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9D8D82" w14:textId="77777777" w:rsidR="00161D72" w:rsidRPr="00273B99" w:rsidRDefault="00161D72" w:rsidP="00161D72">
      <w:pPr>
        <w:pStyle w:val="Heading1"/>
        <w:rPr>
          <w:rFonts w:asciiTheme="minorHAnsi" w:hAnsiTheme="minorHAnsi" w:cstheme="minorHAnsi"/>
        </w:rPr>
      </w:pPr>
      <w:r w:rsidRPr="00273B99">
        <w:rPr>
          <w:rFonts w:asciiTheme="minorHAnsi" w:hAnsiTheme="minorHAnsi" w:cstheme="minorHAnsi"/>
        </w:rPr>
        <w:t>Aff — CBA [08.01]</w:t>
      </w:r>
    </w:p>
    <w:p w14:paraId="664AA7D7" w14:textId="77777777" w:rsidR="00161D72" w:rsidRPr="00273B99" w:rsidRDefault="00161D72" w:rsidP="00161D72">
      <w:pPr>
        <w:pStyle w:val="Heading1"/>
        <w:rPr>
          <w:rFonts w:asciiTheme="minorHAnsi" w:hAnsiTheme="minorHAnsi" w:cstheme="minorHAnsi"/>
        </w:rPr>
      </w:pPr>
      <w:r w:rsidRPr="00273B99">
        <w:rPr>
          <w:rFonts w:asciiTheme="minorHAnsi" w:hAnsiTheme="minorHAnsi" w:cstheme="minorHAnsi"/>
        </w:rPr>
        <w:t>Case</w:t>
      </w:r>
    </w:p>
    <w:p w14:paraId="5915C76F"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1AC</w:t>
      </w:r>
    </w:p>
    <w:p w14:paraId="3390CF7B"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xml:space="preserve">1AC — CBA </w:t>
      </w:r>
    </w:p>
    <w:p w14:paraId="5574799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Entergy v. Riverkeeper cemented a presumption for regulatory </w:t>
      </w:r>
      <w:r w:rsidRPr="00273B99">
        <w:rPr>
          <w:rFonts w:asciiTheme="minorHAnsi" w:hAnsiTheme="minorHAnsi" w:cstheme="minorHAnsi"/>
          <w:u w:val="single"/>
        </w:rPr>
        <w:t>cost-benefit analysis</w:t>
      </w:r>
      <w:r w:rsidRPr="00273B99">
        <w:rPr>
          <w:rFonts w:asciiTheme="minorHAnsi" w:hAnsiTheme="minorHAnsi" w:cstheme="minorHAnsi"/>
        </w:rPr>
        <w:t xml:space="preserve"> </w:t>
      </w:r>
      <w:r w:rsidRPr="00273B99">
        <w:rPr>
          <w:rFonts w:asciiTheme="minorHAnsi" w:hAnsiTheme="minorHAnsi" w:cstheme="minorHAnsi"/>
          <w:b w:val="0"/>
        </w:rPr>
        <w:t>(CBA)</w:t>
      </w:r>
      <w:r w:rsidRPr="00273B99">
        <w:rPr>
          <w:rFonts w:asciiTheme="minorHAnsi" w:hAnsiTheme="minorHAnsi" w:cstheme="minorHAnsi"/>
        </w:rPr>
        <w:t xml:space="preserve"> when deciding the “</w:t>
      </w:r>
      <w:r w:rsidRPr="00273B99">
        <w:rPr>
          <w:rFonts w:asciiTheme="minorHAnsi" w:hAnsiTheme="minorHAnsi" w:cstheme="minorHAnsi"/>
          <w:u w:val="single"/>
        </w:rPr>
        <w:t>best available technology</w:t>
      </w:r>
      <w:r w:rsidRPr="00273B99">
        <w:rPr>
          <w:rFonts w:asciiTheme="minorHAnsi" w:hAnsiTheme="minorHAnsi" w:cstheme="minorHAnsi"/>
        </w:rPr>
        <w:t xml:space="preserve">”, precluding the installment of </w:t>
      </w:r>
      <w:r w:rsidRPr="00273B99">
        <w:rPr>
          <w:rFonts w:asciiTheme="minorHAnsi" w:hAnsiTheme="minorHAnsi" w:cstheme="minorHAnsi"/>
          <w:u w:val="single"/>
        </w:rPr>
        <w:t>closed-cycle cooling</w:t>
      </w:r>
      <w:r w:rsidRPr="00273B99">
        <w:rPr>
          <w:rFonts w:asciiTheme="minorHAnsi" w:hAnsiTheme="minorHAnsi" w:cstheme="minorHAnsi"/>
        </w:rPr>
        <w:t xml:space="preserve"> systems that protect organisms from </w:t>
      </w:r>
      <w:r w:rsidRPr="00273B99">
        <w:rPr>
          <w:rFonts w:asciiTheme="minorHAnsi" w:hAnsiTheme="minorHAnsi" w:cstheme="minorHAnsi"/>
          <w:u w:val="single"/>
        </w:rPr>
        <w:t xml:space="preserve">excruciating deaths </w:t>
      </w:r>
      <w:r w:rsidRPr="00273B99">
        <w:rPr>
          <w:rFonts w:asciiTheme="minorHAnsi" w:hAnsiTheme="minorHAnsi" w:cstheme="minorHAnsi"/>
        </w:rPr>
        <w:t xml:space="preserve"> </w:t>
      </w:r>
    </w:p>
    <w:p w14:paraId="7068D8B6"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014EB5EF"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Because the language of Section 316(b) closely resembles the language of these more stringent standards, </w:t>
      </w:r>
      <w:r w:rsidRPr="003E00F1">
        <w:rPr>
          <w:rStyle w:val="StyleUnderline"/>
          <w:rFonts w:asciiTheme="minorHAnsi" w:hAnsiTheme="minorHAnsi" w:cstheme="minorHAnsi"/>
          <w:highlight w:val="cyan"/>
        </w:rPr>
        <w:t>EPA’s</w:t>
      </w:r>
      <w:r w:rsidRPr="00273B99">
        <w:rPr>
          <w:rFonts w:asciiTheme="minorHAnsi" w:hAnsiTheme="minorHAnsi" w:cstheme="minorHAnsi"/>
          <w:sz w:val="16"/>
        </w:rPr>
        <w:t xml:space="preserve"> Phase II </w:t>
      </w:r>
      <w:r w:rsidRPr="003E00F1">
        <w:rPr>
          <w:rStyle w:val="StyleUnderline"/>
          <w:rFonts w:asciiTheme="minorHAnsi" w:hAnsiTheme="minorHAnsi" w:cstheme="minorHAnsi"/>
          <w:highlight w:val="cyan"/>
        </w:rPr>
        <w:t>rules</w:t>
      </w:r>
      <w:r w:rsidRPr="00273B99">
        <w:rPr>
          <w:rFonts w:asciiTheme="minorHAnsi" w:hAnsiTheme="minorHAnsi" w:cstheme="minorHAnsi"/>
          <w:sz w:val="16"/>
        </w:rPr>
        <w:t xml:space="preserve"> probably </w:t>
      </w:r>
      <w:r w:rsidRPr="003E00F1">
        <w:rPr>
          <w:rStyle w:val="StyleUnderline"/>
          <w:rFonts w:asciiTheme="minorHAnsi" w:hAnsiTheme="minorHAnsi" w:cstheme="minorHAnsi"/>
          <w:highlight w:val="cyan"/>
        </w:rPr>
        <w:t>should not have been</w:t>
      </w:r>
      <w:r w:rsidRPr="00273B99">
        <w:rPr>
          <w:rStyle w:val="StyleUnderline"/>
          <w:rFonts w:asciiTheme="minorHAnsi" w:hAnsiTheme="minorHAnsi" w:cstheme="minorHAnsi"/>
        </w:rPr>
        <w:t xml:space="preserve"> premised </w:t>
      </w:r>
      <w:r w:rsidRPr="003E00F1">
        <w:rPr>
          <w:rStyle w:val="StyleUnderline"/>
          <w:rFonts w:asciiTheme="minorHAnsi" w:hAnsiTheme="minorHAnsi" w:cstheme="minorHAnsi"/>
          <w:highlight w:val="cyan"/>
        </w:rPr>
        <w:t>on cost-benefit</w:t>
      </w:r>
      <w:r w:rsidRPr="00273B99">
        <w:rPr>
          <w:rStyle w:val="StyleUnderline"/>
          <w:rFonts w:asciiTheme="minorHAnsi" w:hAnsiTheme="minorHAnsi" w:cstheme="minorHAnsi"/>
        </w:rPr>
        <w:t xml:space="preserve"> balancing</w:t>
      </w:r>
      <w:r w:rsidRPr="00273B99">
        <w:rPr>
          <w:rFonts w:asciiTheme="minorHAnsi" w:hAnsiTheme="minorHAnsi" w:cstheme="minorHAnsi"/>
          <w:sz w:val="16"/>
        </w:rPr>
        <w:t xml:space="preserve">. Instead, the </w:t>
      </w:r>
      <w:r w:rsidRPr="003E00F1">
        <w:rPr>
          <w:rStyle w:val="StyleUnderline"/>
          <w:rFonts w:asciiTheme="minorHAnsi" w:hAnsiTheme="minorHAnsi" w:cstheme="minorHAnsi"/>
          <w:highlight w:val="cyan"/>
        </w:rPr>
        <w:t>agency</w:t>
      </w:r>
      <w:r w:rsidRPr="00273B99">
        <w:rPr>
          <w:rStyle w:val="StyleUnderline"/>
          <w:rFonts w:asciiTheme="minorHAnsi" w:hAnsiTheme="minorHAnsi" w:cstheme="minorHAnsi"/>
        </w:rPr>
        <w:t xml:space="preserve"> should have </w:t>
      </w:r>
      <w:r w:rsidRPr="003E00F1">
        <w:rPr>
          <w:rStyle w:val="StyleUnderline"/>
          <w:rFonts w:asciiTheme="minorHAnsi" w:hAnsiTheme="minorHAnsi" w:cstheme="minorHAnsi"/>
          <w:highlight w:val="cyan"/>
        </w:rPr>
        <w:t>focused</w:t>
      </w:r>
      <w:r w:rsidRPr="00273B99">
        <w:rPr>
          <w:rFonts w:asciiTheme="minorHAnsi" w:hAnsiTheme="minorHAnsi" w:cstheme="minorHAnsi"/>
          <w:sz w:val="16"/>
        </w:rPr>
        <w:t xml:space="preserve"> simply and directly </w:t>
      </w:r>
      <w:r w:rsidRPr="003E00F1">
        <w:rPr>
          <w:rStyle w:val="StyleUnderline"/>
          <w:rFonts w:asciiTheme="minorHAnsi" w:hAnsiTheme="minorHAnsi" w:cstheme="minorHAnsi"/>
          <w:highlight w:val="cyan"/>
        </w:rPr>
        <w:t>on</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affordability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increasingly </w:t>
      </w:r>
      <w:r w:rsidRPr="003E00F1">
        <w:rPr>
          <w:rStyle w:val="Emphasis"/>
          <w:rFonts w:asciiTheme="minorHAnsi" w:hAnsiTheme="minorHAnsi" w:cstheme="minorHAnsi"/>
          <w:highlight w:val="cyan"/>
        </w:rPr>
        <w:t>efficacious</w:t>
      </w:r>
      <w:r w:rsidRPr="003E00F1">
        <w:rPr>
          <w:rStyle w:val="StyleUnderline"/>
          <w:rFonts w:asciiTheme="minorHAnsi" w:hAnsiTheme="minorHAnsi" w:cstheme="minorHAnsi"/>
          <w:highlight w:val="cyan"/>
        </w:rPr>
        <w:t xml:space="preserve"> e</w:t>
      </w:r>
      <w:r w:rsidRPr="00273B99">
        <w:rPr>
          <w:rStyle w:val="StyleUnderline"/>
          <w:rFonts w:asciiTheme="minorHAnsi" w:hAnsiTheme="minorHAnsi" w:cstheme="minorHAnsi"/>
        </w:rPr>
        <w:t xml:space="preserve">nvironmental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 xml:space="preserve">ontrol </w:t>
      </w:r>
      <w:r w:rsidRPr="003E00F1">
        <w:rPr>
          <w:rStyle w:val="StyleUnderline"/>
          <w:rFonts w:asciiTheme="minorHAnsi" w:hAnsiTheme="minorHAnsi" w:cstheme="minorHAnsi"/>
          <w:highlight w:val="cyan"/>
        </w:rPr>
        <w:t>t</w:t>
      </w:r>
      <w:r w:rsidRPr="00273B99">
        <w:rPr>
          <w:rStyle w:val="StyleUnderline"/>
          <w:rFonts w:asciiTheme="minorHAnsi" w:hAnsiTheme="minorHAnsi" w:cstheme="minorHAnsi"/>
        </w:rPr>
        <w:t>echnologies</w:t>
      </w:r>
      <w:r w:rsidRPr="00273B99">
        <w:rPr>
          <w:rFonts w:asciiTheme="minorHAnsi" w:hAnsiTheme="minorHAnsi" w:cstheme="minorHAnsi"/>
          <w:sz w:val="16"/>
        </w:rPr>
        <w:t xml:space="preserve">, recognizing that Congress itself already had determined that the </w:t>
      </w:r>
      <w:r w:rsidRPr="003E00F1">
        <w:rPr>
          <w:rStyle w:val="StyleUnderline"/>
          <w:rFonts w:asciiTheme="minorHAnsi" w:hAnsiTheme="minorHAnsi" w:cstheme="minorHAnsi"/>
          <w:highlight w:val="cyan"/>
        </w:rPr>
        <w:t>benefits</w:t>
      </w:r>
      <w:r w:rsidRPr="00273B99">
        <w:rPr>
          <w:rStyle w:val="StyleUnderline"/>
          <w:rFonts w:asciiTheme="minorHAnsi" w:hAnsiTheme="minorHAnsi" w:cstheme="minorHAnsi"/>
        </w:rPr>
        <w:t xml:space="preserve"> of regulation </w:t>
      </w:r>
      <w:r w:rsidRPr="003E00F1">
        <w:rPr>
          <w:rStyle w:val="StyleUnderline"/>
          <w:rFonts w:asciiTheme="minorHAnsi" w:hAnsiTheme="minorHAnsi" w:cstheme="minorHAnsi"/>
          <w:highlight w:val="cyan"/>
        </w:rPr>
        <w:t>are</w:t>
      </w:r>
      <w:r w:rsidRPr="00273B99">
        <w:rPr>
          <w:rStyle w:val="StyleUnderline"/>
          <w:rFonts w:asciiTheme="minorHAnsi" w:hAnsiTheme="minorHAnsi" w:cstheme="minorHAnsi"/>
        </w:rPr>
        <w:t xml:space="preserve"> sufficiently </w:t>
      </w:r>
      <w:r w:rsidRPr="003E00F1">
        <w:rPr>
          <w:rStyle w:val="StyleUnderline"/>
          <w:rFonts w:asciiTheme="minorHAnsi" w:hAnsiTheme="minorHAnsi" w:cstheme="minorHAnsi"/>
          <w:highlight w:val="cyan"/>
        </w:rPr>
        <w:t>vast and difficult to quantify that</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only the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best</w:t>
      </w:r>
      <w:r w:rsidRPr="00273B99">
        <w:rPr>
          <w:rStyle w:val="StyleUnderline"/>
          <w:rFonts w:asciiTheme="minorHAnsi" w:hAnsiTheme="minorHAnsi" w:cstheme="minorHAnsi"/>
        </w:rPr>
        <w:t xml:space="preserve">” control </w:t>
      </w:r>
      <w:r w:rsidRPr="003E00F1">
        <w:rPr>
          <w:rStyle w:val="StyleUnderline"/>
          <w:rFonts w:asciiTheme="minorHAnsi" w:hAnsiTheme="minorHAnsi" w:cstheme="minorHAnsi"/>
          <w:highlight w:val="cyan"/>
        </w:rPr>
        <w:t>tech</w:t>
      </w:r>
      <w:r w:rsidRPr="00273B99">
        <w:rPr>
          <w:rStyle w:val="StyleUnderline"/>
          <w:rFonts w:asciiTheme="minorHAnsi" w:hAnsiTheme="minorHAnsi" w:cstheme="minorHAnsi"/>
        </w:rPr>
        <w:t>nology</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will suffice</w:t>
      </w:r>
      <w:r w:rsidRPr="00273B99">
        <w:rPr>
          <w:rFonts w:asciiTheme="minorHAnsi" w:hAnsiTheme="minorHAnsi" w:cstheme="minorHAnsi"/>
          <w:sz w:val="16"/>
        </w:rPr>
        <w:t xml:space="preserve">. That approach would have </w:t>
      </w:r>
      <w:r w:rsidRPr="00273B99">
        <w:rPr>
          <w:rStyle w:val="StyleUnderline"/>
          <w:rFonts w:asciiTheme="minorHAnsi" w:hAnsiTheme="minorHAnsi" w:cstheme="minorHAnsi"/>
        </w:rPr>
        <w:t>mandated</w:t>
      </w:r>
      <w:r w:rsidRPr="00273B99">
        <w:rPr>
          <w:rFonts w:asciiTheme="minorHAnsi" w:hAnsiTheme="minorHAnsi" w:cstheme="minorHAnsi"/>
          <w:sz w:val="16"/>
        </w:rPr>
        <w:t xml:space="preserve"> the </w:t>
      </w:r>
      <w:r w:rsidRPr="00273B99">
        <w:rPr>
          <w:rStyle w:val="StyleUnderline"/>
          <w:rFonts w:asciiTheme="minorHAnsi" w:hAnsiTheme="minorHAnsi" w:cstheme="minorHAnsi"/>
        </w:rPr>
        <w:t>achievement of</w:t>
      </w:r>
      <w:r w:rsidRPr="00273B99">
        <w:rPr>
          <w:rFonts w:asciiTheme="minorHAnsi" w:hAnsiTheme="minorHAnsi" w:cstheme="minorHAnsi"/>
          <w:sz w:val="16"/>
        </w:rPr>
        <w:t xml:space="preserve"> performance levels equivalent to </w:t>
      </w:r>
      <w:r w:rsidRPr="003E00F1">
        <w:rPr>
          <w:rStyle w:val="StyleUnderline"/>
          <w:rFonts w:asciiTheme="minorHAnsi" w:hAnsiTheme="minorHAnsi" w:cstheme="minorHAnsi"/>
          <w:highlight w:val="cyan"/>
        </w:rPr>
        <w:t>closed-cycle cooling</w:t>
      </w:r>
      <w:r w:rsidRPr="00273B99">
        <w:rPr>
          <w:rFonts w:asciiTheme="minorHAnsi" w:hAnsiTheme="minorHAnsi" w:cstheme="minorHAnsi"/>
          <w:sz w:val="16"/>
        </w:rPr>
        <w:t xml:space="preserve"> because EPA earlier had acknowledged that “[c]losed-cycle cooling systems . . . are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most effective means of protecting</w:t>
      </w:r>
      <w:r w:rsidRPr="00273B99">
        <w:rPr>
          <w:rStyle w:val="StyleUnderline"/>
          <w:rFonts w:asciiTheme="minorHAnsi" w:hAnsiTheme="minorHAnsi" w:cstheme="minorHAnsi"/>
        </w:rPr>
        <w:t xml:space="preserve"> organisms </w:t>
      </w:r>
      <w:r w:rsidRPr="003E00F1">
        <w:rPr>
          <w:rStyle w:val="StyleUnderline"/>
          <w:rFonts w:asciiTheme="minorHAnsi" w:hAnsiTheme="minorHAnsi" w:cstheme="minorHAnsi"/>
          <w:highlight w:val="cyan"/>
        </w:rPr>
        <w:t>from</w:t>
      </w:r>
      <w:r w:rsidRPr="00273B99">
        <w:rPr>
          <w:rFonts w:asciiTheme="minorHAnsi" w:hAnsiTheme="minorHAnsi" w:cstheme="minorHAnsi"/>
          <w:sz w:val="16"/>
        </w:rPr>
        <w:t xml:space="preserve"> [</w:t>
      </w:r>
      <w:r w:rsidRPr="003E00F1">
        <w:rPr>
          <w:rStyle w:val="Emphasis"/>
          <w:rFonts w:asciiTheme="minorHAnsi" w:hAnsiTheme="minorHAnsi" w:cstheme="minorHAnsi"/>
          <w:highlight w:val="cyan"/>
        </w:rPr>
        <w:t>impingement</w:t>
      </w:r>
      <w:r w:rsidRPr="003E00F1">
        <w:rPr>
          <w:rStyle w:val="StyleUnderline"/>
          <w:rFonts w:asciiTheme="minorHAnsi" w:hAnsiTheme="minorHAnsi" w:cstheme="minorHAnsi"/>
          <w:highlight w:val="cyan"/>
        </w:rPr>
        <w:t xml:space="preserve"> and </w:t>
      </w:r>
      <w:r w:rsidRPr="003E00F1">
        <w:rPr>
          <w:rStyle w:val="Emphasis"/>
          <w:rFonts w:asciiTheme="minorHAnsi" w:hAnsiTheme="minorHAnsi" w:cstheme="minorHAnsi"/>
          <w:highlight w:val="cyan"/>
        </w:rPr>
        <w:t>entrainment</w:t>
      </w:r>
      <w:r w:rsidRPr="00273B99">
        <w:rPr>
          <w:rFonts w:asciiTheme="minorHAnsi" w:hAnsiTheme="minorHAnsi" w:cstheme="minorHAnsi"/>
          <w:sz w:val="16"/>
        </w:rPr>
        <w:t xml:space="preserve">],”37 </w:t>
      </w:r>
      <w:r w:rsidRPr="00273B99">
        <w:rPr>
          <w:rStyle w:val="StyleUnderline"/>
          <w:rFonts w:asciiTheme="minorHAnsi" w:hAnsiTheme="minorHAnsi" w:cstheme="minorHAnsi"/>
        </w:rPr>
        <w:t>and</w:t>
      </w:r>
      <w:r w:rsidRPr="00273B99">
        <w:rPr>
          <w:rFonts w:asciiTheme="minorHAnsi" w:hAnsiTheme="minorHAnsi" w:cstheme="minorHAnsi"/>
          <w:sz w:val="16"/>
        </w:rPr>
        <w:t xml:space="preserve"> the </w:t>
      </w:r>
      <w:r w:rsidRPr="00273B99">
        <w:rPr>
          <w:rStyle w:val="StyleUnderline"/>
          <w:rFonts w:asciiTheme="minorHAnsi" w:hAnsiTheme="minorHAnsi" w:cstheme="minorHAnsi"/>
        </w:rPr>
        <w:t>imposition of standards</w:t>
      </w:r>
      <w:r w:rsidRPr="00273B99">
        <w:rPr>
          <w:rFonts w:asciiTheme="minorHAnsi" w:hAnsiTheme="minorHAnsi" w:cstheme="minorHAnsi"/>
          <w:sz w:val="16"/>
        </w:rPr>
        <w:t xml:space="preserve"> based on closed-cycle cooling would have been </w:t>
      </w:r>
      <w:r w:rsidRPr="00273B99">
        <w:rPr>
          <w:rStyle w:val="StyleUnderline"/>
          <w:rFonts w:asciiTheme="minorHAnsi" w:hAnsiTheme="minorHAnsi" w:cstheme="minorHAnsi"/>
        </w:rPr>
        <w:t>affordable to the industry</w:t>
      </w:r>
      <w:r w:rsidRPr="00273B99">
        <w:rPr>
          <w:rFonts w:asciiTheme="minorHAnsi" w:hAnsiTheme="minorHAnsi" w:cstheme="minorHAnsi"/>
          <w:sz w:val="16"/>
        </w:rPr>
        <w:t xml:space="preserve"> as a whole. Nevertheless, following interventions by OIRA and industry commenters, EPA, in its issuance of the final Phase II rules, sought to bootstrap its way into a CBA regime by reading the word practicable into the CWA’s cooling water intake structure provision: “Section 316(b) authorizes consideration of the environmental benefit to be gained by requiring that the location, design, construction, and capacity of cooling water intake structures reflect the best economically practicable technology available for the purpose of minimizing adverse environmental impact.”38 This attempt by EPA to transform the BAT standard of Section 316(b) into a BPT standard — an attempt that failed to survive judicial review under the Second Circuit’s analysis, but that may yet receive the blessing of the </w:t>
      </w:r>
      <w:r w:rsidRPr="00273B99">
        <w:rPr>
          <w:rStyle w:val="StyleUnderline"/>
          <w:rFonts w:asciiTheme="minorHAnsi" w:hAnsiTheme="minorHAnsi" w:cstheme="minorHAnsi"/>
        </w:rPr>
        <w:t xml:space="preserve">Supreme </w:t>
      </w:r>
      <w:r w:rsidRPr="003E00F1">
        <w:rPr>
          <w:rStyle w:val="StyleUnderline"/>
          <w:rFonts w:asciiTheme="minorHAnsi" w:hAnsiTheme="minorHAnsi" w:cstheme="minorHAnsi"/>
          <w:highlight w:val="cyan"/>
        </w:rPr>
        <w:t>Court — ignored</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 xml:space="preserve">pragmatic </w:t>
      </w:r>
      <w:r w:rsidRPr="003E00F1">
        <w:rPr>
          <w:rStyle w:val="Emphasis"/>
          <w:rFonts w:asciiTheme="minorHAnsi" w:hAnsiTheme="minorHAnsi" w:cstheme="minorHAnsi"/>
          <w:highlight w:val="cyan"/>
        </w:rPr>
        <w:t>wisdom</w:t>
      </w:r>
      <w:r w:rsidRPr="003E00F1">
        <w:rPr>
          <w:rStyle w:val="StyleUnderline"/>
          <w:rFonts w:asciiTheme="minorHAnsi" w:hAnsiTheme="minorHAnsi" w:cstheme="minorHAnsi"/>
          <w:highlight w:val="cyan"/>
        </w:rPr>
        <w:t xml:space="preserve"> of</w:t>
      </w:r>
      <w:r w:rsidRPr="00273B99">
        <w:rPr>
          <w:rStyle w:val="StyleUnderline"/>
          <w:rFonts w:asciiTheme="minorHAnsi" w:hAnsiTheme="minorHAnsi" w:cstheme="minorHAnsi"/>
        </w:rPr>
        <w:t xml:space="preserve"> Congress’s </w:t>
      </w:r>
      <w:r w:rsidRPr="003E00F1">
        <w:rPr>
          <w:rStyle w:val="StyleUnderline"/>
          <w:rFonts w:asciiTheme="minorHAnsi" w:hAnsiTheme="minorHAnsi" w:cstheme="minorHAnsi"/>
          <w:highlight w:val="cyan"/>
        </w:rPr>
        <w:t>effort to prescribe stringent</w:t>
      </w:r>
      <w:r w:rsidRPr="00273B99">
        <w:rPr>
          <w:rStyle w:val="StyleUnderline"/>
          <w:rFonts w:asciiTheme="minorHAnsi" w:hAnsiTheme="minorHAnsi" w:cstheme="minorHAnsi"/>
        </w:rPr>
        <w:t xml:space="preserve"> technology-based </w:t>
      </w:r>
      <w:r w:rsidRPr="003E00F1">
        <w:rPr>
          <w:rStyle w:val="StyleUnderline"/>
          <w:rFonts w:asciiTheme="minorHAnsi" w:hAnsiTheme="minorHAnsi" w:cstheme="minorHAnsi"/>
          <w:highlight w:val="cyan"/>
        </w:rPr>
        <w:t>standards irrespective of</w:t>
      </w:r>
      <w:r w:rsidRPr="00273B99">
        <w:rPr>
          <w:rFonts w:asciiTheme="minorHAnsi" w:hAnsiTheme="minorHAnsi" w:cstheme="minorHAnsi"/>
          <w:sz w:val="16"/>
        </w:rPr>
        <w:t xml:space="preserve"> the agency’s </w:t>
      </w:r>
      <w:r w:rsidRPr="003E00F1">
        <w:rPr>
          <w:rStyle w:val="StyleUnderline"/>
          <w:rFonts w:asciiTheme="minorHAnsi" w:hAnsiTheme="minorHAnsi" w:cstheme="minorHAnsi"/>
          <w:highlight w:val="cyan"/>
        </w:rPr>
        <w:t xml:space="preserve">ability to </w:t>
      </w:r>
      <w:r w:rsidRPr="003E00F1">
        <w:rPr>
          <w:rStyle w:val="Emphasis"/>
          <w:rFonts w:asciiTheme="minorHAnsi" w:hAnsiTheme="minorHAnsi" w:cstheme="minorHAnsi"/>
          <w:highlight w:val="cyan"/>
        </w:rPr>
        <w:t>precisely demonstrate</w:t>
      </w:r>
      <w:r w:rsidRPr="003E00F1">
        <w:rPr>
          <w:rStyle w:val="StyleUnderline"/>
          <w:rFonts w:asciiTheme="minorHAnsi" w:hAnsiTheme="minorHAnsi" w:cstheme="minorHAnsi"/>
          <w:highlight w:val="cyan"/>
        </w:rPr>
        <w:t xml:space="preserve"> the benefits</w:t>
      </w:r>
      <w:r w:rsidRPr="00273B99">
        <w:rPr>
          <w:rFonts w:asciiTheme="minorHAnsi" w:hAnsiTheme="minorHAnsi" w:cstheme="minorHAnsi"/>
          <w:sz w:val="16"/>
        </w:rPr>
        <w:t xml:space="preserve"> of doing so. The </w:t>
      </w:r>
      <w:r w:rsidRPr="00273B99">
        <w:rPr>
          <w:rStyle w:val="StyleUnderline"/>
          <w:rFonts w:asciiTheme="minorHAnsi" w:hAnsiTheme="minorHAnsi" w:cstheme="minorHAnsi"/>
        </w:rPr>
        <w:t>decision to adopt such standards</w:t>
      </w:r>
      <w:r w:rsidRPr="00273B99">
        <w:rPr>
          <w:rFonts w:asciiTheme="minorHAnsi" w:hAnsiTheme="minorHAnsi" w:cstheme="minorHAnsi"/>
          <w:sz w:val="16"/>
        </w:rPr>
        <w:t xml:space="preserve"> — which, on the surface, may appear to be one-sided or irrational because of the rejection of cost–benefit maximization — </w:t>
      </w:r>
      <w:r w:rsidRPr="00273B99">
        <w:rPr>
          <w:rStyle w:val="StyleUnderline"/>
          <w:rFonts w:asciiTheme="minorHAnsi" w:hAnsiTheme="minorHAnsi" w:cstheme="minorHAnsi"/>
        </w:rPr>
        <w:t>is one that pays due respect to</w:t>
      </w:r>
      <w:r w:rsidRPr="00273B99">
        <w:rPr>
          <w:rFonts w:asciiTheme="minorHAnsi" w:hAnsiTheme="minorHAnsi" w:cstheme="minorHAnsi"/>
          <w:sz w:val="16"/>
        </w:rPr>
        <w:t xml:space="preserve"> the </w:t>
      </w:r>
      <w:r w:rsidRPr="00273B99">
        <w:rPr>
          <w:rStyle w:val="StyleUnderline"/>
          <w:rFonts w:asciiTheme="minorHAnsi" w:hAnsiTheme="minorHAnsi" w:cstheme="minorHAnsi"/>
        </w:rPr>
        <w:t xml:space="preserve">concerns of </w:t>
      </w:r>
      <w:r w:rsidRPr="00273B99">
        <w:rPr>
          <w:rStyle w:val="Emphasis"/>
          <w:rFonts w:asciiTheme="minorHAnsi" w:hAnsiTheme="minorHAnsi" w:cstheme="minorHAnsi"/>
        </w:rPr>
        <w:t>practical realizability</w:t>
      </w:r>
      <w:r w:rsidRPr="00273B99">
        <w:rPr>
          <w:rStyle w:val="StyleUnderline"/>
          <w:rFonts w:asciiTheme="minorHAnsi" w:hAnsiTheme="minorHAnsi" w:cstheme="minorHAnsi"/>
        </w:rPr>
        <w:t xml:space="preserve"> that</w:t>
      </w:r>
      <w:r w:rsidRPr="00273B99">
        <w:rPr>
          <w:rFonts w:asciiTheme="minorHAnsi" w:hAnsiTheme="minorHAnsi" w:cstheme="minorHAnsi"/>
          <w:sz w:val="16"/>
        </w:rPr>
        <w:t xml:space="preserve"> must </w:t>
      </w:r>
      <w:r w:rsidRPr="00273B99">
        <w:rPr>
          <w:rStyle w:val="StyleUnderline"/>
          <w:rFonts w:asciiTheme="minorHAnsi" w:hAnsiTheme="minorHAnsi" w:cstheme="minorHAnsi"/>
        </w:rPr>
        <w:t>accompany any lawmaking exercise</w:t>
      </w:r>
      <w:r w:rsidRPr="00273B99">
        <w:rPr>
          <w:rFonts w:asciiTheme="minorHAnsi" w:hAnsiTheme="minorHAnsi" w:cstheme="minorHAnsi"/>
          <w:sz w:val="16"/>
        </w:rPr>
        <w:t>.</w:t>
      </w:r>
    </w:p>
    <w:p w14:paraId="43A63005"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Regulatory </w:t>
      </w:r>
      <w:r w:rsidRPr="003E00F1">
        <w:rPr>
          <w:rStyle w:val="StyleUnderline"/>
          <w:rFonts w:asciiTheme="minorHAnsi" w:hAnsiTheme="minorHAnsi" w:cstheme="minorHAnsi"/>
          <w:highlight w:val="cyan"/>
        </w:rPr>
        <w:t>CBA</w:t>
      </w:r>
      <w:r w:rsidRPr="00273B99">
        <w:rPr>
          <w:rFonts w:asciiTheme="minorHAnsi" w:hAnsiTheme="minorHAnsi" w:cstheme="minorHAnsi"/>
          <w:sz w:val="16"/>
        </w:rPr>
        <w:t xml:space="preserve">, in contrast, </w:t>
      </w:r>
      <w:r w:rsidRPr="003E00F1">
        <w:rPr>
          <w:rStyle w:val="StyleUnderline"/>
          <w:rFonts w:asciiTheme="minorHAnsi" w:hAnsiTheme="minorHAnsi" w:cstheme="minorHAnsi"/>
          <w:highlight w:val="cyan"/>
        </w:rPr>
        <w:t>carries</w:t>
      </w:r>
      <w:r w:rsidRPr="00273B99">
        <w:rPr>
          <w:rStyle w:val="StyleUnderline"/>
          <w:rFonts w:asciiTheme="minorHAnsi" w:hAnsiTheme="minorHAnsi" w:cstheme="minorHAnsi"/>
        </w:rPr>
        <w:t xml:space="preserve"> an </w:t>
      </w:r>
      <w:r w:rsidRPr="00273B99">
        <w:rPr>
          <w:rStyle w:val="Emphasis"/>
          <w:rFonts w:asciiTheme="minorHAnsi" w:hAnsiTheme="minorHAnsi" w:cstheme="minorHAnsi"/>
        </w:rPr>
        <w:t xml:space="preserve">implicit </w:t>
      </w:r>
      <w:r w:rsidRPr="003E00F1">
        <w:rPr>
          <w:rStyle w:val="Emphasis"/>
          <w:rFonts w:asciiTheme="minorHAnsi" w:hAnsiTheme="minorHAnsi" w:cstheme="minorHAnsi"/>
          <w:highlight w:val="cyan"/>
        </w:rPr>
        <w:t>assumption</w:t>
      </w:r>
      <w:r w:rsidRPr="003E00F1">
        <w:rPr>
          <w:rStyle w:val="StyleUnderline"/>
          <w:rFonts w:asciiTheme="minorHAnsi" w:hAnsiTheme="minorHAnsi" w:cstheme="minorHAnsi"/>
          <w:highlight w:val="cyan"/>
        </w:rPr>
        <w:t xml:space="preserve"> that</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policy</w:t>
      </w:r>
      <w:r w:rsidRPr="00273B99">
        <w:rPr>
          <w:rStyle w:val="StyleUnderline"/>
          <w:rFonts w:asciiTheme="minorHAnsi" w:hAnsiTheme="minorHAnsi" w:cstheme="minorHAnsi"/>
        </w:rPr>
        <w:t xml:space="preserve"> space illwithin </w:t>
      </w:r>
      <w:r w:rsidRPr="003E00F1">
        <w:rPr>
          <w:rStyle w:val="StyleUnderline"/>
          <w:rFonts w:asciiTheme="minorHAnsi" w:hAnsiTheme="minorHAnsi" w:cstheme="minorHAnsi"/>
          <w:highlight w:val="cyan"/>
        </w:rPr>
        <w:t>which EPA operates is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informationally </w:t>
      </w:r>
      <w:r w:rsidRPr="003E00F1">
        <w:rPr>
          <w:rStyle w:val="Emphasis"/>
          <w:rFonts w:asciiTheme="minorHAnsi" w:hAnsiTheme="minorHAnsi" w:cstheme="minorHAnsi"/>
          <w:highlight w:val="cyan"/>
        </w:rPr>
        <w:t>rich</w:t>
      </w:r>
      <w:r w:rsidRPr="003E00F1">
        <w:rPr>
          <w:rStyle w:val="StyleUnderline"/>
          <w:rFonts w:asciiTheme="minorHAnsi" w:hAnsiTheme="minorHAnsi" w:cstheme="minorHAnsi"/>
          <w:highlight w:val="cyan"/>
        </w:rPr>
        <w:t xml:space="preserve"> and</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probabilistically </w:t>
      </w:r>
      <w:r w:rsidRPr="003E00F1">
        <w:rPr>
          <w:rStyle w:val="Emphasis"/>
          <w:rFonts w:asciiTheme="minorHAnsi" w:hAnsiTheme="minorHAnsi" w:cstheme="minorHAnsi"/>
          <w:highlight w:val="cyan"/>
        </w:rPr>
        <w:t>sophisticated</w:t>
      </w:r>
      <w:r w:rsidRPr="00273B99">
        <w:rPr>
          <w:rFonts w:asciiTheme="minorHAnsi" w:hAnsiTheme="minorHAnsi" w:cstheme="minorHAnsi"/>
          <w:sz w:val="16"/>
        </w:rPr>
        <w:t xml:space="preserve">, such that the agency easily can identify courses of action that maximize expected social welfare outcomes. This </w:t>
      </w:r>
      <w:r w:rsidRPr="003E00F1">
        <w:rPr>
          <w:rStyle w:val="StyleUnderline"/>
          <w:rFonts w:asciiTheme="minorHAnsi" w:hAnsiTheme="minorHAnsi" w:cstheme="minorHAnsi"/>
          <w:highlight w:val="cyan"/>
        </w:rPr>
        <w:t>assumption</w:t>
      </w:r>
      <w:r w:rsidRPr="00273B99">
        <w:rPr>
          <w:rStyle w:val="StyleUnderline"/>
          <w:rFonts w:asciiTheme="minorHAnsi" w:hAnsiTheme="minorHAnsi" w:cstheme="minorHAnsi"/>
        </w:rPr>
        <w:t xml:space="preserve"> is </w:t>
      </w:r>
      <w:r w:rsidRPr="003E00F1">
        <w:rPr>
          <w:rStyle w:val="StyleUnderline"/>
          <w:rFonts w:asciiTheme="minorHAnsi" w:hAnsiTheme="minorHAnsi" w:cstheme="minorHAnsi"/>
          <w:highlight w:val="cyan"/>
        </w:rPr>
        <w:t>unwarranted</w:t>
      </w:r>
      <w:r w:rsidRPr="00273B99">
        <w:rPr>
          <w:rFonts w:asciiTheme="minorHAnsi" w:hAnsiTheme="minorHAnsi" w:cstheme="minorHAnsi"/>
          <w:sz w:val="16"/>
        </w:rPr>
        <w:t xml:space="preserve">: the scientific and </w:t>
      </w:r>
      <w:r w:rsidRPr="003E00F1">
        <w:rPr>
          <w:rStyle w:val="StyleUnderline"/>
          <w:rFonts w:asciiTheme="minorHAnsi" w:hAnsiTheme="minorHAnsi" w:cstheme="minorHAnsi"/>
          <w:highlight w:val="cyan"/>
        </w:rPr>
        <w:t>economic information</w:t>
      </w:r>
      <w:r w:rsidRPr="00273B99">
        <w:rPr>
          <w:rStyle w:val="StyleUnderline"/>
          <w:rFonts w:asciiTheme="minorHAnsi" w:hAnsiTheme="minorHAnsi" w:cstheme="minorHAnsi"/>
        </w:rPr>
        <w:t xml:space="preserve"> necessary </w:t>
      </w:r>
      <w:r w:rsidRPr="003E00F1">
        <w:rPr>
          <w:rStyle w:val="StyleUnderline"/>
          <w:rFonts w:asciiTheme="minorHAnsi" w:hAnsiTheme="minorHAnsi" w:cstheme="minorHAnsi"/>
          <w:highlight w:val="cyan"/>
        </w:rPr>
        <w:t xml:space="preserve">to fulfill </w:t>
      </w:r>
      <w:r w:rsidRPr="003E00F1">
        <w:rPr>
          <w:rStyle w:val="Emphasis"/>
          <w:rFonts w:asciiTheme="minorHAnsi" w:hAnsiTheme="minorHAnsi" w:cstheme="minorHAnsi"/>
          <w:highlight w:val="cyan"/>
        </w:rPr>
        <w:t>textbook efficiency</w:t>
      </w:r>
      <w:r w:rsidRPr="00273B99">
        <w:rPr>
          <w:rStyle w:val="Emphasis"/>
          <w:rFonts w:asciiTheme="minorHAnsi" w:hAnsiTheme="minorHAnsi" w:cstheme="minorHAnsi"/>
        </w:rPr>
        <w:t xml:space="preserve"> analysis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is</w:t>
      </w:r>
      <w:r w:rsidRPr="00273B99">
        <w:rPr>
          <w:rFonts w:asciiTheme="minorHAnsi" w:hAnsiTheme="minorHAnsi" w:cstheme="minorHAnsi"/>
          <w:sz w:val="16"/>
        </w:rPr>
        <w:t xml:space="preserve"> almost </w:t>
      </w:r>
      <w:r w:rsidRPr="00273B99">
        <w:rPr>
          <w:rStyle w:val="StyleUnderline"/>
          <w:rFonts w:asciiTheme="minorHAnsi" w:hAnsiTheme="minorHAnsi" w:cstheme="minorHAnsi"/>
        </w:rPr>
        <w:t xml:space="preserve">always </w:t>
      </w:r>
      <w:r w:rsidRPr="003E00F1">
        <w:rPr>
          <w:rStyle w:val="StyleUnderline"/>
          <w:rFonts w:asciiTheme="minorHAnsi" w:hAnsiTheme="minorHAnsi" w:cstheme="minorHAnsi"/>
          <w:highlight w:val="cyan"/>
        </w:rPr>
        <w:t>lacking</w:t>
      </w:r>
      <w:r w:rsidRPr="00273B99">
        <w:rPr>
          <w:rStyle w:val="StyleUnderline"/>
          <w:rFonts w:asciiTheme="minorHAnsi" w:hAnsiTheme="minorHAnsi" w:cstheme="minorHAnsi"/>
        </w:rPr>
        <w:t xml:space="preserve"> in the environmental context</w:t>
      </w:r>
      <w:r w:rsidRPr="00273B99">
        <w:rPr>
          <w:rFonts w:asciiTheme="minorHAnsi" w:hAnsiTheme="minorHAnsi" w:cstheme="minorHAnsi"/>
          <w:sz w:val="16"/>
        </w:rPr>
        <w:t xml:space="preserve">. Thus, when proponents of Reforming Regulatory Impact Analysis regulatory CBA argue that only the cost–benefit test “will — by definition — lead consistently to decisions which make the world better off,”39 they fail to acknowledge that </w:t>
      </w:r>
      <w:r w:rsidRPr="00273B99">
        <w:rPr>
          <w:rStyle w:val="StyleUnderline"/>
          <w:rFonts w:asciiTheme="minorHAnsi" w:hAnsiTheme="minorHAnsi" w:cstheme="minorHAnsi"/>
        </w:rPr>
        <w:t>CBA</w:t>
      </w:r>
      <w:r w:rsidRPr="00273B99">
        <w:rPr>
          <w:rFonts w:asciiTheme="minorHAnsi" w:hAnsiTheme="minorHAnsi" w:cstheme="minorHAnsi"/>
          <w:sz w:val="16"/>
        </w:rPr>
        <w:t xml:space="preserve"> only does so “by definition,” that is, by </w:t>
      </w:r>
      <w:r w:rsidRPr="00273B99">
        <w:rPr>
          <w:rStyle w:val="StyleUnderline"/>
          <w:rFonts w:asciiTheme="minorHAnsi" w:hAnsiTheme="minorHAnsi" w:cstheme="minorHAnsi"/>
        </w:rPr>
        <w:t xml:space="preserve">an </w:t>
      </w:r>
      <w:r w:rsidRPr="003E00F1">
        <w:rPr>
          <w:rStyle w:val="StyleUnderline"/>
          <w:rFonts w:asciiTheme="minorHAnsi" w:hAnsiTheme="minorHAnsi" w:cstheme="minorHAnsi"/>
          <w:highlight w:val="cyan"/>
        </w:rPr>
        <w:t>a priori assumption that</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information</w:t>
      </w:r>
      <w:r w:rsidRPr="00273B99">
        <w:rPr>
          <w:rStyle w:val="StyleUnderline"/>
          <w:rFonts w:asciiTheme="minorHAnsi" w:hAnsiTheme="minorHAnsi" w:cstheme="minorHAnsi"/>
        </w:rPr>
        <w:t xml:space="preserve"> needed </w:t>
      </w:r>
      <w:r w:rsidRPr="003E00F1">
        <w:rPr>
          <w:rStyle w:val="StyleUnderline"/>
          <w:rFonts w:asciiTheme="minorHAnsi" w:hAnsiTheme="minorHAnsi" w:cstheme="minorHAnsi"/>
          <w:highlight w:val="cyan"/>
        </w:rPr>
        <w:t>to satisfy the</w:t>
      </w:r>
      <w:r w:rsidRPr="00273B99">
        <w:rPr>
          <w:rStyle w:val="StyleUnderline"/>
          <w:rFonts w:asciiTheme="minorHAnsi" w:hAnsiTheme="minorHAnsi" w:cstheme="minorHAnsi"/>
        </w:rPr>
        <w:t xml:space="preserve"> form of the </w:t>
      </w:r>
      <w:r w:rsidRPr="00273B99">
        <w:rPr>
          <w:rStyle w:val="Emphasis"/>
          <w:rFonts w:asciiTheme="minorHAnsi" w:hAnsiTheme="minorHAnsi" w:cstheme="minorHAnsi"/>
        </w:rPr>
        <w:t xml:space="preserve">optimization </w:t>
      </w:r>
      <w:r w:rsidRPr="003E00F1">
        <w:rPr>
          <w:rStyle w:val="Emphasis"/>
          <w:rFonts w:asciiTheme="minorHAnsi" w:hAnsiTheme="minorHAnsi" w:cstheme="minorHAnsi"/>
          <w:highlight w:val="cyan"/>
        </w:rPr>
        <w:t>exercise</w:t>
      </w:r>
      <w:r w:rsidRPr="003E00F1">
        <w:rPr>
          <w:rStyle w:val="StyleUnderline"/>
          <w:rFonts w:asciiTheme="minorHAnsi" w:hAnsiTheme="minorHAnsi" w:cstheme="minorHAnsi"/>
          <w:highlight w:val="cyan"/>
        </w:rPr>
        <w:t xml:space="preserve"> is</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both </w:t>
      </w:r>
      <w:r w:rsidRPr="003E00F1">
        <w:rPr>
          <w:rStyle w:val="StyleUnderline"/>
          <w:rFonts w:asciiTheme="minorHAnsi" w:hAnsiTheme="minorHAnsi" w:cstheme="minorHAnsi"/>
          <w:highlight w:val="cyan"/>
        </w:rPr>
        <w:t>attainable</w:t>
      </w:r>
      <w:r w:rsidRPr="00273B99">
        <w:rPr>
          <w:rFonts w:asciiTheme="minorHAnsi" w:hAnsiTheme="minorHAnsi" w:cstheme="minorHAnsi"/>
          <w:sz w:val="16"/>
        </w:rPr>
        <w:t xml:space="preserve"> and costless. In the case of cooling water intake structures, this </w:t>
      </w:r>
      <w:r w:rsidRPr="00273B99">
        <w:rPr>
          <w:rStyle w:val="StyleUnderline"/>
          <w:rFonts w:asciiTheme="minorHAnsi" w:hAnsiTheme="minorHAnsi" w:cstheme="minorHAnsi"/>
        </w:rPr>
        <w:t>assumption</w:t>
      </w:r>
      <w:r w:rsidRPr="00273B99">
        <w:rPr>
          <w:rFonts w:asciiTheme="minorHAnsi" w:hAnsiTheme="minorHAnsi" w:cstheme="minorHAnsi"/>
          <w:sz w:val="16"/>
        </w:rPr>
        <w:t xml:space="preserve"> was </w:t>
      </w:r>
      <w:r w:rsidRPr="003E00F1">
        <w:rPr>
          <w:rStyle w:val="StyleUnderline"/>
          <w:rFonts w:asciiTheme="minorHAnsi" w:hAnsiTheme="minorHAnsi" w:cstheme="minorHAnsi"/>
          <w:highlight w:val="cyan"/>
        </w:rPr>
        <w:t>even less warranted</w:t>
      </w:r>
      <w:r w:rsidRPr="00273B99">
        <w:rPr>
          <w:rFonts w:asciiTheme="minorHAnsi" w:hAnsiTheme="minorHAnsi" w:cstheme="minorHAnsi"/>
          <w:sz w:val="16"/>
        </w:rPr>
        <w:t xml:space="preserve"> than </w:t>
      </w:r>
      <w:r w:rsidRPr="003E00F1">
        <w:rPr>
          <w:rStyle w:val="StyleUnderline"/>
          <w:rFonts w:asciiTheme="minorHAnsi" w:hAnsiTheme="minorHAnsi" w:cstheme="minorHAnsi"/>
          <w:highlight w:val="cyan"/>
        </w:rPr>
        <w:t>in</w:t>
      </w:r>
      <w:r w:rsidRPr="00273B99">
        <w:rPr>
          <w:rFonts w:asciiTheme="minorHAnsi" w:hAnsiTheme="minorHAnsi" w:cstheme="minorHAnsi"/>
          <w:sz w:val="16"/>
        </w:rPr>
        <w:t xml:space="preserve"> the typical </w:t>
      </w:r>
      <w:r w:rsidRPr="003E00F1">
        <w:rPr>
          <w:rStyle w:val="StyleUnderline"/>
          <w:rFonts w:asciiTheme="minorHAnsi" w:hAnsiTheme="minorHAnsi" w:cstheme="minorHAnsi"/>
          <w:highlight w:val="cyan"/>
        </w:rPr>
        <w:t>environmental policymaking</w:t>
      </w:r>
      <w:r w:rsidRPr="00273B99">
        <w:rPr>
          <w:rFonts w:asciiTheme="minorHAnsi" w:hAnsiTheme="minorHAnsi" w:cstheme="minorHAnsi"/>
          <w:sz w:val="16"/>
        </w:rPr>
        <w:t xml:space="preserve"> task. To meet the form of regulatory calculus demanded of it by CBA, </w:t>
      </w:r>
      <w:r w:rsidRPr="003E00F1">
        <w:rPr>
          <w:rStyle w:val="StyleUnderline"/>
          <w:rFonts w:asciiTheme="minorHAnsi" w:hAnsiTheme="minorHAnsi" w:cstheme="minorHAnsi"/>
          <w:highlight w:val="cyan"/>
        </w:rPr>
        <w:t>EPA reduced a complex</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highly </w:t>
      </w:r>
      <w:r w:rsidRPr="003E00F1">
        <w:rPr>
          <w:rStyle w:val="Emphasis"/>
          <w:rFonts w:asciiTheme="minorHAnsi" w:hAnsiTheme="minorHAnsi" w:cstheme="minorHAnsi"/>
          <w:highlight w:val="cyan"/>
        </w:rPr>
        <w:t>uncertain</w:t>
      </w:r>
      <w:r w:rsidRPr="003E00F1">
        <w:rPr>
          <w:rStyle w:val="StyleUnderline"/>
          <w:rFonts w:asciiTheme="minorHAnsi" w:hAnsiTheme="minorHAnsi" w:cstheme="minorHAnsi"/>
          <w:highlight w:val="cyan"/>
        </w:rPr>
        <w:t xml:space="preserve"> decision to a question of</w:t>
      </w:r>
      <w:r w:rsidRPr="00273B99">
        <w:rPr>
          <w:rStyle w:val="StyleUnderline"/>
          <w:rFonts w:asciiTheme="minorHAnsi" w:hAnsiTheme="minorHAnsi" w:cstheme="minorHAnsi"/>
        </w:rPr>
        <w:t xml:space="preserve"> how much to invest in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reductions in impingement and entrainment as a quick, certain, and </w:t>
      </w:r>
      <w:r w:rsidRPr="00273B99">
        <w:rPr>
          <w:rStyle w:val="Emphasis"/>
          <w:rFonts w:asciiTheme="minorHAnsi" w:hAnsiTheme="minorHAnsi" w:cstheme="minorHAnsi"/>
        </w:rPr>
        <w:t>consistent metric</w:t>
      </w:r>
      <w:r w:rsidRPr="00273B99">
        <w:rPr>
          <w:rFonts w:asciiTheme="minorHAnsi" w:hAnsiTheme="minorHAnsi" w:cstheme="minorHAnsi"/>
          <w:sz w:val="16"/>
        </w:rPr>
        <w:t xml:space="preserve"> for determining performance.”40 </w:t>
      </w:r>
      <w:r w:rsidRPr="00273B99">
        <w:rPr>
          <w:rStyle w:val="StyleUnderline"/>
          <w:rFonts w:asciiTheme="minorHAnsi" w:hAnsiTheme="minorHAnsi" w:cstheme="minorHAnsi"/>
        </w:rPr>
        <w:t>Increased fish survival</w:t>
      </w:r>
      <w:r w:rsidRPr="00273B99">
        <w:rPr>
          <w:rFonts w:asciiTheme="minorHAnsi" w:hAnsiTheme="minorHAnsi" w:cstheme="minorHAnsi"/>
          <w:sz w:val="16"/>
        </w:rPr>
        <w:t xml:space="preserve"> became </w:t>
      </w:r>
      <w:r w:rsidRPr="00273B99">
        <w:rPr>
          <w:rStyle w:val="StyleUnderline"/>
          <w:rFonts w:asciiTheme="minorHAnsi" w:hAnsiTheme="minorHAnsi" w:cstheme="minorHAnsi"/>
        </w:rPr>
        <w:t>the</w:t>
      </w:r>
      <w:r w:rsidRPr="00273B99">
        <w:rPr>
          <w:rFonts w:asciiTheme="minorHAnsi" w:hAnsiTheme="minorHAnsi" w:cstheme="minorHAnsi"/>
          <w:sz w:val="16"/>
        </w:rPr>
        <w:t xml:space="preserve"> primary </w:t>
      </w:r>
      <w:r w:rsidRPr="00273B99">
        <w:rPr>
          <w:rStyle w:val="StyleUnderline"/>
          <w:rFonts w:asciiTheme="minorHAnsi" w:hAnsiTheme="minorHAnsi" w:cstheme="minorHAnsi"/>
        </w:rPr>
        <w:t>determining factor because</w:t>
      </w:r>
      <w:r w:rsidRPr="00273B99">
        <w:rPr>
          <w:rFonts w:asciiTheme="minorHAnsi" w:hAnsiTheme="minorHAnsi" w:cstheme="minorHAnsi"/>
          <w:sz w:val="16"/>
        </w:rPr>
        <w:t xml:space="preserve">, at least </w:t>
      </w:r>
      <w:r w:rsidRPr="00273B99">
        <w:rPr>
          <w:rStyle w:val="StyleUnderline"/>
          <w:rFonts w:asciiTheme="minorHAnsi" w:hAnsiTheme="minorHAnsi" w:cstheme="minorHAnsi"/>
        </w:rPr>
        <w:t>for</w:t>
      </w:r>
      <w:r w:rsidRPr="00273B99">
        <w:rPr>
          <w:rFonts w:asciiTheme="minorHAnsi" w:hAnsiTheme="minorHAnsi" w:cstheme="minorHAnsi"/>
          <w:sz w:val="16"/>
        </w:rPr>
        <w:t xml:space="preserve"> those </w:t>
      </w:r>
      <w:r w:rsidRPr="00273B99">
        <w:rPr>
          <w:rStyle w:val="StyleUnderline"/>
          <w:rFonts w:asciiTheme="minorHAnsi" w:hAnsiTheme="minorHAnsi" w:cstheme="minorHAnsi"/>
        </w:rPr>
        <w:t xml:space="preserve">fish that are </w:t>
      </w:r>
      <w:r w:rsidRPr="00273B99">
        <w:rPr>
          <w:rStyle w:val="Emphasis"/>
          <w:rFonts w:asciiTheme="minorHAnsi" w:hAnsiTheme="minorHAnsi" w:cstheme="minorHAnsi"/>
        </w:rPr>
        <w:t>commercially</w:t>
      </w:r>
      <w:r w:rsidRPr="00273B99">
        <w:rPr>
          <w:rFonts w:asciiTheme="minorHAnsi" w:hAnsiTheme="minorHAnsi" w:cstheme="minorHAnsi"/>
          <w:sz w:val="16"/>
        </w:rPr>
        <w:t xml:space="preserve"> or recreationally </w:t>
      </w:r>
      <w:r w:rsidRPr="00273B99">
        <w:rPr>
          <w:rStyle w:val="Emphasis"/>
          <w:rFonts w:asciiTheme="minorHAnsi" w:hAnsiTheme="minorHAnsi" w:cstheme="minorHAnsi"/>
        </w:rPr>
        <w:t>valuable</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factor offered</w:t>
      </w:r>
      <w:r w:rsidRPr="00273B99">
        <w:rPr>
          <w:rFonts w:asciiTheme="minorHAnsi" w:hAnsiTheme="minorHAnsi" w:cstheme="minorHAnsi"/>
          <w:sz w:val="16"/>
        </w:rPr>
        <w:t xml:space="preserve"> an ecological </w:t>
      </w:r>
      <w:r w:rsidRPr="003E00F1">
        <w:rPr>
          <w:rStyle w:val="StyleUnderline"/>
          <w:rFonts w:asciiTheme="minorHAnsi" w:hAnsiTheme="minorHAnsi" w:cstheme="minorHAnsi"/>
          <w:highlight w:val="cyan"/>
        </w:rPr>
        <w:t>benefit that was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readily </w:t>
      </w:r>
      <w:r w:rsidRPr="003E00F1">
        <w:rPr>
          <w:rStyle w:val="Emphasis"/>
          <w:rFonts w:asciiTheme="minorHAnsi" w:hAnsiTheme="minorHAnsi" w:cstheme="minorHAnsi"/>
          <w:highlight w:val="cyan"/>
        </w:rPr>
        <w:t>quantifiable</w:t>
      </w:r>
      <w:r w:rsidRPr="003E00F1">
        <w:rPr>
          <w:rStyle w:val="StyleUnderline"/>
          <w:rFonts w:asciiTheme="minorHAnsi" w:hAnsiTheme="minorHAnsi" w:cstheme="minorHAnsi"/>
          <w:highlight w:val="cyan"/>
        </w:rPr>
        <w:t xml:space="preserve"> and monetizable</w:t>
      </w:r>
      <w:r w:rsidRPr="00273B99">
        <w:rPr>
          <w:rFonts w:asciiTheme="minorHAnsi" w:hAnsiTheme="minorHAnsi" w:cstheme="minorHAnsi"/>
          <w:sz w:val="16"/>
        </w:rPr>
        <w:t>.</w:t>
      </w:r>
    </w:p>
    <w:p w14:paraId="598D115F" w14:textId="77777777" w:rsidR="00161D72" w:rsidRPr="00273B99" w:rsidRDefault="00161D72" w:rsidP="00161D72">
      <w:pPr>
        <w:rPr>
          <w:rFonts w:asciiTheme="minorHAnsi" w:hAnsiTheme="minorHAnsi" w:cstheme="minorHAnsi"/>
        </w:rPr>
      </w:pPr>
    </w:p>
    <w:p w14:paraId="13E061D9" w14:textId="77777777" w:rsidR="00161D72" w:rsidRPr="00273B99" w:rsidRDefault="00161D72" w:rsidP="00161D72">
      <w:pPr>
        <w:pStyle w:val="Heading4"/>
        <w:rPr>
          <w:rFonts w:asciiTheme="minorHAnsi" w:hAnsiTheme="minorHAnsi" w:cstheme="minorHAnsi"/>
          <w:u w:val="single"/>
        </w:rPr>
      </w:pPr>
      <w:r w:rsidRPr="00273B99">
        <w:rPr>
          <w:rFonts w:asciiTheme="minorHAnsi" w:hAnsiTheme="minorHAnsi" w:cstheme="minorHAnsi"/>
        </w:rPr>
        <w:t xml:space="preserve">As a result, status quo water intake structures kill </w:t>
      </w:r>
      <w:r w:rsidRPr="00273B99">
        <w:rPr>
          <w:rFonts w:asciiTheme="minorHAnsi" w:hAnsiTheme="minorHAnsi" w:cstheme="minorHAnsi"/>
          <w:u w:val="single"/>
        </w:rPr>
        <w:t>3.4 billions</w:t>
      </w:r>
      <w:r w:rsidRPr="00273B99">
        <w:rPr>
          <w:rFonts w:asciiTheme="minorHAnsi" w:hAnsiTheme="minorHAnsi" w:cstheme="minorHAnsi"/>
          <w:vertAlign w:val="superscript"/>
        </w:rPr>
        <w:t>1</w:t>
      </w:r>
      <w:r w:rsidRPr="00273B99">
        <w:rPr>
          <w:rFonts w:asciiTheme="minorHAnsi" w:hAnsiTheme="minorHAnsi" w:cstheme="minorHAnsi"/>
        </w:rPr>
        <w:t xml:space="preserve"> of river organisms annually via </w:t>
      </w:r>
      <w:r w:rsidRPr="00273B99">
        <w:rPr>
          <w:rFonts w:asciiTheme="minorHAnsi" w:hAnsiTheme="minorHAnsi" w:cstheme="minorHAnsi"/>
          <w:u w:val="single"/>
        </w:rPr>
        <w:t>suffocation</w:t>
      </w:r>
      <w:r w:rsidRPr="00273B99">
        <w:rPr>
          <w:rFonts w:asciiTheme="minorHAnsi" w:hAnsiTheme="minorHAnsi" w:cstheme="minorHAnsi"/>
        </w:rPr>
        <w:t xml:space="preserve"> and </w:t>
      </w:r>
      <w:r w:rsidRPr="00273B99">
        <w:rPr>
          <w:rFonts w:asciiTheme="minorHAnsi" w:hAnsiTheme="minorHAnsi" w:cstheme="minorHAnsi"/>
          <w:u w:val="single"/>
        </w:rPr>
        <w:t>heat stress</w:t>
      </w:r>
    </w:p>
    <w:p w14:paraId="221690BC"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Fleischli and Hayat 14</w:t>
      </w:r>
      <w:r w:rsidRPr="00273B99">
        <w:rPr>
          <w:rFonts w:asciiTheme="minorHAnsi" w:hAnsiTheme="minorHAnsi" w:cstheme="minorHAnsi"/>
        </w:rPr>
        <w:t xml:space="preserve"> — Fleischli is senior director of Water Initiatives, Healthy People and Thriving Communities Program. Hayat is Staff Attorney at Natural Resources Defense Council. (Steve and Becky; Published: April 2014; “Power Plant Cooling and Associated Impacts: The Need to Modernize U.S. Power Plants and Protect Our Water Resources and Aquatic Ecosystems”; NRDC Issue Brief; Accessed: July 14, 2021; </w:t>
      </w:r>
      <w:hyperlink r:id="rId9" w:history="1">
        <w:r w:rsidRPr="00273B99">
          <w:rPr>
            <w:rStyle w:val="Hyperlink"/>
            <w:rFonts w:asciiTheme="minorHAnsi" w:hAnsiTheme="minorHAnsi" w:cstheme="minorHAnsi"/>
          </w:rPr>
          <w:t>https://www.nrdc.org/sites/default/files/power-plant-cooling-IB.pdf)//CYang</w:t>
        </w:r>
      </w:hyperlink>
    </w:p>
    <w:p w14:paraId="56BB3A09" w14:textId="77777777" w:rsidR="00161D72" w:rsidRPr="00273B99" w:rsidRDefault="00161D72" w:rsidP="00161D72">
      <w:pPr>
        <w:rPr>
          <w:rFonts w:asciiTheme="minorHAnsi" w:hAnsiTheme="minorHAnsi" w:cstheme="minorHAnsi"/>
        </w:rPr>
      </w:pPr>
      <w:r w:rsidRPr="003E00F1">
        <w:rPr>
          <w:rStyle w:val="Emphasis"/>
          <w:rFonts w:asciiTheme="minorHAnsi" w:hAnsiTheme="minorHAnsi" w:cstheme="minorHAnsi"/>
          <w:highlight w:val="cyan"/>
        </w:rPr>
        <w:t>CLOSED-CYCLE COOLING</w:t>
      </w:r>
      <w:r w:rsidRPr="003E00F1">
        <w:rPr>
          <w:rStyle w:val="StyleUnderline"/>
          <w:rFonts w:asciiTheme="minorHAnsi" w:hAnsiTheme="minorHAnsi" w:cstheme="minorHAnsi"/>
          <w:highlight w:val="cyan"/>
        </w:rPr>
        <w:t xml:space="preserve"> IS THE B</w:t>
      </w:r>
      <w:r w:rsidRPr="00273B99">
        <w:rPr>
          <w:rStyle w:val="StyleUnderline"/>
          <w:rFonts w:asciiTheme="minorHAnsi" w:hAnsiTheme="minorHAnsi" w:cstheme="minorHAnsi"/>
        </w:rPr>
        <w:t xml:space="preserve">EST </w:t>
      </w:r>
      <w:r w:rsidRPr="003E00F1">
        <w:rPr>
          <w:rStyle w:val="StyleUnderline"/>
          <w:rFonts w:asciiTheme="minorHAnsi" w:hAnsiTheme="minorHAnsi" w:cstheme="minorHAnsi"/>
          <w:highlight w:val="cyan"/>
        </w:rPr>
        <w:t>T</w:t>
      </w:r>
      <w:r w:rsidRPr="00273B99">
        <w:rPr>
          <w:rStyle w:val="StyleUnderline"/>
          <w:rFonts w:asciiTheme="minorHAnsi" w:hAnsiTheme="minorHAnsi" w:cstheme="minorHAnsi"/>
        </w:rPr>
        <w:t xml:space="preserve">ECHNOLOGY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VAILABLE</w:t>
      </w:r>
    </w:p>
    <w:p w14:paraId="67AE5EE2"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As mentioned above, Section 316(b) of the CWA requires the EPA to adopt standards for cooling water intake structures based on the BTA for minimizing adverse environmental impacts. </w:t>
      </w:r>
      <w:r w:rsidRPr="003E00F1">
        <w:rPr>
          <w:rStyle w:val="StyleUnderline"/>
          <w:rFonts w:asciiTheme="minorHAnsi" w:hAnsiTheme="minorHAnsi" w:cstheme="minorHAnsi"/>
          <w:highlight w:val="cyan"/>
        </w:rPr>
        <w:t>Closed-cycle cooling is BTA for cooling water</w:t>
      </w:r>
      <w:r w:rsidRPr="00273B99">
        <w:rPr>
          <w:rFonts w:asciiTheme="minorHAnsi" w:hAnsiTheme="minorHAnsi" w:cstheme="minorHAnsi"/>
          <w:sz w:val="16"/>
        </w:rPr>
        <w:t xml:space="preserve"> intake structures </w:t>
      </w:r>
      <w:r w:rsidRPr="003E00F1">
        <w:rPr>
          <w:rStyle w:val="StyleUnderline"/>
          <w:rFonts w:asciiTheme="minorHAnsi" w:hAnsiTheme="minorHAnsi" w:cstheme="minorHAnsi"/>
          <w:highlight w:val="cyan"/>
        </w:rPr>
        <w:t xml:space="preserve">because it </w:t>
      </w:r>
      <w:r w:rsidRPr="003E00F1">
        <w:rPr>
          <w:rStyle w:val="Emphasis"/>
          <w:rFonts w:asciiTheme="minorHAnsi" w:hAnsiTheme="minorHAnsi" w:cstheme="minorHAnsi"/>
          <w:highlight w:val="cyan"/>
        </w:rPr>
        <w:t>reduces intake</w:t>
      </w:r>
      <w:r w:rsidRPr="00273B99">
        <w:rPr>
          <w:rStyle w:val="Emphasis"/>
          <w:rFonts w:asciiTheme="minorHAnsi" w:hAnsiTheme="minorHAnsi" w:cstheme="minorHAnsi"/>
        </w:rPr>
        <w:t xml:space="preserve"> flow</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to the greatest extent and</w:t>
      </w:r>
      <w:r w:rsidRPr="00273B99">
        <w:rPr>
          <w:rFonts w:asciiTheme="minorHAnsi" w:hAnsiTheme="minorHAnsi" w:cstheme="minorHAnsi"/>
          <w:sz w:val="16"/>
        </w:rPr>
        <w:t xml:space="preserve"> thus </w:t>
      </w:r>
      <w:r w:rsidRPr="003E00F1">
        <w:rPr>
          <w:rStyle w:val="StyleUnderline"/>
          <w:rFonts w:asciiTheme="minorHAnsi" w:hAnsiTheme="minorHAnsi" w:cstheme="minorHAnsi"/>
          <w:highlight w:val="cyan"/>
        </w:rPr>
        <w:t xml:space="preserve">is </w:t>
      </w:r>
      <w:r w:rsidRPr="003E00F1">
        <w:rPr>
          <w:rStyle w:val="Emphasis"/>
          <w:rFonts w:asciiTheme="minorHAnsi" w:hAnsiTheme="minorHAnsi" w:cstheme="minorHAnsi"/>
          <w:highlight w:val="cyan"/>
        </w:rPr>
        <w:t>most effective</w:t>
      </w:r>
      <w:r w:rsidRPr="003E00F1">
        <w:rPr>
          <w:rStyle w:val="StyleUnderline"/>
          <w:rFonts w:asciiTheme="minorHAnsi" w:hAnsiTheme="minorHAnsi" w:cstheme="minorHAnsi"/>
          <w:highlight w:val="cyan"/>
        </w:rPr>
        <w:t xml:space="preserve"> at reducing fish kills</w:t>
      </w:r>
      <w:r w:rsidRPr="00273B99">
        <w:rPr>
          <w:rFonts w:asciiTheme="minorHAnsi" w:hAnsiTheme="minorHAnsi" w:cstheme="minorHAnsi"/>
          <w:sz w:val="16"/>
        </w:rPr>
        <w:t>. The EPA’s own record shows that “numerous” existing facilities have been retrofitted to closed-cycle cooling.13 The fact that the technology is widely available to existing facilities makes it “available” as that term is used in Section 316(b). The power industry has frequently claimed that requiring closed-cycle cooling for all existing facilities would cause energy shortages and drive up electricity prices. The EPA’s own analysis, however, shows that having a national closed-cycle cooling mandate would not have any significant adverse effects on the price or supply of the nation’s electricity. At the very most, only 1.5 percent of existing power plants would be retired as a result of compliance costs.14 Furthermore, the EPA estimates that the average household cost increase would be less than $1.47/month if the agency required all existing power plants to convert to closed-cycle cooling.15</w:t>
      </w:r>
    </w:p>
    <w:p w14:paraId="277AE85C"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Use of </w:t>
      </w:r>
      <w:r w:rsidRPr="003E00F1">
        <w:rPr>
          <w:rStyle w:val="StyleUnderline"/>
          <w:rFonts w:asciiTheme="minorHAnsi" w:hAnsiTheme="minorHAnsi" w:cstheme="minorHAnsi"/>
          <w:highlight w:val="cyan"/>
        </w:rPr>
        <w:t>closed-cycle</w:t>
      </w:r>
      <w:r w:rsidRPr="00273B99">
        <w:rPr>
          <w:rStyle w:val="StyleUnderline"/>
          <w:rFonts w:asciiTheme="minorHAnsi" w:hAnsiTheme="minorHAnsi" w:cstheme="minorHAnsi"/>
        </w:rPr>
        <w:t xml:space="preserve"> cooling </w:t>
      </w:r>
      <w:r w:rsidRPr="003E00F1">
        <w:rPr>
          <w:rStyle w:val="StyleUnderline"/>
          <w:rFonts w:asciiTheme="minorHAnsi" w:hAnsiTheme="minorHAnsi" w:cstheme="minorHAnsi"/>
          <w:highlight w:val="cyan"/>
        </w:rPr>
        <w:t xml:space="preserve">provides </w:t>
      </w:r>
      <w:r w:rsidRPr="003E00F1">
        <w:rPr>
          <w:rStyle w:val="Emphasis"/>
          <w:rFonts w:asciiTheme="minorHAnsi" w:hAnsiTheme="minorHAnsi" w:cstheme="minorHAnsi"/>
          <w:highlight w:val="cyan"/>
        </w:rPr>
        <w:t>significant</w:t>
      </w:r>
      <w:r w:rsidRPr="00273B99">
        <w:rPr>
          <w:rStyle w:val="Emphasis"/>
          <w:rFonts w:asciiTheme="minorHAnsi" w:hAnsiTheme="minorHAnsi" w:cstheme="minorHAnsi"/>
        </w:rPr>
        <w:t xml:space="preserve"> environmental </w:t>
      </w:r>
      <w:r w:rsidRPr="003E00F1">
        <w:rPr>
          <w:rStyle w:val="Emphasis"/>
          <w:rFonts w:asciiTheme="minorHAnsi" w:hAnsiTheme="minorHAnsi" w:cstheme="minorHAnsi"/>
          <w:highlight w:val="cyan"/>
        </w:rPr>
        <w:t>benefits</w:t>
      </w:r>
      <w:r w:rsidRPr="003E00F1">
        <w:rPr>
          <w:rStyle w:val="StyleUnderline"/>
          <w:rFonts w:asciiTheme="minorHAnsi" w:hAnsiTheme="minorHAnsi" w:cstheme="minorHAnsi"/>
          <w:highlight w:val="cyan"/>
        </w:rPr>
        <w:t xml:space="preserve"> at </w:t>
      </w:r>
      <w:r w:rsidRPr="003E00F1">
        <w:rPr>
          <w:rStyle w:val="Emphasis"/>
          <w:rFonts w:asciiTheme="minorHAnsi" w:hAnsiTheme="minorHAnsi" w:cstheme="minorHAnsi"/>
          <w:highlight w:val="cyan"/>
        </w:rPr>
        <w:t>minimal costs</w:t>
      </w:r>
      <w:r w:rsidRPr="00273B99">
        <w:rPr>
          <w:rFonts w:asciiTheme="minorHAnsi" w:hAnsiTheme="minorHAnsi" w:cstheme="minorHAnsi"/>
          <w:sz w:val="16"/>
        </w:rPr>
        <w:t xml:space="preserve"> to both the electrical power industry and consumers.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EPA should</w:t>
      </w:r>
      <w:r w:rsidRPr="00273B99">
        <w:rPr>
          <w:rFonts w:asciiTheme="minorHAnsi" w:hAnsiTheme="minorHAnsi" w:cstheme="minorHAnsi"/>
          <w:sz w:val="16"/>
        </w:rPr>
        <w:t xml:space="preserve"> therefore </w:t>
      </w:r>
      <w:r w:rsidRPr="003E00F1">
        <w:rPr>
          <w:rStyle w:val="StyleUnderline"/>
          <w:rFonts w:asciiTheme="minorHAnsi" w:hAnsiTheme="minorHAnsi" w:cstheme="minorHAnsi"/>
          <w:highlight w:val="cyan"/>
        </w:rPr>
        <w:t>establish a</w:t>
      </w:r>
      <w:r w:rsidRPr="00273B99">
        <w:rPr>
          <w:rStyle w:val="StyleUnderline"/>
          <w:rFonts w:asciiTheme="minorHAnsi" w:hAnsiTheme="minorHAnsi" w:cstheme="minorHAnsi"/>
        </w:rPr>
        <w:t xml:space="preserve"> national, </w:t>
      </w:r>
      <w:r w:rsidRPr="003E00F1">
        <w:rPr>
          <w:rStyle w:val="StyleUnderline"/>
          <w:rFonts w:asciiTheme="minorHAnsi" w:hAnsiTheme="minorHAnsi" w:cstheme="minorHAnsi"/>
          <w:highlight w:val="cyan"/>
        </w:rPr>
        <w:t>uniform standard for impingement and entrainment</w:t>
      </w:r>
      <w:r w:rsidRPr="00273B99">
        <w:rPr>
          <w:rStyle w:val="StyleUnderline"/>
          <w:rFonts w:asciiTheme="minorHAnsi" w:hAnsiTheme="minorHAnsi" w:cstheme="minorHAnsi"/>
        </w:rPr>
        <w:t xml:space="preserve"> mortality </w:t>
      </w:r>
      <w:r w:rsidRPr="003E00F1">
        <w:rPr>
          <w:rStyle w:val="StyleUnderline"/>
          <w:rFonts w:asciiTheme="minorHAnsi" w:hAnsiTheme="minorHAnsi" w:cstheme="minorHAnsi"/>
          <w:highlight w:val="cyan"/>
        </w:rPr>
        <w:t>based on</w:t>
      </w:r>
      <w:r w:rsidRPr="00273B99">
        <w:rPr>
          <w:rFonts w:asciiTheme="minorHAnsi" w:hAnsiTheme="minorHAnsi" w:cstheme="minorHAnsi"/>
          <w:sz w:val="16"/>
        </w:rPr>
        <w:t xml:space="preserve"> the performance of </w:t>
      </w:r>
      <w:r w:rsidRPr="003E00F1">
        <w:rPr>
          <w:rStyle w:val="Emphasis"/>
          <w:rFonts w:asciiTheme="minorHAnsi" w:hAnsiTheme="minorHAnsi" w:cstheme="minorHAnsi"/>
          <w:highlight w:val="cyan"/>
        </w:rPr>
        <w:t>closed-cycle cooling</w:t>
      </w:r>
      <w:r w:rsidRPr="00273B99">
        <w:rPr>
          <w:rStyle w:val="StyleUnderline"/>
          <w:rFonts w:asciiTheme="minorHAnsi" w:hAnsiTheme="minorHAnsi" w:cstheme="minorHAnsi"/>
        </w:rPr>
        <w:t xml:space="preserve"> systems</w:t>
      </w:r>
      <w:r w:rsidRPr="00273B99">
        <w:rPr>
          <w:rFonts w:asciiTheme="minorHAnsi" w:hAnsiTheme="minorHAnsi" w:cstheme="minorHAnsi"/>
          <w:sz w:val="16"/>
        </w:rPr>
        <w:t>.</w:t>
      </w:r>
    </w:p>
    <w:p w14:paraId="3130C63F"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BENEFITS OF CLOSED-CYCLE COOLING OUTWEIGH COSTS BY MORE THAN 3:1</w:t>
      </w:r>
    </w:p>
    <w:p w14:paraId="37323AE6"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On June 12, 2012, the EPA published a Notice of Data Availability presenting significant new information that was developed since its April 20, 2011, Section 316(b) rule proposal. The additional information resulted from an economic survey of benefits (also known as a “stated preference survey”) conducted by the EPA, in which the agency, for the first time, attempted to monetize the benefits of cooling water intake regulations. For many years, the </w:t>
      </w:r>
      <w:r w:rsidRPr="003E00F1">
        <w:rPr>
          <w:rStyle w:val="StyleUnderline"/>
          <w:rFonts w:asciiTheme="minorHAnsi" w:hAnsiTheme="minorHAnsi" w:cstheme="minorHAnsi"/>
          <w:highlight w:val="cyan"/>
        </w:rPr>
        <w:t>EPA recognized</w:t>
      </w:r>
      <w:r w:rsidRPr="00273B99">
        <w:rPr>
          <w:rFonts w:asciiTheme="minorHAnsi" w:hAnsiTheme="minorHAnsi" w:cstheme="minorHAnsi"/>
          <w:sz w:val="16"/>
        </w:rPr>
        <w:t xml:space="preserve"> that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benefits of protecting fish, shellfish, and other</w:t>
      </w:r>
      <w:r w:rsidRPr="00273B99">
        <w:rPr>
          <w:rStyle w:val="StyleUnderline"/>
          <w:rFonts w:asciiTheme="minorHAnsi" w:hAnsiTheme="minorHAnsi" w:cstheme="minorHAnsi"/>
        </w:rPr>
        <w:t xml:space="preserve"> aquatic </w:t>
      </w:r>
      <w:r w:rsidRPr="003E00F1">
        <w:rPr>
          <w:rStyle w:val="StyleUnderline"/>
          <w:rFonts w:asciiTheme="minorHAnsi" w:hAnsiTheme="minorHAnsi" w:cstheme="minorHAnsi"/>
          <w:highlight w:val="cyan"/>
        </w:rPr>
        <w:t>organisms</w:t>
      </w:r>
      <w:r w:rsidRPr="00273B99">
        <w:rPr>
          <w:rStyle w:val="StyleUnderline"/>
          <w:rFonts w:asciiTheme="minorHAnsi" w:hAnsiTheme="minorHAnsi" w:cstheme="minorHAnsi"/>
        </w:rPr>
        <w:t xml:space="preserve"> from destruction</w:t>
      </w:r>
      <w:r w:rsidRPr="00273B99">
        <w:rPr>
          <w:rFonts w:asciiTheme="minorHAnsi" w:hAnsiTheme="minorHAnsi" w:cstheme="minorHAnsi"/>
          <w:sz w:val="16"/>
        </w:rPr>
        <w:t xml:space="preserve"> by cooling water intake structures </w:t>
      </w:r>
      <w:r w:rsidRPr="003E00F1">
        <w:rPr>
          <w:rStyle w:val="StyleUnderline"/>
          <w:rFonts w:asciiTheme="minorHAnsi" w:hAnsiTheme="minorHAnsi" w:cstheme="minorHAnsi"/>
          <w:highlight w:val="cyan"/>
        </w:rPr>
        <w:t>were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highly </w:t>
      </w:r>
      <w:r w:rsidRPr="003E00F1">
        <w:rPr>
          <w:rStyle w:val="Emphasis"/>
          <w:rFonts w:asciiTheme="minorHAnsi" w:hAnsiTheme="minorHAnsi" w:cstheme="minorHAnsi"/>
          <w:highlight w:val="cyan"/>
        </w:rPr>
        <w:t>significant</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However</w:t>
      </w:r>
      <w:r w:rsidRPr="00273B99">
        <w:rPr>
          <w:rFonts w:asciiTheme="minorHAnsi" w:hAnsiTheme="minorHAnsi" w:cstheme="minorHAnsi"/>
          <w:sz w:val="16"/>
        </w:rPr>
        <w:t xml:space="preserve">, in the absence of a stated preference survey, </w:t>
      </w:r>
      <w:r w:rsidRPr="003E00F1">
        <w:rPr>
          <w:rStyle w:val="StyleUnderline"/>
          <w:rFonts w:asciiTheme="minorHAnsi" w:hAnsiTheme="minorHAnsi" w:cstheme="minorHAnsi"/>
          <w:highlight w:val="cyan"/>
        </w:rPr>
        <w:t>the EPA</w:t>
      </w:r>
      <w:r w:rsidRPr="00273B99">
        <w:rPr>
          <w:rStyle w:val="StyleUnderline"/>
          <w:rFonts w:asciiTheme="minorHAnsi" w:hAnsiTheme="minorHAnsi" w:cstheme="minorHAnsi"/>
        </w:rPr>
        <w:t xml:space="preserve"> was </w:t>
      </w:r>
      <w:r w:rsidRPr="003E00F1">
        <w:rPr>
          <w:rStyle w:val="StyleUnderline"/>
          <w:rFonts w:asciiTheme="minorHAnsi" w:hAnsiTheme="minorHAnsi" w:cstheme="minorHAnsi"/>
          <w:highlight w:val="cyan"/>
        </w:rPr>
        <w:t>unwilling to attach a</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specific </w:t>
      </w:r>
      <w:r w:rsidRPr="003E00F1">
        <w:rPr>
          <w:rStyle w:val="Emphasis"/>
          <w:rFonts w:asciiTheme="minorHAnsi" w:hAnsiTheme="minorHAnsi" w:cstheme="minorHAnsi"/>
          <w:highlight w:val="cyan"/>
        </w:rPr>
        <w:t>dollar figure</w:t>
      </w:r>
      <w:r w:rsidRPr="00273B99">
        <w:rPr>
          <w:rStyle w:val="StyleUnderline"/>
          <w:rFonts w:asciiTheme="minorHAnsi" w:hAnsiTheme="minorHAnsi" w:cstheme="minorHAnsi"/>
        </w:rPr>
        <w:t xml:space="preserve"> to those benefits; </w:t>
      </w:r>
      <w:r w:rsidRPr="003E00F1">
        <w:rPr>
          <w:rStyle w:val="StyleUnderline"/>
          <w:rFonts w:asciiTheme="minorHAnsi" w:hAnsiTheme="minorHAnsi" w:cstheme="minorHAnsi"/>
          <w:highlight w:val="cyan"/>
        </w:rPr>
        <w:t>as a result, 98 percent of</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benefits wer</w:t>
      </w:r>
      <w:r w:rsidRPr="00273B99">
        <w:rPr>
          <w:rStyle w:val="StyleUnderline"/>
          <w:rFonts w:asciiTheme="minorHAnsi" w:hAnsiTheme="minorHAnsi" w:cstheme="minorHAnsi"/>
        </w:rPr>
        <w:t>e</w:t>
      </w:r>
      <w:r w:rsidRPr="00273B99">
        <w:rPr>
          <w:rFonts w:asciiTheme="minorHAnsi" w:hAnsiTheme="minorHAnsi" w:cstheme="minorHAnsi"/>
          <w:sz w:val="16"/>
        </w:rPr>
        <w:t xml:space="preserve"> routinely “</w:t>
      </w:r>
      <w:r w:rsidRPr="003E00F1">
        <w:rPr>
          <w:rStyle w:val="Emphasis"/>
          <w:rFonts w:asciiTheme="minorHAnsi" w:hAnsiTheme="minorHAnsi" w:cstheme="minorHAnsi"/>
          <w:highlight w:val="cyan"/>
        </w:rPr>
        <w:t>zeroed out</w:t>
      </w:r>
      <w:r w:rsidRPr="00273B99">
        <w:rPr>
          <w:rFonts w:asciiTheme="minorHAnsi" w:hAnsiTheme="minorHAnsi" w:cstheme="minorHAnsi"/>
          <w:sz w:val="16"/>
        </w:rPr>
        <w:t xml:space="preserve">” or ignored by the EPA and state agencies. This </w:t>
      </w:r>
      <w:r w:rsidRPr="003E00F1">
        <w:rPr>
          <w:rStyle w:val="StyleUnderline"/>
          <w:rFonts w:asciiTheme="minorHAnsi" w:hAnsiTheme="minorHAnsi" w:cstheme="minorHAnsi"/>
          <w:highlight w:val="cyan"/>
        </w:rPr>
        <w:t xml:space="preserve">left the EPA weighing </w:t>
      </w:r>
      <w:r w:rsidRPr="003E00F1">
        <w:rPr>
          <w:rStyle w:val="Emphasis"/>
          <w:rFonts w:asciiTheme="minorHAnsi" w:hAnsiTheme="minorHAnsi" w:cstheme="minorHAnsi"/>
          <w:highlight w:val="cyan"/>
        </w:rPr>
        <w:t>complete costs</w:t>
      </w:r>
      <w:r w:rsidRPr="003E00F1">
        <w:rPr>
          <w:rStyle w:val="StyleUnderline"/>
          <w:rFonts w:asciiTheme="minorHAnsi" w:hAnsiTheme="minorHAnsi" w:cstheme="minorHAnsi"/>
          <w:highlight w:val="cyan"/>
        </w:rPr>
        <w:t xml:space="preserve"> against</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drastically </w:t>
      </w:r>
      <w:r w:rsidRPr="003E00F1">
        <w:rPr>
          <w:rStyle w:val="Emphasis"/>
          <w:rFonts w:asciiTheme="minorHAnsi" w:hAnsiTheme="minorHAnsi" w:cstheme="minorHAnsi"/>
          <w:highlight w:val="cyan"/>
        </w:rPr>
        <w:t>incomplete benefits</w:t>
      </w:r>
      <w:r w:rsidRPr="003E00F1">
        <w:rPr>
          <w:rStyle w:val="StyleUnderline"/>
          <w:rFonts w:asciiTheme="minorHAnsi" w:hAnsiTheme="minorHAnsi" w:cstheme="minorHAnsi"/>
          <w:highlight w:val="cyan"/>
        </w:rPr>
        <w:t xml:space="preserve"> and</w:t>
      </w:r>
      <w:r w:rsidRPr="00273B99">
        <w:rPr>
          <w:rFonts w:asciiTheme="minorHAnsi" w:hAnsiTheme="minorHAnsi" w:cstheme="minorHAnsi"/>
          <w:sz w:val="16"/>
        </w:rPr>
        <w:t xml:space="preserve">, more </w:t>
      </w:r>
      <w:r w:rsidRPr="003E00F1">
        <w:rPr>
          <w:rStyle w:val="Emphasis"/>
          <w:rFonts w:asciiTheme="minorHAnsi" w:hAnsiTheme="minorHAnsi" w:cstheme="minorHAnsi"/>
          <w:highlight w:val="cyan"/>
        </w:rPr>
        <w:t>significantly, skewed</w:t>
      </w:r>
      <w:r w:rsidRPr="003E00F1">
        <w:rPr>
          <w:rStyle w:val="StyleUnderline"/>
          <w:rFonts w:asciiTheme="minorHAnsi" w:hAnsiTheme="minorHAnsi" w:cstheme="minorHAnsi"/>
          <w:highlight w:val="cyan"/>
        </w:rPr>
        <w:t xml:space="preserve"> decision making against</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environment protection</w:t>
      </w:r>
      <w:r w:rsidRPr="00273B99">
        <w:rPr>
          <w:rFonts w:asciiTheme="minorHAnsi" w:hAnsiTheme="minorHAnsi" w:cstheme="minorHAnsi"/>
          <w:sz w:val="16"/>
        </w:rPr>
        <w:t>.</w:t>
      </w:r>
    </w:p>
    <w:p w14:paraId="1D0A657F"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Now that the EPA has finally conducted a stated preference study, the benefits of a national, categorical closed-cycle cooling mandate are unequivocal. The EPA’s data show not only that the benefits of closed-cycle cooling outweigh the costs by more than 3:1, but also that closed-cycle cooling provides a greater net social benefit ($13 billion at a 3 percent discount rate) than any other option considered by the EPA.16</w:t>
      </w:r>
    </w:p>
    <w:p w14:paraId="32E467BE"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NRDC, along with other environmental groups, submitted comments to the EPA, urging the agency to require a uniform closed-cycle cooling standard in the final rule, as it is the most environmentally protective option and produces the greatest net benefits to society.</w:t>
      </w:r>
    </w:p>
    <w:p w14:paraId="7F6CBD1C"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ONCE-THROUGH COOLING HAS MANY ADVERSE ENVIRONMENTAL IMPACTS</w:t>
      </w:r>
    </w:p>
    <w:p w14:paraId="099FDA41"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 </w:t>
      </w:r>
      <w:r w:rsidRPr="00273B99">
        <w:rPr>
          <w:rStyle w:val="StyleUnderline"/>
          <w:rFonts w:asciiTheme="minorHAnsi" w:hAnsiTheme="minorHAnsi" w:cstheme="minorHAnsi"/>
        </w:rPr>
        <w:t xml:space="preserve">power </w:t>
      </w:r>
      <w:r w:rsidRPr="003E00F1">
        <w:rPr>
          <w:rStyle w:val="StyleUnderline"/>
          <w:rFonts w:asciiTheme="minorHAnsi" w:hAnsiTheme="minorHAnsi" w:cstheme="minorHAnsi"/>
          <w:highlight w:val="cyan"/>
        </w:rPr>
        <w:t xml:space="preserve">plant with </w:t>
      </w:r>
      <w:r w:rsidRPr="003E00F1">
        <w:rPr>
          <w:rStyle w:val="Emphasis"/>
          <w:rFonts w:asciiTheme="minorHAnsi" w:hAnsiTheme="minorHAnsi" w:cstheme="minorHAnsi"/>
          <w:highlight w:val="cyan"/>
        </w:rPr>
        <w:t>once-through cooling</w:t>
      </w:r>
      <w:r w:rsidRPr="00273B99">
        <w:rPr>
          <w:rStyle w:val="StyleUnderline"/>
          <w:rFonts w:asciiTheme="minorHAnsi" w:hAnsiTheme="minorHAnsi" w:cstheme="minorHAnsi"/>
        </w:rPr>
        <w:t xml:space="preserve"> draws hundreds of millions</w:t>
      </w:r>
      <w:r w:rsidRPr="00273B99">
        <w:rPr>
          <w:rFonts w:asciiTheme="minorHAnsi" w:hAnsiTheme="minorHAnsi" w:cstheme="minorHAnsi"/>
          <w:sz w:val="16"/>
        </w:rPr>
        <w:t xml:space="preserve">—and for some plants billions—of gallons of water each day </w:t>
      </w:r>
      <w:r w:rsidRPr="00273B99">
        <w:rPr>
          <w:rStyle w:val="StyleUnderline"/>
          <w:rFonts w:asciiTheme="minorHAnsi" w:hAnsiTheme="minorHAnsi" w:cstheme="minorHAnsi"/>
        </w:rPr>
        <w:t>from nearby lakes, rivers, or ocean waters.</w:t>
      </w:r>
      <w:r w:rsidRPr="00273B99">
        <w:rPr>
          <w:rFonts w:asciiTheme="minorHAnsi" w:hAnsiTheme="minorHAnsi" w:cstheme="minorHAnsi"/>
          <w:sz w:val="16"/>
        </w:rPr>
        <w:t xml:space="preserve"> Not only does the </w:t>
      </w:r>
      <w:r w:rsidRPr="00273B99">
        <w:rPr>
          <w:rStyle w:val="StyleUnderline"/>
          <w:rFonts w:asciiTheme="minorHAnsi" w:hAnsiTheme="minorHAnsi" w:cstheme="minorHAnsi"/>
        </w:rPr>
        <w:t>withdrawal</w:t>
      </w:r>
      <w:r w:rsidRPr="00273B99">
        <w:rPr>
          <w:rFonts w:asciiTheme="minorHAnsi" w:hAnsiTheme="minorHAnsi" w:cstheme="minorHAnsi"/>
          <w:sz w:val="16"/>
        </w:rPr>
        <w:t xml:space="preserve"> of cooling water </w:t>
      </w:r>
      <w:r w:rsidRPr="003E00F1">
        <w:rPr>
          <w:rStyle w:val="StyleUnderline"/>
          <w:rFonts w:asciiTheme="minorHAnsi" w:hAnsiTheme="minorHAnsi" w:cstheme="minorHAnsi"/>
          <w:highlight w:val="cyan"/>
        </w:rPr>
        <w:t>result in</w:t>
      </w:r>
      <w:r w:rsidRPr="00273B99">
        <w:rPr>
          <w:rStyle w:val="StyleUnderline"/>
          <w:rFonts w:asciiTheme="minorHAnsi" w:hAnsiTheme="minorHAnsi" w:cstheme="minorHAnsi"/>
        </w:rPr>
        <w:t xml:space="preserve"> a number of </w:t>
      </w:r>
      <w:r w:rsidRPr="003E00F1">
        <w:rPr>
          <w:rStyle w:val="Emphasis"/>
          <w:rFonts w:asciiTheme="minorHAnsi" w:hAnsiTheme="minorHAnsi" w:cstheme="minorHAnsi"/>
          <w:highlight w:val="cyan"/>
        </w:rPr>
        <w:t>adverse</w:t>
      </w:r>
      <w:r w:rsidRPr="00273B99">
        <w:rPr>
          <w:rStyle w:val="Emphasis"/>
          <w:rFonts w:asciiTheme="minorHAnsi" w:hAnsiTheme="minorHAnsi" w:cstheme="minorHAnsi"/>
        </w:rPr>
        <w:t xml:space="preserve"> environmental </w:t>
      </w:r>
      <w:r w:rsidRPr="003E00F1">
        <w:rPr>
          <w:rStyle w:val="Emphasis"/>
          <w:rFonts w:asciiTheme="minorHAnsi" w:hAnsiTheme="minorHAnsi" w:cstheme="minorHAnsi"/>
          <w:highlight w:val="cyan"/>
        </w:rPr>
        <w:t>impacts</w:t>
      </w:r>
      <w:r w:rsidRPr="003E00F1">
        <w:rPr>
          <w:rStyle w:val="StyleUnderline"/>
          <w:rFonts w:asciiTheme="minorHAnsi" w:hAnsiTheme="minorHAnsi" w:cstheme="minorHAnsi"/>
          <w:highlight w:val="cyan"/>
        </w:rPr>
        <w:t xml:space="preserve"> on aquatic life</w:t>
      </w:r>
      <w:r w:rsidRPr="00273B99">
        <w:rPr>
          <w:rFonts w:asciiTheme="minorHAnsi" w:hAnsiTheme="minorHAnsi" w:cstheme="minorHAnsi"/>
          <w:sz w:val="16"/>
        </w:rPr>
        <w:t xml:space="preserve">, but a </w:t>
      </w:r>
      <w:r w:rsidRPr="00273B99">
        <w:rPr>
          <w:rStyle w:val="StyleUnderline"/>
          <w:rFonts w:asciiTheme="minorHAnsi" w:hAnsiTheme="minorHAnsi" w:cstheme="minorHAnsi"/>
        </w:rPr>
        <w:t>reliance on</w:t>
      </w:r>
      <w:r w:rsidRPr="00273B99">
        <w:rPr>
          <w:rFonts w:asciiTheme="minorHAnsi" w:hAnsiTheme="minorHAnsi" w:cstheme="minorHAnsi"/>
          <w:sz w:val="16"/>
        </w:rPr>
        <w:t xml:space="preserve"> the constant availability of such </w:t>
      </w:r>
      <w:r w:rsidRPr="00273B99">
        <w:rPr>
          <w:rStyle w:val="StyleUnderline"/>
          <w:rFonts w:asciiTheme="minorHAnsi" w:hAnsiTheme="minorHAnsi" w:cstheme="minorHAnsi"/>
        </w:rPr>
        <w:t>enormous quantities of</w:t>
      </w:r>
      <w:r w:rsidRPr="00273B99">
        <w:rPr>
          <w:rFonts w:asciiTheme="minorHAnsi" w:hAnsiTheme="minorHAnsi" w:cstheme="minorHAnsi"/>
          <w:sz w:val="16"/>
        </w:rPr>
        <w:t xml:space="preserve"> cool </w:t>
      </w:r>
      <w:r w:rsidRPr="00273B99">
        <w:rPr>
          <w:rStyle w:val="StyleUnderline"/>
          <w:rFonts w:asciiTheme="minorHAnsi" w:hAnsiTheme="minorHAnsi" w:cstheme="minorHAnsi"/>
        </w:rPr>
        <w:t xml:space="preserve">water </w:t>
      </w:r>
      <w:r w:rsidRPr="003E00F1">
        <w:rPr>
          <w:rStyle w:val="StyleUnderline"/>
          <w:rFonts w:asciiTheme="minorHAnsi" w:hAnsiTheme="minorHAnsi" w:cstheme="minorHAnsi"/>
          <w:highlight w:val="cyan"/>
        </w:rPr>
        <w:t xml:space="preserve">leaves </w:t>
      </w:r>
      <w:r w:rsidRPr="003E00F1">
        <w:rPr>
          <w:rStyle w:val="Emphasis"/>
          <w:rFonts w:asciiTheme="minorHAnsi" w:hAnsiTheme="minorHAnsi" w:cstheme="minorHAnsi"/>
          <w:highlight w:val="cyan"/>
        </w:rPr>
        <w:t>plants vulnerable</w:t>
      </w:r>
      <w:r w:rsidRPr="00273B99">
        <w:rPr>
          <w:rFonts w:asciiTheme="minorHAnsi" w:hAnsiTheme="minorHAnsi" w:cstheme="minorHAnsi"/>
          <w:sz w:val="16"/>
        </w:rPr>
        <w:t xml:space="preserve"> in times of drought and extreme heat.</w:t>
      </w:r>
    </w:p>
    <w:p w14:paraId="5484A57C"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Power Plants Kill Fish</w:t>
      </w:r>
    </w:p>
    <w:p w14:paraId="7FCD76E3"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As water is being drawn into a </w:t>
      </w:r>
      <w:r w:rsidRPr="00273B99">
        <w:rPr>
          <w:rStyle w:val="Emphasis"/>
          <w:rFonts w:asciiTheme="minorHAnsi" w:hAnsiTheme="minorHAnsi" w:cstheme="minorHAnsi"/>
        </w:rPr>
        <w:t>cooling system</w:t>
      </w:r>
      <w:r w:rsidRPr="00273B99">
        <w:rPr>
          <w:rFonts w:asciiTheme="minorHAnsi" w:hAnsiTheme="minorHAnsi" w:cstheme="minorHAnsi"/>
          <w:sz w:val="16"/>
        </w:rPr>
        <w:t>, full-grown fish</w:t>
      </w:r>
      <w:r w:rsidRPr="00273B99">
        <w:rPr>
          <w:rStyle w:val="StyleUnderline"/>
          <w:rFonts w:asciiTheme="minorHAnsi" w:hAnsiTheme="minorHAnsi" w:cstheme="minorHAnsi"/>
        </w:rPr>
        <w:t xml:space="preserve"> and other </w:t>
      </w:r>
      <w:r w:rsidRPr="003E00F1">
        <w:rPr>
          <w:rStyle w:val="StyleUnderline"/>
          <w:rFonts w:asciiTheme="minorHAnsi" w:hAnsiTheme="minorHAnsi" w:cstheme="minorHAnsi"/>
          <w:highlight w:val="cyan"/>
        </w:rPr>
        <w:t>aquatic life</w:t>
      </w:r>
      <w:r w:rsidRPr="00273B99">
        <w:rPr>
          <w:rStyle w:val="StyleUnderline"/>
          <w:rFonts w:asciiTheme="minorHAnsi" w:hAnsiTheme="minorHAnsi" w:cstheme="minorHAnsi"/>
        </w:rPr>
        <w:t xml:space="preserve"> are </w:t>
      </w:r>
      <w:r w:rsidRPr="003E00F1">
        <w:rPr>
          <w:rStyle w:val="StyleUnderline"/>
          <w:rFonts w:asciiTheme="minorHAnsi" w:hAnsiTheme="minorHAnsi" w:cstheme="minorHAnsi"/>
          <w:highlight w:val="cyan"/>
        </w:rPr>
        <w:t>smashed</w:t>
      </w:r>
      <w:r w:rsidRPr="00273B99">
        <w:rPr>
          <w:rStyle w:val="StyleUnderline"/>
          <w:rFonts w:asciiTheme="minorHAnsi" w:hAnsiTheme="minorHAnsi" w:cstheme="minorHAnsi"/>
        </w:rPr>
        <w:t xml:space="preserve"> and trapped </w:t>
      </w:r>
      <w:r w:rsidRPr="003E00F1">
        <w:rPr>
          <w:rStyle w:val="StyleUnderline"/>
          <w:rFonts w:asciiTheme="minorHAnsi" w:hAnsiTheme="minorHAnsi" w:cstheme="minorHAnsi"/>
          <w:highlight w:val="cyan"/>
        </w:rPr>
        <w:t>against screens at the</w:t>
      </w:r>
      <w:r w:rsidRPr="00273B99">
        <w:rPr>
          <w:rStyle w:val="StyleUnderline"/>
          <w:rFonts w:asciiTheme="minorHAnsi" w:hAnsiTheme="minorHAnsi" w:cstheme="minorHAnsi"/>
        </w:rPr>
        <w:t xml:space="preserve"> opening of an </w:t>
      </w:r>
      <w:r w:rsidRPr="003E00F1">
        <w:rPr>
          <w:rStyle w:val="StyleUnderline"/>
          <w:rFonts w:asciiTheme="minorHAnsi" w:hAnsiTheme="minorHAnsi" w:cstheme="minorHAnsi"/>
          <w:highlight w:val="cyan"/>
        </w:rPr>
        <w:t>intake</w:t>
      </w:r>
      <w:r w:rsidRPr="00273B99">
        <w:rPr>
          <w:rStyle w:val="StyleUnderline"/>
          <w:rFonts w:asciiTheme="minorHAnsi" w:hAnsiTheme="minorHAnsi" w:cstheme="minorHAnsi"/>
        </w:rPr>
        <w:t xml:space="preserve"> structure</w:t>
      </w:r>
      <w:r w:rsidRPr="00273B99">
        <w:rPr>
          <w:rFonts w:asciiTheme="minorHAnsi" w:hAnsiTheme="minorHAnsi" w:cstheme="minorHAnsi"/>
          <w:sz w:val="16"/>
        </w:rPr>
        <w:t xml:space="preserve">. This is referred to as impingement. In addition, </w:t>
      </w:r>
      <w:r w:rsidRPr="003E00F1">
        <w:rPr>
          <w:rStyle w:val="StyleUnderline"/>
          <w:rFonts w:asciiTheme="minorHAnsi" w:hAnsiTheme="minorHAnsi" w:cstheme="minorHAnsi"/>
          <w:highlight w:val="cyan"/>
        </w:rPr>
        <w:t>early-life-stage fish, eggs, and larva</w:t>
      </w:r>
      <w:r w:rsidRPr="00273B99">
        <w:rPr>
          <w:rStyle w:val="StyleUnderline"/>
          <w:rFonts w:asciiTheme="minorHAnsi" w:hAnsiTheme="minorHAnsi" w:cstheme="minorHAnsi"/>
        </w:rPr>
        <w:t>e are</w:t>
      </w:r>
      <w:r w:rsidRPr="00273B99">
        <w:rPr>
          <w:rFonts w:asciiTheme="minorHAnsi" w:hAnsiTheme="minorHAnsi" w:cstheme="minorHAnsi"/>
          <w:sz w:val="16"/>
        </w:rPr>
        <w:t xml:space="preserve"> often </w:t>
      </w:r>
      <w:r w:rsidRPr="003E00F1">
        <w:rPr>
          <w:rStyle w:val="StyleUnderline"/>
          <w:rFonts w:asciiTheme="minorHAnsi" w:hAnsiTheme="minorHAnsi" w:cstheme="minorHAnsi"/>
          <w:highlight w:val="cyan"/>
        </w:rPr>
        <w:t>sucked into the</w:t>
      </w:r>
      <w:r w:rsidRPr="00273B99">
        <w:rPr>
          <w:rStyle w:val="StyleUnderline"/>
          <w:rFonts w:asciiTheme="minorHAnsi" w:hAnsiTheme="minorHAnsi" w:cstheme="minorHAnsi"/>
        </w:rPr>
        <w:t xml:space="preserve"> cooling </w:t>
      </w:r>
      <w:r w:rsidRPr="003E00F1">
        <w:rPr>
          <w:rStyle w:val="StyleUnderline"/>
          <w:rFonts w:asciiTheme="minorHAnsi" w:hAnsiTheme="minorHAnsi" w:cstheme="minorHAnsi"/>
          <w:highlight w:val="cyan"/>
        </w:rPr>
        <w:t xml:space="preserve">system, where they are harmed by </w:t>
      </w:r>
      <w:r w:rsidRPr="003E00F1">
        <w:rPr>
          <w:rStyle w:val="Emphasis"/>
          <w:rFonts w:asciiTheme="minorHAnsi" w:hAnsiTheme="minorHAnsi" w:cstheme="minorHAnsi"/>
          <w:highlight w:val="cyan"/>
        </w:rPr>
        <w:t>heat</w:t>
      </w:r>
      <w:r w:rsidRPr="003E00F1">
        <w:rPr>
          <w:rStyle w:val="StyleUnderline"/>
          <w:rFonts w:asciiTheme="minorHAnsi" w:hAnsiTheme="minorHAnsi" w:cstheme="minorHAnsi"/>
          <w:highlight w:val="cyan"/>
        </w:rPr>
        <w:t xml:space="preserve">, </w:t>
      </w:r>
      <w:r w:rsidRPr="003E00F1">
        <w:rPr>
          <w:rStyle w:val="Emphasis"/>
          <w:rFonts w:asciiTheme="minorHAnsi" w:hAnsiTheme="minorHAnsi" w:cstheme="minorHAnsi"/>
          <w:highlight w:val="cyan"/>
        </w:rPr>
        <w:t>pressure</w:t>
      </w:r>
      <w:r w:rsidRPr="003E00F1">
        <w:rPr>
          <w:rStyle w:val="StyleUnderline"/>
          <w:rFonts w:asciiTheme="minorHAnsi" w:hAnsiTheme="minorHAnsi" w:cstheme="minorHAnsi"/>
          <w:highlight w:val="cyan"/>
        </w:rPr>
        <w:t>,</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mechanical </w:t>
      </w:r>
      <w:r w:rsidRPr="003E00F1">
        <w:rPr>
          <w:rStyle w:val="Emphasis"/>
          <w:rFonts w:asciiTheme="minorHAnsi" w:hAnsiTheme="minorHAnsi" w:cstheme="minorHAnsi"/>
          <w:highlight w:val="cyan"/>
        </w:rPr>
        <w:t>stress</w:t>
      </w:r>
      <w:r w:rsidRPr="003E00F1">
        <w:rPr>
          <w:rStyle w:val="StyleUnderline"/>
          <w:rFonts w:asciiTheme="minorHAnsi" w:hAnsiTheme="minorHAnsi" w:cstheme="minorHAnsi"/>
          <w:highlight w:val="cyan"/>
        </w:rPr>
        <w:t>, and</w:t>
      </w:r>
      <w:r w:rsidRPr="00273B99">
        <w:rPr>
          <w:rFonts w:asciiTheme="minorHAnsi" w:hAnsiTheme="minorHAnsi" w:cstheme="minorHAnsi"/>
          <w:sz w:val="16"/>
        </w:rPr>
        <w:t xml:space="preserve">/or </w:t>
      </w:r>
      <w:r w:rsidRPr="003E00F1">
        <w:rPr>
          <w:rStyle w:val="Emphasis"/>
          <w:rFonts w:asciiTheme="minorHAnsi" w:hAnsiTheme="minorHAnsi" w:cstheme="minorHAnsi"/>
          <w:highlight w:val="cyan"/>
        </w:rPr>
        <w:t>chemicals</w:t>
      </w:r>
      <w:r w:rsidRPr="00273B99">
        <w:rPr>
          <w:rFonts w:asciiTheme="minorHAnsi" w:hAnsiTheme="minorHAnsi" w:cstheme="minorHAnsi"/>
          <w:sz w:val="16"/>
        </w:rPr>
        <w:t xml:space="preserve"> used to clean the cooling system before being dumped back into a water body. This is referred to as entrainment.</w:t>
      </w:r>
    </w:p>
    <w:p w14:paraId="0856D170"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Throughout the country, the </w:t>
      </w:r>
      <w:r w:rsidRPr="003E00F1">
        <w:rPr>
          <w:rStyle w:val="StyleUnderline"/>
          <w:rFonts w:asciiTheme="minorHAnsi" w:hAnsiTheme="minorHAnsi" w:cstheme="minorHAnsi"/>
          <w:highlight w:val="cyan"/>
        </w:rPr>
        <w:t>toll</w:t>
      </w:r>
      <w:r w:rsidRPr="00273B99">
        <w:rPr>
          <w:rStyle w:val="StyleUnderline"/>
          <w:rFonts w:asciiTheme="minorHAnsi" w:hAnsiTheme="minorHAnsi" w:cstheme="minorHAnsi"/>
        </w:rPr>
        <w:t xml:space="preserve"> on fisheries </w:t>
      </w:r>
      <w:r w:rsidRPr="003E00F1">
        <w:rPr>
          <w:rStyle w:val="StyleUnderline"/>
          <w:rFonts w:asciiTheme="minorHAnsi" w:hAnsiTheme="minorHAnsi" w:cstheme="minorHAnsi"/>
          <w:highlight w:val="cyan"/>
        </w:rPr>
        <w:t>by power plants</w:t>
      </w:r>
      <w:r w:rsidRPr="00273B99">
        <w:rPr>
          <w:rFonts w:asciiTheme="minorHAnsi" w:hAnsiTheme="minorHAnsi" w:cstheme="minorHAnsi"/>
          <w:sz w:val="16"/>
        </w:rPr>
        <w:t xml:space="preserve"> rivals or even </w:t>
      </w:r>
      <w:r w:rsidRPr="003E00F1">
        <w:rPr>
          <w:rStyle w:val="Emphasis"/>
          <w:rFonts w:asciiTheme="minorHAnsi" w:hAnsiTheme="minorHAnsi" w:cstheme="minorHAnsi"/>
          <w:highlight w:val="cyan"/>
        </w:rPr>
        <w:t>exceeds</w:t>
      </w:r>
      <w:r w:rsidRPr="00273B99">
        <w:rPr>
          <w:rFonts w:asciiTheme="minorHAnsi" w:hAnsiTheme="minorHAnsi" w:cstheme="minorHAnsi"/>
          <w:sz w:val="16"/>
        </w:rPr>
        <w:t xml:space="preserve"> that of </w:t>
      </w:r>
      <w:r w:rsidRPr="003E00F1">
        <w:rPr>
          <w:rStyle w:val="StyleUnderline"/>
          <w:rFonts w:asciiTheme="minorHAnsi" w:hAnsiTheme="minorHAnsi" w:cstheme="minorHAnsi"/>
          <w:highlight w:val="cyan"/>
        </w:rPr>
        <w:t>the fishing industry</w:t>
      </w:r>
      <w:r w:rsidRPr="00273B99">
        <w:rPr>
          <w:rFonts w:asciiTheme="minorHAnsi" w:hAnsiTheme="minorHAnsi" w:cstheme="minorHAnsi"/>
          <w:sz w:val="16"/>
        </w:rPr>
        <w:t>.</w:t>
      </w:r>
    </w:p>
    <w:p w14:paraId="05AD699E" w14:textId="77777777" w:rsidR="00161D72" w:rsidRPr="00273B99" w:rsidRDefault="00161D72" w:rsidP="00161D72">
      <w:pPr>
        <w:pStyle w:val="ListParagraph"/>
        <w:widowControl/>
        <w:numPr>
          <w:ilvl w:val="0"/>
          <w:numId w:val="16"/>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The Salem Nuclear Plant in </w:t>
      </w:r>
      <w:r w:rsidRPr="00273B99">
        <w:rPr>
          <w:rStyle w:val="StyleUnderline"/>
          <w:rFonts w:asciiTheme="minorHAnsi" w:hAnsiTheme="minorHAnsi" w:cstheme="minorHAnsi"/>
        </w:rPr>
        <w:t xml:space="preserve">New Jersey kills an </w:t>
      </w:r>
      <w:r w:rsidRPr="00273B99">
        <w:rPr>
          <w:rStyle w:val="Emphasis"/>
          <w:rFonts w:asciiTheme="minorHAnsi" w:hAnsiTheme="minorHAnsi" w:cstheme="minorHAnsi"/>
        </w:rPr>
        <w:t>estimated</w:t>
      </w:r>
      <w:r w:rsidRPr="00273B99">
        <w:rPr>
          <w:rFonts w:asciiTheme="minorHAnsi" w:hAnsiTheme="minorHAnsi" w:cstheme="minorHAnsi"/>
          <w:sz w:val="16"/>
        </w:rPr>
        <w:t xml:space="preserve"> 1.12 million weakfish and </w:t>
      </w:r>
      <w:r w:rsidRPr="00273B99">
        <w:rPr>
          <w:rStyle w:val="StyleUnderline"/>
          <w:rFonts w:asciiTheme="minorHAnsi" w:hAnsiTheme="minorHAnsi" w:cstheme="minorHAnsi"/>
        </w:rPr>
        <w:t>842 million</w:t>
      </w:r>
      <w:r w:rsidRPr="00273B99">
        <w:rPr>
          <w:rFonts w:asciiTheme="minorHAnsi" w:hAnsiTheme="minorHAnsi" w:cstheme="minorHAnsi"/>
          <w:sz w:val="16"/>
        </w:rPr>
        <w:t xml:space="preserve"> bay anchovies </w:t>
      </w:r>
      <w:r w:rsidRPr="00273B99">
        <w:rPr>
          <w:rStyle w:val="StyleUnderline"/>
          <w:rFonts w:asciiTheme="minorHAnsi" w:hAnsiTheme="minorHAnsi" w:cstheme="minorHAnsi"/>
        </w:rPr>
        <w:t>per year</w:t>
      </w:r>
      <w:r w:rsidRPr="00273B99">
        <w:rPr>
          <w:rFonts w:asciiTheme="minorHAnsi" w:hAnsiTheme="minorHAnsi" w:cstheme="minorHAnsi"/>
          <w:sz w:val="16"/>
        </w:rPr>
        <w:t>—four times more than are caught by commercial fishermen.17</w:t>
      </w:r>
    </w:p>
    <w:p w14:paraId="68B98127" w14:textId="77777777" w:rsidR="00161D72" w:rsidRPr="00273B99" w:rsidRDefault="00161D72" w:rsidP="00161D72">
      <w:pPr>
        <w:pStyle w:val="ListParagraph"/>
        <w:widowControl/>
        <w:numPr>
          <w:ilvl w:val="0"/>
          <w:numId w:val="16"/>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The 16 </w:t>
      </w:r>
      <w:r w:rsidRPr="00273B99">
        <w:rPr>
          <w:rStyle w:val="StyleUnderline"/>
          <w:rFonts w:asciiTheme="minorHAnsi" w:hAnsiTheme="minorHAnsi" w:cstheme="minorHAnsi"/>
        </w:rPr>
        <w:t xml:space="preserve">California </w:t>
      </w:r>
      <w:r w:rsidRPr="00273B99">
        <w:rPr>
          <w:rStyle w:val="Emphasis"/>
          <w:rFonts w:asciiTheme="minorHAnsi" w:hAnsiTheme="minorHAnsi" w:cstheme="minorHAnsi"/>
        </w:rPr>
        <w:t>power plants</w:t>
      </w:r>
      <w:r w:rsidRPr="00273B99">
        <w:rPr>
          <w:rFonts w:asciiTheme="minorHAnsi" w:hAnsiTheme="minorHAnsi" w:cstheme="minorHAnsi"/>
          <w:sz w:val="16"/>
        </w:rPr>
        <w:t xml:space="preserve"> using once-through cooling systems together have the ability to suck in around 14.5 billion gallons of seawater every day. Annually, they </w:t>
      </w:r>
      <w:r w:rsidRPr="00273B99">
        <w:rPr>
          <w:rStyle w:val="StyleUnderline"/>
          <w:rFonts w:asciiTheme="minorHAnsi" w:hAnsiTheme="minorHAnsi" w:cstheme="minorHAnsi"/>
        </w:rPr>
        <w:t>kill</w:t>
      </w:r>
      <w:r w:rsidRPr="00273B99">
        <w:rPr>
          <w:rFonts w:asciiTheme="minorHAnsi" w:hAnsiTheme="minorHAnsi" w:cstheme="minorHAnsi"/>
          <w:sz w:val="16"/>
        </w:rPr>
        <w:t xml:space="preserve"> an estimated </w:t>
      </w:r>
      <w:r w:rsidRPr="00273B99">
        <w:rPr>
          <w:rStyle w:val="StyleUnderline"/>
          <w:rFonts w:asciiTheme="minorHAnsi" w:hAnsiTheme="minorHAnsi" w:cstheme="minorHAnsi"/>
        </w:rPr>
        <w:t>2.4 million fish and 17.5 billion larvae</w:t>
      </w:r>
      <w:r w:rsidRPr="00273B99">
        <w:rPr>
          <w:rFonts w:asciiTheme="minorHAnsi" w:hAnsiTheme="minorHAnsi" w:cstheme="minorHAnsi"/>
          <w:sz w:val="16"/>
        </w:rPr>
        <w:t>.18 For the 12 coastal power plants in the Southern California Bight, impingement of recreational fish species accounts for 8 percent to 30 percent of the number of fish caught in the Bight.19</w:t>
      </w:r>
    </w:p>
    <w:p w14:paraId="2F9C9C32" w14:textId="77777777" w:rsidR="00161D72" w:rsidRPr="00273B99" w:rsidRDefault="00161D72" w:rsidP="00161D72">
      <w:pPr>
        <w:pStyle w:val="ListParagraph"/>
        <w:widowControl/>
        <w:numPr>
          <w:ilvl w:val="0"/>
          <w:numId w:val="16"/>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Cumulatively, the five power plants on New York’s </w:t>
      </w:r>
      <w:r w:rsidRPr="00273B99">
        <w:rPr>
          <w:rStyle w:val="StyleUnderline"/>
          <w:rFonts w:asciiTheme="minorHAnsi" w:hAnsiTheme="minorHAnsi" w:cstheme="minorHAnsi"/>
        </w:rPr>
        <w:t xml:space="preserve">Hudson River have </w:t>
      </w:r>
      <w:r w:rsidRPr="003E00F1">
        <w:rPr>
          <w:rStyle w:val="StyleUnderline"/>
          <w:rFonts w:asciiTheme="minorHAnsi" w:hAnsiTheme="minorHAnsi" w:cstheme="minorHAnsi"/>
          <w:highlight w:val="cyan"/>
        </w:rPr>
        <w:t>killed</w:t>
      </w:r>
      <w:r w:rsidRPr="00273B99">
        <w:rPr>
          <w:rStyle w:val="StyleUnderline"/>
          <w:rFonts w:asciiTheme="minorHAnsi" w:hAnsiTheme="minorHAnsi" w:cstheme="minorHAnsi"/>
        </w:rPr>
        <w:t xml:space="preserve"> as many as </w:t>
      </w:r>
      <w:r w:rsidRPr="003E00F1">
        <w:rPr>
          <w:rStyle w:val="Emphasis"/>
          <w:rFonts w:asciiTheme="minorHAnsi" w:hAnsiTheme="minorHAnsi" w:cstheme="minorHAnsi"/>
          <w:highlight w:val="cyan"/>
        </w:rPr>
        <w:t>79 percent</w:t>
      </w:r>
      <w:r w:rsidRPr="003E00F1">
        <w:rPr>
          <w:rStyle w:val="StyleUnderline"/>
          <w:rFonts w:asciiTheme="minorHAnsi" w:hAnsiTheme="minorHAnsi" w:cstheme="minorHAnsi"/>
          <w:highlight w:val="cyan"/>
        </w:rPr>
        <w:t xml:space="preserve"> of all</w:t>
      </w:r>
      <w:r w:rsidRPr="00273B99">
        <w:rPr>
          <w:rStyle w:val="StyleUnderline"/>
          <w:rFonts w:asciiTheme="minorHAnsi" w:hAnsiTheme="minorHAnsi" w:cstheme="minorHAnsi"/>
        </w:rPr>
        <w:t xml:space="preserve"> the fish born in a </w:t>
      </w:r>
      <w:r w:rsidRPr="00273B99">
        <w:rPr>
          <w:rStyle w:val="Emphasis"/>
          <w:rFonts w:asciiTheme="minorHAnsi" w:hAnsiTheme="minorHAnsi" w:cstheme="minorHAnsi"/>
        </w:rPr>
        <w:t xml:space="preserve">single </w:t>
      </w:r>
      <w:r w:rsidRPr="003E00F1">
        <w:rPr>
          <w:rStyle w:val="Emphasis"/>
          <w:rFonts w:asciiTheme="minorHAnsi" w:hAnsiTheme="minorHAnsi" w:cstheme="minorHAnsi"/>
          <w:highlight w:val="cyan"/>
        </w:rPr>
        <w:t>species</w:t>
      </w:r>
      <w:r w:rsidRPr="00273B99">
        <w:rPr>
          <w:rFonts w:asciiTheme="minorHAnsi" w:hAnsiTheme="minorHAnsi" w:cstheme="minorHAnsi"/>
          <w:sz w:val="16"/>
        </w:rPr>
        <w:t xml:space="preserve"> in a single year.20</w:t>
      </w:r>
    </w:p>
    <w:p w14:paraId="2620FAA4" w14:textId="77777777" w:rsidR="00161D72" w:rsidRPr="00273B99" w:rsidRDefault="00161D72" w:rsidP="00161D72">
      <w:pPr>
        <w:pStyle w:val="ListParagraph"/>
        <w:widowControl/>
        <w:numPr>
          <w:ilvl w:val="0"/>
          <w:numId w:val="16"/>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In 2008, the Bayshore coal power plant in </w:t>
      </w:r>
      <w:r w:rsidRPr="00273B99">
        <w:rPr>
          <w:rStyle w:val="StyleUnderline"/>
          <w:rFonts w:asciiTheme="minorHAnsi" w:hAnsiTheme="minorHAnsi" w:cstheme="minorHAnsi"/>
        </w:rPr>
        <w:t xml:space="preserve">Ohio killed more than </w:t>
      </w:r>
      <w:r w:rsidRPr="00273B99">
        <w:rPr>
          <w:rStyle w:val="Emphasis"/>
          <w:rFonts w:asciiTheme="minorHAnsi" w:hAnsiTheme="minorHAnsi" w:cstheme="minorHAnsi"/>
        </w:rPr>
        <w:t>60 million adult fish</w:t>
      </w:r>
      <w:r w:rsidRPr="00273B99">
        <w:rPr>
          <w:rStyle w:val="StyleUnderline"/>
          <w:rFonts w:asciiTheme="minorHAnsi" w:hAnsiTheme="minorHAnsi" w:cstheme="minorHAnsi"/>
        </w:rPr>
        <w:t xml:space="preserve"> and more than </w:t>
      </w:r>
      <w:r w:rsidRPr="00273B99">
        <w:rPr>
          <w:rStyle w:val="Emphasis"/>
          <w:rFonts w:asciiTheme="minorHAnsi" w:hAnsiTheme="minorHAnsi" w:cstheme="minorHAnsi"/>
        </w:rPr>
        <w:t>2.5 billion fish eggs</w:t>
      </w:r>
      <w:r w:rsidRPr="00273B99">
        <w:rPr>
          <w:rStyle w:val="StyleUnderline"/>
          <w:rFonts w:asciiTheme="minorHAnsi" w:hAnsiTheme="minorHAnsi" w:cstheme="minorHAnsi"/>
        </w:rPr>
        <w:t xml:space="preserve"> and larvae</w:t>
      </w:r>
      <w:r w:rsidRPr="00273B99">
        <w:rPr>
          <w:rFonts w:asciiTheme="minorHAnsi" w:hAnsiTheme="minorHAnsi" w:cstheme="minorHAnsi"/>
          <w:sz w:val="16"/>
        </w:rPr>
        <w:t>.21 Three of the plant’s four units shut down in September 2012, thereby reducing the number of fish kills since then; nevertheless, the EPA admitted that the plant likely impinged and entrained more fish than all of Ohio’s other cooling water intakes combined.22</w:t>
      </w:r>
    </w:p>
    <w:p w14:paraId="5A3C1C33"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Power Plant Water Use Heats Up Rivers and Lakes</w:t>
      </w:r>
    </w:p>
    <w:p w14:paraId="4F12BA53"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Thermoelectric </w:t>
      </w:r>
      <w:r w:rsidRPr="003E00F1">
        <w:rPr>
          <w:rStyle w:val="StyleUnderline"/>
          <w:rFonts w:asciiTheme="minorHAnsi" w:hAnsiTheme="minorHAnsi" w:cstheme="minorHAnsi"/>
          <w:highlight w:val="cyan"/>
        </w:rPr>
        <w:t>power plants</w:t>
      </w:r>
      <w:r w:rsidRPr="00273B99">
        <w:rPr>
          <w:rFonts w:asciiTheme="minorHAnsi" w:hAnsiTheme="minorHAnsi" w:cstheme="minorHAnsi"/>
          <w:sz w:val="16"/>
        </w:rPr>
        <w:t xml:space="preserve"> are one of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main causes</w:t>
      </w:r>
      <w:r w:rsidRPr="003E00F1">
        <w:rPr>
          <w:rStyle w:val="StyleUnderline"/>
          <w:rFonts w:asciiTheme="minorHAnsi" w:hAnsiTheme="minorHAnsi" w:cstheme="minorHAnsi"/>
          <w:highlight w:val="cyan"/>
        </w:rPr>
        <w:t xml:space="preserve"> of thermal pollution</w:t>
      </w:r>
      <w:r w:rsidRPr="00273B99">
        <w:rPr>
          <w:rFonts w:asciiTheme="minorHAnsi" w:hAnsiTheme="minorHAnsi" w:cstheme="minorHAnsi"/>
          <w:sz w:val="16"/>
        </w:rPr>
        <w:t xml:space="preserve">, the </w:t>
      </w:r>
      <w:r w:rsidRPr="003E00F1">
        <w:rPr>
          <w:rStyle w:val="Emphasis"/>
          <w:rFonts w:asciiTheme="minorHAnsi" w:hAnsiTheme="minorHAnsi" w:cstheme="minorHAnsi"/>
          <w:highlight w:val="cyan"/>
        </w:rPr>
        <w:t>degradation</w:t>
      </w:r>
      <w:r w:rsidRPr="003E00F1">
        <w:rPr>
          <w:rStyle w:val="StyleUnderline"/>
          <w:rFonts w:asciiTheme="minorHAnsi" w:hAnsiTheme="minorHAnsi" w:cstheme="minorHAnsi"/>
          <w:highlight w:val="cyan"/>
        </w:rPr>
        <w:t xml:space="preserve"> of water</w:t>
      </w:r>
      <w:r w:rsidRPr="00273B99">
        <w:rPr>
          <w:rStyle w:val="StyleUnderline"/>
          <w:rFonts w:asciiTheme="minorHAnsi" w:hAnsiTheme="minorHAnsi" w:cstheme="minorHAnsi"/>
        </w:rPr>
        <w:t xml:space="preserve"> quality </w:t>
      </w:r>
      <w:r w:rsidRPr="003E00F1">
        <w:rPr>
          <w:rStyle w:val="StyleUnderline"/>
          <w:rFonts w:asciiTheme="minorHAnsi" w:hAnsiTheme="minorHAnsi" w:cstheme="minorHAnsi"/>
          <w:highlight w:val="cyan"/>
        </w:rPr>
        <w:t>by any process</w:t>
      </w:r>
      <w:r w:rsidRPr="00273B99">
        <w:rPr>
          <w:rFonts w:asciiTheme="minorHAnsi" w:hAnsiTheme="minorHAnsi" w:cstheme="minorHAnsi"/>
          <w:sz w:val="16"/>
        </w:rPr>
        <w:t xml:space="preserve"> that changes ambient water temperature. As water passes through a once-through cooling system, it gets warmer than the source water. </w:t>
      </w:r>
      <w:r w:rsidRPr="003E00F1">
        <w:rPr>
          <w:rStyle w:val="StyleUnderline"/>
          <w:rFonts w:asciiTheme="minorHAnsi" w:hAnsiTheme="minorHAnsi" w:cstheme="minorHAnsi"/>
          <w:highlight w:val="cyan"/>
        </w:rPr>
        <w:t>Discharging</w:t>
      </w:r>
      <w:r w:rsidRPr="00273B99">
        <w:rPr>
          <w:rFonts w:asciiTheme="minorHAnsi" w:hAnsiTheme="minorHAnsi" w:cstheme="minorHAnsi"/>
          <w:sz w:val="16"/>
        </w:rPr>
        <w:t xml:space="preserve"> that warmer </w:t>
      </w:r>
      <w:r w:rsidRPr="00273B99">
        <w:rPr>
          <w:rStyle w:val="StyleUnderline"/>
          <w:rFonts w:asciiTheme="minorHAnsi" w:hAnsiTheme="minorHAnsi" w:cstheme="minorHAnsi"/>
        </w:rPr>
        <w:t>water</w:t>
      </w:r>
      <w:r w:rsidRPr="00273B99">
        <w:rPr>
          <w:rFonts w:asciiTheme="minorHAnsi" w:hAnsiTheme="minorHAnsi" w:cstheme="minorHAnsi"/>
          <w:sz w:val="16"/>
        </w:rPr>
        <w:t xml:space="preserve"> to a river or lake can </w:t>
      </w:r>
      <w:r w:rsidRPr="00273B99">
        <w:rPr>
          <w:rStyle w:val="StyleUnderline"/>
          <w:rFonts w:asciiTheme="minorHAnsi" w:hAnsiTheme="minorHAnsi" w:cstheme="minorHAnsi"/>
        </w:rPr>
        <w:t xml:space="preserve">stress and </w:t>
      </w:r>
      <w:r w:rsidRPr="003E00F1">
        <w:rPr>
          <w:rStyle w:val="StyleUnderline"/>
          <w:rFonts w:asciiTheme="minorHAnsi" w:hAnsiTheme="minorHAnsi" w:cstheme="minorHAnsi"/>
          <w:highlight w:val="cyan"/>
        </w:rPr>
        <w:t>kill fish and</w:t>
      </w:r>
      <w:r w:rsidRPr="00273B99">
        <w:rPr>
          <w:rStyle w:val="StyleUnderline"/>
          <w:rFonts w:asciiTheme="minorHAnsi" w:hAnsiTheme="minorHAnsi" w:cstheme="minorHAnsi"/>
        </w:rPr>
        <w:t xml:space="preserve"> other </w:t>
      </w:r>
      <w:r w:rsidRPr="003E00F1">
        <w:rPr>
          <w:rStyle w:val="StyleUnderline"/>
          <w:rFonts w:asciiTheme="minorHAnsi" w:hAnsiTheme="minorHAnsi" w:cstheme="minorHAnsi"/>
          <w:highlight w:val="cyan"/>
        </w:rPr>
        <w:t>wildlife</w:t>
      </w:r>
      <w:r w:rsidRPr="00273B99">
        <w:rPr>
          <w:rFonts w:asciiTheme="minorHAnsi" w:hAnsiTheme="minorHAnsi" w:cstheme="minorHAnsi"/>
          <w:sz w:val="16"/>
        </w:rPr>
        <w:t xml:space="preserve">. The </w:t>
      </w:r>
      <w:r w:rsidRPr="00273B99">
        <w:rPr>
          <w:rStyle w:val="StyleUnderline"/>
          <w:rFonts w:asciiTheme="minorHAnsi" w:hAnsiTheme="minorHAnsi" w:cstheme="minorHAnsi"/>
        </w:rPr>
        <w:t>presence of dissolved oxygen</w:t>
      </w:r>
      <w:r w:rsidRPr="00273B99">
        <w:rPr>
          <w:rFonts w:asciiTheme="minorHAnsi" w:hAnsiTheme="minorHAnsi" w:cstheme="minorHAnsi"/>
          <w:sz w:val="16"/>
        </w:rPr>
        <w:t xml:space="preserve"> in water is </w:t>
      </w:r>
      <w:r w:rsidRPr="00273B99">
        <w:rPr>
          <w:rStyle w:val="StyleUnderline"/>
          <w:rFonts w:asciiTheme="minorHAnsi" w:hAnsiTheme="minorHAnsi" w:cstheme="minorHAnsi"/>
        </w:rPr>
        <w:t>critical to</w:t>
      </w:r>
      <w:r w:rsidRPr="00273B99">
        <w:rPr>
          <w:rFonts w:asciiTheme="minorHAnsi" w:hAnsiTheme="minorHAnsi" w:cstheme="minorHAnsi"/>
          <w:sz w:val="16"/>
        </w:rPr>
        <w:t xml:space="preserve"> the </w:t>
      </w:r>
      <w:r w:rsidRPr="00273B99">
        <w:rPr>
          <w:rStyle w:val="StyleUnderline"/>
          <w:rFonts w:asciiTheme="minorHAnsi" w:hAnsiTheme="minorHAnsi" w:cstheme="minorHAnsi"/>
        </w:rPr>
        <w:t>survival and abundance of organisms</w:t>
      </w:r>
      <w:r w:rsidRPr="00273B99">
        <w:rPr>
          <w:rFonts w:asciiTheme="minorHAnsi" w:hAnsiTheme="minorHAnsi" w:cstheme="minorHAnsi"/>
          <w:sz w:val="16"/>
        </w:rPr>
        <w:t xml:space="preserve"> in aquatic ecosystems. </w:t>
      </w:r>
      <w:r w:rsidRPr="003E00F1">
        <w:rPr>
          <w:rStyle w:val="StyleUnderline"/>
          <w:rFonts w:asciiTheme="minorHAnsi" w:hAnsiTheme="minorHAnsi" w:cstheme="minorHAnsi"/>
          <w:highlight w:val="cyan"/>
        </w:rPr>
        <w:t>Elevated temperatures</w:t>
      </w:r>
      <w:r w:rsidRPr="00273B99">
        <w:rPr>
          <w:rFonts w:asciiTheme="minorHAnsi" w:hAnsiTheme="minorHAnsi" w:cstheme="minorHAnsi"/>
          <w:sz w:val="16"/>
        </w:rPr>
        <w:t xml:space="preserve"> typically decrease the level of dissolved oxygen; this is one way in which discharging warmer water back to its original source can </w:t>
      </w:r>
      <w:r w:rsidRPr="00273B99">
        <w:rPr>
          <w:rStyle w:val="StyleUnderline"/>
          <w:rFonts w:asciiTheme="minorHAnsi" w:hAnsiTheme="minorHAnsi" w:cstheme="minorHAnsi"/>
        </w:rPr>
        <w:t>harm aquatic life</w:t>
      </w:r>
      <w:r w:rsidRPr="00273B99">
        <w:rPr>
          <w:rFonts w:asciiTheme="minorHAnsi" w:hAnsiTheme="minorHAnsi" w:cstheme="minorHAnsi"/>
          <w:sz w:val="16"/>
        </w:rPr>
        <w:t xml:space="preserve">. Moreover, </w:t>
      </w:r>
      <w:r w:rsidRPr="00273B99">
        <w:rPr>
          <w:rStyle w:val="Emphasis"/>
          <w:rFonts w:asciiTheme="minorHAnsi" w:hAnsiTheme="minorHAnsi" w:cstheme="minorHAnsi"/>
        </w:rPr>
        <w:t xml:space="preserve">thermal </w:t>
      </w:r>
      <w:r w:rsidRPr="003E00F1">
        <w:rPr>
          <w:rStyle w:val="Emphasis"/>
          <w:rFonts w:asciiTheme="minorHAnsi" w:hAnsiTheme="minorHAnsi" w:cstheme="minorHAnsi"/>
          <w:highlight w:val="cyan"/>
        </w:rPr>
        <w:t>pollution</w:t>
      </w:r>
      <w:r w:rsidRPr="00273B99">
        <w:rPr>
          <w:rFonts w:asciiTheme="minorHAnsi" w:hAnsiTheme="minorHAnsi" w:cstheme="minorHAnsi"/>
          <w:sz w:val="16"/>
        </w:rPr>
        <w:t xml:space="preserve"> may </w:t>
      </w:r>
      <w:r w:rsidRPr="003E00F1">
        <w:rPr>
          <w:rStyle w:val="StyleUnderline"/>
          <w:rFonts w:asciiTheme="minorHAnsi" w:hAnsiTheme="minorHAnsi" w:cstheme="minorHAnsi"/>
          <w:highlight w:val="cyan"/>
        </w:rPr>
        <w:t>increase</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metabolic rates</w:t>
      </w:r>
      <w:r w:rsidRPr="00273B99">
        <w:rPr>
          <w:rStyle w:val="StyleUnderline"/>
          <w:rFonts w:asciiTheme="minorHAnsi" w:hAnsiTheme="minorHAnsi" w:cstheme="minorHAnsi"/>
        </w:rPr>
        <w:t xml:space="preserve"> of aquatic animals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causing</w:t>
      </w:r>
      <w:r w:rsidRPr="00273B99">
        <w:rPr>
          <w:rFonts w:asciiTheme="minorHAnsi" w:hAnsiTheme="minorHAnsi" w:cstheme="minorHAnsi"/>
          <w:sz w:val="16"/>
        </w:rPr>
        <w:t xml:space="preserve"> these </w:t>
      </w:r>
      <w:r w:rsidRPr="003E00F1">
        <w:rPr>
          <w:rStyle w:val="StyleUnderline"/>
          <w:rFonts w:asciiTheme="minorHAnsi" w:hAnsiTheme="minorHAnsi" w:cstheme="minorHAnsi"/>
          <w:highlight w:val="cyan"/>
        </w:rPr>
        <w:t>species to consume more</w:t>
      </w:r>
      <w:r w:rsidRPr="00273B99">
        <w:rPr>
          <w:rFonts w:asciiTheme="minorHAnsi" w:hAnsiTheme="minorHAnsi" w:cstheme="minorHAnsi"/>
          <w:sz w:val="16"/>
        </w:rPr>
        <w:t xml:space="preserve"> food </w:t>
      </w:r>
      <w:r w:rsidRPr="00273B99">
        <w:rPr>
          <w:rStyle w:val="StyleUnderline"/>
          <w:rFonts w:asciiTheme="minorHAnsi" w:hAnsiTheme="minorHAnsi" w:cstheme="minorHAnsi"/>
        </w:rPr>
        <w:t>than they</w:t>
      </w:r>
      <w:r w:rsidRPr="00273B99">
        <w:rPr>
          <w:rFonts w:asciiTheme="minorHAnsi" w:hAnsiTheme="minorHAnsi" w:cstheme="minorHAnsi"/>
          <w:sz w:val="16"/>
        </w:rPr>
        <w:t xml:space="preserve"> normally </w:t>
      </w:r>
      <w:r w:rsidRPr="00273B99">
        <w:rPr>
          <w:rStyle w:val="StyleUnderline"/>
          <w:rFonts w:asciiTheme="minorHAnsi" w:hAnsiTheme="minorHAnsi" w:cstheme="minorHAnsi"/>
        </w:rPr>
        <w:t xml:space="preserve">would in an </w:t>
      </w:r>
      <w:r w:rsidRPr="00273B99">
        <w:rPr>
          <w:rStyle w:val="Emphasis"/>
          <w:rFonts w:asciiTheme="minorHAnsi" w:hAnsiTheme="minorHAnsi" w:cstheme="minorHAnsi"/>
        </w:rPr>
        <w:t>unchanged environment</w:t>
      </w:r>
      <w:r w:rsidRPr="00273B99">
        <w:rPr>
          <w:rFonts w:asciiTheme="minorHAnsi" w:hAnsiTheme="minorHAnsi" w:cstheme="minorHAnsi"/>
          <w:sz w:val="16"/>
        </w:rPr>
        <w:t xml:space="preserve">. Thus, an increased metabolic rate </w:t>
      </w:r>
      <w:r w:rsidRPr="00273B99">
        <w:rPr>
          <w:rStyle w:val="StyleUnderline"/>
          <w:rFonts w:asciiTheme="minorHAnsi" w:hAnsiTheme="minorHAnsi" w:cstheme="minorHAnsi"/>
        </w:rPr>
        <w:t xml:space="preserve">may </w:t>
      </w:r>
      <w:r w:rsidRPr="003E00F1">
        <w:rPr>
          <w:rStyle w:val="StyleUnderline"/>
          <w:rFonts w:asciiTheme="minorHAnsi" w:hAnsiTheme="minorHAnsi" w:cstheme="minorHAnsi"/>
          <w:highlight w:val="cyan"/>
        </w:rPr>
        <w:t>lead to food shortages</w:t>
      </w:r>
      <w:r w:rsidRPr="00273B99">
        <w:rPr>
          <w:rFonts w:asciiTheme="minorHAnsi" w:hAnsiTheme="minorHAnsi" w:cstheme="minorHAnsi"/>
          <w:sz w:val="16"/>
        </w:rPr>
        <w:t xml:space="preserve">, thereby </w:t>
      </w:r>
      <w:r w:rsidRPr="003E00F1">
        <w:rPr>
          <w:rStyle w:val="StyleUnderline"/>
          <w:rFonts w:asciiTheme="minorHAnsi" w:hAnsiTheme="minorHAnsi" w:cstheme="minorHAnsi"/>
          <w:highlight w:val="cyan"/>
        </w:rPr>
        <w:t>resulting in</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migration</w:t>
      </w:r>
      <w:r w:rsidRPr="00273B99">
        <w:rPr>
          <w:rStyle w:val="StyleUnderline"/>
          <w:rFonts w:asciiTheme="minorHAnsi" w:hAnsiTheme="minorHAnsi" w:cstheme="minorHAnsi"/>
        </w:rPr>
        <w:t xml:space="preserve"> of organisms</w:t>
      </w:r>
      <w:r w:rsidRPr="00273B99">
        <w:rPr>
          <w:rFonts w:asciiTheme="minorHAnsi" w:hAnsiTheme="minorHAnsi" w:cstheme="minorHAnsi"/>
          <w:sz w:val="16"/>
        </w:rPr>
        <w:t xml:space="preserve"> to other, more suitable habitats. In addition to forced migration, </w:t>
      </w:r>
      <w:r w:rsidRPr="00273B99">
        <w:rPr>
          <w:rStyle w:val="StyleUnderline"/>
          <w:rFonts w:asciiTheme="minorHAnsi" w:hAnsiTheme="minorHAnsi" w:cstheme="minorHAnsi"/>
        </w:rPr>
        <w:t>temperature changes</w:t>
      </w:r>
      <w:r w:rsidRPr="00273B99">
        <w:rPr>
          <w:rFonts w:asciiTheme="minorHAnsi" w:hAnsiTheme="minorHAnsi" w:cstheme="minorHAnsi"/>
          <w:sz w:val="16"/>
        </w:rPr>
        <w:t xml:space="preserve"> may also </w:t>
      </w:r>
      <w:r w:rsidRPr="00273B99">
        <w:rPr>
          <w:rStyle w:val="StyleUnderline"/>
          <w:rFonts w:asciiTheme="minorHAnsi" w:hAnsiTheme="minorHAnsi" w:cstheme="minorHAnsi"/>
        </w:rPr>
        <w:t xml:space="preserve">cause </w:t>
      </w:r>
      <w:r w:rsidRPr="003E00F1">
        <w:rPr>
          <w:rStyle w:val="StyleUnderline"/>
          <w:rFonts w:asciiTheme="minorHAnsi" w:hAnsiTheme="minorHAnsi" w:cstheme="minorHAnsi"/>
          <w:highlight w:val="cyan"/>
        </w:rPr>
        <w:t>immigration of fish</w:t>
      </w:r>
      <w:r w:rsidRPr="00273B99">
        <w:rPr>
          <w:rStyle w:val="StyleUnderline"/>
          <w:rFonts w:asciiTheme="minorHAnsi" w:hAnsiTheme="minorHAnsi" w:cstheme="minorHAnsi"/>
        </w:rPr>
        <w:t xml:space="preserve"> and other aquatic organisms that</w:t>
      </w:r>
      <w:r w:rsidRPr="00273B99">
        <w:rPr>
          <w:rFonts w:asciiTheme="minorHAnsi" w:hAnsiTheme="minorHAnsi" w:cstheme="minorHAnsi"/>
          <w:sz w:val="16"/>
        </w:rPr>
        <w:t xml:space="preserve"> normally </w:t>
      </w:r>
      <w:r w:rsidRPr="00273B99">
        <w:rPr>
          <w:rStyle w:val="StyleUnderline"/>
          <w:rFonts w:asciiTheme="minorHAnsi" w:hAnsiTheme="minorHAnsi" w:cstheme="minorHAnsi"/>
        </w:rPr>
        <w:t>live in warmer waters elsewhere</w:t>
      </w:r>
      <w:r w:rsidRPr="00273B99">
        <w:rPr>
          <w:rFonts w:asciiTheme="minorHAnsi" w:hAnsiTheme="minorHAnsi" w:cstheme="minorHAnsi"/>
          <w:sz w:val="16"/>
        </w:rPr>
        <w:t xml:space="preserve">. The latter scenario would </w:t>
      </w:r>
      <w:r w:rsidRPr="003E00F1">
        <w:rPr>
          <w:rStyle w:val="StyleUnderline"/>
          <w:rFonts w:asciiTheme="minorHAnsi" w:hAnsiTheme="minorHAnsi" w:cstheme="minorHAnsi"/>
          <w:highlight w:val="cyan"/>
        </w:rPr>
        <w:t>lead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greater </w:t>
      </w:r>
      <w:r w:rsidRPr="003E00F1">
        <w:rPr>
          <w:rStyle w:val="Emphasis"/>
          <w:rFonts w:asciiTheme="minorHAnsi" w:hAnsiTheme="minorHAnsi" w:cstheme="minorHAnsi"/>
          <w:highlight w:val="cyan"/>
        </w:rPr>
        <w:t>competition</w:t>
      </w:r>
      <w:r w:rsidRPr="003E00F1">
        <w:rPr>
          <w:rStyle w:val="StyleUnderline"/>
          <w:rFonts w:asciiTheme="minorHAnsi" w:hAnsiTheme="minorHAnsi" w:cstheme="minorHAnsi"/>
          <w:highlight w:val="cyan"/>
        </w:rPr>
        <w:t xml:space="preserve"> for</w:t>
      </w:r>
      <w:r w:rsidRPr="00273B99">
        <w:rPr>
          <w:rStyle w:val="StyleUnderline"/>
          <w:rFonts w:asciiTheme="minorHAnsi" w:hAnsiTheme="minorHAnsi" w:cstheme="minorHAnsi"/>
        </w:rPr>
        <w:t xml:space="preserve"> fewer </w:t>
      </w:r>
      <w:r w:rsidRPr="003E00F1">
        <w:rPr>
          <w:rStyle w:val="StyleUnderline"/>
          <w:rFonts w:asciiTheme="minorHAnsi" w:hAnsiTheme="minorHAnsi" w:cstheme="minorHAnsi"/>
          <w:highlight w:val="cyan"/>
        </w:rPr>
        <w:t>resources</w:t>
      </w:r>
      <w:r w:rsidRPr="00273B99">
        <w:rPr>
          <w:rFonts w:asciiTheme="minorHAnsi" w:hAnsiTheme="minorHAnsi" w:cstheme="minorHAnsi"/>
          <w:sz w:val="16"/>
        </w:rPr>
        <w:t xml:space="preserve"> and the more adapted organisms moving in might have an advantage over native organisms that are not used to the warmer temperature. </w:t>
      </w:r>
      <w:r w:rsidRPr="003E00F1">
        <w:rPr>
          <w:rStyle w:val="StyleUnderline"/>
          <w:rFonts w:asciiTheme="minorHAnsi" w:hAnsiTheme="minorHAnsi" w:cstheme="minorHAnsi"/>
          <w:highlight w:val="cyan"/>
        </w:rPr>
        <w:t>All of these</w:t>
      </w:r>
      <w:r w:rsidRPr="00273B99">
        <w:rPr>
          <w:rStyle w:val="StyleUnderline"/>
          <w:rFonts w:asciiTheme="minorHAnsi" w:hAnsiTheme="minorHAnsi" w:cstheme="minorHAnsi"/>
        </w:rPr>
        <w:t xml:space="preserve"> ecological impacts</w:t>
      </w:r>
      <w:r w:rsidRPr="00273B99">
        <w:rPr>
          <w:rFonts w:asciiTheme="minorHAnsi" w:hAnsiTheme="minorHAnsi" w:cstheme="minorHAnsi"/>
          <w:sz w:val="16"/>
        </w:rPr>
        <w:t xml:space="preserve"> associated with thermal pollution </w:t>
      </w:r>
      <w:r w:rsidRPr="00273B99">
        <w:rPr>
          <w:rStyle w:val="StyleUnderline"/>
          <w:rFonts w:asciiTheme="minorHAnsi" w:hAnsiTheme="minorHAnsi" w:cstheme="minorHAnsi"/>
        </w:rPr>
        <w:t xml:space="preserve">can </w:t>
      </w:r>
      <w:r w:rsidRPr="003E00F1">
        <w:rPr>
          <w:rStyle w:val="StyleUnderline"/>
          <w:rFonts w:asciiTheme="minorHAnsi" w:hAnsiTheme="minorHAnsi" w:cstheme="minorHAnsi"/>
          <w:highlight w:val="cyan"/>
        </w:rPr>
        <w:t>give rise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significant </w:t>
      </w:r>
      <w:r w:rsidRPr="003E00F1">
        <w:rPr>
          <w:rStyle w:val="Emphasis"/>
          <w:rFonts w:asciiTheme="minorHAnsi" w:hAnsiTheme="minorHAnsi" w:cstheme="minorHAnsi"/>
          <w:highlight w:val="cyan"/>
        </w:rPr>
        <w:t>changes</w:t>
      </w:r>
      <w:r w:rsidRPr="003E00F1">
        <w:rPr>
          <w:rStyle w:val="StyleUnderline"/>
          <w:rFonts w:asciiTheme="minorHAnsi" w:hAnsiTheme="minorHAnsi" w:cstheme="minorHAnsi"/>
          <w:highlight w:val="cyan"/>
        </w:rPr>
        <w:t xml:space="preserve"> in</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aquatic </w:t>
      </w:r>
      <w:r w:rsidRPr="003E00F1">
        <w:rPr>
          <w:rStyle w:val="Emphasis"/>
          <w:rFonts w:asciiTheme="minorHAnsi" w:hAnsiTheme="minorHAnsi" w:cstheme="minorHAnsi"/>
          <w:highlight w:val="cyan"/>
        </w:rPr>
        <w:t>biodiversity</w:t>
      </w:r>
      <w:r w:rsidRPr="00273B99">
        <w:rPr>
          <w:rFonts w:asciiTheme="minorHAnsi" w:hAnsiTheme="minorHAnsi" w:cstheme="minorHAnsi"/>
          <w:sz w:val="16"/>
        </w:rPr>
        <w:t>.</w:t>
      </w:r>
    </w:p>
    <w:p w14:paraId="1C82EE47"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vertAlign w:val="superscript"/>
        </w:rPr>
        <w:t>1</w:t>
      </w:r>
      <w:r w:rsidRPr="00273B99">
        <w:rPr>
          <w:rStyle w:val="Style13ptBold"/>
          <w:rFonts w:asciiTheme="minorHAnsi" w:hAnsiTheme="minorHAnsi" w:cstheme="minorHAnsi"/>
        </w:rPr>
        <w:t>Associated Press 08</w:t>
      </w:r>
      <w:r w:rsidRPr="00273B99">
        <w:rPr>
          <w:rFonts w:asciiTheme="minorHAnsi" w:hAnsiTheme="minorHAnsi" w:cstheme="minorHAnsi"/>
        </w:rPr>
        <w:t xml:space="preserve"> — American non-profit news agency headquartered in New York City. (Associated Press; Published: October 18, 2008; “Justices join debate over power plants, fish kills”; NBC; </w:t>
      </w:r>
      <w:hyperlink r:id="rId10" w:history="1">
        <w:r w:rsidRPr="00273B99">
          <w:rPr>
            <w:rStyle w:val="Hyperlink"/>
            <w:rFonts w:asciiTheme="minorHAnsi" w:hAnsiTheme="minorHAnsi" w:cstheme="minorHAnsi"/>
          </w:rPr>
          <w:t>https://www.nbcnews.com/id/wbna27251643)//CYang</w:t>
        </w:r>
      </w:hyperlink>
    </w:p>
    <w:p w14:paraId="65FBD163" w14:textId="77777777" w:rsidR="00161D72" w:rsidRPr="00273B99" w:rsidRDefault="00161D72" w:rsidP="00161D72">
      <w:pPr>
        <w:rPr>
          <w:rFonts w:asciiTheme="minorHAnsi" w:hAnsiTheme="minorHAnsi" w:cstheme="minorHAnsi"/>
        </w:rPr>
      </w:pPr>
    </w:p>
    <w:p w14:paraId="089CBAA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That outweighs — the </w:t>
      </w:r>
      <w:r w:rsidRPr="00273B99">
        <w:rPr>
          <w:rFonts w:asciiTheme="minorHAnsi" w:hAnsiTheme="minorHAnsi" w:cstheme="minorHAnsi"/>
          <w:u w:val="single"/>
        </w:rPr>
        <w:t>intrinsic value</w:t>
      </w:r>
      <w:r w:rsidRPr="00273B99">
        <w:rPr>
          <w:rFonts w:asciiTheme="minorHAnsi" w:hAnsiTheme="minorHAnsi" w:cstheme="minorHAnsi"/>
        </w:rPr>
        <w:t xml:space="preserve"> of the environment is a </w:t>
      </w:r>
      <w:r w:rsidRPr="00273B99">
        <w:rPr>
          <w:rFonts w:asciiTheme="minorHAnsi" w:hAnsiTheme="minorHAnsi" w:cstheme="minorHAnsi"/>
          <w:u w:val="single"/>
        </w:rPr>
        <w:t>prior question</w:t>
      </w:r>
      <w:r w:rsidRPr="00273B99">
        <w:rPr>
          <w:rFonts w:asciiTheme="minorHAnsi" w:hAnsiTheme="minorHAnsi" w:cstheme="minorHAnsi"/>
        </w:rPr>
        <w:t xml:space="preserve"> to attempts at its </w:t>
      </w:r>
      <w:r w:rsidRPr="00273B99">
        <w:rPr>
          <w:rFonts w:asciiTheme="minorHAnsi" w:hAnsiTheme="minorHAnsi" w:cstheme="minorHAnsi"/>
          <w:u w:val="single"/>
        </w:rPr>
        <w:t>monetary quantification</w:t>
      </w:r>
      <w:r w:rsidRPr="00273B99">
        <w:rPr>
          <w:rFonts w:asciiTheme="minorHAnsi" w:hAnsiTheme="minorHAnsi" w:cstheme="minorHAnsi"/>
        </w:rPr>
        <w:t>.</w:t>
      </w:r>
    </w:p>
    <w:p w14:paraId="7FB06908"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Pearce 98</w:t>
      </w:r>
      <w:r w:rsidRPr="00273B99">
        <w:rPr>
          <w:rFonts w:asciiTheme="minorHAnsi" w:hAnsiTheme="minorHAnsi" w:cstheme="minorHAnsi"/>
        </w:rPr>
        <w:t xml:space="preserve"> (D Pearce is from the University College London and the University of East Anglia in the UK, Cost benefit analysis and environmental policy, OUP Academic &amp; Oxford Review of Economic Policy, P 84-100 Vol 14 Issue 4, https://academic.oup.com/oxrep/article-abstract/14/4/84/572021?redirectedFrom=fulltext, DOI: https://doi.org/10.1093/oxrep/14.4.84, 12-1-1998, Accessed: 7-11-2021) //ILake-HG</w:t>
      </w:r>
    </w:p>
    <w:p w14:paraId="2DBA611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IX. </w:t>
      </w:r>
      <w:r w:rsidRPr="00273B99">
        <w:rPr>
          <w:rStyle w:val="Emphasis"/>
          <w:rFonts w:asciiTheme="minorHAnsi" w:hAnsiTheme="minorHAnsi" w:cstheme="minorHAnsi"/>
        </w:rPr>
        <w:t>ETHICAL OBJECTIONS</w:t>
      </w:r>
      <w:r w:rsidRPr="00273B99">
        <w:rPr>
          <w:rFonts w:asciiTheme="minorHAnsi" w:hAnsiTheme="minorHAnsi" w:cstheme="minorHAnsi"/>
          <w:sz w:val="14"/>
        </w:rPr>
        <w:t xml:space="preserve"> </w:t>
      </w:r>
      <w:r w:rsidRPr="00273B99">
        <w:rPr>
          <w:rStyle w:val="Emphasis"/>
          <w:rFonts w:asciiTheme="minorHAnsi" w:hAnsiTheme="minorHAnsi" w:cstheme="minorHAnsi"/>
        </w:rPr>
        <w:t>TO COST— BENEFIT ANALYSIS</w:t>
      </w:r>
      <w:r w:rsidRPr="00273B99">
        <w:rPr>
          <w:rFonts w:asciiTheme="minorHAnsi" w:hAnsiTheme="minorHAnsi" w:cstheme="minorHAnsi"/>
          <w:sz w:val="14"/>
        </w:rPr>
        <w:t xml:space="preserve"> As noted, opposition to the use of CBA within regulatory agencies is often based on the apparent narrowness of the efficiency goal of CBA, com- pared to the plural goals that agencies often have. Some </w:t>
      </w:r>
      <w:r w:rsidRPr="00273B99">
        <w:rPr>
          <w:rStyle w:val="StyleUnderline"/>
          <w:rFonts w:asciiTheme="minorHAnsi" w:hAnsiTheme="minorHAnsi" w:cstheme="minorHAnsi"/>
        </w:rPr>
        <w:t>opposition</w:t>
      </w:r>
      <w:r w:rsidRPr="00273B99">
        <w:rPr>
          <w:rFonts w:asciiTheme="minorHAnsi" w:hAnsiTheme="minorHAnsi" w:cstheme="minorHAnsi"/>
          <w:sz w:val="14"/>
        </w:rPr>
        <w:t xml:space="preserve"> </w:t>
      </w:r>
      <w:r w:rsidRPr="00273B99">
        <w:rPr>
          <w:rStyle w:val="StyleUnderline"/>
          <w:rFonts w:asciiTheme="minorHAnsi" w:hAnsiTheme="minorHAnsi" w:cstheme="minorHAnsi"/>
        </w:rPr>
        <w:t>within regulatory and investment agencies</w:t>
      </w:r>
      <w:r w:rsidRPr="00273B99">
        <w:rPr>
          <w:rFonts w:asciiTheme="minorHAnsi" w:hAnsiTheme="minorHAnsi" w:cstheme="minorHAnsi"/>
          <w:sz w:val="14"/>
        </w:rPr>
        <w:t xml:space="preserve"> may also </w:t>
      </w:r>
      <w:r w:rsidRPr="00273B99">
        <w:rPr>
          <w:rStyle w:val="StyleUnderline"/>
          <w:rFonts w:asciiTheme="minorHAnsi" w:hAnsiTheme="minorHAnsi" w:cstheme="minorHAnsi"/>
        </w:rPr>
        <w:t>reflect</w:t>
      </w:r>
      <w:r w:rsidRPr="00273B99">
        <w:rPr>
          <w:rFonts w:asciiTheme="minorHAnsi" w:hAnsiTheme="minorHAnsi" w:cstheme="minorHAnsi"/>
          <w:sz w:val="14"/>
        </w:rPr>
        <w:t xml:space="preserve"> </w:t>
      </w:r>
      <w:r w:rsidRPr="00273B99">
        <w:rPr>
          <w:rStyle w:val="StyleUnderline"/>
          <w:rFonts w:asciiTheme="minorHAnsi" w:hAnsiTheme="minorHAnsi" w:cstheme="minorHAnsi"/>
        </w:rPr>
        <w:t>ethical critiques of CBA</w:t>
      </w:r>
      <w:r w:rsidRPr="00273B99">
        <w:rPr>
          <w:rFonts w:asciiTheme="minorHAnsi" w:hAnsiTheme="minorHAnsi" w:cstheme="minorHAnsi"/>
          <w:sz w:val="14"/>
        </w:rPr>
        <w:t xml:space="preserve">. Surveys of such critiques can be found in Foster (1997). Several of the main arguments are pre- sented here. First, </w:t>
      </w:r>
      <w:r w:rsidRPr="00273B99">
        <w:rPr>
          <w:rStyle w:val="StyleUnderline"/>
          <w:rFonts w:asciiTheme="minorHAnsi" w:hAnsiTheme="minorHAnsi" w:cstheme="minorHAnsi"/>
        </w:rPr>
        <w:t>one of the most widespread criticisms</w:t>
      </w:r>
      <w:r w:rsidRPr="00273B99">
        <w:rPr>
          <w:rFonts w:asciiTheme="minorHAnsi" w:hAnsiTheme="minorHAnsi" w:cstheme="minorHAnsi"/>
          <w:sz w:val="14"/>
        </w:rPr>
        <w:t xml:space="preserve"> </w:t>
      </w:r>
      <w:r w:rsidRPr="00273B99">
        <w:rPr>
          <w:rStyle w:val="StyleUnderline"/>
          <w:rFonts w:asciiTheme="minorHAnsi" w:hAnsiTheme="minorHAnsi" w:cstheme="minorHAnsi"/>
        </w:rPr>
        <w:t>is that</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CBA rests on neoclassical economics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which</w:t>
      </w:r>
      <w:r w:rsidRPr="00273B99">
        <w:rPr>
          <w:rFonts w:asciiTheme="minorHAnsi" w:hAnsiTheme="minorHAnsi" w:cstheme="minorHAnsi"/>
          <w:sz w:val="14"/>
        </w:rPr>
        <w:t xml:space="preserve"> in turn </w:t>
      </w:r>
      <w:r w:rsidRPr="003E00F1">
        <w:rPr>
          <w:rStyle w:val="StyleUnderline"/>
          <w:rFonts w:asciiTheme="minorHAnsi" w:hAnsiTheme="minorHAnsi" w:cstheme="minorHAnsi"/>
          <w:highlight w:val="cyan"/>
        </w:rPr>
        <w:t>assumes</w:t>
      </w:r>
      <w:r w:rsidRPr="00273B99">
        <w:rPr>
          <w:rFonts w:asciiTheme="minorHAnsi" w:hAnsiTheme="minorHAnsi" w:cstheme="minorHAnsi"/>
          <w:sz w:val="14"/>
        </w:rPr>
        <w:t xml:space="preserve"> </w:t>
      </w:r>
      <w:r w:rsidRPr="00273B99">
        <w:rPr>
          <w:rStyle w:val="StyleUnderline"/>
          <w:rFonts w:asciiTheme="minorHAnsi" w:hAnsiTheme="minorHAnsi" w:cstheme="minorHAnsi"/>
        </w:rPr>
        <w:t>not only that</w:t>
      </w:r>
      <w:r w:rsidRPr="00273B99">
        <w:rPr>
          <w:rFonts w:asciiTheme="minorHAnsi" w:hAnsiTheme="minorHAnsi" w:cstheme="minorHAnsi"/>
          <w:sz w:val="14"/>
        </w:rPr>
        <w:t xml:space="preserve"> </w:t>
      </w:r>
      <w:r w:rsidRPr="00273B99">
        <w:rPr>
          <w:rStyle w:val="StyleUnderline"/>
          <w:rFonts w:asciiTheme="minorHAnsi" w:hAnsiTheme="minorHAnsi" w:cstheme="minorHAnsi"/>
        </w:rPr>
        <w:t>individuals are self-interested</w:t>
      </w:r>
      <w:r w:rsidRPr="00273B99">
        <w:rPr>
          <w:rFonts w:asciiTheme="minorHAnsi" w:hAnsiTheme="minorHAnsi" w:cstheme="minorHAnsi"/>
          <w:sz w:val="14"/>
        </w:rPr>
        <w:t xml:space="preserve"> in their motives, </w:t>
      </w:r>
      <w:r w:rsidRPr="00273B99">
        <w:rPr>
          <w:rStyle w:val="StyleUnderline"/>
          <w:rFonts w:asciiTheme="minorHAnsi" w:hAnsiTheme="minorHAnsi" w:cstheme="minorHAnsi"/>
        </w:rPr>
        <w:t xml:space="preserve">but </w:t>
      </w:r>
      <w:r w:rsidRPr="003E00F1">
        <w:rPr>
          <w:rStyle w:val="StyleUnderline"/>
          <w:rFonts w:asciiTheme="minorHAnsi" w:hAnsiTheme="minorHAnsi" w:cstheme="minorHAnsi"/>
          <w:highlight w:val="cyan"/>
        </w:rPr>
        <w:t>that social decisions</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should</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reflect what individuals want</w:t>
      </w:r>
      <w:r w:rsidRPr="00273B99">
        <w:rPr>
          <w:rFonts w:asciiTheme="minorHAnsi" w:hAnsiTheme="minorHAnsi" w:cstheme="minorHAnsi"/>
          <w:sz w:val="14"/>
        </w:rPr>
        <w:t xml:space="preserve">. It is argued that </w:t>
      </w:r>
      <w:r w:rsidRPr="00273B99">
        <w:rPr>
          <w:rStyle w:val="StyleUnderline"/>
          <w:rFonts w:asciiTheme="minorHAnsi" w:hAnsiTheme="minorHAnsi" w:cstheme="minorHAnsi"/>
        </w:rPr>
        <w:t>public choice should rest on</w:t>
      </w:r>
      <w:r w:rsidRPr="00273B99">
        <w:rPr>
          <w:rFonts w:asciiTheme="minorHAnsi" w:hAnsiTheme="minorHAnsi" w:cstheme="minorHAnsi"/>
          <w:sz w:val="14"/>
        </w:rPr>
        <w:t xml:space="preserve"> </w:t>
      </w:r>
      <w:r w:rsidRPr="00273B99">
        <w:rPr>
          <w:rStyle w:val="Emphasis"/>
          <w:rFonts w:asciiTheme="minorHAnsi" w:hAnsiTheme="minorHAnsi" w:cstheme="minorHAnsi"/>
        </w:rPr>
        <w:t>more disinterested choices</w:t>
      </w:r>
      <w:r w:rsidRPr="00273B99">
        <w:rPr>
          <w:rFonts w:asciiTheme="minorHAnsi" w:hAnsiTheme="minorHAnsi" w:cstheme="minorHAnsi"/>
          <w:sz w:val="14"/>
        </w:rPr>
        <w:t xml:space="preserve"> </w:t>
      </w:r>
      <w:r w:rsidRPr="00273B99">
        <w:rPr>
          <w:rStyle w:val="StyleUnderline"/>
          <w:rFonts w:asciiTheme="minorHAnsi" w:hAnsiTheme="minorHAnsi" w:cstheme="minorHAnsi"/>
        </w:rPr>
        <w:t>in which</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individual acts </w:t>
      </w:r>
      <w:r w:rsidRPr="00273B99">
        <w:rPr>
          <w:rStyle w:val="Emphasis"/>
          <w:rFonts w:asciiTheme="minorHAnsi" w:hAnsiTheme="minorHAnsi" w:cstheme="minorHAnsi"/>
        </w:rPr>
        <w:t>out of a concern for the public interest</w:t>
      </w:r>
      <w:r w:rsidRPr="00273B99">
        <w:rPr>
          <w:rFonts w:asciiTheme="minorHAnsi" w:hAnsiTheme="minorHAnsi" w:cstheme="minorHAnsi"/>
          <w:sz w:val="14"/>
        </w:rPr>
        <w:t xml:space="preserve"> (Sagoff, 1988). While it is easy to see how the impression grew that individuals’ prefer- ences, embodied in their willingness to pay, reflect only self interest, the reality is that </w:t>
      </w:r>
      <w:r w:rsidRPr="003E00F1">
        <w:rPr>
          <w:rStyle w:val="StyleUnderline"/>
          <w:rFonts w:asciiTheme="minorHAnsi" w:hAnsiTheme="minorHAnsi" w:cstheme="minorHAnsi"/>
          <w:highlight w:val="cyan"/>
        </w:rPr>
        <w:t>preferences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may have all kinds of motives</w:t>
      </w:r>
      <w:r w:rsidRPr="00273B99">
        <w:rPr>
          <w:rFonts w:asciiTheme="minorHAnsi" w:hAnsiTheme="minorHAnsi" w:cstheme="minorHAnsi"/>
          <w:sz w:val="14"/>
        </w:rPr>
        <w:t xml:space="preserve">, </w:t>
      </w:r>
      <w:r w:rsidRPr="00273B99">
        <w:rPr>
          <w:rStyle w:val="StyleUnderline"/>
          <w:rFonts w:asciiTheme="minorHAnsi" w:hAnsiTheme="minorHAnsi" w:cstheme="minorHAnsi"/>
        </w:rPr>
        <w:t>including</w:t>
      </w:r>
      <w:r w:rsidRPr="00273B99">
        <w:rPr>
          <w:rFonts w:asciiTheme="minorHAnsi" w:hAnsiTheme="minorHAnsi" w:cstheme="minorHAnsi"/>
          <w:sz w:val="14"/>
        </w:rPr>
        <w:t xml:space="preserve"> </w:t>
      </w:r>
      <w:r w:rsidRPr="00273B99">
        <w:rPr>
          <w:rStyle w:val="StyleUnderline"/>
          <w:rFonts w:asciiTheme="minorHAnsi" w:hAnsiTheme="minorHAnsi" w:cstheme="minorHAnsi"/>
        </w:rPr>
        <w:t>a concern for</w:t>
      </w:r>
      <w:r w:rsidRPr="00273B99">
        <w:rPr>
          <w:rFonts w:asciiTheme="minorHAnsi" w:hAnsiTheme="minorHAnsi" w:cstheme="minorHAnsi"/>
          <w:sz w:val="14"/>
        </w:rPr>
        <w:t xml:space="preserve"> </w:t>
      </w:r>
      <w:r w:rsidRPr="00273B99">
        <w:rPr>
          <w:rStyle w:val="StyleUnderline"/>
          <w:rFonts w:asciiTheme="minorHAnsi" w:hAnsiTheme="minorHAnsi" w:cstheme="minorHAnsi"/>
        </w:rPr>
        <w:t>others</w:t>
      </w:r>
      <w:r w:rsidRPr="00273B99">
        <w:rPr>
          <w:rFonts w:asciiTheme="minorHAnsi" w:hAnsiTheme="minorHAnsi" w:cstheme="minorHAnsi"/>
          <w:sz w:val="14"/>
        </w:rPr>
        <w:t xml:space="preserve">, for </w:t>
      </w:r>
      <w:r w:rsidRPr="00273B99">
        <w:rPr>
          <w:rStyle w:val="StyleUnderline"/>
          <w:rFonts w:asciiTheme="minorHAnsi" w:hAnsiTheme="minorHAnsi" w:cstheme="minorHAnsi"/>
        </w:rPr>
        <w:t>future generations</w:t>
      </w:r>
      <w:r w:rsidRPr="00273B99">
        <w:rPr>
          <w:rFonts w:asciiTheme="minorHAnsi" w:hAnsiTheme="minorHAnsi" w:cstheme="minorHAnsi"/>
          <w:sz w:val="14"/>
        </w:rPr>
        <w:t xml:space="preserve">, for </w:t>
      </w:r>
      <w:r w:rsidRPr="00273B99">
        <w:rPr>
          <w:rStyle w:val="StyleUnderline"/>
          <w:rFonts w:asciiTheme="minorHAnsi" w:hAnsiTheme="minorHAnsi" w:cstheme="minorHAnsi"/>
        </w:rPr>
        <w:t>non-human spe- cies</w:t>
      </w:r>
      <w:r w:rsidRPr="00273B99">
        <w:rPr>
          <w:rFonts w:asciiTheme="minorHAnsi" w:hAnsiTheme="minorHAnsi" w:cstheme="minorHAnsi"/>
          <w:sz w:val="14"/>
        </w:rPr>
        <w:t xml:space="preserve">, and so on. The </w:t>
      </w:r>
      <w:r w:rsidRPr="00273B99">
        <w:rPr>
          <w:rStyle w:val="StyleUnderline"/>
          <w:rFonts w:asciiTheme="minorHAnsi" w:hAnsiTheme="minorHAnsi" w:cstheme="minorHAnsi"/>
        </w:rPr>
        <w:t>neoclassical approach</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en- tirely </w:t>
      </w:r>
      <w:r w:rsidRPr="003E00F1">
        <w:rPr>
          <w:rStyle w:val="StyleUnderline"/>
          <w:rFonts w:asciiTheme="minorHAnsi" w:hAnsiTheme="minorHAnsi" w:cstheme="minorHAnsi"/>
          <w:highlight w:val="cyan"/>
        </w:rPr>
        <w:t>consistent with</w:t>
      </w:r>
      <w:r w:rsidRPr="00273B99">
        <w:rPr>
          <w:rFonts w:asciiTheme="minorHAnsi" w:hAnsiTheme="minorHAnsi" w:cstheme="minorHAnsi"/>
          <w:sz w:val="14"/>
        </w:rPr>
        <w:t xml:space="preserve"> weak </w:t>
      </w:r>
      <w:r w:rsidRPr="003E00F1">
        <w:rPr>
          <w:rStyle w:val="Emphasis"/>
          <w:rFonts w:asciiTheme="minorHAnsi" w:hAnsiTheme="minorHAnsi" w:cstheme="minorHAnsi"/>
          <w:highlight w:val="cyan"/>
        </w:rPr>
        <w:t>anthropocentrism</w:t>
      </w:r>
      <w:r w:rsidRPr="00273B99">
        <w:rPr>
          <w:rFonts w:asciiTheme="minorHAnsi" w:hAnsiTheme="minorHAnsi" w:cstheme="minorHAnsi"/>
          <w:sz w:val="14"/>
        </w:rPr>
        <w:t xml:space="preserve">, </w:t>
      </w:r>
      <w:r w:rsidRPr="00273B99">
        <w:rPr>
          <w:rStyle w:val="StyleUnderline"/>
          <w:rFonts w:asciiTheme="minorHAnsi" w:hAnsiTheme="minorHAnsi" w:cstheme="minorHAnsi"/>
        </w:rPr>
        <w:t>i.e.</w:t>
      </w:r>
      <w:r w:rsidRPr="00273B99">
        <w:rPr>
          <w:rFonts w:asciiTheme="minorHAnsi" w:hAnsiTheme="minorHAnsi" w:cstheme="minorHAnsi"/>
          <w:sz w:val="14"/>
        </w:rPr>
        <w:t xml:space="preserve"> values that are necessarily </w:t>
      </w:r>
      <w:r w:rsidRPr="00273B99">
        <w:rPr>
          <w:rStyle w:val="StyleUnderline"/>
          <w:rFonts w:asciiTheme="minorHAnsi" w:hAnsiTheme="minorHAnsi" w:cstheme="minorHAnsi"/>
        </w:rPr>
        <w:t>‘of’ people but which may be ‘for’ any number of objects of concern</w:t>
      </w:r>
      <w:r w:rsidRPr="00273B99">
        <w:rPr>
          <w:rFonts w:asciiTheme="minorHAnsi" w:hAnsiTheme="minorHAnsi" w:cstheme="minorHAnsi"/>
          <w:sz w:val="14"/>
        </w:rPr>
        <w:t xml:space="preserve">. It has been argued that hypothetical questionnaire approaches to willingness to pay—contingent valu- ation—elicit not self-interested preferences but ‘warm glow’ or ‘moral satisfaction’ (Kahneman and Knetsch, 1992). Even if true, this is not an argument for calling such values ‘non-economic’, an observation that has been made repeatedly in the economic literature—see Arrow (1951), Becker (1993), and Harrison (1992). Second, it is argued that </w:t>
      </w:r>
      <w:r w:rsidRPr="003E00F1">
        <w:rPr>
          <w:rStyle w:val="Emphasis"/>
          <w:rFonts w:asciiTheme="minorHAnsi" w:hAnsiTheme="minorHAnsi" w:cstheme="minorHAnsi"/>
          <w:highlight w:val="cyan"/>
        </w:rPr>
        <w:t>nature has ‘intrinsic’ value</w:t>
      </w:r>
      <w:r w:rsidRPr="00273B99">
        <w:rPr>
          <w:rStyle w:val="Emphasis"/>
          <w:rFonts w:asciiTheme="minorHAnsi" w:hAnsiTheme="minorHAnsi" w:cstheme="minorHAnsi"/>
        </w:rPr>
        <w:t xml:space="preserve"> </w:t>
      </w:r>
      <w:r w:rsidRPr="00273B99">
        <w:rPr>
          <w:rStyle w:val="StyleUnderline"/>
          <w:rFonts w:asciiTheme="minorHAnsi" w:hAnsiTheme="minorHAnsi" w:cstheme="minorHAnsi"/>
        </w:rPr>
        <w:t>which is independent</w:t>
      </w:r>
      <w:r w:rsidRPr="00273B99">
        <w:rPr>
          <w:rFonts w:asciiTheme="minorHAnsi" w:hAnsiTheme="minorHAnsi" w:cstheme="minorHAnsi"/>
          <w:sz w:val="14"/>
        </w:rPr>
        <w:t xml:space="preserve"> </w:t>
      </w:r>
      <w:r w:rsidRPr="00273B99">
        <w:rPr>
          <w:rStyle w:val="StyleUnderline"/>
          <w:rFonts w:asciiTheme="minorHAnsi" w:hAnsiTheme="minorHAnsi" w:cstheme="minorHAnsi"/>
        </w:rPr>
        <w:t>of individuals’ preferences</w:t>
      </w:r>
      <w:r w:rsidRPr="00273B99">
        <w:rPr>
          <w:rFonts w:asciiTheme="minorHAnsi" w:hAnsiTheme="minorHAnsi" w:cstheme="minorHAnsi"/>
          <w:sz w:val="14"/>
        </w:rPr>
        <w:t xml:space="preserve">. In some cases, </w:t>
      </w:r>
      <w:r w:rsidRPr="00273B99">
        <w:rPr>
          <w:rStyle w:val="StyleUnderline"/>
          <w:rFonts w:asciiTheme="minorHAnsi" w:hAnsiTheme="minorHAnsi" w:cstheme="minorHAnsi"/>
        </w:rPr>
        <w:t>it is suggested</w:t>
      </w:r>
      <w:r w:rsidRPr="00273B99">
        <w:rPr>
          <w:rFonts w:asciiTheme="minorHAnsi" w:hAnsiTheme="minorHAnsi" w:cstheme="minorHAnsi"/>
          <w:sz w:val="14"/>
        </w:rPr>
        <w:t xml:space="preserve"> </w:t>
      </w:r>
      <w:r w:rsidRPr="00273B99">
        <w:rPr>
          <w:rStyle w:val="StyleUnderline"/>
          <w:rFonts w:asciiTheme="minorHAnsi" w:hAnsiTheme="minorHAnsi" w:cstheme="minorHAnsi"/>
        </w:rPr>
        <w:t>that individuals none the</w:t>
      </w:r>
      <w:r w:rsidRPr="00273B99">
        <w:rPr>
          <w:rFonts w:asciiTheme="minorHAnsi" w:hAnsiTheme="minorHAnsi" w:cstheme="minorHAnsi"/>
          <w:sz w:val="14"/>
        </w:rPr>
        <w:t xml:space="preserve"> </w:t>
      </w:r>
      <w:r w:rsidRPr="00273B99">
        <w:rPr>
          <w:rStyle w:val="StyleUnderline"/>
          <w:rFonts w:asciiTheme="minorHAnsi" w:hAnsiTheme="minorHAnsi" w:cstheme="minorHAnsi"/>
        </w:rPr>
        <w:t>less reflect this intrinsic value</w:t>
      </w:r>
      <w:r w:rsidRPr="00273B99">
        <w:rPr>
          <w:rFonts w:asciiTheme="minorHAnsi" w:hAnsiTheme="minorHAnsi" w:cstheme="minorHAnsi"/>
          <w:sz w:val="14"/>
        </w:rPr>
        <w:t xml:space="preserve">, </w:t>
      </w:r>
      <w:r w:rsidRPr="00273B99">
        <w:rPr>
          <w:rStyle w:val="StyleUnderline"/>
          <w:rFonts w:asciiTheme="minorHAnsi" w:hAnsiTheme="minorHAnsi" w:cstheme="minorHAnsi"/>
        </w:rPr>
        <w:t>particularly in</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response</w:t>
      </w:r>
      <w:r w:rsidRPr="00273B99">
        <w:rPr>
          <w:rFonts w:asciiTheme="minorHAnsi" w:hAnsiTheme="minorHAnsi" w:cstheme="minorHAnsi"/>
          <w:sz w:val="14"/>
        </w:rPr>
        <w:t xml:space="preserve">s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StyleUnderline"/>
          <w:rFonts w:asciiTheme="minorHAnsi" w:hAnsiTheme="minorHAnsi" w:cstheme="minorHAnsi"/>
        </w:rPr>
        <w:t>contingent valuation</w:t>
      </w:r>
      <w:r w:rsidRPr="00273B99">
        <w:rPr>
          <w:rFonts w:asciiTheme="minorHAnsi" w:hAnsiTheme="minorHAnsi" w:cstheme="minorHAnsi"/>
          <w:sz w:val="14"/>
        </w:rPr>
        <w:t xml:space="preserve"> </w:t>
      </w:r>
      <w:r w:rsidRPr="00273B99">
        <w:rPr>
          <w:rStyle w:val="StyleUnderline"/>
          <w:rFonts w:asciiTheme="minorHAnsi" w:hAnsiTheme="minorHAnsi" w:cstheme="minorHAnsi"/>
        </w:rPr>
        <w:t>surveys</w:t>
      </w:r>
      <w:r w:rsidRPr="00273B99">
        <w:rPr>
          <w:rFonts w:asciiTheme="minorHAnsi" w:hAnsiTheme="minorHAnsi" w:cstheme="minorHAnsi"/>
          <w:sz w:val="14"/>
        </w:rPr>
        <w:t xml:space="preserve">. </w:t>
      </w:r>
      <w:r w:rsidRPr="00273B99">
        <w:rPr>
          <w:rStyle w:val="StyleUnderline"/>
          <w:rFonts w:asciiTheme="minorHAnsi" w:hAnsiTheme="minorHAnsi" w:cstheme="minorHAnsi"/>
        </w:rPr>
        <w:t>Some</w:t>
      </w:r>
      <w:r w:rsidRPr="00273B99">
        <w:rPr>
          <w:rFonts w:asciiTheme="minorHAnsi" w:hAnsiTheme="minorHAnsi" w:cstheme="minorHAnsi"/>
          <w:sz w:val="14"/>
        </w:rPr>
        <w:t xml:space="preserve"> surveys have </w:t>
      </w:r>
      <w:r w:rsidRPr="00273B99">
        <w:rPr>
          <w:rStyle w:val="StyleUnderline"/>
          <w:rFonts w:asciiTheme="minorHAnsi" w:hAnsiTheme="minorHAnsi" w:cstheme="minorHAnsi"/>
        </w:rPr>
        <w:t>found</w:t>
      </w:r>
      <w:r w:rsidRPr="00273B99">
        <w:rPr>
          <w:rFonts w:asciiTheme="minorHAnsi" w:hAnsiTheme="minorHAnsi" w:cstheme="minorHAnsi"/>
          <w:sz w:val="14"/>
        </w:rPr>
        <w:t xml:space="preserve"> that a </w:t>
      </w:r>
      <w:r w:rsidRPr="00273B99">
        <w:rPr>
          <w:rStyle w:val="StyleUnderline"/>
          <w:rFonts w:asciiTheme="minorHAnsi" w:hAnsiTheme="minorHAnsi" w:cstheme="minorHAnsi"/>
        </w:rPr>
        <w:t xml:space="preserve">minority of </w:t>
      </w:r>
      <w:r w:rsidRPr="003E00F1">
        <w:rPr>
          <w:rStyle w:val="StyleUnderline"/>
          <w:rFonts w:asciiTheme="minorHAnsi" w:hAnsiTheme="minorHAnsi" w:cstheme="minorHAnsi"/>
          <w:highlight w:val="cyan"/>
        </w:rPr>
        <w:t>respondents</w:t>
      </w:r>
      <w:r w:rsidRPr="00273B99">
        <w:rPr>
          <w:rStyle w:val="StyleUnderline"/>
          <w:rFonts w:asciiTheme="minorHAnsi" w:hAnsiTheme="minorHAnsi" w:cstheme="minorHAnsi"/>
        </w:rPr>
        <w:t xml:space="preserve"> have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indicated intrinsic value as</w:t>
      </w:r>
      <w:r w:rsidRPr="00273B99">
        <w:rPr>
          <w:rStyle w:val="StyleUnderline"/>
          <w:rFonts w:asciiTheme="minorHAnsi" w:hAnsiTheme="minorHAnsi" w:cstheme="minorHAnsi"/>
        </w:rPr>
        <w:t xml:space="preserve"> their </w:t>
      </w:r>
      <w:r w:rsidRPr="003E00F1">
        <w:rPr>
          <w:rStyle w:val="StyleUnderline"/>
          <w:rFonts w:asciiTheme="minorHAnsi" w:hAnsiTheme="minorHAnsi" w:cstheme="minorHAnsi"/>
          <w:highlight w:val="cyan"/>
        </w:rPr>
        <w:t>motivation</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while</w:t>
      </w:r>
      <w:r w:rsidRPr="00273B99">
        <w:rPr>
          <w:rFonts w:asciiTheme="minorHAnsi" w:hAnsiTheme="minorHAnsi" w:cstheme="minorHAnsi"/>
          <w:sz w:val="14"/>
        </w:rPr>
        <w:t xml:space="preserve"> simultaneously </w:t>
      </w:r>
      <w:r w:rsidRPr="00273B99">
        <w:rPr>
          <w:rStyle w:val="StyleUnderline"/>
          <w:rFonts w:asciiTheme="minorHAnsi" w:hAnsiTheme="minorHAnsi" w:cstheme="minorHAnsi"/>
        </w:rPr>
        <w:t xml:space="preserve">being </w:t>
      </w:r>
      <w:r w:rsidRPr="003E00F1">
        <w:rPr>
          <w:rStyle w:val="StyleUnderline"/>
          <w:rFonts w:asciiTheme="minorHAnsi" w:hAnsiTheme="minorHAnsi" w:cstheme="minorHAnsi"/>
          <w:highlight w:val="cyan"/>
        </w:rPr>
        <w:t>unwilling to pay</w:t>
      </w:r>
      <w:r w:rsidRPr="00273B99">
        <w:rPr>
          <w:rStyle w:val="StyleUnderline"/>
          <w:rFonts w:asciiTheme="minorHAnsi" w:hAnsiTheme="minorHAnsi" w:cstheme="minorHAnsi"/>
        </w:rPr>
        <w:t xml:space="preserve"> anything</w:t>
      </w:r>
      <w:r w:rsidRPr="00273B99">
        <w:rPr>
          <w:rFonts w:asciiTheme="minorHAnsi" w:hAnsiTheme="minorHAnsi" w:cstheme="minorHAnsi"/>
          <w:sz w:val="14"/>
        </w:rPr>
        <w:t xml:space="preserve"> at all </w:t>
      </w:r>
      <w:r w:rsidRPr="003E00F1">
        <w:rPr>
          <w:rStyle w:val="StyleUnderline"/>
          <w:rFonts w:asciiTheme="minorHAnsi" w:hAnsiTheme="minorHAnsi" w:cstheme="minorHAnsi"/>
          <w:highlight w:val="cyan"/>
        </w:rPr>
        <w:t>for conservation</w:t>
      </w:r>
      <w:r w:rsidRPr="00273B99">
        <w:rPr>
          <w:rFonts w:asciiTheme="minorHAnsi" w:hAnsiTheme="minorHAnsi" w:cstheme="minorHAnsi"/>
          <w:sz w:val="14"/>
        </w:rPr>
        <w:t xml:space="preserve"> (Stevens et al.,1991; Fredman, 1994; Hanley et al., 1995). Thus, the Stevens et al. study suggested that </w:t>
      </w:r>
      <w:r w:rsidRPr="00273B99">
        <w:rPr>
          <w:rStyle w:val="StyleUnderline"/>
          <w:rFonts w:asciiTheme="minorHAnsi" w:hAnsiTheme="minorHAnsi" w:cstheme="minorHAnsi"/>
        </w:rPr>
        <w:t>70 per cent or more</w:t>
      </w:r>
      <w:r w:rsidRPr="00273B99">
        <w:rPr>
          <w:rFonts w:asciiTheme="minorHAnsi" w:hAnsiTheme="minorHAnsi" w:cstheme="minorHAnsi"/>
          <w:sz w:val="14"/>
        </w:rPr>
        <w:t xml:space="preserve"> of respond- ents </w:t>
      </w:r>
      <w:r w:rsidRPr="00273B99">
        <w:rPr>
          <w:rStyle w:val="StyleUnderline"/>
          <w:rFonts w:asciiTheme="minorHAnsi" w:hAnsiTheme="minorHAnsi" w:cstheme="minorHAnsi"/>
        </w:rPr>
        <w:t>agreed with</w:t>
      </w:r>
      <w:r w:rsidRPr="00273B99">
        <w:rPr>
          <w:rFonts w:asciiTheme="minorHAnsi" w:hAnsiTheme="minorHAnsi" w:cstheme="minorHAnsi"/>
          <w:sz w:val="14"/>
        </w:rPr>
        <w:t xml:space="preserve"> the statement </w:t>
      </w:r>
      <w:r w:rsidRPr="00273B99">
        <w:rPr>
          <w:rStyle w:val="StyleUnderline"/>
          <w:rFonts w:asciiTheme="minorHAnsi" w:hAnsiTheme="minorHAnsi" w:cstheme="minorHAnsi"/>
        </w:rPr>
        <w:t>‘</w:t>
      </w:r>
      <w:r w:rsidRPr="00273B99">
        <w:rPr>
          <w:rStyle w:val="Emphasis"/>
          <w:rFonts w:asciiTheme="minorHAnsi" w:hAnsiTheme="minorHAnsi" w:cstheme="minorHAnsi"/>
        </w:rPr>
        <w:t>all species of wildlife</w:t>
      </w:r>
      <w:r w:rsidRPr="00273B99">
        <w:rPr>
          <w:rFonts w:asciiTheme="minorHAnsi" w:hAnsiTheme="minorHAnsi" w:cstheme="minorHAnsi"/>
          <w:sz w:val="14"/>
        </w:rPr>
        <w:t xml:space="preserve"> </w:t>
      </w:r>
      <w:r w:rsidRPr="00273B99">
        <w:rPr>
          <w:rStyle w:val="StyleUnderline"/>
          <w:rFonts w:asciiTheme="minorHAnsi" w:hAnsiTheme="minorHAnsi" w:cstheme="minorHAnsi"/>
        </w:rPr>
        <w:t>have</w:t>
      </w:r>
      <w:r w:rsidRPr="00273B99">
        <w:rPr>
          <w:rFonts w:asciiTheme="minorHAnsi" w:hAnsiTheme="minorHAnsi" w:cstheme="minorHAnsi"/>
          <w:sz w:val="14"/>
        </w:rPr>
        <w:t xml:space="preserve"> </w:t>
      </w:r>
      <w:r w:rsidRPr="00273B99">
        <w:rPr>
          <w:rStyle w:val="StyleUnderline"/>
          <w:rFonts w:asciiTheme="minorHAnsi" w:hAnsiTheme="minorHAnsi" w:cstheme="minorHAnsi"/>
        </w:rPr>
        <w:t>a right to exist independent of any benefit or harm to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Yet</w:t>
      </w:r>
      <w:r w:rsidRPr="00273B99">
        <w:rPr>
          <w:rFonts w:asciiTheme="minorHAnsi" w:hAnsiTheme="minorHAnsi" w:cstheme="minorHAnsi"/>
          <w:sz w:val="14"/>
        </w:rPr>
        <w:t xml:space="preserve"> around </w:t>
      </w:r>
      <w:r w:rsidRPr="00273B99">
        <w:rPr>
          <w:rStyle w:val="StyleUnderline"/>
          <w:rFonts w:asciiTheme="minorHAnsi" w:hAnsiTheme="minorHAnsi" w:cstheme="minorHAnsi"/>
        </w:rPr>
        <w:t>60 per cent</w:t>
      </w:r>
      <w:r w:rsidRPr="00273B99">
        <w:rPr>
          <w:rFonts w:asciiTheme="minorHAnsi" w:hAnsiTheme="minorHAnsi" w:cstheme="minorHAnsi"/>
          <w:sz w:val="14"/>
        </w:rPr>
        <w:t xml:space="preserve"> of respondents </w:t>
      </w:r>
      <w:r w:rsidRPr="00273B99">
        <w:rPr>
          <w:rStyle w:val="StyleUnderline"/>
          <w:rFonts w:asciiTheme="minorHAnsi" w:hAnsiTheme="minorHAnsi" w:cstheme="minorHAnsi"/>
        </w:rPr>
        <w:t>refused to pay</w:t>
      </w:r>
      <w:r w:rsidRPr="00273B99">
        <w:rPr>
          <w:rFonts w:asciiTheme="minorHAnsi" w:hAnsiTheme="minorHAnsi" w:cstheme="minorHAnsi"/>
          <w:sz w:val="14"/>
        </w:rPr>
        <w:t xml:space="preserve"> anything, </w:t>
      </w:r>
      <w:r w:rsidRPr="00273B99">
        <w:rPr>
          <w:rStyle w:val="StyleUnderline"/>
          <w:rFonts w:asciiTheme="minorHAnsi" w:hAnsiTheme="minorHAnsi" w:cstheme="minorHAnsi"/>
        </w:rPr>
        <w:t>and 25 per cent</w:t>
      </w:r>
      <w:r w:rsidRPr="00273B99">
        <w:rPr>
          <w:rFonts w:asciiTheme="minorHAnsi" w:hAnsiTheme="minorHAnsi" w:cstheme="minorHAnsi"/>
          <w:sz w:val="14"/>
        </w:rPr>
        <w:t xml:space="preserve"> of these </w:t>
      </w:r>
      <w:r w:rsidRPr="00273B99">
        <w:rPr>
          <w:rStyle w:val="StyleUnderline"/>
          <w:rFonts w:asciiTheme="minorHAnsi" w:hAnsiTheme="minorHAnsi" w:cstheme="minorHAnsi"/>
        </w:rPr>
        <w:t>said</w:t>
      </w:r>
      <w:r w:rsidRPr="00273B99">
        <w:rPr>
          <w:rFonts w:asciiTheme="minorHAnsi" w:hAnsiTheme="minorHAnsi" w:cstheme="minorHAnsi"/>
          <w:sz w:val="14"/>
        </w:rPr>
        <w:t xml:space="preserve"> </w:t>
      </w:r>
      <w:r w:rsidRPr="00273B99">
        <w:rPr>
          <w:rStyle w:val="StyleUnderline"/>
          <w:rFonts w:asciiTheme="minorHAnsi" w:hAnsiTheme="minorHAnsi" w:cstheme="minorHAnsi"/>
        </w:rPr>
        <w:t>wildlife values</w:t>
      </w:r>
      <w:r w:rsidRPr="00273B99">
        <w:rPr>
          <w:rFonts w:asciiTheme="minorHAnsi" w:hAnsiTheme="minorHAnsi" w:cstheme="minorHAnsi"/>
          <w:sz w:val="14"/>
        </w:rPr>
        <w:t xml:space="preserve"> </w:t>
      </w:r>
      <w:r w:rsidRPr="00273B99">
        <w:rPr>
          <w:rStyle w:val="StyleUnderline"/>
          <w:rFonts w:asciiTheme="minorHAnsi" w:hAnsiTheme="minorHAnsi" w:cstheme="minorHAnsi"/>
        </w:rPr>
        <w:t>should not be measured</w:t>
      </w:r>
      <w:r w:rsidRPr="00273B99">
        <w:rPr>
          <w:rFonts w:asciiTheme="minorHAnsi" w:hAnsiTheme="minorHAnsi" w:cstheme="minorHAnsi"/>
          <w:sz w:val="14"/>
        </w:rPr>
        <w:t xml:space="preserve"> in dollar terms. The objects of value in this study were salmon, bald eagles, wild turkeys, and coyotes. </w:t>
      </w:r>
      <w:r w:rsidRPr="00273B99">
        <w:rPr>
          <w:rStyle w:val="StyleUnderline"/>
          <w:rFonts w:asciiTheme="minorHAnsi" w:hAnsiTheme="minorHAnsi" w:cstheme="minorHAnsi"/>
        </w:rPr>
        <w:t xml:space="preserve">Seventy per cent </w:t>
      </w:r>
      <w:r w:rsidRPr="00273B99">
        <w:rPr>
          <w:rFonts w:asciiTheme="minorHAnsi" w:hAnsiTheme="minorHAnsi" w:cstheme="minorHAnsi"/>
          <w:sz w:val="14"/>
        </w:rPr>
        <w:t xml:space="preserve">of respondents in the study by Fredman, of white-backed woodpeckers in Sweden, </w:t>
      </w:r>
      <w:r w:rsidRPr="00273B99">
        <w:rPr>
          <w:rStyle w:val="StyleUnderline"/>
          <w:rFonts w:asciiTheme="minorHAnsi" w:hAnsiTheme="minorHAnsi" w:cstheme="minorHAnsi"/>
        </w:rPr>
        <w:t>suggested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rights to existence</w:t>
      </w:r>
      <w:r w:rsidRPr="00273B99">
        <w:rPr>
          <w:rFonts w:asciiTheme="minorHAnsi" w:hAnsiTheme="minorHAnsi" w:cstheme="minorHAnsi"/>
          <w:sz w:val="14"/>
        </w:rPr>
        <w:t xml:space="preserve"> </w:t>
      </w:r>
      <w:r w:rsidRPr="00273B99">
        <w:rPr>
          <w:rStyle w:val="Emphasis"/>
          <w:rFonts w:asciiTheme="minorHAnsi" w:hAnsiTheme="minorHAnsi" w:cstheme="minorHAnsi"/>
        </w:rPr>
        <w:t>defined their motivation</w:t>
      </w:r>
      <w:r w:rsidRPr="00273B99">
        <w:rPr>
          <w:rFonts w:asciiTheme="minorHAnsi" w:hAnsiTheme="minorHAnsi" w:cstheme="minorHAnsi"/>
          <w:sz w:val="14"/>
        </w:rPr>
        <w:t xml:space="preserve"> for positive willingness to pay. The Hanley study also suggested that some </w:t>
      </w:r>
      <w:r w:rsidRPr="00273B99">
        <w:rPr>
          <w:rStyle w:val="StyleUnderline"/>
          <w:rFonts w:asciiTheme="minorHAnsi" w:hAnsiTheme="minorHAnsi" w:cstheme="minorHAnsi"/>
        </w:rPr>
        <w:t xml:space="preserve">23 per cent </w:t>
      </w:r>
      <w:r w:rsidRPr="00273B99">
        <w:rPr>
          <w:rFonts w:asciiTheme="minorHAnsi" w:hAnsiTheme="minorHAnsi" w:cstheme="minorHAnsi"/>
          <w:sz w:val="14"/>
        </w:rPr>
        <w:t xml:space="preserve">of respondents </w:t>
      </w:r>
      <w:r w:rsidRPr="00273B99">
        <w:rPr>
          <w:rStyle w:val="StyleUnderline"/>
          <w:rFonts w:asciiTheme="minorHAnsi" w:hAnsiTheme="minorHAnsi" w:cstheme="minorHAnsi"/>
        </w:rPr>
        <w:t>were</w:t>
      </w:r>
      <w:r w:rsidRPr="00273B99">
        <w:rPr>
          <w:rFonts w:asciiTheme="minorHAnsi" w:hAnsiTheme="minorHAnsi" w:cstheme="minorHAnsi"/>
          <w:sz w:val="14"/>
        </w:rPr>
        <w:t xml:space="preserve"> </w:t>
      </w:r>
      <w:r w:rsidRPr="00273B99">
        <w:rPr>
          <w:rStyle w:val="StyleUnderline"/>
          <w:rFonts w:asciiTheme="minorHAnsi" w:hAnsiTheme="minorHAnsi" w:cstheme="minorHAnsi"/>
        </w:rPr>
        <w:t>unwilling to trade-off conser- vation</w:t>
      </w:r>
      <w:r w:rsidRPr="00273B99">
        <w:rPr>
          <w:rFonts w:asciiTheme="minorHAnsi" w:hAnsiTheme="minorHAnsi" w:cstheme="minorHAnsi"/>
          <w:sz w:val="14"/>
        </w:rPr>
        <w:t xml:space="preserve"> of Caledonian pinewoods </w:t>
      </w:r>
      <w:r w:rsidRPr="00273B99">
        <w:rPr>
          <w:rStyle w:val="StyleUnderline"/>
          <w:rFonts w:asciiTheme="minorHAnsi" w:hAnsiTheme="minorHAnsi" w:cstheme="minorHAnsi"/>
        </w:rPr>
        <w:t>against money</w:t>
      </w:r>
      <w:r w:rsidRPr="00273B99">
        <w:rPr>
          <w:rFonts w:asciiTheme="minorHAnsi" w:hAnsiTheme="minorHAnsi" w:cstheme="minorHAnsi"/>
          <w:sz w:val="14"/>
        </w:rPr>
        <w:t xml:space="preserve">. But these studies could be criticized for not making the trade-off context as real as possible. Interestingly, a later study by Hanley and Milne (1996) found that </w:t>
      </w:r>
      <w:r w:rsidRPr="00273B99">
        <w:rPr>
          <w:rStyle w:val="StyleUnderline"/>
          <w:rFonts w:asciiTheme="minorHAnsi" w:hAnsiTheme="minorHAnsi" w:cstheme="minorHAnsi"/>
        </w:rPr>
        <w:t>99 per cent</w:t>
      </w:r>
      <w:r w:rsidRPr="00273B99">
        <w:rPr>
          <w:rFonts w:asciiTheme="minorHAnsi" w:hAnsiTheme="minorHAnsi" w:cstheme="minorHAnsi"/>
          <w:sz w:val="14"/>
        </w:rPr>
        <w:t xml:space="preserve"> of respondents </w:t>
      </w:r>
      <w:r w:rsidRPr="00273B99">
        <w:rPr>
          <w:rStyle w:val="StyleUnderline"/>
          <w:rFonts w:asciiTheme="minorHAnsi" w:hAnsiTheme="minorHAnsi" w:cstheme="minorHAnsi"/>
        </w:rPr>
        <w:t>thought</w:t>
      </w:r>
      <w:r w:rsidRPr="00273B99">
        <w:rPr>
          <w:rFonts w:asciiTheme="minorHAnsi" w:hAnsiTheme="minorHAnsi" w:cstheme="minorHAnsi"/>
          <w:sz w:val="14"/>
        </w:rPr>
        <w:t xml:space="preserve"> that </w:t>
      </w:r>
      <w:r w:rsidRPr="00273B99">
        <w:rPr>
          <w:rStyle w:val="StyleUnderline"/>
          <w:rFonts w:asciiTheme="minorHAnsi" w:hAnsiTheme="minorHAnsi" w:cstheme="minorHAnsi"/>
        </w:rPr>
        <w:t>wildlife and landscape</w:t>
      </w:r>
      <w:r w:rsidRPr="00273B99">
        <w:rPr>
          <w:rFonts w:asciiTheme="minorHAnsi" w:hAnsiTheme="minorHAnsi" w:cstheme="minorHAnsi"/>
          <w:sz w:val="14"/>
        </w:rPr>
        <w:t xml:space="preserve"> </w:t>
      </w:r>
      <w:r w:rsidRPr="00273B99">
        <w:rPr>
          <w:rStyle w:val="StyleUnderline"/>
          <w:rFonts w:asciiTheme="minorHAnsi" w:hAnsiTheme="minorHAnsi" w:cstheme="minorHAnsi"/>
        </w:rPr>
        <w:t>have a right to exist</w:t>
      </w:r>
      <w:r w:rsidRPr="00273B99">
        <w:rPr>
          <w:rFonts w:asciiTheme="minorHAnsi" w:hAnsiTheme="minorHAnsi" w:cstheme="minorHAnsi"/>
          <w:sz w:val="14"/>
        </w:rPr>
        <w:t xml:space="preserve">. But </w:t>
      </w:r>
      <w:r w:rsidRPr="00273B99">
        <w:rPr>
          <w:rStyle w:val="StyleUnderline"/>
          <w:rFonts w:asciiTheme="minorHAnsi" w:hAnsiTheme="minorHAnsi" w:cstheme="minorHAnsi"/>
        </w:rPr>
        <w:t>this</w:t>
      </w:r>
      <w:r w:rsidRPr="00273B99">
        <w:rPr>
          <w:rFonts w:asciiTheme="minorHAnsi" w:hAnsiTheme="minorHAnsi" w:cstheme="minorHAnsi"/>
          <w:sz w:val="14"/>
        </w:rPr>
        <w:t xml:space="preserve"> percentage </w:t>
      </w:r>
      <w:r w:rsidRPr="00273B99">
        <w:rPr>
          <w:rStyle w:val="StyleUnderline"/>
          <w:rFonts w:asciiTheme="minorHAnsi" w:hAnsiTheme="minorHAnsi" w:cstheme="minorHAnsi"/>
        </w:rPr>
        <w:t>fell to 49 per cent</w:t>
      </w:r>
      <w:r w:rsidRPr="00273B99">
        <w:rPr>
          <w:rFonts w:asciiTheme="minorHAnsi" w:hAnsiTheme="minorHAnsi" w:cstheme="minorHAnsi"/>
          <w:sz w:val="14"/>
        </w:rPr>
        <w:t xml:space="preserve"> </w:t>
      </w:r>
      <w:r w:rsidRPr="00273B99">
        <w:rPr>
          <w:rStyle w:val="StyleUnderline"/>
          <w:rFonts w:asciiTheme="minorHAnsi" w:hAnsiTheme="minorHAnsi" w:cstheme="minorHAnsi"/>
        </w:rPr>
        <w:t>when</w:t>
      </w:r>
      <w:r w:rsidRPr="00273B99">
        <w:rPr>
          <w:rFonts w:asciiTheme="minorHAnsi" w:hAnsiTheme="minorHAnsi" w:cstheme="minorHAnsi"/>
          <w:sz w:val="14"/>
        </w:rPr>
        <w:t xml:space="preserve"> </w:t>
      </w:r>
      <w:r w:rsidRPr="00273B99">
        <w:rPr>
          <w:rStyle w:val="StyleUnderline"/>
          <w:rFonts w:asciiTheme="minorHAnsi" w:hAnsiTheme="minorHAnsi" w:cstheme="minorHAnsi"/>
        </w:rPr>
        <w:t>it was</w:t>
      </w:r>
      <w:r w:rsidRPr="00273B99">
        <w:rPr>
          <w:rFonts w:asciiTheme="minorHAnsi" w:hAnsiTheme="minorHAnsi" w:cstheme="minorHAnsi"/>
          <w:sz w:val="14"/>
        </w:rPr>
        <w:t xml:space="preserve"> </w:t>
      </w:r>
      <w:r w:rsidRPr="00273B99">
        <w:rPr>
          <w:rStyle w:val="StyleUnderline"/>
          <w:rFonts w:asciiTheme="minorHAnsi" w:hAnsiTheme="minorHAnsi" w:cstheme="minorHAnsi"/>
        </w:rPr>
        <w:t>suggested</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conservation costs money and jobs</w:t>
      </w:r>
      <w:r w:rsidRPr="00273B99">
        <w:rPr>
          <w:rFonts w:asciiTheme="minorHAnsi" w:hAnsiTheme="minorHAnsi" w:cstheme="minorHAnsi"/>
          <w:sz w:val="14"/>
        </w:rPr>
        <w:t xml:space="preserve">, </w:t>
      </w:r>
      <w:r w:rsidRPr="00273B99">
        <w:rPr>
          <w:rStyle w:val="StyleUnderline"/>
          <w:rFonts w:asciiTheme="minorHAnsi" w:hAnsiTheme="minorHAnsi" w:cstheme="minorHAnsi"/>
        </w:rPr>
        <w:t>and to 19 per cent when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 was translated to be</w:t>
      </w:r>
      <w:r w:rsidRPr="00273B99">
        <w:rPr>
          <w:rFonts w:asciiTheme="minorHAnsi" w:hAnsiTheme="minorHAnsi" w:cstheme="minorHAnsi"/>
          <w:sz w:val="14"/>
        </w:rPr>
        <w:t xml:space="preserve"> </w:t>
      </w:r>
      <w:r w:rsidRPr="00273B99">
        <w:rPr>
          <w:rStyle w:val="StyleUnderline"/>
          <w:rFonts w:asciiTheme="minorHAnsi" w:hAnsiTheme="minorHAnsi" w:cstheme="minorHAnsi"/>
        </w:rPr>
        <w:t>25 per cent of the respondent’s income.</w:t>
      </w:r>
      <w:r w:rsidRPr="00273B99">
        <w:rPr>
          <w:rFonts w:asciiTheme="minorHAnsi" w:hAnsiTheme="minorHAnsi" w:cstheme="minorHAnsi"/>
          <w:sz w:val="14"/>
        </w:rPr>
        <w:t xml:space="preserve"> While the </w:t>
      </w:r>
      <w:r w:rsidRPr="00273B99">
        <w:rPr>
          <w:rStyle w:val="StyleUnderline"/>
          <w:rFonts w:asciiTheme="minorHAnsi" w:hAnsiTheme="minorHAnsi" w:cstheme="minorHAnsi"/>
        </w:rPr>
        <w:t>authors of this study see</w:t>
      </w:r>
      <w:r w:rsidRPr="00273B99">
        <w:rPr>
          <w:rFonts w:asciiTheme="minorHAnsi" w:hAnsiTheme="minorHAnsi" w:cstheme="minorHAnsi"/>
          <w:sz w:val="14"/>
        </w:rPr>
        <w:t xml:space="preserve"> the remaining </w:t>
      </w:r>
      <w:r w:rsidRPr="00273B99">
        <w:rPr>
          <w:rStyle w:val="StyleUnderline"/>
          <w:rFonts w:asciiTheme="minorHAnsi" w:hAnsiTheme="minorHAnsi" w:cstheme="minorHAnsi"/>
        </w:rPr>
        <w:t>19 per cent as a salutary</w:t>
      </w:r>
      <w:r w:rsidRPr="00273B99">
        <w:rPr>
          <w:rFonts w:asciiTheme="minorHAnsi" w:hAnsiTheme="minorHAnsi" w:cstheme="minorHAnsi"/>
          <w:sz w:val="14"/>
        </w:rPr>
        <w:t xml:space="preserve"> </w:t>
      </w:r>
      <w:r w:rsidRPr="00273B99">
        <w:rPr>
          <w:rStyle w:val="StyleUnderline"/>
          <w:rFonts w:asciiTheme="minorHAnsi" w:hAnsiTheme="minorHAnsi" w:cstheme="minorHAnsi"/>
        </w:rPr>
        <w:t>reminder that</w:t>
      </w:r>
      <w:r w:rsidRPr="00273B99">
        <w:rPr>
          <w:rFonts w:asciiTheme="minorHAnsi" w:hAnsiTheme="minorHAnsi" w:cstheme="minorHAnsi"/>
          <w:sz w:val="14"/>
        </w:rPr>
        <w:t xml:space="preserve"> </w:t>
      </w:r>
      <w:r w:rsidRPr="00273B99">
        <w:rPr>
          <w:rStyle w:val="Emphasis"/>
          <w:rFonts w:asciiTheme="minorHAnsi" w:hAnsiTheme="minorHAnsi" w:cstheme="minorHAnsi"/>
        </w:rPr>
        <w:t>not all individuals are willing</w:t>
      </w:r>
      <w:r w:rsidRPr="00273B99">
        <w:rPr>
          <w:rFonts w:asciiTheme="minorHAnsi" w:hAnsiTheme="minorHAnsi" w:cstheme="minorHAnsi"/>
          <w:sz w:val="14"/>
        </w:rPr>
        <w:t xml:space="preserve"> to trade off conservation against other things, it is interesting that 80 per cent of respondents lost their belief in a rights-based approach as soon as the reality of trade-offs was presented to them. Arguably, </w:t>
      </w:r>
      <w:r w:rsidRPr="00273B99">
        <w:rPr>
          <w:rStyle w:val="StyleUnderline"/>
          <w:rFonts w:asciiTheme="minorHAnsi" w:hAnsiTheme="minorHAnsi" w:cstheme="minorHAnsi"/>
        </w:rPr>
        <w:t>rights may be easily assigned</w:t>
      </w:r>
      <w:r w:rsidRPr="00273B99">
        <w:rPr>
          <w:rFonts w:asciiTheme="minorHAnsi" w:hAnsiTheme="minorHAnsi" w:cstheme="minorHAnsi"/>
          <w:sz w:val="14"/>
        </w:rPr>
        <w:t xml:space="preserve"> </w:t>
      </w:r>
      <w:r w:rsidRPr="00273B99">
        <w:rPr>
          <w:rStyle w:val="StyleUnderline"/>
          <w:rFonts w:asciiTheme="minorHAnsi" w:hAnsiTheme="minorHAnsi" w:cstheme="minorHAnsi"/>
        </w:rPr>
        <w:t>and defended</w:t>
      </w:r>
      <w:r w:rsidRPr="00273B99">
        <w:rPr>
          <w:rFonts w:asciiTheme="minorHAnsi" w:hAnsiTheme="minorHAnsi" w:cstheme="minorHAnsi"/>
          <w:sz w:val="14"/>
        </w:rPr>
        <w:t xml:space="preserve"> </w:t>
      </w:r>
      <w:r w:rsidRPr="00273B99">
        <w:rPr>
          <w:rStyle w:val="StyleUnderline"/>
          <w:rFonts w:asciiTheme="minorHAnsi" w:hAnsiTheme="minorHAnsi" w:cstheme="minorHAnsi"/>
        </w:rPr>
        <w:t>when they cost little</w:t>
      </w:r>
      <w:r w:rsidRPr="00273B99">
        <w:rPr>
          <w:rFonts w:asciiTheme="minorHAnsi" w:hAnsiTheme="minorHAnsi" w:cstheme="minorHAnsi"/>
          <w:sz w:val="14"/>
        </w:rPr>
        <w:t xml:space="preserve">. Additionally, there are doubts as to the validity of ascribing lexical preferences in these studies. Foster and Mourato (1997) suggest that there are preference orderings which are consistent with the appearance of lexicality: effectively the individuals concerned are prepared to make a trade- off, but at a high price for the environment. Third, it is widely argued that </w:t>
      </w:r>
      <w:r w:rsidRPr="00273B99">
        <w:rPr>
          <w:rStyle w:val="StyleUnderline"/>
          <w:rFonts w:asciiTheme="minorHAnsi" w:hAnsiTheme="minorHAnsi" w:cstheme="minorHAnsi"/>
        </w:rPr>
        <w:t xml:space="preserve">the use of a </w:t>
      </w:r>
      <w:r w:rsidRPr="003E00F1">
        <w:rPr>
          <w:rStyle w:val="StyleUnderline"/>
          <w:rFonts w:asciiTheme="minorHAnsi" w:hAnsiTheme="minorHAnsi" w:cstheme="minorHAnsi"/>
          <w:highlight w:val="cyan"/>
        </w:rPr>
        <w:t xml:space="preserve">money metric </w:t>
      </w:r>
      <w:r w:rsidRPr="003E00F1">
        <w:rPr>
          <w:rStyle w:val="Emphasis"/>
          <w:rFonts w:asciiTheme="minorHAnsi" w:hAnsiTheme="minorHAnsi" w:cstheme="minorHAnsi"/>
          <w:highlight w:val="cyan"/>
        </w:rPr>
        <w:t>‘debases’ the environment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making it appear</w:t>
      </w:r>
      <w:r w:rsidRPr="00273B99">
        <w:rPr>
          <w:rFonts w:asciiTheme="minorHAnsi" w:hAnsiTheme="minorHAnsi" w:cstheme="minorHAnsi"/>
          <w:sz w:val="14"/>
        </w:rPr>
        <w:t xml:space="preserve"> as if it is as </w:t>
      </w:r>
      <w:r w:rsidRPr="00273B99">
        <w:rPr>
          <w:rStyle w:val="StyleUnderline"/>
          <w:rFonts w:asciiTheme="minorHAnsi" w:hAnsiTheme="minorHAnsi" w:cstheme="minorHAnsi"/>
        </w:rPr>
        <w:t>saleable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as a supermarket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good</w:t>
      </w:r>
      <w:r w:rsidRPr="00273B99">
        <w:rPr>
          <w:rFonts w:asciiTheme="minorHAnsi" w:hAnsiTheme="minorHAnsi" w:cstheme="minorHAnsi"/>
          <w:sz w:val="14"/>
        </w:rPr>
        <w:t xml:space="preserve">. Interestingly, most discussions in the environmental ethics literature do not mention the notion of eco- nomic cost. Yet </w:t>
      </w:r>
      <w:r w:rsidRPr="00273B99">
        <w:rPr>
          <w:rStyle w:val="StyleUnderline"/>
          <w:rFonts w:asciiTheme="minorHAnsi" w:hAnsiTheme="minorHAnsi" w:cstheme="minorHAnsi"/>
        </w:rPr>
        <w:t xml:space="preserve">environmental </w:t>
      </w:r>
      <w:r w:rsidRPr="003E00F1">
        <w:rPr>
          <w:rStyle w:val="StyleUnderline"/>
          <w:rFonts w:asciiTheme="minorHAnsi" w:hAnsiTheme="minorHAnsi" w:cstheme="minorHAnsi"/>
          <w:highlight w:val="cyan"/>
        </w:rPr>
        <w:t>conservation</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is not costless</w:t>
      </w:r>
      <w:r w:rsidRPr="00273B99">
        <w:rPr>
          <w:rFonts w:asciiTheme="minorHAnsi" w:hAnsiTheme="minorHAnsi" w:cstheme="minorHAnsi"/>
          <w:sz w:val="14"/>
        </w:rPr>
        <w:t xml:space="preserve"> </w:t>
      </w:r>
      <w:r w:rsidRPr="00273B99">
        <w:rPr>
          <w:rStyle w:val="StyleUnderline"/>
          <w:rFonts w:asciiTheme="minorHAnsi" w:hAnsiTheme="minorHAnsi" w:cstheme="minorHAnsi"/>
        </w:rPr>
        <w:t>and any cost is a forgone benefit</w:t>
      </w:r>
      <w:r w:rsidRPr="00273B99">
        <w:rPr>
          <w:rFonts w:asciiTheme="minorHAnsi" w:hAnsiTheme="minorHAnsi" w:cstheme="minorHAnsi"/>
          <w:sz w:val="14"/>
        </w:rPr>
        <w:t xml:space="preserve">, since the resources that make up cost could have been used elsewhere. In turn, </w:t>
      </w:r>
      <w:r w:rsidRPr="003E00F1">
        <w:rPr>
          <w:rStyle w:val="StyleUnderline"/>
          <w:rFonts w:asciiTheme="minorHAnsi" w:hAnsiTheme="minorHAnsi" w:cstheme="minorHAnsi"/>
          <w:highlight w:val="cyan"/>
        </w:rPr>
        <w:t>forgone benefits embrace</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po- tential rights</w:t>
      </w:r>
      <w:r w:rsidRPr="00273B99">
        <w:rPr>
          <w:rStyle w:val="StyleUnderline"/>
          <w:rFonts w:asciiTheme="minorHAnsi" w:hAnsiTheme="minorHAnsi" w:cstheme="minorHAnsi"/>
        </w:rPr>
        <w:t xml:space="preserve"> or obligations</w:t>
      </w:r>
      <w:r w:rsidRPr="00273B99">
        <w:rPr>
          <w:rFonts w:asciiTheme="minorHAnsi" w:hAnsiTheme="minorHAnsi" w:cstheme="minorHAnsi"/>
          <w:sz w:val="14"/>
        </w:rPr>
        <w:t xml:space="preserve">: perhaps </w:t>
      </w:r>
      <w:r w:rsidRPr="003E00F1">
        <w:rPr>
          <w:rStyle w:val="Emphasis"/>
          <w:rFonts w:asciiTheme="minorHAnsi" w:hAnsiTheme="minorHAnsi" w:cstheme="minorHAnsi"/>
          <w:highlight w:val="cyan"/>
        </w:rPr>
        <w:t>the right to a</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livelihood</w:t>
      </w:r>
      <w:r w:rsidRPr="00273B99">
        <w:rPr>
          <w:rFonts w:asciiTheme="minorHAnsi" w:hAnsiTheme="minorHAnsi" w:cstheme="minorHAnsi"/>
          <w:sz w:val="14"/>
        </w:rPr>
        <w:t xml:space="preserve">, the right </w:t>
      </w:r>
      <w:r w:rsidRPr="00273B99">
        <w:rPr>
          <w:rStyle w:val="StyleUnderline"/>
          <w:rFonts w:asciiTheme="minorHAnsi" w:hAnsiTheme="minorHAnsi" w:cstheme="minorHAnsi"/>
        </w:rPr>
        <w:t>to work</w:t>
      </w:r>
      <w:r w:rsidRPr="00273B99">
        <w:rPr>
          <w:rFonts w:asciiTheme="minorHAnsi" w:hAnsiTheme="minorHAnsi" w:cstheme="minorHAnsi"/>
          <w:sz w:val="14"/>
        </w:rPr>
        <w:t xml:space="preserve">, the right </w:t>
      </w:r>
      <w:r w:rsidRPr="00273B99">
        <w:rPr>
          <w:rStyle w:val="StyleUnderline"/>
          <w:rFonts w:asciiTheme="minorHAnsi" w:hAnsiTheme="minorHAnsi" w:cstheme="minorHAnsi"/>
        </w:rPr>
        <w:t>to health care</w:t>
      </w:r>
      <w:r w:rsidRPr="00273B99">
        <w:rPr>
          <w:rFonts w:asciiTheme="minorHAnsi" w:hAnsiTheme="minorHAnsi" w:cstheme="minorHAnsi"/>
          <w:sz w:val="14"/>
        </w:rPr>
        <w:t xml:space="preserve">, etc. (Beckerman and Pasek, 1997). </w:t>
      </w:r>
      <w:r w:rsidRPr="00273B99">
        <w:rPr>
          <w:rStyle w:val="StyleUnderline"/>
          <w:rFonts w:asciiTheme="minorHAnsi" w:hAnsiTheme="minorHAnsi" w:cstheme="minorHAnsi"/>
        </w:rPr>
        <w:t>Opportunity costs</w:t>
      </w:r>
      <w:r w:rsidRPr="00273B99">
        <w:rPr>
          <w:rFonts w:asciiTheme="minorHAnsi" w:hAnsiTheme="minorHAnsi" w:cstheme="minorHAnsi"/>
          <w:sz w:val="14"/>
        </w:rPr>
        <w:t xml:space="preserve"> therefore </w:t>
      </w:r>
      <w:r w:rsidRPr="00273B99">
        <w:rPr>
          <w:rStyle w:val="StyleUnderline"/>
          <w:rFonts w:asciiTheme="minorHAnsi" w:hAnsiTheme="minorHAnsi" w:cstheme="minorHAnsi"/>
        </w:rPr>
        <w:t>‘embody’ rights and obligations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so</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correct ethical context is one of trade-offs</w:t>
      </w:r>
      <w:r w:rsidRPr="00273B99">
        <w:rPr>
          <w:rFonts w:asciiTheme="minorHAnsi" w:hAnsiTheme="minorHAnsi" w:cstheme="minorHAnsi"/>
          <w:sz w:val="14"/>
        </w:rPr>
        <w:t xml:space="preserve"> between rights and obligations. Far from ‘debasing’ the environment, the use of the money metric is there to establish the fact that the correct context is one of trade-off, whether that is expressed in terms of costs and benefits, or competing ethical values. </w:t>
      </w:r>
      <w:r w:rsidRPr="003E00F1">
        <w:rPr>
          <w:rStyle w:val="StyleUnderline"/>
          <w:rFonts w:asciiTheme="minorHAnsi" w:hAnsiTheme="minorHAnsi" w:cstheme="minorHAnsi"/>
          <w:highlight w:val="cyan"/>
        </w:rPr>
        <w:t>Only</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if the environment has</w:t>
      </w:r>
      <w:r w:rsidRPr="00273B99">
        <w:rPr>
          <w:rStyle w:val="StyleUnderline"/>
          <w:rFonts w:asciiTheme="minorHAnsi" w:hAnsiTheme="minorHAnsi" w:cstheme="minorHAnsi"/>
        </w:rPr>
        <w:t xml:space="preserve"> some </w:t>
      </w:r>
      <w:r w:rsidRPr="003E00F1">
        <w:rPr>
          <w:rStyle w:val="StyleUnderline"/>
          <w:rFonts w:asciiTheme="minorHAnsi" w:hAnsiTheme="minorHAnsi" w:cstheme="minorHAnsi"/>
          <w:highlight w:val="cyan"/>
        </w:rPr>
        <w:t>higher order moral status</w:t>
      </w:r>
      <w:r w:rsidRPr="00273B99">
        <w:rPr>
          <w:rFonts w:asciiTheme="minorHAnsi" w:hAnsiTheme="minorHAnsi" w:cstheme="minorHAnsi"/>
          <w:sz w:val="14"/>
        </w:rPr>
        <w:t xml:space="preserve"> than, say, helping the poor or the elderly, </w:t>
      </w:r>
      <w:r w:rsidRPr="003E00F1">
        <w:rPr>
          <w:rStyle w:val="StyleUnderline"/>
          <w:rFonts w:asciiTheme="minorHAnsi" w:hAnsiTheme="minorHAnsi" w:cstheme="minorHAnsi"/>
          <w:highlight w:val="cyan"/>
        </w:rPr>
        <w:t>can there be a</w:t>
      </w:r>
      <w:r w:rsidRPr="00273B99">
        <w:rPr>
          <w:rStyle w:val="StyleUnderline"/>
          <w:rFonts w:asciiTheme="minorHAnsi" w:hAnsiTheme="minorHAnsi" w:cstheme="minorHAnsi"/>
        </w:rPr>
        <w:t xml:space="preserve"> moral </w:t>
      </w:r>
      <w:r w:rsidRPr="003E00F1">
        <w:rPr>
          <w:rStyle w:val="StyleUnderline"/>
          <w:rFonts w:asciiTheme="minorHAnsi" w:hAnsiTheme="minorHAnsi" w:cstheme="minorHAnsi"/>
          <w:highlight w:val="cyan"/>
        </w:rPr>
        <w:t>justification for ignoring cost</w:t>
      </w:r>
      <w:r w:rsidRPr="00273B99">
        <w:rPr>
          <w:rFonts w:asciiTheme="minorHAnsi" w:hAnsiTheme="minorHAnsi" w:cstheme="minorHAnsi"/>
          <w:sz w:val="14"/>
        </w:rPr>
        <w:t>.</w:t>
      </w:r>
    </w:p>
    <w:p w14:paraId="622BEC66" w14:textId="77777777" w:rsidR="00161D72" w:rsidRPr="00273B99" w:rsidRDefault="00161D72" w:rsidP="00161D72">
      <w:pPr>
        <w:rPr>
          <w:rFonts w:asciiTheme="minorHAnsi" w:hAnsiTheme="minorHAnsi" w:cstheme="minorHAnsi"/>
        </w:rPr>
      </w:pPr>
    </w:p>
    <w:p w14:paraId="4A18E99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Prioritize </w:t>
      </w:r>
      <w:r w:rsidRPr="00273B99">
        <w:rPr>
          <w:rFonts w:asciiTheme="minorHAnsi" w:hAnsiTheme="minorHAnsi" w:cstheme="minorHAnsi"/>
          <w:u w:val="single"/>
        </w:rPr>
        <w:t>priceless</w:t>
      </w:r>
      <w:r w:rsidRPr="00273B99">
        <w:rPr>
          <w:rFonts w:asciiTheme="minorHAnsi" w:hAnsiTheme="minorHAnsi" w:cstheme="minorHAnsi"/>
        </w:rPr>
        <w:t xml:space="preserve"> natural resources — applying </w:t>
      </w:r>
      <w:r w:rsidRPr="00273B99">
        <w:rPr>
          <w:rFonts w:asciiTheme="minorHAnsi" w:hAnsiTheme="minorHAnsi" w:cstheme="minorHAnsi"/>
          <w:u w:val="single"/>
        </w:rPr>
        <w:t>artificial</w:t>
      </w:r>
      <w:r w:rsidRPr="00273B99">
        <w:rPr>
          <w:rFonts w:asciiTheme="minorHAnsi" w:hAnsiTheme="minorHAnsi" w:cstheme="minorHAnsi"/>
        </w:rPr>
        <w:t xml:space="preserve"> figures to </w:t>
      </w:r>
      <w:r w:rsidRPr="00273B99">
        <w:rPr>
          <w:rFonts w:asciiTheme="minorHAnsi" w:hAnsiTheme="minorHAnsi" w:cstheme="minorHAnsi"/>
          <w:u w:val="single"/>
        </w:rPr>
        <w:t>nonmonetary values</w:t>
      </w:r>
      <w:r w:rsidRPr="00273B99">
        <w:rPr>
          <w:rFonts w:asciiTheme="minorHAnsi" w:hAnsiTheme="minorHAnsi" w:cstheme="minorHAnsi"/>
        </w:rPr>
        <w:t xml:space="preserve"> of health and nature is </w:t>
      </w:r>
      <w:r w:rsidRPr="00273B99">
        <w:rPr>
          <w:rFonts w:asciiTheme="minorHAnsi" w:hAnsiTheme="minorHAnsi" w:cstheme="minorHAnsi"/>
          <w:u w:val="single"/>
        </w:rPr>
        <w:t>ethically unacceptable</w:t>
      </w:r>
      <w:r w:rsidRPr="00273B99">
        <w:rPr>
          <w:rFonts w:asciiTheme="minorHAnsi" w:hAnsiTheme="minorHAnsi" w:cstheme="minorHAnsi"/>
        </w:rPr>
        <w:t xml:space="preserve"> </w:t>
      </w:r>
    </w:p>
    <w:p w14:paraId="38C6D65F"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Ackerman 08</w:t>
      </w:r>
      <w:r w:rsidRPr="00273B99">
        <w:rPr>
          <w:rFonts w:asciiTheme="minorHAnsi" w:hAnsiTheme="minorHAnsi" w:cstheme="minorHAnsi"/>
        </w:rPr>
        <w:t xml:space="preserve"> (Frank Ackerman, Frank Ackerman received a BA in mathematics and economics from Swarthmore College in 1967 and received a PhD in economics from Harvard University in 1975. From 1995 to 2007 he worked at Tufts University’s Global Development and Environment Institute (GDAE). He was an editor of GDAE’s Frontier Issues in Economic Thought book series, a coauthor of GDAE’s macroeconomics textbook, and director of the institute’s Research and Policy program. For several of his years at GDAE, he also taught in the Tufts Department of Urban and Environmental Policy and Planning. From 2007 through 2012 he was at the Stockholm Environment Institute’s U.S. Center, also at Tufts University, where he directed the Climate Economics Group. Since 2012 he has been a principal economist at Synapse Energy Economics, a public interest-oriented consulting firm in Cambridge, Massachusetts. In 2014-2015, he was a lecturer in the Department of Urban Studies and Planning at the Massachusetts Institute of Technology, teaching graduate seminars on Electricity, Economics and the Environment, and Climate Economics and Policy. In 2017 he is also a research fellow at Boston University’s Global Economics Governance Institute, collaborating in research on trade and the environment. He was a co-founder, and is a member of the steering committee, of Economics for Equity and Environment (E3 Network). "Critique of Cost-Benefit Analysis, and Alternative Approaches to Decision-Making", Friends of the Earth, http://frankackerman.com/publications/costbenefit/Critique_Cost_Benefit_Analysis.pdf, January 2008, Accessed 7-12-2021)//ILake-JQ</w:t>
      </w:r>
    </w:p>
    <w:p w14:paraId="3F1AC60A" w14:textId="77777777" w:rsidR="00161D72" w:rsidRPr="00273B99" w:rsidRDefault="00161D72" w:rsidP="00161D72">
      <w:pPr>
        <w:tabs>
          <w:tab w:val="left" w:pos="5760"/>
        </w:tabs>
        <w:rPr>
          <w:rFonts w:asciiTheme="minorHAnsi" w:hAnsiTheme="minorHAnsi" w:cstheme="minorHAnsi"/>
          <w:sz w:val="16"/>
        </w:rPr>
      </w:pPr>
      <w:r w:rsidRPr="00273B99">
        <w:rPr>
          <w:rFonts w:asciiTheme="minorHAnsi" w:hAnsiTheme="minorHAnsi" w:cstheme="minorHAnsi"/>
          <w:sz w:val="16"/>
        </w:rPr>
        <w:t xml:space="preserve">I. Six flaws in cost-benefit analysis It is </w:t>
      </w:r>
      <w:r w:rsidRPr="00273B99">
        <w:rPr>
          <w:rStyle w:val="StyleUnderline"/>
          <w:rFonts w:asciiTheme="minorHAnsi" w:hAnsiTheme="minorHAnsi" w:cstheme="minorHAnsi"/>
        </w:rPr>
        <w:t xml:space="preserve">surprising that </w:t>
      </w:r>
      <w:r w:rsidRPr="003E00F1">
        <w:rPr>
          <w:rStyle w:val="StyleUnderline"/>
          <w:rFonts w:asciiTheme="minorHAnsi" w:hAnsiTheme="minorHAnsi" w:cstheme="minorHAnsi"/>
          <w:highlight w:val="cyan"/>
        </w:rPr>
        <w:t>cost-benefit analysis is</w:t>
      </w:r>
      <w:r w:rsidRPr="00273B99">
        <w:rPr>
          <w:rStyle w:val="StyleUnderline"/>
          <w:rFonts w:asciiTheme="minorHAnsi" w:hAnsiTheme="minorHAnsi" w:cstheme="minorHAnsi"/>
        </w:rPr>
        <w:t xml:space="preserve"> such </w:t>
      </w:r>
      <w:r w:rsidRPr="003E00F1">
        <w:rPr>
          <w:rStyle w:val="StyleUnderline"/>
          <w:rFonts w:asciiTheme="minorHAnsi" w:hAnsiTheme="minorHAnsi" w:cstheme="minorHAnsi"/>
          <w:highlight w:val="cyan"/>
        </w:rPr>
        <w:t>a failure</w:t>
      </w:r>
      <w:r w:rsidRPr="00273B99">
        <w:rPr>
          <w:rFonts w:asciiTheme="minorHAnsi" w:hAnsiTheme="minorHAnsi" w:cstheme="minorHAnsi"/>
          <w:sz w:val="16"/>
        </w:rPr>
        <w:t xml:space="preserve">; at first glance, it appears quite reasonable. Making decisions about public policy is a complicated process, facing the continual challenges of too many rival proposals and too little time and resources. If only one could assign monetary values to all the costs and all the benefits of a proposed policy, it would become a simple, transparent matter to add up the costs and benefits. Then there would be a strong argument for adopting a proposal if and only if the value of its benefits exceeded its costs. Everyone, on some level, weighs the costs and benefits of possible actions when deliberating what to do next; cost-benefit analysis looks like a natural extension of this commonplace activity to public life. But </w:t>
      </w:r>
      <w:r w:rsidRPr="00273B99">
        <w:rPr>
          <w:rStyle w:val="StyleUnderline"/>
          <w:rFonts w:asciiTheme="minorHAnsi" w:hAnsiTheme="minorHAnsi" w:cstheme="minorHAnsi"/>
        </w:rPr>
        <w:t xml:space="preserve">consider a different picture of cost-benefit analysis </w:t>
      </w:r>
      <w:r w:rsidRPr="003E00F1">
        <w:rPr>
          <w:rStyle w:val="Emphasis"/>
          <w:rFonts w:asciiTheme="minorHAnsi" w:hAnsiTheme="minorHAnsi" w:cstheme="minorHAnsi"/>
          <w:highlight w:val="cyan"/>
        </w:rPr>
        <w:t>in practice</w:t>
      </w:r>
      <w:r w:rsidRPr="00273B99">
        <w:rPr>
          <w:rFonts w:asciiTheme="minorHAnsi" w:hAnsiTheme="minorHAnsi" w:cstheme="minorHAnsi"/>
          <w:sz w:val="16"/>
        </w:rPr>
        <w:t xml:space="preserve">. When important benefits are not defined in monetary terms, </w:t>
      </w:r>
      <w:r w:rsidRPr="003E00F1">
        <w:rPr>
          <w:rStyle w:val="StyleUnderline"/>
          <w:rFonts w:asciiTheme="minorHAnsi" w:hAnsiTheme="minorHAnsi" w:cstheme="minorHAnsi"/>
          <w:highlight w:val="cyan"/>
        </w:rPr>
        <w:t>economists</w:t>
      </w:r>
      <w:r w:rsidRPr="00273B99">
        <w:rPr>
          <w:rStyle w:val="StyleUnderline"/>
          <w:rFonts w:asciiTheme="minorHAnsi" w:hAnsiTheme="minorHAnsi" w:cstheme="minorHAnsi"/>
        </w:rPr>
        <w:t xml:space="preserve"> often </w:t>
      </w:r>
      <w:r w:rsidRPr="003E00F1">
        <w:rPr>
          <w:rStyle w:val="StyleUnderline"/>
          <w:rFonts w:asciiTheme="minorHAnsi" w:hAnsiTheme="minorHAnsi" w:cstheme="minorHAnsi"/>
          <w:highlight w:val="cyan"/>
        </w:rPr>
        <w:t xml:space="preserve">resort to </w:t>
      </w:r>
      <w:r w:rsidRPr="003E00F1">
        <w:rPr>
          <w:rStyle w:val="Emphasis"/>
          <w:rFonts w:asciiTheme="minorHAnsi" w:hAnsiTheme="minorHAnsi" w:cstheme="minorHAnsi"/>
          <w:highlight w:val="cyan"/>
        </w:rPr>
        <w:t>implausible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circuitous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methods of</w:t>
      </w:r>
      <w:r w:rsidRPr="00273B99">
        <w:rPr>
          <w:rStyle w:val="StyleUnderline"/>
          <w:rFonts w:asciiTheme="minorHAnsi" w:hAnsiTheme="minorHAnsi" w:cstheme="minorHAnsi"/>
        </w:rPr>
        <w:t xml:space="preserve"> inferring and </w:t>
      </w:r>
      <w:r w:rsidRPr="003E00F1">
        <w:rPr>
          <w:rStyle w:val="StyleUnderline"/>
          <w:rFonts w:asciiTheme="minorHAnsi" w:hAnsiTheme="minorHAnsi" w:cstheme="minorHAnsi"/>
          <w:highlight w:val="cyan"/>
        </w:rPr>
        <w:t>inventing the missing prices</w:t>
      </w:r>
      <w:r w:rsidRPr="00273B99">
        <w:rPr>
          <w:rFonts w:asciiTheme="minorHAnsi" w:hAnsiTheme="minorHAnsi" w:cstheme="minorHAnsi"/>
          <w:sz w:val="16"/>
        </w:rPr>
        <w:t xml:space="preserve">. </w:t>
      </w:r>
      <w:r w:rsidRPr="00273B99">
        <w:rPr>
          <w:rStyle w:val="StyleUnderline"/>
          <w:rFonts w:asciiTheme="minorHAnsi" w:hAnsiTheme="minorHAnsi" w:cstheme="minorHAnsi"/>
        </w:rPr>
        <w:t>When</w:t>
      </w:r>
      <w:r w:rsidRPr="00273B99">
        <w:rPr>
          <w:rFonts w:asciiTheme="minorHAnsi" w:hAnsiTheme="minorHAnsi" w:cstheme="minorHAnsi"/>
          <w:sz w:val="16"/>
        </w:rPr>
        <w:t xml:space="preserve"> future </w:t>
      </w:r>
      <w:r w:rsidRPr="00273B99">
        <w:rPr>
          <w:rStyle w:val="StyleUnderline"/>
          <w:rFonts w:asciiTheme="minorHAnsi" w:hAnsiTheme="minorHAnsi" w:cstheme="minorHAnsi"/>
        </w:rPr>
        <w:t>outcomes are uncertain</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analysts</w:t>
      </w:r>
      <w:r w:rsidRPr="00273B99">
        <w:rPr>
          <w:rStyle w:val="StyleUnderline"/>
          <w:rFonts w:asciiTheme="minorHAnsi" w:hAnsiTheme="minorHAnsi" w:cstheme="minorHAnsi"/>
        </w:rPr>
        <w:t xml:space="preserve"> use "</w:t>
      </w:r>
      <w:r w:rsidRPr="00273B99">
        <w:rPr>
          <w:rStyle w:val="Emphasis"/>
          <w:rFonts w:asciiTheme="minorHAnsi" w:hAnsiTheme="minorHAnsi" w:cstheme="minorHAnsi"/>
        </w:rPr>
        <w:t>best guess</w:t>
      </w:r>
      <w:r w:rsidRPr="00273B99">
        <w:rPr>
          <w:rStyle w:val="StyleUnderline"/>
          <w:rFonts w:asciiTheme="minorHAnsi" w:hAnsiTheme="minorHAnsi" w:cstheme="minorHAnsi"/>
        </w:rPr>
        <w:t>" values</w:t>
      </w:r>
      <w:r w:rsidRPr="00273B99">
        <w:rPr>
          <w:rFonts w:asciiTheme="minorHAnsi" w:hAnsiTheme="minorHAnsi" w:cstheme="minorHAnsi"/>
          <w:sz w:val="16"/>
        </w:rPr>
        <w:t xml:space="preserve">, </w:t>
      </w:r>
      <w:r w:rsidRPr="003E00F1">
        <w:rPr>
          <w:rStyle w:val="Emphasis"/>
          <w:rFonts w:asciiTheme="minorHAnsi" w:hAnsiTheme="minorHAnsi" w:cstheme="minorHAnsi"/>
          <w:highlight w:val="cyan"/>
        </w:rPr>
        <w:t>ignor</w:t>
      </w:r>
      <w:r w:rsidRPr="00273B99">
        <w:rPr>
          <w:rStyle w:val="Emphasis"/>
          <w:rFonts w:asciiTheme="minorHAnsi" w:hAnsiTheme="minorHAnsi" w:cstheme="minorHAnsi"/>
        </w:rPr>
        <w:t>ing</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 xml:space="preserve">concerns about </w:t>
      </w:r>
      <w:r w:rsidRPr="003E00F1">
        <w:rPr>
          <w:rStyle w:val="Emphasis"/>
          <w:rFonts w:asciiTheme="minorHAnsi" w:hAnsiTheme="minorHAnsi" w:cstheme="minorHAnsi"/>
          <w:highlight w:val="cyan"/>
        </w:rPr>
        <w:t>worst case hazards</w:t>
      </w:r>
      <w:r w:rsidRPr="00273B99">
        <w:rPr>
          <w:rStyle w:val="StyleUnderline"/>
          <w:rFonts w:asciiTheme="minorHAnsi" w:hAnsiTheme="minorHAnsi" w:cstheme="minorHAnsi"/>
        </w:rPr>
        <w:t xml:space="preserve"> that motivate many policy debates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When</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measurement of costs and benefits becomes a</w:t>
      </w:r>
      <w:r w:rsidRPr="00273B99">
        <w:rPr>
          <w:rStyle w:val="StyleUnderline"/>
          <w:rFonts w:asciiTheme="minorHAnsi" w:hAnsiTheme="minorHAnsi" w:cstheme="minorHAnsi"/>
        </w:rPr>
        <w:t xml:space="preserve"> complex</w:t>
      </w:r>
      <w:r w:rsidRPr="00273B99">
        <w:rPr>
          <w:rFonts w:asciiTheme="minorHAnsi" w:hAnsiTheme="minorHAnsi" w:cstheme="minorHAnsi"/>
          <w:sz w:val="16"/>
        </w:rPr>
        <w:t xml:space="preserve">, detailed </w:t>
      </w:r>
      <w:r w:rsidRPr="003E00F1">
        <w:rPr>
          <w:rStyle w:val="StyleUnderline"/>
          <w:rFonts w:asciiTheme="minorHAnsi" w:hAnsiTheme="minorHAnsi" w:cstheme="minorHAnsi"/>
          <w:highlight w:val="cyan"/>
        </w:rPr>
        <w:t>process</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 xml:space="preserve">calculation </w:t>
      </w:r>
      <w:r w:rsidRPr="003E00F1">
        <w:rPr>
          <w:rStyle w:val="Emphasis"/>
          <w:rFonts w:asciiTheme="minorHAnsi" w:hAnsiTheme="minorHAnsi" w:cstheme="minorHAnsi"/>
          <w:highlight w:val="cyan"/>
        </w:rPr>
        <w:t>loses transparency</w:t>
      </w:r>
      <w:r w:rsidRPr="003E00F1">
        <w:rPr>
          <w:rStyle w:val="StyleUnderline"/>
          <w:rFonts w:asciiTheme="minorHAnsi" w:hAnsiTheme="minorHAnsi" w:cstheme="minorHAnsi"/>
          <w:highlight w:val="cyan"/>
        </w:rPr>
        <w:t xml:space="preserve"> and</w:t>
      </w:r>
      <w:r w:rsidRPr="00273B99">
        <w:rPr>
          <w:rStyle w:val="StyleUnderline"/>
          <w:rFonts w:asciiTheme="minorHAnsi" w:hAnsiTheme="minorHAnsi" w:cstheme="minorHAnsi"/>
        </w:rPr>
        <w:t xml:space="preserve"> often </w:t>
      </w:r>
      <w:r w:rsidRPr="003E00F1">
        <w:rPr>
          <w:rStyle w:val="StyleUnderline"/>
          <w:rFonts w:asciiTheme="minorHAnsi" w:hAnsiTheme="minorHAnsi" w:cstheme="minorHAnsi"/>
          <w:highlight w:val="cyan"/>
        </w:rPr>
        <w:t>objectivity</w:t>
      </w:r>
      <w:r w:rsidRPr="00273B99">
        <w:rPr>
          <w:rFonts w:asciiTheme="minorHAnsi" w:hAnsiTheme="minorHAnsi" w:cstheme="minorHAnsi"/>
          <w:sz w:val="16"/>
        </w:rPr>
        <w:t xml:space="preserve"> as well, </w:t>
      </w:r>
      <w:r w:rsidRPr="00273B99">
        <w:rPr>
          <w:rStyle w:val="StyleUnderline"/>
          <w:rFonts w:asciiTheme="minorHAnsi" w:hAnsiTheme="minorHAnsi" w:cstheme="minorHAnsi"/>
        </w:rPr>
        <w:t xml:space="preserve">as </w:t>
      </w:r>
      <w:r w:rsidRPr="003E00F1">
        <w:rPr>
          <w:rStyle w:val="Emphasis"/>
          <w:rFonts w:asciiTheme="minorHAnsi" w:hAnsiTheme="minorHAnsi" w:cstheme="minorHAnsi"/>
          <w:highlight w:val="cyan"/>
        </w:rPr>
        <w:t>partisan interests</w:t>
      </w:r>
      <w:r w:rsidRPr="00273B99">
        <w:rPr>
          <w:rStyle w:val="StyleUnderline"/>
          <w:rFonts w:asciiTheme="minorHAnsi" w:hAnsiTheme="minorHAnsi" w:cstheme="minorHAnsi"/>
        </w:rPr>
        <w:t xml:space="preserve"> learn to </w:t>
      </w:r>
      <w:r w:rsidRPr="003E00F1">
        <w:rPr>
          <w:rStyle w:val="Emphasis"/>
          <w:rFonts w:asciiTheme="minorHAnsi" w:hAnsiTheme="minorHAnsi" w:cstheme="minorHAnsi"/>
          <w:highlight w:val="cyan"/>
        </w:rPr>
        <w:t>cloak</w:t>
      </w:r>
      <w:r w:rsidRPr="003E00F1">
        <w:rPr>
          <w:rStyle w:val="StyleUnderline"/>
          <w:rFonts w:asciiTheme="minorHAnsi" w:hAnsiTheme="minorHAnsi" w:cstheme="minorHAnsi"/>
          <w:highlight w:val="cyan"/>
        </w:rPr>
        <w:t xml:space="preserve"> their </w:t>
      </w:r>
      <w:r w:rsidRPr="003E00F1">
        <w:rPr>
          <w:rStyle w:val="Emphasis"/>
          <w:rFonts w:asciiTheme="minorHAnsi" w:hAnsiTheme="minorHAnsi" w:cstheme="minorHAnsi"/>
          <w:highlight w:val="cyan"/>
        </w:rPr>
        <w:t>agendas</w:t>
      </w:r>
      <w:r w:rsidRPr="003E00F1">
        <w:rPr>
          <w:rStyle w:val="StyleUnderline"/>
          <w:rFonts w:asciiTheme="minorHAnsi" w:hAnsiTheme="minorHAnsi" w:cstheme="minorHAnsi"/>
          <w:highlight w:val="cyan"/>
        </w:rPr>
        <w:t xml:space="preserve"> in</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opaque technicalities</w:t>
      </w:r>
      <w:r w:rsidRPr="00273B99">
        <w:rPr>
          <w:rStyle w:val="StyleUnderline"/>
          <w:rFonts w:asciiTheme="minorHAnsi" w:hAnsiTheme="minorHAnsi" w:cstheme="minorHAnsi"/>
        </w:rPr>
        <w:t xml:space="preserve"> of </w:t>
      </w:r>
      <w:r w:rsidRPr="003E00F1">
        <w:rPr>
          <w:rStyle w:val="StyleUnderline"/>
          <w:rFonts w:asciiTheme="minorHAnsi" w:hAnsiTheme="minorHAnsi" w:cstheme="minorHAnsi"/>
          <w:highlight w:val="cyan"/>
        </w:rPr>
        <w:t>the evaluation</w:t>
      </w:r>
      <w:r w:rsidRPr="00273B99">
        <w:rPr>
          <w:rFonts w:asciiTheme="minorHAnsi" w:hAnsiTheme="minorHAnsi" w:cstheme="minorHAnsi"/>
          <w:sz w:val="16"/>
        </w:rPr>
        <w:t xml:space="preserve">. This is not just a hypothetical scenario. </w:t>
      </w:r>
      <w:r w:rsidRPr="00273B99">
        <w:rPr>
          <w:rStyle w:val="StyleUnderline"/>
          <w:rFonts w:asciiTheme="minorHAnsi" w:hAnsiTheme="minorHAnsi" w:cstheme="minorHAnsi"/>
        </w:rPr>
        <w:t>It is what has actually happened</w:t>
      </w:r>
      <w:r w:rsidRPr="00273B99">
        <w:rPr>
          <w:rFonts w:asciiTheme="minorHAnsi" w:hAnsiTheme="minorHAnsi" w:cstheme="minorHAnsi"/>
          <w:sz w:val="16"/>
        </w:rPr>
        <w:t xml:space="preserve"> in the United States, above all in the approach to environmental regulation </w:t>
      </w:r>
      <w:r w:rsidRPr="00273B99">
        <w:rPr>
          <w:rStyle w:val="StyleUnderline"/>
          <w:rFonts w:asciiTheme="minorHAnsi" w:hAnsiTheme="minorHAnsi" w:cstheme="minorHAnsi"/>
        </w:rPr>
        <w:t>under</w:t>
      </w:r>
      <w:r w:rsidRPr="00273B99">
        <w:rPr>
          <w:rFonts w:asciiTheme="minorHAnsi" w:hAnsiTheme="minorHAnsi" w:cstheme="minorHAnsi"/>
          <w:sz w:val="16"/>
        </w:rPr>
        <w:t xml:space="preserve"> President George W. </w:t>
      </w:r>
      <w:r w:rsidRPr="00273B99">
        <w:rPr>
          <w:rStyle w:val="StyleUnderline"/>
          <w:rFonts w:asciiTheme="minorHAnsi" w:hAnsiTheme="minorHAnsi" w:cstheme="minorHAnsi"/>
        </w:rPr>
        <w:t>Bush</w:t>
      </w:r>
      <w:r w:rsidRPr="00273B99">
        <w:rPr>
          <w:rFonts w:asciiTheme="minorHAnsi" w:hAnsiTheme="minorHAnsi" w:cstheme="minorHAnsi"/>
          <w:sz w:val="16"/>
        </w:rPr>
        <w:t xml:space="preserve">. This section argues that </w:t>
      </w:r>
      <w:r w:rsidRPr="00273B99">
        <w:rPr>
          <w:rStyle w:val="StyleUnderline"/>
          <w:rFonts w:asciiTheme="minorHAnsi" w:hAnsiTheme="minorHAnsi" w:cstheme="minorHAnsi"/>
        </w:rPr>
        <w:t>many</w:t>
      </w:r>
      <w:r w:rsidRPr="00273B99">
        <w:rPr>
          <w:rFonts w:asciiTheme="minorHAnsi" w:hAnsiTheme="minorHAnsi" w:cstheme="minorHAnsi"/>
          <w:sz w:val="16"/>
        </w:rPr>
        <w:t xml:space="preserve"> of the </w:t>
      </w:r>
      <w:r w:rsidRPr="003E00F1">
        <w:rPr>
          <w:rStyle w:val="Emphasis"/>
          <w:rFonts w:asciiTheme="minorHAnsi" w:hAnsiTheme="minorHAnsi" w:cstheme="minorHAnsi"/>
          <w:highlight w:val="cyan"/>
        </w:rPr>
        <w:t>absurdities</w:t>
      </w:r>
      <w:r w:rsidRPr="003E00F1">
        <w:rPr>
          <w:rStyle w:val="StyleUnderline"/>
          <w:rFonts w:asciiTheme="minorHAnsi" w:hAnsiTheme="minorHAnsi" w:cstheme="minorHAnsi"/>
          <w:highlight w:val="cyan"/>
        </w:rPr>
        <w:t xml:space="preserve"> and </w:t>
      </w:r>
      <w:r w:rsidRPr="003E00F1">
        <w:rPr>
          <w:rStyle w:val="Emphasis"/>
          <w:rFonts w:asciiTheme="minorHAnsi" w:hAnsiTheme="minorHAnsi" w:cstheme="minorHAnsi"/>
          <w:highlight w:val="cyan"/>
        </w:rPr>
        <w:t>biases</w:t>
      </w:r>
      <w:r w:rsidRPr="003E00F1">
        <w:rPr>
          <w:rStyle w:val="StyleUnderline"/>
          <w:rFonts w:asciiTheme="minorHAnsi" w:hAnsiTheme="minorHAnsi" w:cstheme="minorHAnsi"/>
          <w:highlight w:val="cyan"/>
        </w:rPr>
        <w:t xml:space="preserve"> seen in</w:t>
      </w:r>
      <w:r w:rsidRPr="00273B99">
        <w:rPr>
          <w:rStyle w:val="StyleUnderline"/>
          <w:rFonts w:asciiTheme="minorHAnsi" w:hAnsiTheme="minorHAnsi" w:cstheme="minorHAnsi"/>
        </w:rPr>
        <w:t xml:space="preserve"> recent </w:t>
      </w:r>
      <w:r w:rsidRPr="003E00F1">
        <w:rPr>
          <w:rStyle w:val="StyleUnderline"/>
          <w:rFonts w:asciiTheme="minorHAnsi" w:hAnsiTheme="minorHAnsi" w:cstheme="minorHAnsi"/>
          <w:highlight w:val="cyan"/>
        </w:rPr>
        <w:t>American applications of cost-benefit analysis flow</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directly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from</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methodology</w:t>
      </w:r>
      <w:r w:rsidRPr="00273B99">
        <w:rPr>
          <w:rFonts w:asciiTheme="minorHAnsi" w:hAnsiTheme="minorHAnsi" w:cstheme="minorHAnsi"/>
          <w:sz w:val="16"/>
        </w:rPr>
        <w:t xml:space="preserve">. Alternative methods for rational deliberation on public policy are presented in the next section. I.A. Pricing the priceless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costs and benefits of</w:t>
      </w:r>
      <w:r w:rsidRPr="00273B99">
        <w:rPr>
          <w:rStyle w:val="StyleUnderline"/>
          <w:rFonts w:asciiTheme="minorHAnsi" w:hAnsiTheme="minorHAnsi" w:cstheme="minorHAnsi"/>
        </w:rPr>
        <w:t xml:space="preserve"> health and </w:t>
      </w:r>
      <w:r w:rsidRPr="003E00F1">
        <w:rPr>
          <w:rStyle w:val="StyleUnderline"/>
          <w:rFonts w:asciiTheme="minorHAnsi" w:hAnsiTheme="minorHAnsi" w:cstheme="minorHAnsi"/>
          <w:highlight w:val="cyan"/>
        </w:rPr>
        <w:t>environmental policies are</w:t>
      </w:r>
      <w:r w:rsidRPr="00273B99">
        <w:rPr>
          <w:rStyle w:val="StyleUnderline"/>
          <w:rFonts w:asciiTheme="minorHAnsi" w:hAnsiTheme="minorHAnsi" w:cstheme="minorHAnsi"/>
        </w:rPr>
        <w:t xml:space="preserve"> </w:t>
      </w:r>
      <w:r w:rsidRPr="003E00F1">
        <w:rPr>
          <w:rStyle w:val="Emphasis"/>
          <w:rFonts w:asciiTheme="minorHAnsi" w:hAnsiTheme="minorHAnsi" w:cstheme="minorHAnsi"/>
          <w:highlight w:val="cyan"/>
        </w:rPr>
        <w:t>not</w:t>
      </w:r>
      <w:r w:rsidRPr="00273B99">
        <w:rPr>
          <w:rStyle w:val="StyleUnderline"/>
          <w:rFonts w:asciiTheme="minorHAnsi" w:hAnsiTheme="minorHAnsi" w:cstheme="minorHAnsi"/>
        </w:rPr>
        <w:t xml:space="preserve"> normally </w:t>
      </w:r>
      <w:r w:rsidRPr="003E00F1">
        <w:rPr>
          <w:rStyle w:val="StyleUnderline"/>
          <w:rFonts w:asciiTheme="minorHAnsi" w:hAnsiTheme="minorHAnsi" w:cstheme="minorHAnsi"/>
          <w:highlight w:val="cyan"/>
        </w:rPr>
        <w:t xml:space="preserve">expressed in </w:t>
      </w:r>
      <w:r w:rsidRPr="003E00F1">
        <w:rPr>
          <w:rStyle w:val="Emphasis"/>
          <w:rFonts w:asciiTheme="minorHAnsi" w:hAnsiTheme="minorHAnsi" w:cstheme="minorHAnsi"/>
          <w:highlight w:val="cyan"/>
        </w:rPr>
        <w:t>comparable</w:t>
      </w:r>
      <w:r w:rsidRPr="003E00F1">
        <w:rPr>
          <w:rStyle w:val="StyleUnderline"/>
          <w:rFonts w:asciiTheme="minorHAnsi" w:hAnsiTheme="minorHAnsi" w:cstheme="minorHAnsi"/>
          <w:highlight w:val="cyan"/>
        </w:rPr>
        <w:t xml:space="preserve"> units</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costs are</w:t>
      </w:r>
      <w:r w:rsidRPr="00273B99">
        <w:rPr>
          <w:rStyle w:val="StyleUnderline"/>
          <w:rFonts w:asciiTheme="minorHAnsi" w:hAnsiTheme="minorHAnsi" w:cstheme="minorHAnsi"/>
        </w:rPr>
        <w:t xml:space="preserve"> frequently well-</w:t>
      </w:r>
      <w:r w:rsidRPr="003E00F1">
        <w:rPr>
          <w:rStyle w:val="StyleUnderline"/>
          <w:rFonts w:asciiTheme="minorHAnsi" w:hAnsiTheme="minorHAnsi" w:cstheme="minorHAnsi"/>
          <w:highlight w:val="cyan"/>
        </w:rPr>
        <w:t>defined in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economic terms</w:t>
      </w:r>
      <w:r w:rsidRPr="00273B99">
        <w:rPr>
          <w:rFonts w:asciiTheme="minorHAnsi" w:hAnsiTheme="minorHAnsi" w:cstheme="minorHAnsi"/>
          <w:sz w:val="16"/>
        </w:rPr>
        <w:t xml:space="preserve">: it is </w:t>
      </w:r>
      <w:r w:rsidRPr="00273B99">
        <w:rPr>
          <w:rStyle w:val="StyleUnderline"/>
          <w:rFonts w:asciiTheme="minorHAnsi" w:hAnsiTheme="minorHAnsi" w:cstheme="minorHAnsi"/>
        </w:rPr>
        <w:t>a straightforward process to calculate the price of end-of-pipe filters</w:t>
      </w:r>
      <w:r w:rsidRPr="00273B99">
        <w:rPr>
          <w:rFonts w:asciiTheme="minorHAnsi" w:hAnsiTheme="minorHAnsi" w:cstheme="minorHAnsi"/>
          <w:sz w:val="16"/>
        </w:rPr>
        <w:t xml:space="preserve"> that reduce industrial emissions, or </w:t>
      </w:r>
      <w:r w:rsidRPr="00273B99">
        <w:rPr>
          <w:rStyle w:val="StyleUnderline"/>
          <w:rFonts w:asciiTheme="minorHAnsi" w:hAnsiTheme="minorHAnsi" w:cstheme="minorHAnsi"/>
        </w:rPr>
        <w:t>highways</w:t>
      </w:r>
      <w:r w:rsidRPr="00273B99">
        <w:rPr>
          <w:rFonts w:asciiTheme="minorHAnsi" w:hAnsiTheme="minorHAnsi" w:cstheme="minorHAnsi"/>
          <w:sz w:val="16"/>
        </w:rPr>
        <w:t xml:space="preserve"> that go around instead of through nature preserves, </w:t>
      </w:r>
      <w:r w:rsidRPr="00273B99">
        <w:rPr>
          <w:rStyle w:val="StyleUnderline"/>
          <w:rFonts w:asciiTheme="minorHAnsi" w:hAnsiTheme="minorHAnsi" w:cstheme="minorHAnsi"/>
        </w:rPr>
        <w:t>or new energy-efficient equipment</w:t>
      </w:r>
      <w:r w:rsidRPr="00273B99">
        <w:rPr>
          <w:rFonts w:asciiTheme="minorHAnsi" w:hAnsiTheme="minorHAnsi" w:cstheme="minorHAnsi"/>
          <w:sz w:val="16"/>
        </w:rPr>
        <w:t xml:space="preserve"> that reduces fossil fuel use and greenhouse gas emissions. </w:t>
      </w:r>
      <w:r w:rsidRPr="003E00F1">
        <w:rPr>
          <w:rStyle w:val="StyleUnderline"/>
          <w:rFonts w:asciiTheme="minorHAnsi" w:hAnsiTheme="minorHAnsi" w:cstheme="minorHAnsi"/>
          <w:highlight w:val="cyan"/>
        </w:rPr>
        <w:t>The benefits</w:t>
      </w:r>
      <w:r w:rsidRPr="00273B99">
        <w:rPr>
          <w:rFonts w:asciiTheme="minorHAnsi" w:hAnsiTheme="minorHAnsi" w:cstheme="minorHAnsi"/>
          <w:sz w:val="16"/>
        </w:rPr>
        <w:t xml:space="preserve">, on the other hand, </w:t>
      </w:r>
      <w:r w:rsidRPr="00273B99">
        <w:rPr>
          <w:rStyle w:val="StyleUnderline"/>
          <w:rFonts w:asciiTheme="minorHAnsi" w:hAnsiTheme="minorHAnsi" w:cstheme="minorHAnsi"/>
        </w:rPr>
        <w:t xml:space="preserve">frequently </w:t>
      </w:r>
      <w:r w:rsidRPr="003E00F1">
        <w:rPr>
          <w:rStyle w:val="StyleUnderline"/>
          <w:rFonts w:asciiTheme="minorHAnsi" w:hAnsiTheme="minorHAnsi" w:cstheme="minorHAnsi"/>
          <w:highlight w:val="cyan"/>
        </w:rPr>
        <w:t>involve</w:t>
      </w:r>
      <w:r w:rsidRPr="00273B99">
        <w:rPr>
          <w:rStyle w:val="StyleUnderline"/>
          <w:rFonts w:asciiTheme="minorHAnsi" w:hAnsiTheme="minorHAnsi" w:cstheme="minorHAnsi"/>
        </w:rPr>
        <w:t xml:space="preserve"> human lives saved</w:t>
      </w:r>
      <w:r w:rsidRPr="00273B99">
        <w:rPr>
          <w:rFonts w:asciiTheme="minorHAnsi" w:hAnsiTheme="minorHAnsi" w:cstheme="minorHAnsi"/>
          <w:sz w:val="16"/>
        </w:rPr>
        <w:t xml:space="preserve">, </w:t>
      </w:r>
      <w:r w:rsidRPr="00273B99">
        <w:rPr>
          <w:rStyle w:val="StyleUnderline"/>
          <w:rFonts w:asciiTheme="minorHAnsi" w:hAnsiTheme="minorHAnsi" w:cstheme="minorHAnsi"/>
        </w:rPr>
        <w:t>ecosystems and endangered species protected</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or other fundamentally </w:t>
      </w:r>
      <w:r w:rsidRPr="003E00F1">
        <w:rPr>
          <w:rStyle w:val="StyleUnderline"/>
          <w:rFonts w:asciiTheme="minorHAnsi" w:hAnsiTheme="minorHAnsi" w:cstheme="minorHAnsi"/>
          <w:highlight w:val="cyan"/>
        </w:rPr>
        <w:t>nonmonetary values</w:t>
      </w:r>
      <w:r w:rsidRPr="00273B99">
        <w:rPr>
          <w:rFonts w:asciiTheme="minorHAnsi" w:hAnsiTheme="minorHAnsi" w:cstheme="minorHAnsi"/>
          <w:sz w:val="16"/>
        </w:rPr>
        <w:t xml:space="preserve">.6 What is the value of avoiding the deaths that will result from more frequent heat waves, more intense storms, and other consequences of climate change? </w:t>
      </w:r>
      <w:r w:rsidRPr="00273B99">
        <w:rPr>
          <w:rStyle w:val="StyleUnderline"/>
          <w:rFonts w:asciiTheme="minorHAnsi" w:hAnsiTheme="minorHAnsi" w:cstheme="minorHAnsi"/>
        </w:rPr>
        <w:t>What is the value of protecting coral reefs, polar bears, and other species whose habitats and existence are at risk from global warming?</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Cost-benefit analysis</w:t>
      </w:r>
      <w:r w:rsidRPr="00273B99">
        <w:rPr>
          <w:rStyle w:val="StyleUnderline"/>
          <w:rFonts w:asciiTheme="minorHAnsi" w:hAnsiTheme="minorHAnsi" w:cstheme="minorHAnsi"/>
        </w:rPr>
        <w:t xml:space="preserve"> absolutely </w:t>
      </w:r>
      <w:r w:rsidRPr="003E00F1">
        <w:rPr>
          <w:rStyle w:val="StyleUnderline"/>
          <w:rFonts w:asciiTheme="minorHAnsi" w:hAnsiTheme="minorHAnsi" w:cstheme="minorHAnsi"/>
          <w:highlight w:val="cyan"/>
        </w:rPr>
        <w:t xml:space="preserve">requires </w:t>
      </w:r>
      <w:r w:rsidRPr="003E00F1">
        <w:rPr>
          <w:rStyle w:val="Emphasis"/>
          <w:rFonts w:asciiTheme="minorHAnsi" w:hAnsiTheme="minorHAnsi" w:cstheme="minorHAnsi"/>
          <w:highlight w:val="cyan"/>
        </w:rPr>
        <w:t>monetary values</w:t>
      </w:r>
      <w:r w:rsidRPr="003E00F1">
        <w:rPr>
          <w:rStyle w:val="StyleUnderline"/>
          <w:rFonts w:asciiTheme="minorHAnsi" w:hAnsiTheme="minorHAnsi" w:cstheme="minorHAnsi"/>
          <w:highlight w:val="cyan"/>
        </w:rPr>
        <w:t xml:space="preserve"> for </w:t>
      </w:r>
      <w:r w:rsidRPr="00273B99">
        <w:rPr>
          <w:rStyle w:val="StyleUnderline"/>
          <w:rFonts w:asciiTheme="minorHAnsi" w:hAnsiTheme="minorHAnsi" w:cstheme="minorHAnsi"/>
        </w:rPr>
        <w:t xml:space="preserve">these </w:t>
      </w:r>
      <w:r w:rsidRPr="003E00F1">
        <w:rPr>
          <w:rStyle w:val="StyleUnderline"/>
          <w:rFonts w:asciiTheme="minorHAnsi" w:hAnsiTheme="minorHAnsi" w:cstheme="minorHAnsi"/>
          <w:highlight w:val="cyan"/>
        </w:rPr>
        <w:t>benefits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If the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preservation of</w:t>
      </w:r>
      <w:r w:rsidRPr="00273B99">
        <w:rPr>
          <w:rFonts w:asciiTheme="minorHAnsi" w:hAnsiTheme="minorHAnsi" w:cstheme="minorHAnsi"/>
          <w:sz w:val="16"/>
        </w:rPr>
        <w:t xml:space="preserve"> human life and </w:t>
      </w:r>
      <w:r w:rsidRPr="003E00F1">
        <w:rPr>
          <w:rStyle w:val="StyleUnderline"/>
          <w:rFonts w:asciiTheme="minorHAnsi" w:hAnsiTheme="minorHAnsi" w:cstheme="minorHAnsi"/>
          <w:highlight w:val="cyan"/>
        </w:rPr>
        <w:t>natural systems are unpriced</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they</w:t>
      </w:r>
      <w:r w:rsidRPr="00273B99">
        <w:rPr>
          <w:rStyle w:val="StyleUnderline"/>
          <w:rFonts w:asciiTheme="minorHAnsi" w:hAnsiTheme="minorHAnsi" w:cstheme="minorHAnsi"/>
        </w:rPr>
        <w:t xml:space="preserve"> will </w:t>
      </w:r>
      <w:r w:rsidRPr="003E00F1">
        <w:rPr>
          <w:rStyle w:val="StyleUnderline"/>
          <w:rFonts w:asciiTheme="minorHAnsi" w:hAnsiTheme="minorHAnsi" w:cstheme="minorHAnsi"/>
          <w:highlight w:val="cyan"/>
        </w:rPr>
        <w:t>remain mere footnotes</w:t>
      </w:r>
      <w:r w:rsidRPr="00273B99">
        <w:rPr>
          <w:rStyle w:val="StyleUnderline"/>
          <w:rFonts w:asciiTheme="minorHAnsi" w:hAnsiTheme="minorHAnsi" w:cstheme="minorHAnsi"/>
        </w:rPr>
        <w:t xml:space="preserve"> or warning labels attached to an incomplete numerical calculation</w:t>
      </w:r>
      <w:r w:rsidRPr="00273B99">
        <w:rPr>
          <w:rFonts w:asciiTheme="minorHAnsi" w:hAnsiTheme="minorHAnsi" w:cstheme="minorHAnsi"/>
          <w:sz w:val="16"/>
        </w:rPr>
        <w:t xml:space="preserve"> - and it is usually the numerical bottom line, complete or not, that will be remembered and acted upon. For example, the Impact Assessment Guidance7 from the Better Regulation Executive (part of BERR, the Department for Business Enterprise and Regulatory Reform) describes the analysis that is required for virtually all regulatory initiatives: The summary must take account of the full range of costs and benefits: economic, social and environmental; these should be monetised as far as possible. (point 27, emphasis in original) Although the language here — “as far as possible” — contains the suggestion that some costs or benefits might not be possible to monetize, the subsequent text ignores such possibilities, acting as if only the monetized impacts are worth discussing: Description and scale of key monetised costs and benefits accrued by the main groups affected by the proposal or other impacts (such as particular environmental impacts) should be clearly stated… Annual cost and benefit figures should be presented in constant prices …so that comparisons can be easily made. (points 29, 30, emphasis in original) </w:t>
      </w:r>
      <w:r w:rsidRPr="00273B99">
        <w:rPr>
          <w:rStyle w:val="StyleUnderline"/>
          <w:rFonts w:asciiTheme="minorHAnsi" w:hAnsiTheme="minorHAnsi" w:cstheme="minorHAnsi"/>
        </w:rPr>
        <w:t>But is it the case that “comparisons can easily be made,” for instance, between money spent and lives saved</w:t>
      </w:r>
      <w:r w:rsidRPr="00273B99">
        <w:rPr>
          <w:rFonts w:asciiTheme="minorHAnsi" w:hAnsiTheme="minorHAnsi" w:cstheme="minorHAnsi"/>
          <w:sz w:val="16"/>
        </w:rPr>
        <w:t xml:space="preserve">? This is not just a rhetorical question; numerous regulations call for protective expenditures aimed at saving lives. </w:t>
      </w:r>
      <w:r w:rsidRPr="003E00F1">
        <w:rPr>
          <w:rStyle w:val="StyleUnderline"/>
          <w:rFonts w:asciiTheme="minorHAnsi" w:hAnsiTheme="minorHAnsi" w:cstheme="minorHAnsi"/>
          <w:highlight w:val="cyan"/>
        </w:rPr>
        <w:t>Cost-benefit analysis</w:t>
      </w:r>
      <w:r w:rsidRPr="00273B99">
        <w:rPr>
          <w:rFonts w:asciiTheme="minorHAnsi" w:hAnsiTheme="minorHAnsi" w:cstheme="minorHAnsi"/>
          <w:sz w:val="16"/>
        </w:rPr>
        <w:t xml:space="preserve">, or impact assessment, of such regulations </w:t>
      </w:r>
      <w:r w:rsidRPr="003E00F1">
        <w:rPr>
          <w:rStyle w:val="StyleUnderline"/>
          <w:rFonts w:asciiTheme="minorHAnsi" w:hAnsiTheme="minorHAnsi" w:cstheme="minorHAnsi"/>
          <w:highlight w:val="cyan"/>
        </w:rPr>
        <w:t xml:space="preserve">requires a </w:t>
      </w:r>
      <w:r w:rsidRPr="003E00F1">
        <w:rPr>
          <w:rStyle w:val="Emphasis"/>
          <w:rFonts w:asciiTheme="minorHAnsi" w:hAnsiTheme="minorHAnsi" w:cstheme="minorHAnsi"/>
          <w:highlight w:val="cyan"/>
        </w:rPr>
        <w:t>numerical price</w:t>
      </w:r>
      <w:r w:rsidRPr="003E00F1">
        <w:rPr>
          <w:rStyle w:val="StyleUnderline"/>
          <w:rFonts w:asciiTheme="minorHAnsi" w:hAnsiTheme="minorHAnsi" w:cstheme="minorHAnsi"/>
          <w:highlight w:val="cyan"/>
        </w:rPr>
        <w:t xml:space="preserve"> to be placed</w:t>
      </w:r>
      <w:r w:rsidRPr="00273B99">
        <w:rPr>
          <w:rStyle w:val="StyleUnderline"/>
          <w:rFonts w:asciiTheme="minorHAnsi" w:hAnsiTheme="minorHAnsi" w:cstheme="minorHAnsi"/>
        </w:rPr>
        <w:t xml:space="preserve"> on the lives saved</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impossibility</w:t>
      </w:r>
      <w:r w:rsidRPr="00273B99">
        <w:rPr>
          <w:rStyle w:val="StyleUnderline"/>
          <w:rFonts w:asciiTheme="minorHAnsi" w:hAnsiTheme="minorHAnsi" w:cstheme="minorHAnsi"/>
        </w:rPr>
        <w:t xml:space="preserve"> of a meaningful monetary answer </w:t>
      </w:r>
      <w:r w:rsidRPr="003E00F1">
        <w:rPr>
          <w:rStyle w:val="StyleUnderline"/>
          <w:rFonts w:asciiTheme="minorHAnsi" w:hAnsiTheme="minorHAnsi" w:cstheme="minorHAnsi"/>
          <w:highlight w:val="cyan"/>
        </w:rPr>
        <w:t>is no deterrent</w:t>
      </w:r>
      <w:r w:rsidRPr="00273B99">
        <w:rPr>
          <w:rFonts w:asciiTheme="minorHAnsi" w:hAnsiTheme="minorHAnsi" w:cstheme="minorHAnsi"/>
          <w:sz w:val="16"/>
        </w:rPr>
        <w:t xml:space="preserve">; some number, sensible or otherwise, is needed in cost-benefit analysis. </w:t>
      </w:r>
      <w:r w:rsidRPr="00273B99">
        <w:rPr>
          <w:rStyle w:val="StyleUnderline"/>
          <w:rFonts w:asciiTheme="minorHAnsi" w:hAnsiTheme="minorHAnsi" w:cstheme="minorHAnsi"/>
        </w:rPr>
        <w:t>And multiple, inconsistent answers have been offered</w:t>
      </w:r>
      <w:r w:rsidRPr="00273B99">
        <w:rPr>
          <w:rFonts w:asciiTheme="minorHAnsi" w:hAnsiTheme="minorHAnsi" w:cstheme="minorHAnsi"/>
          <w:sz w:val="16"/>
        </w:rPr>
        <w:t xml:space="preserve">. In the United States, where cost-benefit analysis has been most extensively used, there is a burgeoning literature on the value of a life. One approach, popular under the </w:t>
      </w:r>
      <w:r w:rsidRPr="00273B99">
        <w:rPr>
          <w:rStyle w:val="StyleUnderline"/>
          <w:rFonts w:asciiTheme="minorHAnsi" w:hAnsiTheme="minorHAnsi" w:cstheme="minorHAnsi"/>
        </w:rPr>
        <w:t>Clinton administration</w:t>
      </w:r>
      <w:r w:rsidRPr="00273B99">
        <w:rPr>
          <w:rFonts w:asciiTheme="minorHAnsi" w:hAnsiTheme="minorHAnsi" w:cstheme="minorHAnsi"/>
          <w:sz w:val="16"/>
        </w:rPr>
        <w:t xml:space="preserve">, has frequently </w:t>
      </w:r>
      <w:r w:rsidRPr="00273B99">
        <w:rPr>
          <w:rStyle w:val="StyleUnderline"/>
          <w:rFonts w:asciiTheme="minorHAnsi" w:hAnsiTheme="minorHAnsi" w:cstheme="minorHAnsi"/>
        </w:rPr>
        <w:t>valued a life at about $6 million</w:t>
      </w:r>
      <w:r w:rsidRPr="00273B99">
        <w:rPr>
          <w:rFonts w:asciiTheme="minorHAnsi" w:hAnsiTheme="minorHAnsi" w:cstheme="minorHAnsi"/>
          <w:sz w:val="16"/>
        </w:rPr>
        <w:t xml:space="preserve">, based on studies of the wage differentials paid for more or less risky jobs. </w:t>
      </w:r>
      <w:r w:rsidRPr="00273B99">
        <w:rPr>
          <w:rStyle w:val="StyleUnderline"/>
          <w:rFonts w:asciiTheme="minorHAnsi" w:hAnsiTheme="minorHAnsi" w:cstheme="minorHAnsi"/>
        </w:rPr>
        <w:t>Another approach</w:t>
      </w:r>
      <w:r w:rsidRPr="00273B99">
        <w:rPr>
          <w:rFonts w:asciiTheme="minorHAnsi" w:hAnsiTheme="minorHAnsi" w:cstheme="minorHAnsi"/>
          <w:sz w:val="16"/>
        </w:rPr>
        <w:t xml:space="preserve">, </w:t>
      </w:r>
      <w:r w:rsidRPr="00273B99">
        <w:rPr>
          <w:rStyle w:val="StyleUnderline"/>
          <w:rFonts w:asciiTheme="minorHAnsi" w:hAnsiTheme="minorHAnsi" w:cstheme="minorHAnsi"/>
        </w:rPr>
        <w:t>brought in by the Bush administration</w:t>
      </w:r>
      <w:r w:rsidRPr="00273B99">
        <w:rPr>
          <w:rFonts w:asciiTheme="minorHAnsi" w:hAnsiTheme="minorHAnsi" w:cstheme="minorHAnsi"/>
          <w:sz w:val="16"/>
        </w:rPr>
        <w:t xml:space="preserve">, </w:t>
      </w:r>
      <w:r w:rsidRPr="00273B99">
        <w:rPr>
          <w:rStyle w:val="StyleUnderline"/>
          <w:rFonts w:asciiTheme="minorHAnsi" w:hAnsiTheme="minorHAnsi" w:cstheme="minorHAnsi"/>
        </w:rPr>
        <w:t>relies on surveys</w:t>
      </w:r>
      <w:r w:rsidRPr="00273B99">
        <w:rPr>
          <w:rFonts w:asciiTheme="minorHAnsi" w:hAnsiTheme="minorHAnsi" w:cstheme="minorHAnsi"/>
          <w:sz w:val="16"/>
        </w:rPr>
        <w:t xml:space="preserve">, asking long series of questions about how much people would pay to avoid small risks of death under carefully contrived, hypothetical scenarios. </w:t>
      </w:r>
      <w:r w:rsidRPr="00273B99">
        <w:rPr>
          <w:rStyle w:val="StyleUnderline"/>
          <w:rFonts w:asciiTheme="minorHAnsi" w:hAnsiTheme="minorHAnsi" w:cstheme="minorHAnsi"/>
        </w:rPr>
        <w:t>The resulting value of a life is $3.7 million</w:t>
      </w:r>
      <w:r w:rsidRPr="00273B99">
        <w:rPr>
          <w:rFonts w:asciiTheme="minorHAnsi" w:hAnsiTheme="minorHAnsi" w:cstheme="minorHAnsi"/>
          <w:sz w:val="16"/>
        </w:rPr>
        <w:t xml:space="preserve"> (public outrage defeated a suggestion that the same style of survey research “proved” that the lives of older people were worth only $2.6 million; critics labeled this lower value the "senior death discount"). </w:t>
      </w:r>
      <w:r w:rsidRPr="00273B99">
        <w:rPr>
          <w:rStyle w:val="StyleUnderline"/>
          <w:rFonts w:asciiTheme="minorHAnsi" w:hAnsiTheme="minorHAnsi" w:cstheme="minorHAnsi"/>
        </w:rPr>
        <w:t xml:space="preserve">None of these numbers are acceptable measures of the </w:t>
      </w:r>
      <w:r w:rsidRPr="00273B99">
        <w:rPr>
          <w:rStyle w:val="Emphasis"/>
          <w:rFonts w:asciiTheme="minorHAnsi" w:hAnsiTheme="minorHAnsi" w:cstheme="minorHAnsi"/>
        </w:rPr>
        <w:t>ethical significance</w:t>
      </w:r>
      <w:r w:rsidRPr="00273B99">
        <w:rPr>
          <w:rStyle w:val="StyleUnderline"/>
          <w:rFonts w:asciiTheme="minorHAnsi" w:hAnsiTheme="minorHAnsi" w:cstheme="minorHAnsi"/>
        </w:rPr>
        <w:t xml:space="preserve"> of a human</w:t>
      </w:r>
      <w:r w:rsidRPr="00273B99">
        <w:rPr>
          <w:rFonts w:asciiTheme="minorHAnsi" w:hAnsiTheme="minorHAnsi" w:cstheme="minorHAnsi"/>
          <w:sz w:val="16"/>
        </w:rPr>
        <w:t xml:space="preserve"> life, or the collective obligation to prevent any preventable deaths. </w:t>
      </w:r>
      <w:r w:rsidRPr="003E00F1">
        <w:rPr>
          <w:rStyle w:val="StyleUnderline"/>
          <w:rFonts w:asciiTheme="minorHAnsi" w:hAnsiTheme="minorHAnsi" w:cstheme="minorHAnsi"/>
          <w:highlight w:val="cyan"/>
        </w:rPr>
        <w:t xml:space="preserve">When it comes to valuing nature, </w:t>
      </w:r>
      <w:r w:rsidRPr="00273B99">
        <w:rPr>
          <w:rStyle w:val="StyleUnderline"/>
          <w:rFonts w:asciiTheme="minorHAnsi" w:hAnsiTheme="minorHAnsi" w:cstheme="minorHAnsi"/>
        </w:rPr>
        <w:t>there is no way to persuade fish or forests to answer questions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economists</w:t>
      </w:r>
      <w:r w:rsidRPr="00273B99">
        <w:rPr>
          <w:rStyle w:val="StyleUnderline"/>
          <w:rFonts w:asciiTheme="minorHAnsi" w:hAnsiTheme="minorHAnsi" w:cstheme="minorHAnsi"/>
        </w:rPr>
        <w:t xml:space="preserve"> have instead asked people how much nature is </w:t>
      </w:r>
      <w:r w:rsidRPr="00273B99">
        <w:rPr>
          <w:rStyle w:val="Emphasis"/>
          <w:rFonts w:asciiTheme="minorHAnsi" w:hAnsiTheme="minorHAnsi" w:cstheme="minorHAnsi"/>
        </w:rPr>
        <w:t>worth to them</w:t>
      </w:r>
      <w:r w:rsidRPr="00273B99">
        <w:rPr>
          <w:rFonts w:asciiTheme="minorHAnsi" w:hAnsiTheme="minorHAnsi" w:cstheme="minorHAnsi"/>
          <w:sz w:val="16"/>
        </w:rPr>
        <w:t xml:space="preserve">. (In addition to its other flaws, </w:t>
      </w:r>
      <w:r w:rsidRPr="00273B99">
        <w:rPr>
          <w:rStyle w:val="StyleUnderline"/>
          <w:rFonts w:asciiTheme="minorHAnsi" w:hAnsiTheme="minorHAnsi" w:cstheme="minorHAnsi"/>
        </w:rPr>
        <w:t xml:space="preserve">this method </w:t>
      </w:r>
      <w:r w:rsidRPr="00273B99">
        <w:rPr>
          <w:rStyle w:val="Emphasis"/>
          <w:rFonts w:asciiTheme="minorHAnsi" w:hAnsiTheme="minorHAnsi" w:cstheme="minorHAnsi"/>
        </w:rPr>
        <w:t xml:space="preserve">necessarily </w:t>
      </w:r>
      <w:r w:rsidRPr="003E00F1">
        <w:rPr>
          <w:rStyle w:val="Emphasis"/>
          <w:rFonts w:asciiTheme="minorHAnsi" w:hAnsiTheme="minorHAnsi" w:cstheme="minorHAnsi"/>
          <w:highlight w:val="cyan"/>
        </w:rPr>
        <w:t>omit</w:t>
      </w:r>
      <w:r w:rsidRPr="00273B99">
        <w:rPr>
          <w:rStyle w:val="Emphasis"/>
          <w:rFonts w:asciiTheme="minorHAnsi" w:hAnsiTheme="minorHAnsi" w:cstheme="minorHAnsi"/>
        </w:rPr>
        <w:t xml:space="preserve">s </w:t>
      </w:r>
      <w:r w:rsidRPr="00273B99">
        <w:rPr>
          <w:rStyle w:val="StyleUnderline"/>
          <w:rFonts w:asciiTheme="minorHAnsi" w:hAnsiTheme="minorHAnsi" w:cstheme="minorHAnsi"/>
        </w:rPr>
        <w:t xml:space="preserve">any </w:t>
      </w:r>
      <w:r w:rsidRPr="003E00F1">
        <w:rPr>
          <w:rStyle w:val="StyleUnderline"/>
          <w:rFonts w:asciiTheme="minorHAnsi" w:hAnsiTheme="minorHAnsi" w:cstheme="minorHAnsi"/>
          <w:highlight w:val="cyan"/>
        </w:rPr>
        <w:t xml:space="preserve">value of nature </w:t>
      </w:r>
      <w:r w:rsidRPr="003E00F1">
        <w:rPr>
          <w:rStyle w:val="Emphasis"/>
          <w:rFonts w:asciiTheme="minorHAnsi" w:hAnsiTheme="minorHAnsi" w:cstheme="minorHAnsi"/>
          <w:highlight w:val="cyan"/>
        </w:rPr>
        <w:t>beyond</w:t>
      </w:r>
      <w:r w:rsidRPr="003E00F1">
        <w:rPr>
          <w:rStyle w:val="StyleUnderline"/>
          <w:rFonts w:asciiTheme="minorHAnsi" w:hAnsiTheme="minorHAnsi" w:cstheme="minorHAnsi"/>
          <w:highlight w:val="cyan"/>
        </w:rPr>
        <w:t xml:space="preserve"> its value to </w:t>
      </w:r>
      <w:r w:rsidRPr="003E00F1">
        <w:rPr>
          <w:rStyle w:val="Emphasis"/>
          <w:rFonts w:asciiTheme="minorHAnsi" w:hAnsiTheme="minorHAnsi" w:cstheme="minorHAnsi"/>
          <w:highlight w:val="cyan"/>
        </w:rPr>
        <w:t>humans</w:t>
      </w:r>
      <w:r w:rsidRPr="00273B99">
        <w:rPr>
          <w:rFonts w:asciiTheme="minorHAnsi" w:hAnsiTheme="minorHAnsi" w:cstheme="minorHAnsi"/>
          <w:sz w:val="16"/>
        </w:rPr>
        <w:t xml:space="preserve">.) What, for example, is it worth to protect whales from extinction? An American survey, some years ago, estimated that </w:t>
      </w:r>
      <w:r w:rsidRPr="00273B99">
        <w:rPr>
          <w:rStyle w:val="StyleUnderline"/>
          <w:rFonts w:asciiTheme="minorHAnsi" w:hAnsiTheme="minorHAnsi" w:cstheme="minorHAnsi"/>
        </w:rPr>
        <w:t>the US population would pay $18 billion to protect the existence of humpback whales</w:t>
      </w:r>
      <w:r w:rsidRPr="00273B99">
        <w:rPr>
          <w:rFonts w:asciiTheme="minorHAnsi" w:hAnsiTheme="minorHAnsi" w:cstheme="minorHAnsi"/>
          <w:sz w:val="16"/>
        </w:rPr>
        <w:t xml:space="preserve">. The corresponding global willingness to pay would of course be a larger number, several times this amount. </w:t>
      </w:r>
      <w:r w:rsidRPr="00273B99">
        <w:rPr>
          <w:rStyle w:val="StyleUnderline"/>
          <w:rFonts w:asciiTheme="minorHAnsi" w:hAnsiTheme="minorHAnsi" w:cstheme="minorHAnsi"/>
        </w:rPr>
        <w:t>But a moment's thought shows that any such number contains no real information</w:t>
      </w:r>
      <w:r w:rsidRPr="00273B99">
        <w:rPr>
          <w:rFonts w:asciiTheme="minorHAnsi" w:hAnsiTheme="minorHAnsi" w:cstheme="minorHAnsi"/>
          <w:sz w:val="16"/>
        </w:rPr>
        <w:t xml:space="preserve">. </w:t>
      </w:r>
      <w:r w:rsidRPr="00273B99">
        <w:rPr>
          <w:rStyle w:val="StyleUnderline"/>
          <w:rFonts w:asciiTheme="minorHAnsi" w:hAnsiTheme="minorHAnsi" w:cstheme="minorHAnsi"/>
        </w:rPr>
        <w:t>Imagine a multibillionaire who offers to pay twice the stated value</w:t>
      </w:r>
      <w:r w:rsidRPr="00273B99">
        <w:rPr>
          <w:rFonts w:asciiTheme="minorHAnsi" w:hAnsiTheme="minorHAnsi" w:cstheme="minorHAnsi"/>
          <w:sz w:val="16"/>
        </w:rPr>
        <w:t xml:space="preserve"> -- $</w:t>
      </w:r>
      <w:r w:rsidRPr="00273B99">
        <w:rPr>
          <w:rStyle w:val="StyleUnderline"/>
          <w:rFonts w:asciiTheme="minorHAnsi" w:hAnsiTheme="minorHAnsi" w:cstheme="minorHAnsi"/>
        </w:rPr>
        <w:t>36 billion</w:t>
      </w:r>
      <w:r w:rsidRPr="00273B99">
        <w:rPr>
          <w:rFonts w:asciiTheme="minorHAnsi" w:hAnsiTheme="minorHAnsi" w:cstheme="minorHAnsi"/>
          <w:sz w:val="16"/>
        </w:rPr>
        <w:t xml:space="preserve"> for the US alone, proportionally more for the world as a whole -- </w:t>
      </w:r>
      <w:r w:rsidRPr="003E00F1">
        <w:rPr>
          <w:rStyle w:val="StyleUnderline"/>
          <w:rFonts w:asciiTheme="minorHAnsi" w:hAnsiTheme="minorHAnsi" w:cstheme="minorHAnsi"/>
          <w:highlight w:val="cyan"/>
        </w:rPr>
        <w:t>for the right to hunt and kill</w:t>
      </w:r>
      <w:r w:rsidRPr="00273B99">
        <w:rPr>
          <w:rStyle w:val="StyleUnderline"/>
          <w:rFonts w:asciiTheme="minorHAnsi" w:hAnsiTheme="minorHAnsi" w:cstheme="minorHAnsi"/>
        </w:rPr>
        <w:t xml:space="preserve"> all the humpback whales in the ocean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It is immediately clear that </w:t>
      </w:r>
      <w:r w:rsidRPr="003E00F1">
        <w:rPr>
          <w:rStyle w:val="StyleUnderline"/>
          <w:rFonts w:asciiTheme="minorHAnsi" w:hAnsiTheme="minorHAnsi" w:cstheme="minorHAnsi"/>
          <w:highlight w:val="cyan"/>
        </w:rPr>
        <w:t>the offer is unacceptable</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 xml:space="preserve">and the </w:t>
      </w:r>
      <w:r w:rsidRPr="003E00F1">
        <w:rPr>
          <w:rStyle w:val="Emphasis"/>
          <w:rFonts w:asciiTheme="minorHAnsi" w:hAnsiTheme="minorHAnsi" w:cstheme="minorHAnsi"/>
          <w:highlight w:val="cyan"/>
        </w:rPr>
        <w:t>price doesn't matter</w:t>
      </w:r>
      <w:r w:rsidRPr="00273B99">
        <w:rPr>
          <w:rFonts w:asciiTheme="minorHAnsi" w:hAnsiTheme="minorHAnsi" w:cstheme="minorHAnsi"/>
          <w:sz w:val="16"/>
        </w:rPr>
        <w:t xml:space="preserve">. This is quite unlike an offer to buy your car for twice its value: whether or not you accept such an offer, you are unlikely to be offended by it; and the price does matter. Rather, </w:t>
      </w:r>
      <w:r w:rsidRPr="00273B99">
        <w:rPr>
          <w:rStyle w:val="StyleUnderline"/>
          <w:rFonts w:asciiTheme="minorHAnsi" w:hAnsiTheme="minorHAnsi" w:cstheme="minorHAnsi"/>
        </w:rPr>
        <w:t xml:space="preserve">the offer to "buy" a species for exclusive private use </w:t>
      </w:r>
      <w:r w:rsidRPr="003E00F1">
        <w:rPr>
          <w:rStyle w:val="StyleUnderline"/>
          <w:rFonts w:asciiTheme="minorHAnsi" w:hAnsiTheme="minorHAnsi" w:cstheme="minorHAnsi"/>
          <w:highlight w:val="cyan"/>
        </w:rPr>
        <w:t xml:space="preserve">is </w:t>
      </w:r>
      <w:r w:rsidRPr="003E00F1">
        <w:rPr>
          <w:rStyle w:val="Emphasis"/>
          <w:rFonts w:asciiTheme="minorHAnsi" w:hAnsiTheme="minorHAnsi" w:cstheme="minorHAnsi"/>
          <w:highlight w:val="cyan"/>
        </w:rPr>
        <w:t>ethically unacceptable</w:t>
      </w:r>
      <w:r w:rsidRPr="00273B99">
        <w:rPr>
          <w:rStyle w:val="StyleUnderline"/>
          <w:rFonts w:asciiTheme="minorHAnsi" w:hAnsiTheme="minorHAnsi" w:cstheme="minorHAnsi"/>
        </w:rPr>
        <w:t xml:space="preserve"> in the same way that an offer to buy your spouse or children would be</w:t>
      </w:r>
      <w:r w:rsidRPr="00273B99">
        <w:rPr>
          <w:rFonts w:asciiTheme="minorHAnsi" w:hAnsiTheme="minorHAnsi" w:cstheme="minorHAnsi"/>
          <w:sz w:val="16"/>
        </w:rPr>
        <w:t xml:space="preserve">. </w:t>
      </w:r>
      <w:r w:rsidRPr="00273B99">
        <w:rPr>
          <w:rStyle w:val="StyleUnderline"/>
          <w:rFonts w:asciiTheme="minorHAnsi" w:hAnsiTheme="minorHAnsi" w:cstheme="minorHAnsi"/>
        </w:rPr>
        <w:t>Your car is a commodity</w:t>
      </w:r>
      <w:r w:rsidRPr="00273B99">
        <w:rPr>
          <w:rFonts w:asciiTheme="minorHAnsi" w:hAnsiTheme="minorHAnsi" w:cstheme="minorHAnsi"/>
          <w:sz w:val="16"/>
        </w:rPr>
        <w:t xml:space="preserve"> with a meaningful monetary price. </w:t>
      </w:r>
      <w:r w:rsidRPr="00273B99">
        <w:rPr>
          <w:rStyle w:val="StyleUnderline"/>
          <w:rFonts w:asciiTheme="minorHAnsi" w:hAnsiTheme="minorHAnsi" w:cstheme="minorHAnsi"/>
        </w:rPr>
        <w:t xml:space="preserve">Your family, your </w:t>
      </w:r>
      <w:r w:rsidRPr="003E00F1">
        <w:rPr>
          <w:rStyle w:val="StyleUnderline"/>
          <w:rFonts w:asciiTheme="minorHAnsi" w:hAnsiTheme="minorHAnsi" w:cstheme="minorHAnsi"/>
          <w:highlight w:val="cyan"/>
        </w:rPr>
        <w:t>life</w:t>
      </w:r>
      <w:r w:rsidRPr="00273B99">
        <w:rPr>
          <w:rStyle w:val="StyleUnderline"/>
          <w:rFonts w:asciiTheme="minorHAnsi" w:hAnsiTheme="minorHAnsi" w:cstheme="minorHAnsi"/>
        </w:rPr>
        <w:t xml:space="preserve"> (or anyone else's), </w:t>
      </w:r>
      <w:r w:rsidRPr="003E00F1">
        <w:rPr>
          <w:rStyle w:val="StyleUnderline"/>
          <w:rFonts w:asciiTheme="minorHAnsi" w:hAnsiTheme="minorHAnsi" w:cstheme="minorHAnsi"/>
          <w:highlight w:val="cyan"/>
        </w:rPr>
        <w:t>and the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existence of</w:t>
      </w:r>
      <w:r w:rsidRPr="00273B99">
        <w:rPr>
          <w:rStyle w:val="StyleUnderline"/>
          <w:rFonts w:asciiTheme="minorHAnsi" w:hAnsiTheme="minorHAnsi" w:cstheme="minorHAnsi"/>
        </w:rPr>
        <w:t xml:space="preserve"> whales and </w:t>
      </w:r>
      <w:r w:rsidRPr="003E00F1">
        <w:rPr>
          <w:rStyle w:val="StyleUnderline"/>
          <w:rFonts w:asciiTheme="minorHAnsi" w:hAnsiTheme="minorHAnsi" w:cstheme="minorHAnsi"/>
          <w:highlight w:val="cyan"/>
        </w:rPr>
        <w:t>other species</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 xml:space="preserve">are </w:t>
      </w:r>
      <w:r w:rsidRPr="003E00F1">
        <w:rPr>
          <w:rStyle w:val="Emphasis"/>
          <w:rFonts w:asciiTheme="minorHAnsi" w:hAnsiTheme="minorHAnsi" w:cstheme="minorHAnsi"/>
          <w:highlight w:val="cyan"/>
        </w:rPr>
        <w:t>not commodities</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it is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offensive</w:t>
      </w:r>
      <w:r w:rsidRPr="00273B99">
        <w:rPr>
          <w:rStyle w:val="StyleUnderline"/>
          <w:rFonts w:asciiTheme="minorHAnsi" w:hAnsiTheme="minorHAnsi" w:cstheme="minorHAnsi"/>
        </w:rPr>
        <w:t xml:space="preserve"> and </w:t>
      </w:r>
      <w:r w:rsidRPr="003E00F1">
        <w:rPr>
          <w:rStyle w:val="Emphasis"/>
          <w:rFonts w:asciiTheme="minorHAnsi" w:hAnsiTheme="minorHAnsi" w:cstheme="minorHAnsi"/>
          <w:highlight w:val="cyan"/>
        </w:rPr>
        <w:t>misleading</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to treat them as if they were for</w:t>
      </w:r>
      <w:r w:rsidRPr="00273B99">
        <w:rPr>
          <w:rStyle w:val="StyleUnderline"/>
          <w:rFonts w:asciiTheme="minorHAnsi" w:hAnsiTheme="minorHAnsi" w:cstheme="minorHAnsi"/>
        </w:rPr>
        <w:t xml:space="preserve"> sale at a</w:t>
      </w:r>
      <w:r w:rsidRPr="003E00F1">
        <w:rPr>
          <w:rStyle w:val="StyleUnderline"/>
          <w:rFonts w:asciiTheme="minorHAnsi" w:hAnsiTheme="minorHAnsi" w:cstheme="minorHAnsi"/>
          <w:highlight w:val="cyan"/>
        </w:rPr>
        <w:t>ny price</w:t>
      </w:r>
      <w:r w:rsidRPr="00273B99">
        <w:rPr>
          <w:rFonts w:asciiTheme="minorHAnsi" w:hAnsiTheme="minorHAnsi" w:cstheme="minorHAnsi"/>
          <w:sz w:val="16"/>
        </w:rPr>
        <w:t xml:space="preserve">. The discussion of values without prices has a long history. </w:t>
      </w:r>
      <w:r w:rsidRPr="00273B99">
        <w:rPr>
          <w:rStyle w:val="StyleUnderline"/>
          <w:rFonts w:asciiTheme="minorHAnsi" w:hAnsiTheme="minorHAnsi" w:cstheme="minorHAnsi"/>
        </w:rPr>
        <w:t>As</w:t>
      </w:r>
      <w:r w:rsidRPr="00273B99">
        <w:rPr>
          <w:rFonts w:asciiTheme="minorHAnsi" w:hAnsiTheme="minorHAnsi" w:cstheme="minorHAnsi"/>
          <w:sz w:val="16"/>
        </w:rPr>
        <w:t xml:space="preserve"> the 18th century philosopher Immanuel </w:t>
      </w:r>
      <w:r w:rsidRPr="00273B99">
        <w:rPr>
          <w:rStyle w:val="StyleUnderline"/>
          <w:rFonts w:asciiTheme="minorHAnsi" w:hAnsiTheme="minorHAnsi" w:cstheme="minorHAnsi"/>
        </w:rPr>
        <w:t>Kant put it</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some things have a price</w:t>
      </w:r>
      <w:r w:rsidRPr="00273B99">
        <w:rPr>
          <w:rFonts w:asciiTheme="minorHAnsi" w:hAnsiTheme="minorHAnsi" w:cstheme="minorHAnsi"/>
          <w:sz w:val="16"/>
        </w:rPr>
        <w:t xml:space="preserve">, </w:t>
      </w:r>
      <w:r w:rsidRPr="00273B99">
        <w:rPr>
          <w:rStyle w:val="StyleUnderline"/>
          <w:rFonts w:asciiTheme="minorHAnsi" w:hAnsiTheme="minorHAnsi" w:cstheme="minorHAnsi"/>
        </w:rPr>
        <w:t>or relative worth</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while other things have</w:t>
      </w:r>
      <w:r w:rsidRPr="00273B99">
        <w:rPr>
          <w:rStyle w:val="StyleUnderline"/>
          <w:rFonts w:asciiTheme="minorHAnsi" w:hAnsiTheme="minorHAnsi" w:cstheme="minorHAnsi"/>
        </w:rPr>
        <w:t xml:space="preserve"> a </w:t>
      </w:r>
      <w:r w:rsidRPr="00273B99">
        <w:rPr>
          <w:rStyle w:val="Emphasis"/>
          <w:rFonts w:asciiTheme="minorHAnsi" w:hAnsiTheme="minorHAnsi" w:cstheme="minorHAnsi"/>
        </w:rPr>
        <w:t>dignity</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or </w:t>
      </w:r>
      <w:r w:rsidRPr="003E00F1">
        <w:rPr>
          <w:rStyle w:val="Emphasis"/>
          <w:rFonts w:asciiTheme="minorHAnsi" w:hAnsiTheme="minorHAnsi" w:cstheme="minorHAnsi"/>
          <w:highlight w:val="cyan"/>
        </w:rPr>
        <w:t>inner worth</w:t>
      </w:r>
      <w:r w:rsidRPr="00273B99">
        <w:rPr>
          <w:rFonts w:asciiTheme="minorHAnsi" w:hAnsiTheme="minorHAnsi" w:cstheme="minorHAnsi"/>
          <w:sz w:val="16"/>
        </w:rPr>
        <w:t xml:space="preserve">. More than 200 years later,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categorical incompatibility</w:t>
      </w:r>
      <w:r w:rsidRPr="003E00F1">
        <w:rPr>
          <w:rStyle w:val="StyleUnderline"/>
          <w:rFonts w:asciiTheme="minorHAnsi" w:hAnsiTheme="minorHAnsi" w:cstheme="minorHAnsi"/>
          <w:highlight w:val="cyan"/>
        </w:rPr>
        <w:t xml:space="preserve"> remains</w:t>
      </w:r>
      <w:r w:rsidRPr="00273B99">
        <w:rPr>
          <w:rStyle w:val="StyleUnderline"/>
          <w:rFonts w:asciiTheme="minorHAnsi" w:hAnsiTheme="minorHAnsi" w:cstheme="minorHAnsi"/>
        </w:rPr>
        <w:t xml:space="preserve"> as powerful </w:t>
      </w:r>
      <w:r w:rsidRPr="003E00F1">
        <w:rPr>
          <w:rStyle w:val="StyleUnderline"/>
          <w:rFonts w:asciiTheme="minorHAnsi" w:hAnsiTheme="minorHAnsi" w:cstheme="minorHAnsi"/>
          <w:highlight w:val="cyan"/>
        </w:rPr>
        <w:t>as</w:t>
      </w:r>
      <w:r w:rsidRPr="00273B99">
        <w:rPr>
          <w:rStyle w:val="StyleUnderline"/>
          <w:rFonts w:asciiTheme="minorHAnsi" w:hAnsiTheme="minorHAnsi" w:cstheme="minorHAnsi"/>
        </w:rPr>
        <w:t xml:space="preserve"> ever</w:t>
      </w:r>
      <w:r w:rsidRPr="00273B99">
        <w:rPr>
          <w:rFonts w:asciiTheme="minorHAnsi" w:hAnsiTheme="minorHAnsi" w:cstheme="minorHAnsi"/>
          <w:sz w:val="16"/>
        </w:rPr>
        <w:t xml:space="preserve">: The </w:t>
      </w:r>
      <w:r w:rsidRPr="00273B99">
        <w:rPr>
          <w:rStyle w:val="StyleUnderline"/>
          <w:rFonts w:asciiTheme="minorHAnsi" w:hAnsiTheme="minorHAnsi" w:cstheme="minorHAnsi"/>
        </w:rPr>
        <w:t>failure of</w:t>
      </w:r>
      <w:r w:rsidRPr="003E00F1">
        <w:rPr>
          <w:rStyle w:val="StyleUnderline"/>
          <w:rFonts w:asciiTheme="minorHAnsi" w:hAnsiTheme="minorHAnsi" w:cstheme="minorHAnsi"/>
          <w:highlight w:val="cyan"/>
        </w:rPr>
        <w:t xml:space="preserve"> cost-benefit analysis</w:t>
      </w:r>
      <w:r w:rsidRPr="00273B99">
        <w:rPr>
          <w:rFonts w:asciiTheme="minorHAnsi" w:hAnsiTheme="minorHAnsi" w:cstheme="minorHAnsi"/>
          <w:sz w:val="16"/>
        </w:rPr>
        <w:t xml:space="preserve">, in Kantian terms, </w:t>
      </w:r>
      <w:r w:rsidRPr="00273B99">
        <w:rPr>
          <w:rStyle w:val="StyleUnderline"/>
          <w:rFonts w:asciiTheme="minorHAnsi" w:hAnsiTheme="minorHAnsi" w:cstheme="minorHAnsi"/>
        </w:rPr>
        <w:t xml:space="preserve">stems from the </w:t>
      </w:r>
      <w:r w:rsidRPr="003E00F1">
        <w:rPr>
          <w:rStyle w:val="StyleUnderline"/>
          <w:rFonts w:asciiTheme="minorHAnsi" w:hAnsiTheme="minorHAnsi" w:cstheme="minorHAnsi"/>
          <w:highlight w:val="cyan"/>
        </w:rPr>
        <w:t>attempt to weigh costs</w:t>
      </w:r>
      <w:r w:rsidRPr="00273B99">
        <w:rPr>
          <w:rFonts w:asciiTheme="minorHAnsi" w:hAnsiTheme="minorHAnsi" w:cstheme="minorHAnsi"/>
          <w:sz w:val="16"/>
        </w:rPr>
        <w:t xml:space="preserve">, </w:t>
      </w:r>
      <w:r w:rsidRPr="00273B99">
        <w:rPr>
          <w:rStyle w:val="StyleUnderline"/>
          <w:rFonts w:asciiTheme="minorHAnsi" w:hAnsiTheme="minorHAnsi" w:cstheme="minorHAnsi"/>
        </w:rPr>
        <w:t>which usually have a price</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on the same scale as benefits</w:t>
      </w:r>
      <w:r w:rsidRPr="00273B99">
        <w:rPr>
          <w:rFonts w:asciiTheme="minorHAnsi" w:hAnsiTheme="minorHAnsi" w:cstheme="minorHAnsi"/>
          <w:sz w:val="16"/>
        </w:rPr>
        <w:t xml:space="preserve">, </w:t>
      </w:r>
      <w:r w:rsidRPr="00273B99">
        <w:rPr>
          <w:rStyle w:val="StyleUnderline"/>
          <w:rFonts w:asciiTheme="minorHAnsi" w:hAnsiTheme="minorHAnsi" w:cstheme="minorHAnsi"/>
        </w:rPr>
        <w:t>which often have a dignity</w:t>
      </w:r>
      <w:r w:rsidRPr="00273B99">
        <w:rPr>
          <w:rFonts w:asciiTheme="minorHAnsi" w:hAnsiTheme="minorHAnsi" w:cstheme="minorHAnsi"/>
          <w:sz w:val="16"/>
        </w:rPr>
        <w:t xml:space="preserve">. All too often, </w:t>
      </w:r>
      <w:r w:rsidRPr="003E00F1">
        <w:rPr>
          <w:rStyle w:val="StyleUnderline"/>
          <w:rFonts w:asciiTheme="minorHAnsi" w:hAnsiTheme="minorHAnsi" w:cstheme="minorHAnsi"/>
          <w:highlight w:val="cyan"/>
        </w:rPr>
        <w:t>in a framework in which money is all that matters</w:t>
      </w:r>
      <w:r w:rsidRPr="003E00F1">
        <w:rPr>
          <w:rFonts w:asciiTheme="minorHAnsi" w:hAnsiTheme="minorHAnsi" w:cstheme="minorHAnsi"/>
          <w:sz w:val="16"/>
          <w:highlight w:val="cyan"/>
        </w:rPr>
        <w:t xml:space="preserve">, </w:t>
      </w:r>
      <w:r w:rsidRPr="003E00F1">
        <w:rPr>
          <w:rStyle w:val="Emphasis"/>
          <w:rFonts w:asciiTheme="minorHAnsi" w:hAnsiTheme="minorHAnsi" w:cstheme="minorHAnsi"/>
          <w:highlight w:val="cyan"/>
        </w:rPr>
        <w:t>priceless benefits</w:t>
      </w:r>
      <w:r w:rsidRPr="003E00F1">
        <w:rPr>
          <w:rStyle w:val="StyleUnderline"/>
          <w:rFonts w:asciiTheme="minorHAnsi" w:hAnsiTheme="minorHAnsi" w:cstheme="minorHAnsi"/>
          <w:highlight w:val="cyan"/>
        </w:rPr>
        <w:t xml:space="preserve"> are valued at </w:t>
      </w:r>
      <w:r w:rsidRPr="003E00F1">
        <w:rPr>
          <w:rStyle w:val="Emphasis"/>
          <w:rFonts w:asciiTheme="minorHAnsi" w:hAnsiTheme="minorHAnsi" w:cstheme="minorHAnsi"/>
          <w:highlight w:val="cyan"/>
        </w:rPr>
        <w:t>zero</w:t>
      </w:r>
      <w:r w:rsidRPr="00273B99">
        <w:rPr>
          <w:rStyle w:val="StyleUnderline"/>
          <w:rFonts w:asciiTheme="minorHAnsi" w:hAnsiTheme="minorHAnsi" w:cstheme="minorHAnsi"/>
        </w:rPr>
        <w:t xml:space="preserve"> by default</w:t>
      </w:r>
      <w:r w:rsidRPr="00273B99">
        <w:rPr>
          <w:rFonts w:asciiTheme="minorHAnsi" w:hAnsiTheme="minorHAnsi" w:cstheme="minorHAnsi"/>
          <w:sz w:val="16"/>
        </w:rPr>
        <w:t xml:space="preserve">. </w:t>
      </w:r>
      <w:r w:rsidRPr="00273B99">
        <w:rPr>
          <w:rFonts w:asciiTheme="minorHAnsi" w:hAnsiTheme="minorHAnsi" w:cstheme="minorHAnsi"/>
        </w:rPr>
        <w:t xml:space="preserve">I.B. Troubling trade-offs </w:t>
      </w:r>
      <w:r w:rsidRPr="003E00F1">
        <w:rPr>
          <w:rStyle w:val="StyleUnderline"/>
          <w:rFonts w:asciiTheme="minorHAnsi" w:hAnsiTheme="minorHAnsi" w:cstheme="minorHAnsi"/>
          <w:highlight w:val="cyan"/>
        </w:rPr>
        <w:t>Closely related</w:t>
      </w:r>
      <w:r w:rsidRPr="00273B99">
        <w:rPr>
          <w:rStyle w:val="StyleUnderline"/>
          <w:rFonts w:asciiTheme="minorHAnsi" w:hAnsiTheme="minorHAnsi" w:cstheme="minorHAnsi"/>
        </w:rPr>
        <w:t xml:space="preserve"> to the problem of priceless values </w:t>
      </w:r>
      <w:r w:rsidRPr="003E00F1">
        <w:rPr>
          <w:rStyle w:val="StyleUnderline"/>
          <w:rFonts w:asciiTheme="minorHAnsi" w:hAnsiTheme="minorHAnsi" w:cstheme="minorHAnsi"/>
          <w:highlight w:val="cyan"/>
        </w:rPr>
        <w:t>is the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hidden </w:t>
      </w:r>
      <w:r w:rsidRPr="003E00F1">
        <w:rPr>
          <w:rStyle w:val="Emphasis"/>
          <w:rFonts w:asciiTheme="minorHAnsi" w:hAnsiTheme="minorHAnsi" w:cstheme="minorHAnsi"/>
          <w:highlight w:val="cyan"/>
        </w:rPr>
        <w:t>assumption</w:t>
      </w:r>
      <w:r w:rsidRPr="003E00F1">
        <w:rPr>
          <w:rStyle w:val="StyleUnderline"/>
          <w:rFonts w:asciiTheme="minorHAnsi" w:hAnsiTheme="minorHAnsi" w:cstheme="minorHAnsi"/>
          <w:highlight w:val="cyan"/>
        </w:rPr>
        <w:t xml:space="preserve"> that </w:t>
      </w:r>
      <w:r w:rsidRPr="003E00F1">
        <w:rPr>
          <w:rStyle w:val="Emphasis"/>
          <w:rFonts w:asciiTheme="minorHAnsi" w:hAnsiTheme="minorHAnsi" w:cstheme="minorHAnsi"/>
          <w:highlight w:val="cyan"/>
        </w:rPr>
        <w:t>everything</w:t>
      </w:r>
      <w:r w:rsidRPr="003E00F1">
        <w:rPr>
          <w:rStyle w:val="StyleUnderline"/>
          <w:rFonts w:asciiTheme="minorHAnsi" w:hAnsiTheme="minorHAnsi" w:cstheme="minorHAnsi"/>
          <w:highlight w:val="cyan"/>
        </w:rPr>
        <w:t xml:space="preserve"> can be </w:t>
      </w:r>
      <w:r w:rsidRPr="003E00F1">
        <w:rPr>
          <w:rStyle w:val="Emphasis"/>
          <w:rFonts w:asciiTheme="minorHAnsi" w:hAnsiTheme="minorHAnsi" w:cstheme="minorHAnsi"/>
          <w:highlight w:val="cyan"/>
        </w:rPr>
        <w:t>traded</w:t>
      </w:r>
      <w:r w:rsidRPr="003E00F1">
        <w:rPr>
          <w:rStyle w:val="StyleUnderline"/>
          <w:rFonts w:asciiTheme="minorHAnsi" w:hAnsiTheme="minorHAnsi" w:cstheme="minorHAnsi"/>
          <w:highlight w:val="cyan"/>
        </w:rPr>
        <w:t xml:space="preserve"> for everything else</w:t>
      </w:r>
      <w:r w:rsidRPr="00273B99">
        <w:rPr>
          <w:rFonts w:asciiTheme="minorHAnsi" w:hAnsiTheme="minorHAnsi" w:cstheme="minorHAnsi"/>
          <w:sz w:val="16"/>
        </w:rPr>
        <w:t xml:space="preserve">. This </w:t>
      </w:r>
      <w:r w:rsidRPr="00273B99">
        <w:rPr>
          <w:rStyle w:val="StyleUnderline"/>
          <w:rFonts w:asciiTheme="minorHAnsi" w:hAnsiTheme="minorHAnsi" w:cstheme="minorHAnsi"/>
        </w:rPr>
        <w:t>assumption is appropriate for things that can be measured in money</w:t>
      </w:r>
      <w:r w:rsidRPr="00273B99">
        <w:rPr>
          <w:rFonts w:asciiTheme="minorHAnsi" w:hAnsiTheme="minorHAnsi" w:cstheme="minorHAnsi"/>
          <w:sz w:val="16"/>
        </w:rPr>
        <w:t xml:space="preserve">: your </w:t>
      </w:r>
      <w:r w:rsidRPr="00273B99">
        <w:rPr>
          <w:rStyle w:val="StyleUnderline"/>
          <w:rFonts w:asciiTheme="minorHAnsi" w:hAnsiTheme="minorHAnsi" w:cstheme="minorHAnsi"/>
        </w:rPr>
        <w:t>car</w:t>
      </w:r>
      <w:r w:rsidRPr="00273B99">
        <w:rPr>
          <w:rFonts w:asciiTheme="minorHAnsi" w:hAnsiTheme="minorHAnsi" w:cstheme="minorHAnsi"/>
          <w:sz w:val="16"/>
        </w:rPr>
        <w:t xml:space="preserve">, my </w:t>
      </w:r>
      <w:r w:rsidRPr="00273B99">
        <w:rPr>
          <w:rStyle w:val="StyleUnderline"/>
          <w:rFonts w:asciiTheme="minorHAnsi" w:hAnsiTheme="minorHAnsi" w:cstheme="minorHAnsi"/>
        </w:rPr>
        <w:t>computer</w:t>
      </w:r>
      <w:r w:rsidRPr="00273B99">
        <w:rPr>
          <w:rFonts w:asciiTheme="minorHAnsi" w:hAnsiTheme="minorHAnsi" w:cstheme="minorHAnsi"/>
          <w:sz w:val="16"/>
        </w:rPr>
        <w:t xml:space="preserve">, </w:t>
      </w:r>
      <w:r w:rsidRPr="00273B99">
        <w:rPr>
          <w:rStyle w:val="StyleUnderline"/>
          <w:rFonts w:asciiTheme="minorHAnsi" w:hAnsiTheme="minorHAnsi" w:cstheme="minorHAnsi"/>
        </w:rPr>
        <w:t>and</w:t>
      </w:r>
      <w:r w:rsidRPr="00273B99">
        <w:rPr>
          <w:rFonts w:asciiTheme="minorHAnsi" w:hAnsiTheme="minorHAnsi" w:cstheme="minorHAnsi"/>
          <w:sz w:val="16"/>
        </w:rPr>
        <w:t xml:space="preserve"> someone else’s </w:t>
      </w:r>
      <w:r w:rsidRPr="00273B99">
        <w:rPr>
          <w:rStyle w:val="StyleUnderline"/>
          <w:rFonts w:asciiTheme="minorHAnsi" w:hAnsiTheme="minorHAnsi" w:cstheme="minorHAnsi"/>
        </w:rPr>
        <w:t>art collection</w:t>
      </w:r>
      <w:r w:rsidRPr="00273B99">
        <w:rPr>
          <w:rFonts w:asciiTheme="minorHAnsi" w:hAnsiTheme="minorHAnsi" w:cstheme="minorHAnsi"/>
          <w:sz w:val="16"/>
        </w:rPr>
        <w:t xml:space="preserve"> all have meaningful prices, </w:t>
      </w:r>
      <w:r w:rsidRPr="00273B99">
        <w:rPr>
          <w:rStyle w:val="StyleUnderline"/>
          <w:rFonts w:asciiTheme="minorHAnsi" w:hAnsiTheme="minorHAnsi" w:cstheme="minorHAnsi"/>
        </w:rPr>
        <w:t>making it clear whether or not it would be fair to trade one for the other</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But the assumption that </w:t>
      </w:r>
      <w:r w:rsidRPr="00273B99">
        <w:rPr>
          <w:rStyle w:val="Emphasis"/>
          <w:rFonts w:asciiTheme="minorHAnsi" w:hAnsiTheme="minorHAnsi" w:cstheme="minorHAnsi"/>
        </w:rPr>
        <w:t>anything</w:t>
      </w:r>
      <w:r w:rsidRPr="00273B99">
        <w:rPr>
          <w:rStyle w:val="StyleUnderline"/>
          <w:rFonts w:asciiTheme="minorHAnsi" w:hAnsiTheme="minorHAnsi" w:cstheme="minorHAnsi"/>
        </w:rPr>
        <w:t xml:space="preserve"> can be exchanged for anything else </w:t>
      </w:r>
      <w:r w:rsidRPr="003E00F1">
        <w:rPr>
          <w:rStyle w:val="StyleUnderline"/>
          <w:rFonts w:asciiTheme="minorHAnsi" w:hAnsiTheme="minorHAnsi" w:cstheme="minorHAnsi"/>
          <w:highlight w:val="cyan"/>
        </w:rPr>
        <w:t xml:space="preserve">becomes misleading and </w:t>
      </w:r>
      <w:r w:rsidRPr="003E00F1">
        <w:rPr>
          <w:rStyle w:val="Emphasis"/>
          <w:rFonts w:asciiTheme="minorHAnsi" w:hAnsiTheme="minorHAnsi" w:cstheme="minorHAnsi"/>
          <w:highlight w:val="cyan"/>
        </w:rPr>
        <w:t>disturbing</w:t>
      </w:r>
      <w:r w:rsidRPr="003E00F1">
        <w:rPr>
          <w:rStyle w:val="StyleUnderline"/>
          <w:rFonts w:asciiTheme="minorHAnsi" w:hAnsiTheme="minorHAnsi" w:cstheme="minorHAnsi"/>
          <w:highlight w:val="cyan"/>
        </w:rPr>
        <w:t xml:space="preserve"> when </w:t>
      </w:r>
      <w:r w:rsidRPr="003E00F1">
        <w:rPr>
          <w:rStyle w:val="Emphasis"/>
          <w:rFonts w:asciiTheme="minorHAnsi" w:hAnsiTheme="minorHAnsi" w:cstheme="minorHAnsi"/>
          <w:highlight w:val="cyan"/>
        </w:rPr>
        <w:t>artificial prices</w:t>
      </w:r>
      <w:r w:rsidRPr="003E00F1">
        <w:rPr>
          <w:rStyle w:val="StyleUnderline"/>
          <w:rFonts w:asciiTheme="minorHAnsi" w:hAnsiTheme="minorHAnsi" w:cstheme="minorHAnsi"/>
          <w:highlight w:val="cyan"/>
        </w:rPr>
        <w:t xml:space="preserve"> are applied to</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fundamentally nonmonetary values</w:t>
      </w:r>
      <w:r w:rsidRPr="00273B99">
        <w:rPr>
          <w:rStyle w:val="StyleUnderline"/>
          <w:rFonts w:asciiTheme="minorHAnsi" w:hAnsiTheme="minorHAnsi" w:cstheme="minorHAnsi"/>
        </w:rPr>
        <w:t xml:space="preserve"> of </w:t>
      </w:r>
      <w:r w:rsidRPr="00273B99">
        <w:rPr>
          <w:rStyle w:val="Emphasis"/>
          <w:rFonts w:asciiTheme="minorHAnsi" w:hAnsiTheme="minorHAnsi" w:cstheme="minorHAnsi"/>
        </w:rPr>
        <w:t>life</w:t>
      </w:r>
      <w:r w:rsidRPr="00273B99">
        <w:rPr>
          <w:rFonts w:asciiTheme="minorHAnsi" w:hAnsiTheme="minorHAnsi" w:cstheme="minorHAnsi"/>
          <w:sz w:val="16"/>
        </w:rPr>
        <w:t xml:space="preserve">, </w:t>
      </w:r>
      <w:r w:rsidRPr="00273B99">
        <w:rPr>
          <w:rStyle w:val="Emphasis"/>
          <w:rFonts w:asciiTheme="minorHAnsi" w:hAnsiTheme="minorHAnsi" w:cstheme="minorHAnsi"/>
        </w:rPr>
        <w:t>health</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and </w:t>
      </w:r>
      <w:r w:rsidRPr="00273B99">
        <w:rPr>
          <w:rStyle w:val="Emphasis"/>
          <w:rFonts w:asciiTheme="minorHAnsi" w:hAnsiTheme="minorHAnsi" w:cstheme="minorHAnsi"/>
        </w:rPr>
        <w:t>nature</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as is necessary in cost-benefit analysis</w:t>
      </w:r>
      <w:r w:rsidRPr="00273B99">
        <w:rPr>
          <w:rFonts w:asciiTheme="minorHAnsi" w:hAnsiTheme="minorHAnsi" w:cstheme="minorHAnsi"/>
          <w:sz w:val="16"/>
        </w:rPr>
        <w:t xml:space="preserve">. If </w:t>
      </w:r>
      <w:r w:rsidRPr="00273B99">
        <w:rPr>
          <w:rStyle w:val="StyleUnderline"/>
          <w:rFonts w:asciiTheme="minorHAnsi" w:hAnsiTheme="minorHAnsi" w:cstheme="minorHAnsi"/>
        </w:rPr>
        <w:t>you invest £100 in a company that pays you £300 a decade later</w:t>
      </w:r>
      <w:r w:rsidRPr="00273B99">
        <w:rPr>
          <w:rFonts w:asciiTheme="minorHAnsi" w:hAnsiTheme="minorHAnsi" w:cstheme="minorHAnsi"/>
          <w:sz w:val="16"/>
        </w:rPr>
        <w:t xml:space="preserve">, everyone will consider you a successful investor; </w:t>
      </w:r>
      <w:r w:rsidRPr="00273B99">
        <w:rPr>
          <w:rStyle w:val="StyleUnderline"/>
          <w:rFonts w:asciiTheme="minorHAnsi" w:hAnsiTheme="minorHAnsi" w:cstheme="minorHAnsi"/>
        </w:rPr>
        <w:t>your later income pays back the earlier investment</w:t>
      </w:r>
      <w:r w:rsidRPr="00273B99">
        <w:rPr>
          <w:rFonts w:asciiTheme="minorHAnsi" w:hAnsiTheme="minorHAnsi" w:cstheme="minorHAnsi"/>
          <w:sz w:val="16"/>
        </w:rPr>
        <w:t xml:space="preserve"> plus 11.6% annual interest. </w:t>
      </w:r>
      <w:r w:rsidRPr="00273B99">
        <w:rPr>
          <w:rStyle w:val="StyleUnderline"/>
          <w:rFonts w:asciiTheme="minorHAnsi" w:hAnsiTheme="minorHAnsi" w:cstheme="minorHAnsi"/>
        </w:rPr>
        <w:t>But if a policy kills 100 people now in order to save 300 people a decade later</w:t>
      </w:r>
      <w:r w:rsidRPr="00273B99">
        <w:rPr>
          <w:rFonts w:asciiTheme="minorHAnsi" w:hAnsiTheme="minorHAnsi" w:cstheme="minorHAnsi"/>
          <w:sz w:val="16"/>
        </w:rPr>
        <w:t xml:space="preserve">, </w:t>
      </w:r>
      <w:r w:rsidRPr="00273B99">
        <w:rPr>
          <w:rStyle w:val="StyleUnderline"/>
          <w:rFonts w:asciiTheme="minorHAnsi" w:hAnsiTheme="minorHAnsi" w:cstheme="minorHAnsi"/>
        </w:rPr>
        <w:t>there is no way to pay back the original 100</w:t>
      </w:r>
      <w:r w:rsidRPr="003E00F1">
        <w:rPr>
          <w:rStyle w:val="StyleUnderline"/>
          <w:rFonts w:asciiTheme="minorHAnsi" w:hAnsiTheme="minorHAnsi" w:cstheme="minorHAnsi"/>
          <w:highlight w:val="cyan"/>
        </w:rPr>
        <w:t xml:space="preserve">. It is </w:t>
      </w:r>
      <w:r w:rsidRPr="003E00F1">
        <w:rPr>
          <w:rStyle w:val="Emphasis"/>
          <w:rFonts w:asciiTheme="minorHAnsi" w:hAnsiTheme="minorHAnsi" w:cstheme="minorHAnsi"/>
          <w:highlight w:val="cyan"/>
        </w:rPr>
        <w:t>ethically problematical</w:t>
      </w:r>
      <w:r w:rsidRPr="003E00F1">
        <w:rPr>
          <w:rStyle w:val="StyleUnderline"/>
          <w:rFonts w:asciiTheme="minorHAnsi" w:hAnsiTheme="minorHAnsi" w:cstheme="minorHAnsi"/>
          <w:highlight w:val="cyan"/>
        </w:rPr>
        <w:t xml:space="preserve"> to view the lives saved later as </w:t>
      </w:r>
      <w:r w:rsidRPr="003E00F1">
        <w:rPr>
          <w:rStyle w:val="Emphasis"/>
          <w:rFonts w:asciiTheme="minorHAnsi" w:hAnsiTheme="minorHAnsi" w:cstheme="minorHAnsi"/>
          <w:highlight w:val="cyan"/>
        </w:rPr>
        <w:t>interest</w:t>
      </w:r>
      <w:r w:rsidRPr="00273B99">
        <w:rPr>
          <w:rStyle w:val="StyleUnderline"/>
          <w:rFonts w:asciiTheme="minorHAnsi" w:hAnsiTheme="minorHAnsi" w:cstheme="minorHAnsi"/>
        </w:rPr>
        <w:t xml:space="preserve"> earned on earlier deaths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would the people who died earlier have given their </w:t>
      </w:r>
      <w:r w:rsidRPr="00273B99">
        <w:rPr>
          <w:rStyle w:val="Emphasis"/>
          <w:rFonts w:asciiTheme="minorHAnsi" w:hAnsiTheme="minorHAnsi" w:cstheme="minorHAnsi"/>
        </w:rPr>
        <w:t>consent</w:t>
      </w:r>
      <w:r w:rsidRPr="00273B99">
        <w:rPr>
          <w:rStyle w:val="StyleUnderline"/>
          <w:rFonts w:asciiTheme="minorHAnsi" w:hAnsiTheme="minorHAnsi" w:cstheme="minorHAnsi"/>
        </w:rPr>
        <w:t xml:space="preserve"> to this “investment</w:t>
      </w:r>
      <w:r w:rsidRPr="00273B99">
        <w:rPr>
          <w:rFonts w:asciiTheme="minorHAnsi" w:hAnsiTheme="minorHAnsi" w:cstheme="minorHAnsi"/>
          <w:sz w:val="16"/>
        </w:rPr>
        <w:t xml:space="preserve">”? </w:t>
      </w:r>
      <w:r w:rsidRPr="00273B99">
        <w:rPr>
          <w:rStyle w:val="StyleUnderline"/>
          <w:rFonts w:asciiTheme="minorHAnsi" w:hAnsiTheme="minorHAnsi" w:cstheme="minorHAnsi"/>
        </w:rPr>
        <w:t>This quandary is obscured</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and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trade-off</w:t>
      </w:r>
      <w:r w:rsidRPr="003E00F1">
        <w:rPr>
          <w:rStyle w:val="StyleUnderline"/>
          <w:rFonts w:asciiTheme="minorHAnsi" w:hAnsiTheme="minorHAnsi" w:cstheme="minorHAnsi"/>
          <w:highlight w:val="cyan"/>
        </w:rPr>
        <w:t xml:space="preserve"> appears benign</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when</w:t>
      </w:r>
      <w:r w:rsidRPr="00273B99">
        <w:rPr>
          <w:rStyle w:val="StyleUnderline"/>
          <w:rFonts w:asciiTheme="minorHAnsi" w:hAnsiTheme="minorHAnsi" w:cstheme="minorHAnsi"/>
        </w:rPr>
        <w:t xml:space="preserve"> lives saved or lost are converted to </w:t>
      </w:r>
      <w:r w:rsidRPr="00273B99">
        <w:rPr>
          <w:rStyle w:val="Emphasis"/>
          <w:rFonts w:asciiTheme="minorHAnsi" w:hAnsiTheme="minorHAnsi" w:cstheme="minorHAnsi"/>
        </w:rPr>
        <w:t>monetary equivalents</w:t>
      </w:r>
      <w:r w:rsidRPr="00273B99">
        <w:rPr>
          <w:rStyle w:val="StyleUnderline"/>
          <w:rFonts w:asciiTheme="minorHAnsi" w:hAnsiTheme="minorHAnsi" w:cstheme="minorHAnsi"/>
        </w:rPr>
        <w:t xml:space="preserve"> at any price</w:t>
      </w:r>
      <w:r w:rsidRPr="00273B99">
        <w:rPr>
          <w:rFonts w:asciiTheme="minorHAnsi" w:hAnsiTheme="minorHAnsi" w:cstheme="minorHAnsi"/>
          <w:sz w:val="16"/>
        </w:rPr>
        <w:t>. Th</w:t>
      </w:r>
      <w:r w:rsidRPr="003E00F1">
        <w:rPr>
          <w:rFonts w:asciiTheme="minorHAnsi" w:hAnsiTheme="minorHAnsi" w:cstheme="minorHAnsi"/>
          <w:sz w:val="16"/>
          <w:highlight w:val="cyan"/>
        </w:rPr>
        <w:t xml:space="preserve">e </w:t>
      </w:r>
      <w:r w:rsidRPr="003E00F1">
        <w:rPr>
          <w:rStyle w:val="StyleUnderline"/>
          <w:rFonts w:asciiTheme="minorHAnsi" w:hAnsiTheme="minorHAnsi" w:cstheme="minorHAnsi"/>
          <w:highlight w:val="cyan"/>
        </w:rPr>
        <w:t>problem is not that the price is too high or low</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 xml:space="preserve">but </w:t>
      </w:r>
      <w:r w:rsidRPr="003E00F1">
        <w:rPr>
          <w:rStyle w:val="Emphasis"/>
          <w:rFonts w:asciiTheme="minorHAnsi" w:hAnsiTheme="minorHAnsi" w:cstheme="minorHAnsi"/>
          <w:highlight w:val="cyan"/>
        </w:rPr>
        <w:t>simply</w:t>
      </w:r>
      <w:r w:rsidRPr="003E00F1">
        <w:rPr>
          <w:rStyle w:val="StyleUnderline"/>
          <w:rFonts w:asciiTheme="minorHAnsi" w:hAnsiTheme="minorHAnsi" w:cstheme="minorHAnsi"/>
          <w:highlight w:val="cyan"/>
        </w:rPr>
        <w:t xml:space="preserve"> that it is a </w:t>
      </w:r>
      <w:r w:rsidRPr="003E00F1">
        <w:rPr>
          <w:rStyle w:val="Emphasis"/>
          <w:rFonts w:asciiTheme="minorHAnsi" w:hAnsiTheme="minorHAnsi" w:cstheme="minorHAnsi"/>
          <w:highlight w:val="cyan"/>
        </w:rPr>
        <w:t>price</w:t>
      </w:r>
      <w:r w:rsidRPr="00273B99">
        <w:rPr>
          <w:rFonts w:asciiTheme="minorHAnsi" w:hAnsiTheme="minorHAnsi" w:cstheme="minorHAnsi"/>
          <w:sz w:val="16"/>
        </w:rPr>
        <w:t xml:space="preserve">. Suppose that human life is worth £X per person, and convert the 100 deaths and 300 lives saved into their monetary “values.” Giving up £100X now in order to gain £300X ten years later looks like a brilliant investment, not an ethical dilemma involving different people’s lives and deaths. </w:t>
      </w:r>
      <w:r w:rsidRPr="003E00F1">
        <w:rPr>
          <w:rStyle w:val="StyleUnderline"/>
          <w:rFonts w:asciiTheme="minorHAnsi" w:hAnsiTheme="minorHAnsi" w:cstheme="minorHAnsi"/>
          <w:highlight w:val="cyan"/>
        </w:rPr>
        <w:t>The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framework</w:t>
      </w:r>
      <w:r w:rsidRPr="00273B99">
        <w:rPr>
          <w:rStyle w:val="StyleUnderline"/>
          <w:rFonts w:asciiTheme="minorHAnsi" w:hAnsiTheme="minorHAnsi" w:cstheme="minorHAnsi"/>
        </w:rPr>
        <w:t xml:space="preserve"> also </w:t>
      </w:r>
      <w:r w:rsidRPr="003E00F1">
        <w:rPr>
          <w:rStyle w:val="StyleUnderline"/>
          <w:rFonts w:asciiTheme="minorHAnsi" w:hAnsiTheme="minorHAnsi" w:cstheme="minorHAnsi"/>
          <w:highlight w:val="cyan"/>
        </w:rPr>
        <w:t>implies that a cost</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or</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benefit</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 xml:space="preserve">has the </w:t>
      </w:r>
      <w:r w:rsidRPr="003E00F1">
        <w:rPr>
          <w:rStyle w:val="Emphasis"/>
          <w:rFonts w:asciiTheme="minorHAnsi" w:hAnsiTheme="minorHAnsi" w:cstheme="minorHAnsi"/>
          <w:highlight w:val="cyan"/>
        </w:rPr>
        <w:t>same impact</w:t>
      </w:r>
      <w:r w:rsidRPr="003E00F1">
        <w:rPr>
          <w:rStyle w:val="StyleUnderline"/>
          <w:rFonts w:asciiTheme="minorHAnsi" w:hAnsiTheme="minorHAnsi" w:cstheme="minorHAnsi"/>
          <w:highlight w:val="cyan"/>
        </w:rPr>
        <w:t xml:space="preserve"> on society </w:t>
      </w:r>
      <w:r w:rsidRPr="003E00F1">
        <w:rPr>
          <w:rStyle w:val="Emphasis"/>
          <w:rFonts w:asciiTheme="minorHAnsi" w:hAnsiTheme="minorHAnsi" w:cstheme="minorHAnsi"/>
          <w:highlight w:val="cyan"/>
        </w:rPr>
        <w:t>regardless</w:t>
      </w:r>
      <w:r w:rsidRPr="003E00F1">
        <w:rPr>
          <w:rStyle w:val="StyleUnderline"/>
          <w:rFonts w:asciiTheme="minorHAnsi" w:hAnsiTheme="minorHAnsi" w:cstheme="minorHAnsi"/>
          <w:highlight w:val="cyan"/>
        </w:rPr>
        <w:t xml:space="preserve"> of </w:t>
      </w:r>
      <w:r w:rsidRPr="003E00F1">
        <w:rPr>
          <w:rStyle w:val="Emphasis"/>
          <w:rFonts w:asciiTheme="minorHAnsi" w:hAnsiTheme="minorHAnsi" w:cstheme="minorHAnsi"/>
          <w:highlight w:val="cyan"/>
        </w:rPr>
        <w:t>who</w:t>
      </w:r>
      <w:r w:rsidRPr="00273B99">
        <w:rPr>
          <w:rStyle w:val="StyleUnderline"/>
          <w:rFonts w:asciiTheme="minorHAnsi" w:hAnsiTheme="minorHAnsi" w:cstheme="minorHAnsi"/>
        </w:rPr>
        <w:t xml:space="preserve"> pays or receives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w:t>
      </w:r>
      <w:r w:rsidRPr="00273B99">
        <w:rPr>
          <w:rStyle w:val="Emphasis"/>
          <w:rFonts w:asciiTheme="minorHAnsi" w:hAnsiTheme="minorHAnsi" w:cstheme="minorHAnsi"/>
        </w:rPr>
        <w:t>net benefit</w:t>
      </w:r>
      <w:r w:rsidRPr="00273B99">
        <w:rPr>
          <w:rStyle w:val="StyleUnderline"/>
          <w:rFonts w:asciiTheme="minorHAnsi" w:hAnsiTheme="minorHAnsi" w:cstheme="minorHAnsi"/>
        </w:rPr>
        <w:t xml:space="preserve"> of a policy</w:t>
      </w:r>
      <w:r w:rsidRPr="00273B99">
        <w:rPr>
          <w:rFonts w:asciiTheme="minorHAnsi" w:hAnsiTheme="minorHAnsi" w:cstheme="minorHAnsi"/>
          <w:sz w:val="16"/>
        </w:rPr>
        <w:t xml:space="preserve">, i.e. the total benefits minus total costs, </w:t>
      </w:r>
      <w:r w:rsidRPr="00273B99">
        <w:rPr>
          <w:rStyle w:val="StyleUnderline"/>
          <w:rFonts w:asciiTheme="minorHAnsi" w:hAnsiTheme="minorHAnsi" w:cstheme="minorHAnsi"/>
        </w:rPr>
        <w:t xml:space="preserve">is the same whether </w:t>
      </w:r>
      <w:r w:rsidRPr="00273B99">
        <w:rPr>
          <w:rStyle w:val="Emphasis"/>
          <w:rFonts w:asciiTheme="minorHAnsi" w:hAnsiTheme="minorHAnsi" w:cstheme="minorHAnsi"/>
        </w:rPr>
        <w:t>janitors</w:t>
      </w:r>
      <w:r w:rsidRPr="00273B99">
        <w:rPr>
          <w:rStyle w:val="StyleUnderline"/>
          <w:rFonts w:asciiTheme="minorHAnsi" w:hAnsiTheme="minorHAnsi" w:cstheme="minorHAnsi"/>
        </w:rPr>
        <w:t xml:space="preserve"> pay the costs and business </w:t>
      </w:r>
      <w:r w:rsidRPr="00273B99">
        <w:rPr>
          <w:rStyle w:val="Emphasis"/>
          <w:rFonts w:asciiTheme="minorHAnsi" w:hAnsiTheme="minorHAnsi" w:cstheme="minorHAnsi"/>
        </w:rPr>
        <w:t>executives</w:t>
      </w:r>
      <w:r w:rsidRPr="00273B99">
        <w:rPr>
          <w:rStyle w:val="StyleUnderline"/>
          <w:rFonts w:asciiTheme="minorHAnsi" w:hAnsiTheme="minorHAnsi" w:cstheme="minorHAnsi"/>
        </w:rPr>
        <w:t xml:space="preserve"> enjoy the benefits</w:t>
      </w:r>
      <w:r w:rsidRPr="00273B99">
        <w:rPr>
          <w:rFonts w:asciiTheme="minorHAnsi" w:hAnsiTheme="minorHAnsi" w:cstheme="minorHAnsi"/>
          <w:sz w:val="16"/>
        </w:rPr>
        <w:t xml:space="preserve">, or vice versa. In real life, of course, few people are indifferent about who pays and who benefits; many ethical, political, and religious beliefs imply that it matters a great deal whether the poor subsidize the rich, or the rich subsidize the poor. Economic theory tries to excuse this ethical lapse by observing that if net benefits from a policy are positive, the winners could choose to compensate the losers. </w:t>
      </w:r>
      <w:r w:rsidRPr="00273B99">
        <w:rPr>
          <w:rStyle w:val="StyleUnderline"/>
          <w:rFonts w:asciiTheme="minorHAnsi" w:hAnsiTheme="minorHAnsi" w:cstheme="minorHAnsi"/>
        </w:rPr>
        <w:t>All too often</w:t>
      </w:r>
      <w:r w:rsidRPr="00273B99">
        <w:rPr>
          <w:rFonts w:asciiTheme="minorHAnsi" w:hAnsiTheme="minorHAnsi" w:cstheme="minorHAnsi"/>
          <w:sz w:val="16"/>
        </w:rPr>
        <w:t xml:space="preserve">, however, </w:t>
      </w:r>
      <w:r w:rsidRPr="003E00F1">
        <w:rPr>
          <w:rStyle w:val="StyleUnderline"/>
          <w:rFonts w:asciiTheme="minorHAnsi" w:hAnsiTheme="minorHAnsi" w:cstheme="minorHAnsi"/>
          <w:highlight w:val="cyan"/>
        </w:rPr>
        <w:t>the winners choose to keep the winnings for themselves</w:t>
      </w:r>
      <w:r w:rsidRPr="00273B99">
        <w:rPr>
          <w:rFonts w:asciiTheme="minorHAnsi" w:hAnsiTheme="minorHAnsi" w:cstheme="minorHAnsi"/>
          <w:sz w:val="16"/>
        </w:rPr>
        <w:t xml:space="preserve"> —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thus th</w:t>
      </w:r>
      <w:r w:rsidRPr="003E00F1">
        <w:rPr>
          <w:rStyle w:val="StyleUnderline"/>
          <w:rFonts w:asciiTheme="minorHAnsi" w:hAnsiTheme="minorHAnsi" w:cstheme="minorHAnsi"/>
          <w:highlight w:val="cyan"/>
        </w:rPr>
        <w:t xml:space="preserve">e </w:t>
      </w:r>
      <w:r w:rsidRPr="003E00F1">
        <w:rPr>
          <w:rStyle w:val="Emphasis"/>
          <w:rFonts w:asciiTheme="minorHAnsi" w:hAnsiTheme="minorHAnsi" w:cstheme="minorHAnsi"/>
          <w:highlight w:val="cyan"/>
        </w:rPr>
        <w:t>ethical problem</w:t>
      </w:r>
      <w:r w:rsidRPr="003E00F1">
        <w:rPr>
          <w:rStyle w:val="StyleUnderline"/>
          <w:rFonts w:asciiTheme="minorHAnsi" w:hAnsiTheme="minorHAnsi" w:cstheme="minorHAnsi"/>
          <w:highlight w:val="cyan"/>
        </w:rPr>
        <w:t xml:space="preserve"> persists</w:t>
      </w:r>
      <w:r w:rsidRPr="00273B99">
        <w:rPr>
          <w:rFonts w:asciiTheme="minorHAnsi" w:hAnsiTheme="minorHAnsi" w:cstheme="minorHAnsi"/>
          <w:sz w:val="16"/>
        </w:rPr>
        <w:t xml:space="preserve">. </w:t>
      </w:r>
      <w:r w:rsidRPr="00273B99">
        <w:rPr>
          <w:rStyle w:val="StyleUnderline"/>
          <w:rFonts w:asciiTheme="minorHAnsi" w:hAnsiTheme="minorHAnsi" w:cstheme="minorHAnsi"/>
        </w:rPr>
        <w:t>Assuming that additional carbon emissions from cheap air travel produce great benefits for rich countries</w:t>
      </w:r>
      <w:r w:rsidRPr="00273B99">
        <w:rPr>
          <w:rFonts w:asciiTheme="minorHAnsi" w:hAnsiTheme="minorHAnsi" w:cstheme="minorHAnsi"/>
          <w:sz w:val="16"/>
        </w:rPr>
        <w:t xml:space="preserve">, </w:t>
      </w:r>
      <w:r w:rsidRPr="00273B99">
        <w:rPr>
          <w:rStyle w:val="StyleUnderline"/>
          <w:rFonts w:asciiTheme="minorHAnsi" w:hAnsiTheme="minorHAnsi" w:cstheme="minorHAnsi"/>
        </w:rPr>
        <w:t>but lead to sea level rise that inundates large parts of Bangladesh</w:t>
      </w:r>
      <w:r w:rsidRPr="00273B99">
        <w:rPr>
          <w:rFonts w:asciiTheme="minorHAnsi" w:hAnsiTheme="minorHAnsi" w:cstheme="minorHAnsi"/>
          <w:sz w:val="16"/>
        </w:rPr>
        <w:t xml:space="preserve">, </w:t>
      </w:r>
      <w:r w:rsidRPr="00273B99">
        <w:rPr>
          <w:rStyle w:val="StyleUnderline"/>
          <w:rFonts w:asciiTheme="minorHAnsi" w:hAnsiTheme="minorHAnsi" w:cstheme="minorHAnsi"/>
        </w:rPr>
        <w:t>it would be</w:t>
      </w:r>
      <w:r w:rsidRPr="00273B99">
        <w:rPr>
          <w:rFonts w:asciiTheme="minorHAnsi" w:hAnsiTheme="minorHAnsi" w:cstheme="minorHAnsi"/>
          <w:sz w:val="16"/>
        </w:rPr>
        <w:t xml:space="preserve"> theoretically </w:t>
      </w:r>
      <w:r w:rsidRPr="00273B99">
        <w:rPr>
          <w:rStyle w:val="StyleUnderline"/>
          <w:rFonts w:asciiTheme="minorHAnsi" w:hAnsiTheme="minorHAnsi" w:cstheme="minorHAnsi"/>
        </w:rPr>
        <w:t>possible for the benefits to air travelers to exceed the cost to Bangladeshis</w:t>
      </w:r>
      <w:r w:rsidRPr="00273B99">
        <w:rPr>
          <w:rFonts w:asciiTheme="minorHAnsi" w:hAnsiTheme="minorHAnsi" w:cstheme="minorHAnsi"/>
          <w:sz w:val="16"/>
        </w:rPr>
        <w:t xml:space="preserve">. </w:t>
      </w:r>
      <w:r w:rsidRPr="00273B99">
        <w:rPr>
          <w:rStyle w:val="StyleUnderline"/>
          <w:rFonts w:asciiTheme="minorHAnsi" w:hAnsiTheme="minorHAnsi" w:cstheme="minorHAnsi"/>
        </w:rPr>
        <w:t>But</w:t>
      </w:r>
      <w:r w:rsidRPr="00273B99">
        <w:rPr>
          <w:rFonts w:asciiTheme="minorHAnsi" w:hAnsiTheme="minorHAnsi" w:cstheme="minorHAnsi"/>
          <w:sz w:val="16"/>
        </w:rPr>
        <w:t xml:space="preserve"> in this hypothetical scenario, the mere fact of </w:t>
      </w:r>
      <w:r w:rsidRPr="00273B99">
        <w:rPr>
          <w:rStyle w:val="StyleUnderline"/>
          <w:rFonts w:asciiTheme="minorHAnsi" w:hAnsiTheme="minorHAnsi" w:cstheme="minorHAnsi"/>
        </w:rPr>
        <w:t>net global benefits would be of no help to anyone in Bangladesh</w:t>
      </w:r>
      <w:r w:rsidRPr="00273B99">
        <w:rPr>
          <w:rFonts w:asciiTheme="minorHAnsi" w:hAnsiTheme="minorHAnsi" w:cstheme="minorHAnsi"/>
          <w:sz w:val="16"/>
        </w:rPr>
        <w:t xml:space="preserve"> — unless the air travelers actually paid compensation to the victims of flooding. </w:t>
      </w:r>
      <w:r w:rsidRPr="00273B99">
        <w:rPr>
          <w:rStyle w:val="StyleUnderline"/>
          <w:rFonts w:asciiTheme="minorHAnsi" w:hAnsiTheme="minorHAnsi" w:cstheme="minorHAnsi"/>
        </w:rPr>
        <w:t xml:space="preserve">The ethical implications of this scenario depend entirely on whether or not the winners </w:t>
      </w:r>
      <w:r w:rsidRPr="00273B99">
        <w:rPr>
          <w:rStyle w:val="Emphasis"/>
          <w:rFonts w:asciiTheme="minorHAnsi" w:hAnsiTheme="minorHAnsi" w:cstheme="minorHAnsi"/>
        </w:rPr>
        <w:t>compensate</w:t>
      </w:r>
      <w:r w:rsidRPr="00273B99">
        <w:rPr>
          <w:rStyle w:val="StyleUnderline"/>
          <w:rFonts w:asciiTheme="minorHAnsi" w:hAnsiTheme="minorHAnsi" w:cstheme="minorHAnsi"/>
        </w:rPr>
        <w:t xml:space="preserve"> the losers</w:t>
      </w:r>
      <w:r w:rsidRPr="00273B99">
        <w:rPr>
          <w:rFonts w:asciiTheme="minorHAnsi" w:hAnsiTheme="minorHAnsi" w:cstheme="minorHAnsi"/>
          <w:sz w:val="16"/>
        </w:rPr>
        <w:t xml:space="preserve">. </w:t>
      </w:r>
    </w:p>
    <w:p w14:paraId="012C4B13" w14:textId="77777777" w:rsidR="00161D72" w:rsidRPr="00273B99" w:rsidRDefault="00161D72" w:rsidP="00161D72">
      <w:pPr>
        <w:rPr>
          <w:rFonts w:asciiTheme="minorHAnsi" w:hAnsiTheme="minorHAnsi" w:cstheme="minorHAnsi"/>
        </w:rPr>
      </w:pPr>
    </w:p>
    <w:p w14:paraId="1B48B86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Our frame goes </w:t>
      </w:r>
      <w:r w:rsidRPr="00273B99">
        <w:rPr>
          <w:rFonts w:asciiTheme="minorHAnsi" w:hAnsiTheme="minorHAnsi" w:cstheme="minorHAnsi"/>
          <w:u w:val="single"/>
        </w:rPr>
        <w:t>beyond</w:t>
      </w:r>
      <w:r w:rsidRPr="00273B99">
        <w:rPr>
          <w:rFonts w:asciiTheme="minorHAnsi" w:hAnsiTheme="minorHAnsi" w:cstheme="minorHAnsi"/>
        </w:rPr>
        <w:t xml:space="preserve"> the Clean Water Act — the cost-benefit state permeates a </w:t>
      </w:r>
      <w:r w:rsidRPr="00273B99">
        <w:rPr>
          <w:rFonts w:asciiTheme="minorHAnsi" w:hAnsiTheme="minorHAnsi" w:cstheme="minorHAnsi"/>
          <w:u w:val="single"/>
        </w:rPr>
        <w:t>plethora</w:t>
      </w:r>
      <w:r w:rsidRPr="00273B99">
        <w:rPr>
          <w:rFonts w:asciiTheme="minorHAnsi" w:hAnsiTheme="minorHAnsi" w:cstheme="minorHAnsi"/>
        </w:rPr>
        <w:t xml:space="preserve"> of environmental regulations. </w:t>
      </w:r>
    </w:p>
    <w:p w14:paraId="4FD7DAA1" w14:textId="77777777" w:rsidR="00161D72" w:rsidRPr="00273B99" w:rsidRDefault="00161D72" w:rsidP="00161D72">
      <w:pPr>
        <w:rPr>
          <w:rStyle w:val="StyleUnderline"/>
          <w:rFonts w:asciiTheme="minorHAnsi" w:hAnsiTheme="minorHAnsi" w:cstheme="minorHAnsi"/>
        </w:rPr>
      </w:pPr>
      <w:r w:rsidRPr="00273B99">
        <w:rPr>
          <w:rStyle w:val="Style13ptBold"/>
          <w:rFonts w:asciiTheme="minorHAnsi" w:hAnsiTheme="minorHAnsi" w:cstheme="minorHAnsi"/>
        </w:rPr>
        <w:t>Noe and Graham 19</w:t>
      </w:r>
      <w:r w:rsidRPr="00273B99">
        <w:rPr>
          <w:rFonts w:asciiTheme="minorHAnsi" w:hAnsiTheme="minorHAnsi" w:cstheme="minorHAnsi"/>
        </w:rPr>
        <w:t xml:space="preserve"> (Paul R. Noe* and John D. Graham**, * Vice President, Public Policy, American Forest &amp; Paper Association (AF&amp;PA); Policy Fellow, University of Pennsylvania Law School (Spring 2016); and former Counselor to the Administrator, Office of Information and Regulatory Affairs, U.S. Office of Management and Budget (2001-06), where he worked on the benefit-cost approach adopted in the EPA rule upheld by the Supreme Court in Entergy Corp. v. Riverkeeper, Inc. The views expressed in this essay are Mr. Noe’s own and do not represent the views of AF&amp;PA or its members. ** Professor, the Paul H. O’Neill School of Public and Environmental Affairs, Indiana University; former Administrator, Office of Information and Regulatory Affairs (OIRA), U.S. Office of Management and Budget (OMB) (2001-06). " The Ascendancy of the Cost Benefit State?", George Mason Law School, https://administrativestate.gmu.edu/wp-content/uploads/sites/29/2019/09/Noe-Graham-Working-Paper-19-20.pdf, 8-29-2019, Accessed 7-14-2021)//ILake-JQ and //CYang</w:t>
      </w:r>
    </w:p>
    <w:p w14:paraId="26EB3E33"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 </w:t>
      </w:r>
      <w:r w:rsidRPr="00273B99">
        <w:rPr>
          <w:rStyle w:val="StyleUnderline"/>
          <w:rFonts w:asciiTheme="minorHAnsi" w:hAnsiTheme="minorHAnsi" w:cstheme="minorHAnsi"/>
        </w:rPr>
        <w:t>Entergy Applies to Apparently Restrictive Statutory Provisions</w:t>
      </w:r>
      <w:r w:rsidRPr="00273B99">
        <w:rPr>
          <w:rFonts w:asciiTheme="minorHAnsi" w:hAnsiTheme="minorHAnsi" w:cstheme="minorHAnsi"/>
          <w:sz w:val="16"/>
        </w:rPr>
        <w:t xml:space="preserve"> First, </w:t>
      </w:r>
      <w:r w:rsidRPr="00273B99">
        <w:rPr>
          <w:rStyle w:val="StyleUnderline"/>
          <w:rFonts w:asciiTheme="minorHAnsi" w:hAnsiTheme="minorHAnsi" w:cstheme="minorHAnsi"/>
        </w:rPr>
        <w:t>section 316(b) at first glance might seem particularly unaccommodating to benefit-cost balancing</w:t>
      </w:r>
      <w:r w:rsidRPr="00273B99">
        <w:rPr>
          <w:rFonts w:asciiTheme="minorHAnsi" w:hAnsiTheme="minorHAnsi" w:cstheme="minorHAnsi"/>
          <w:sz w:val="16"/>
        </w:rPr>
        <w:t xml:space="preserve">. </w:t>
      </w:r>
      <w:r w:rsidRPr="00273B99">
        <w:rPr>
          <w:rStyle w:val="StyleUnderline"/>
          <w:rFonts w:asciiTheme="minorHAnsi" w:hAnsiTheme="minorHAnsi" w:cstheme="minorHAnsi"/>
        </w:rPr>
        <w:t>Section 316(b) is silent on</w:t>
      </w:r>
      <w:r w:rsidRPr="00273B99">
        <w:rPr>
          <w:rFonts w:asciiTheme="minorHAnsi" w:hAnsiTheme="minorHAnsi" w:cstheme="minorHAnsi"/>
          <w:sz w:val="16"/>
        </w:rPr>
        <w:t xml:space="preserve"> both </w:t>
      </w:r>
      <w:r w:rsidRPr="00273B99">
        <w:rPr>
          <w:rStyle w:val="StyleUnderline"/>
          <w:rFonts w:asciiTheme="minorHAnsi" w:hAnsiTheme="minorHAnsi" w:cstheme="minorHAnsi"/>
        </w:rPr>
        <w:t>benefit-cost analysis</w:t>
      </w:r>
      <w:r w:rsidRPr="00273B99">
        <w:rPr>
          <w:rFonts w:asciiTheme="minorHAnsi" w:hAnsiTheme="minorHAnsi" w:cstheme="minorHAnsi"/>
          <w:sz w:val="16"/>
        </w:rPr>
        <w:t xml:space="preserve"> and cost. Moreover, many believed that the statutory provision, "best technology available for minimizing adverse environmental impact," was a maximal regulation standard that prohibited BCA. While </w:t>
      </w:r>
      <w:r w:rsidRPr="00273B99">
        <w:rPr>
          <w:rStyle w:val="StyleUnderline"/>
          <w:rFonts w:asciiTheme="minorHAnsi" w:hAnsiTheme="minorHAnsi" w:cstheme="minorHAnsi"/>
        </w:rPr>
        <w:t>this</w:t>
      </w:r>
      <w:r w:rsidRPr="00273B99">
        <w:rPr>
          <w:rFonts w:asciiTheme="minorHAnsi" w:hAnsiTheme="minorHAnsi" w:cstheme="minorHAnsi"/>
          <w:sz w:val="16"/>
        </w:rPr>
        <w:t xml:space="preserve"> was the unanimous </w:t>
      </w:r>
      <w:r w:rsidRPr="00273B99">
        <w:rPr>
          <w:rStyle w:val="StyleUnderline"/>
          <w:rFonts w:asciiTheme="minorHAnsi" w:hAnsiTheme="minorHAnsi" w:cstheme="minorHAnsi"/>
        </w:rPr>
        <w:t>view</w:t>
      </w:r>
      <w:r w:rsidRPr="00273B99">
        <w:rPr>
          <w:rFonts w:asciiTheme="minorHAnsi" w:hAnsiTheme="minorHAnsi" w:cstheme="minorHAnsi"/>
          <w:sz w:val="16"/>
        </w:rPr>
        <w:t xml:space="preserve"> of the Second Circuit court, it </w:t>
      </w:r>
      <w:r w:rsidRPr="00273B99">
        <w:rPr>
          <w:rStyle w:val="StyleUnderline"/>
          <w:rFonts w:asciiTheme="minorHAnsi" w:hAnsiTheme="minorHAnsi" w:cstheme="minorHAnsi"/>
        </w:rPr>
        <w:t>was rejected by the 6-3 Supreme Court majority</w:t>
      </w:r>
      <w:r w:rsidRPr="00273B99">
        <w:rPr>
          <w:rFonts w:asciiTheme="minorHAnsi" w:hAnsiTheme="minorHAnsi" w:cstheme="minorHAnsi"/>
          <w:sz w:val="16"/>
        </w:rPr>
        <w:t xml:space="preserve">. And </w:t>
      </w:r>
      <w:r w:rsidRPr="003E00F1">
        <w:rPr>
          <w:rStyle w:val="StyleUnderline"/>
          <w:rFonts w:asciiTheme="minorHAnsi" w:hAnsiTheme="minorHAnsi" w:cstheme="minorHAnsi"/>
          <w:highlight w:val="cyan"/>
        </w:rPr>
        <w:t>if</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seemingly</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very </w:t>
      </w:r>
      <w:r w:rsidRPr="003E00F1">
        <w:rPr>
          <w:rStyle w:val="Emphasis"/>
          <w:rFonts w:asciiTheme="minorHAnsi" w:hAnsiTheme="minorHAnsi" w:cstheme="minorHAnsi"/>
          <w:highlight w:val="cyan"/>
        </w:rPr>
        <w:t>restrictive</w:t>
      </w:r>
      <w:r w:rsidRPr="003E00F1">
        <w:rPr>
          <w:rStyle w:val="StyleUnderline"/>
          <w:rFonts w:asciiTheme="minorHAnsi" w:hAnsiTheme="minorHAnsi" w:cstheme="minorHAnsi"/>
          <w:highlight w:val="cyan"/>
        </w:rPr>
        <w:t xml:space="preserve"> text of section 316</w:t>
      </w:r>
      <w:r w:rsidRPr="00273B99">
        <w:rPr>
          <w:rStyle w:val="StyleUnderline"/>
          <w:rFonts w:asciiTheme="minorHAnsi" w:hAnsiTheme="minorHAnsi" w:cstheme="minorHAnsi"/>
        </w:rPr>
        <w:t xml:space="preserve">(b) </w:t>
      </w:r>
      <w:r w:rsidRPr="003E00F1">
        <w:rPr>
          <w:rStyle w:val="StyleUnderline"/>
          <w:rFonts w:asciiTheme="minorHAnsi" w:hAnsiTheme="minorHAnsi" w:cstheme="minorHAnsi"/>
          <w:highlight w:val="cyan"/>
        </w:rPr>
        <w:t>can accommodate BCA</w:t>
      </w:r>
      <w:r w:rsidRPr="00273B99">
        <w:rPr>
          <w:rStyle w:val="StyleUnderline"/>
          <w:rFonts w:asciiTheme="minorHAnsi" w:hAnsiTheme="minorHAnsi" w:cstheme="minorHAnsi"/>
        </w:rPr>
        <w:t xml:space="preserve">, presumably </w:t>
      </w:r>
      <w:r w:rsidRPr="003E00F1">
        <w:rPr>
          <w:rStyle w:val="Emphasis"/>
          <w:rFonts w:asciiTheme="minorHAnsi" w:hAnsiTheme="minorHAnsi" w:cstheme="minorHAnsi"/>
          <w:highlight w:val="cyan"/>
        </w:rPr>
        <w:t>few statutes cannot</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Agencies</w:t>
      </w:r>
      <w:r w:rsidRPr="00273B99">
        <w:rPr>
          <w:rStyle w:val="StyleUnderline"/>
          <w:rFonts w:asciiTheme="minorHAnsi" w:hAnsiTheme="minorHAnsi" w:cstheme="minorHAnsi"/>
        </w:rPr>
        <w:t xml:space="preserve"> could </w:t>
      </w:r>
      <w:r w:rsidRPr="003E00F1">
        <w:rPr>
          <w:rStyle w:val="StyleUnderline"/>
          <w:rFonts w:asciiTheme="minorHAnsi" w:hAnsiTheme="minorHAnsi" w:cstheme="minorHAnsi"/>
          <w:highlight w:val="cyan"/>
        </w:rPr>
        <w:t xml:space="preserve">exercise their </w:t>
      </w:r>
      <w:r w:rsidRPr="003E00F1">
        <w:rPr>
          <w:rStyle w:val="Emphasis"/>
          <w:rFonts w:asciiTheme="minorHAnsi" w:hAnsiTheme="minorHAnsi" w:cstheme="minorHAnsi"/>
          <w:highlight w:val="cyan"/>
        </w:rPr>
        <w:t>discretion</w:t>
      </w:r>
      <w:r w:rsidRPr="003E00F1">
        <w:rPr>
          <w:rStyle w:val="StyleUnderline"/>
          <w:rFonts w:asciiTheme="minorHAnsi" w:hAnsiTheme="minorHAnsi" w:cstheme="minorHAnsi"/>
          <w:highlight w:val="cyan"/>
        </w:rPr>
        <w:t xml:space="preserve"> in interpreting</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similarly </w:t>
      </w:r>
      <w:r w:rsidRPr="003E00F1">
        <w:rPr>
          <w:rStyle w:val="Emphasis"/>
          <w:rFonts w:asciiTheme="minorHAnsi" w:hAnsiTheme="minorHAnsi" w:cstheme="minorHAnsi"/>
          <w:highlight w:val="cyan"/>
        </w:rPr>
        <w:t xml:space="preserve">restrictive </w:t>
      </w:r>
      <w:r w:rsidRPr="003E00F1">
        <w:rPr>
          <w:rStyle w:val="StyleUnderline"/>
          <w:rFonts w:asciiTheme="minorHAnsi" w:hAnsiTheme="minorHAnsi" w:cstheme="minorHAnsi"/>
          <w:highlight w:val="cyan"/>
        </w:rPr>
        <w:t xml:space="preserve">statutes to permit </w:t>
      </w:r>
      <w:r w:rsidRPr="003E00F1">
        <w:rPr>
          <w:rStyle w:val="Emphasis"/>
          <w:rFonts w:asciiTheme="minorHAnsi" w:hAnsiTheme="minorHAnsi" w:cstheme="minorHAnsi"/>
          <w:highlight w:val="cyan"/>
        </w:rPr>
        <w:t>b</w:t>
      </w:r>
      <w:r w:rsidRPr="00273B99">
        <w:rPr>
          <w:rStyle w:val="Emphasis"/>
          <w:rFonts w:asciiTheme="minorHAnsi" w:hAnsiTheme="minorHAnsi" w:cstheme="minorHAnsi"/>
        </w:rPr>
        <w:t>enefit-</w:t>
      </w:r>
      <w:r w:rsidRPr="003E00F1">
        <w:rPr>
          <w:rStyle w:val="Emphasis"/>
          <w:rFonts w:asciiTheme="minorHAnsi" w:hAnsiTheme="minorHAnsi" w:cstheme="minorHAnsi"/>
          <w:highlight w:val="cyan"/>
        </w:rPr>
        <w:t>c</w:t>
      </w:r>
      <w:r w:rsidRPr="00273B99">
        <w:rPr>
          <w:rStyle w:val="Emphasis"/>
          <w:rFonts w:asciiTheme="minorHAnsi" w:hAnsiTheme="minorHAnsi" w:cstheme="minorHAnsi"/>
        </w:rPr>
        <w:t xml:space="preserve">ost </w:t>
      </w:r>
      <w:r w:rsidRPr="003E00F1">
        <w:rPr>
          <w:rStyle w:val="Emphasis"/>
          <w:rFonts w:asciiTheme="minorHAnsi" w:hAnsiTheme="minorHAnsi" w:cstheme="minorHAnsi"/>
          <w:highlight w:val="cyan"/>
        </w:rPr>
        <w:t>b</w:t>
      </w:r>
      <w:r w:rsidRPr="00273B99">
        <w:rPr>
          <w:rStyle w:val="Emphasis"/>
          <w:rFonts w:asciiTheme="minorHAnsi" w:hAnsiTheme="minorHAnsi" w:cstheme="minorHAnsi"/>
        </w:rPr>
        <w:t>alancing</w:t>
      </w:r>
      <w:r w:rsidRPr="00273B99">
        <w:rPr>
          <w:rFonts w:asciiTheme="minorHAnsi" w:hAnsiTheme="minorHAnsi" w:cstheme="minorHAnsi"/>
          <w:sz w:val="16"/>
        </w:rPr>
        <w:t xml:space="preserve">. Indeed, as noted above, section 316(b) was viewed by many as particularly restrictive in the context of other provisions in the Clean Water Act that explicitly require BCA or the consideration of cost. The Second Circuit had rejected EPA’s use of BCA due, in part, to its belief that that other provisions of the Clean Water Act (e.g., the BPT standard) require the Agency to balance costs and benefits, whereas the BAT and BDAT standards expressly authorize only the consideration of cost.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Supreme Court</w:t>
      </w:r>
      <w:r w:rsidRPr="00273B99">
        <w:rPr>
          <w:rFonts w:asciiTheme="minorHAnsi" w:hAnsiTheme="minorHAnsi" w:cstheme="minorHAnsi"/>
          <w:sz w:val="16"/>
        </w:rPr>
        <w:t xml:space="preserve"> rejected this reasoning, however, </w:t>
      </w:r>
      <w:r w:rsidRPr="003E00F1">
        <w:rPr>
          <w:rStyle w:val="StyleUnderline"/>
          <w:rFonts w:asciiTheme="minorHAnsi" w:hAnsiTheme="minorHAnsi" w:cstheme="minorHAnsi"/>
          <w:highlight w:val="cyan"/>
        </w:rPr>
        <w:t>finding</w:t>
      </w:r>
      <w:r w:rsidRPr="00273B99">
        <w:rPr>
          <w:rFonts w:asciiTheme="minorHAnsi" w:hAnsiTheme="minorHAnsi" w:cstheme="minorHAnsi"/>
          <w:sz w:val="16"/>
        </w:rPr>
        <w:t xml:space="preserve"> instead </w:t>
      </w:r>
      <w:r w:rsidRPr="00273B99">
        <w:rPr>
          <w:rStyle w:val="StyleUnderline"/>
          <w:rFonts w:asciiTheme="minorHAnsi" w:hAnsiTheme="minorHAnsi" w:cstheme="minorHAnsi"/>
        </w:rPr>
        <w:t xml:space="preserve">that </w:t>
      </w:r>
      <w:r w:rsidRPr="003E00F1">
        <w:rPr>
          <w:rStyle w:val="StyleUnderline"/>
          <w:rFonts w:asciiTheme="minorHAnsi" w:hAnsiTheme="minorHAnsi" w:cstheme="minorHAnsi"/>
          <w:highlight w:val="cyan"/>
        </w:rPr>
        <w:t xml:space="preserve">section 316(b)’s </w:t>
      </w:r>
      <w:r w:rsidRPr="003E00F1">
        <w:rPr>
          <w:rStyle w:val="Emphasis"/>
          <w:rFonts w:asciiTheme="minorHAnsi" w:hAnsiTheme="minorHAnsi" w:cstheme="minorHAnsi"/>
          <w:highlight w:val="cyan"/>
        </w:rPr>
        <w:t>silence</w:t>
      </w:r>
      <w:r w:rsidRPr="00273B99">
        <w:rPr>
          <w:rStyle w:val="StyleUnderline"/>
          <w:rFonts w:asciiTheme="minorHAnsi" w:hAnsiTheme="minorHAnsi" w:cstheme="minorHAnsi"/>
        </w:rPr>
        <w:t xml:space="preserve"> on the consideration of cost or BCA merely </w:t>
      </w:r>
      <w:r w:rsidRPr="003E00F1">
        <w:rPr>
          <w:rStyle w:val="StyleUnderline"/>
          <w:rFonts w:asciiTheme="minorHAnsi" w:hAnsiTheme="minorHAnsi" w:cstheme="minorHAnsi"/>
          <w:highlight w:val="cyan"/>
        </w:rPr>
        <w:t>conveyed discretion to</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 xml:space="preserve">agency to decide </w:t>
      </w:r>
      <w:r w:rsidRPr="003E00F1">
        <w:rPr>
          <w:rStyle w:val="Emphasis"/>
          <w:rFonts w:asciiTheme="minorHAnsi" w:hAnsiTheme="minorHAnsi" w:cstheme="minorHAnsi"/>
          <w:highlight w:val="cyan"/>
        </w:rPr>
        <w:t>whether</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how</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BCA should be used</w:t>
      </w:r>
      <w:r w:rsidRPr="00273B99">
        <w:rPr>
          <w:rFonts w:asciiTheme="minorHAnsi" w:hAnsiTheme="minorHAnsi" w:cstheme="minorHAnsi"/>
          <w:sz w:val="16"/>
        </w:rPr>
        <w:t xml:space="preserve">. </w:t>
      </w:r>
      <w:r w:rsidRPr="00273B99">
        <w:rPr>
          <w:rStyle w:val="StyleUnderline"/>
          <w:rFonts w:asciiTheme="minorHAnsi" w:hAnsiTheme="minorHAnsi" w:cstheme="minorHAnsi"/>
        </w:rPr>
        <w:t>The Court refused to invoke the expressio unius canon to prohibit EPA from benefit-cost balancing under section 316(b)</w:t>
      </w:r>
      <w:r w:rsidRPr="00273B99">
        <w:rPr>
          <w:rFonts w:asciiTheme="minorHAnsi" w:hAnsiTheme="minorHAnsi" w:cstheme="minorHAnsi"/>
          <w:sz w:val="16"/>
        </w:rPr>
        <w:t xml:space="preserve">.104 </w:t>
      </w:r>
      <w:r w:rsidRPr="003E00F1">
        <w:rPr>
          <w:rStyle w:val="StyleUnderline"/>
          <w:rFonts w:asciiTheme="minorHAnsi" w:hAnsiTheme="minorHAnsi" w:cstheme="minorHAnsi"/>
          <w:highlight w:val="cyan"/>
        </w:rPr>
        <w:t>Agencies could follow</w:t>
      </w:r>
      <w:r w:rsidRPr="00273B99">
        <w:rPr>
          <w:rStyle w:val="StyleUnderline"/>
          <w:rFonts w:asciiTheme="minorHAnsi" w:hAnsiTheme="minorHAnsi" w:cstheme="minorHAnsi"/>
        </w:rPr>
        <w:t xml:space="preserve"> this </w:t>
      </w:r>
      <w:r w:rsidRPr="003E00F1">
        <w:rPr>
          <w:rStyle w:val="Emphasis"/>
          <w:rFonts w:asciiTheme="minorHAnsi" w:hAnsiTheme="minorHAnsi" w:cstheme="minorHAnsi"/>
          <w:highlight w:val="cyan"/>
        </w:rPr>
        <w:t>precedent</w:t>
      </w:r>
      <w:r w:rsidRPr="003E00F1">
        <w:rPr>
          <w:rStyle w:val="StyleUnderline"/>
          <w:rFonts w:asciiTheme="minorHAnsi" w:hAnsiTheme="minorHAnsi" w:cstheme="minorHAnsi"/>
          <w:highlight w:val="cyan"/>
        </w:rPr>
        <w:t xml:space="preserve"> to find that similar statutory provisions</w:t>
      </w:r>
      <w:r w:rsidRPr="00273B99">
        <w:rPr>
          <w:rFonts w:asciiTheme="minorHAnsi" w:hAnsiTheme="minorHAnsi" w:cstheme="minorHAnsi"/>
          <w:sz w:val="16"/>
        </w:rPr>
        <w:t xml:space="preserve"> — </w:t>
      </w:r>
      <w:r w:rsidRPr="003E00F1">
        <w:rPr>
          <w:rStyle w:val="StyleUnderline"/>
          <w:rFonts w:asciiTheme="minorHAnsi" w:hAnsiTheme="minorHAnsi" w:cstheme="minorHAnsi"/>
          <w:highlight w:val="cyan"/>
        </w:rPr>
        <w:t xml:space="preserve">which are </w:t>
      </w:r>
      <w:r w:rsidRPr="003E00F1">
        <w:rPr>
          <w:rStyle w:val="Emphasis"/>
          <w:rFonts w:asciiTheme="minorHAnsi" w:hAnsiTheme="minorHAnsi" w:cstheme="minorHAnsi"/>
          <w:highlight w:val="cyan"/>
        </w:rPr>
        <w:t>silent</w:t>
      </w:r>
      <w:r w:rsidRPr="00273B99">
        <w:rPr>
          <w:rStyle w:val="StyleUnderline"/>
          <w:rFonts w:asciiTheme="minorHAnsi" w:hAnsiTheme="minorHAnsi" w:cstheme="minorHAnsi"/>
        </w:rPr>
        <w:t xml:space="preserve"> or </w:t>
      </w:r>
      <w:r w:rsidRPr="00273B99">
        <w:rPr>
          <w:rStyle w:val="Emphasis"/>
          <w:rFonts w:asciiTheme="minorHAnsi" w:hAnsiTheme="minorHAnsi" w:cstheme="minorHAnsi"/>
        </w:rPr>
        <w:t>ambiguous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on</w:t>
      </w:r>
      <w:r w:rsidRPr="00273B99">
        <w:rPr>
          <w:rStyle w:val="StyleUnderline"/>
          <w:rFonts w:asciiTheme="minorHAnsi" w:hAnsiTheme="minorHAnsi" w:cstheme="minorHAnsi"/>
        </w:rPr>
        <w:t xml:space="preserve"> cost considerations or </w:t>
      </w:r>
      <w:r w:rsidRPr="003E00F1">
        <w:rPr>
          <w:rStyle w:val="StyleUnderline"/>
          <w:rFonts w:asciiTheme="minorHAnsi" w:hAnsiTheme="minorHAnsi" w:cstheme="minorHAnsi"/>
          <w:highlight w:val="cyan"/>
        </w:rPr>
        <w:t>BCA</w:t>
      </w:r>
      <w:r w:rsidRPr="00273B99">
        <w:rPr>
          <w:rStyle w:val="StyleUnderline"/>
          <w:rFonts w:asciiTheme="minorHAnsi" w:hAnsiTheme="minorHAnsi" w:cstheme="minorHAnsi"/>
        </w:rPr>
        <w:t xml:space="preserve"> while other provisions elsewhere in the statutory framework clearly allow</w:t>
      </w:r>
      <w:r w:rsidRPr="00273B99">
        <w:rPr>
          <w:rFonts w:asciiTheme="minorHAnsi" w:hAnsiTheme="minorHAnsi" w:cstheme="minorHAnsi"/>
          <w:sz w:val="16"/>
        </w:rPr>
        <w:t xml:space="preserve"> it -- permit </w:t>
      </w:r>
      <w:r w:rsidRPr="00273B99">
        <w:rPr>
          <w:rStyle w:val="StyleUnderline"/>
          <w:rFonts w:asciiTheme="minorHAnsi" w:hAnsiTheme="minorHAnsi" w:cstheme="minorHAnsi"/>
        </w:rPr>
        <w:t>benefit-cost balancing</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or even </w:t>
      </w:r>
      <w:r w:rsidRPr="003E00F1">
        <w:rPr>
          <w:rStyle w:val="Emphasis"/>
          <w:rFonts w:asciiTheme="minorHAnsi" w:hAnsiTheme="minorHAnsi" w:cstheme="minorHAnsi"/>
          <w:highlight w:val="cyan"/>
        </w:rPr>
        <w:t>require</w:t>
      </w:r>
      <w:r w:rsidRPr="003E00F1">
        <w:rPr>
          <w:rStyle w:val="StyleUnderline"/>
          <w:rFonts w:asciiTheme="minorHAnsi" w:hAnsiTheme="minorHAnsi" w:cstheme="minorHAnsi"/>
          <w:highlight w:val="cyan"/>
        </w:rPr>
        <w:t xml:space="preserve"> it</w:t>
      </w:r>
      <w:r w:rsidRPr="00273B99">
        <w:rPr>
          <w:rFonts w:asciiTheme="minorHAnsi" w:hAnsiTheme="minorHAnsi" w:cstheme="minorHAnsi"/>
          <w:sz w:val="16"/>
        </w:rPr>
        <w:t>.</w:t>
      </w:r>
    </w:p>
    <w:p w14:paraId="29BDF54F"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B. Entergy, Michigan and Their Progeny at a Minimum Promote Benefit-Cost Balancing Under a Wide Range of Regulatory Statutes, and May Require It While Entergy did not expressly mandate that agencies use BCA to implement silent or ambiguous statutes, it significantly raised the ante for agencies that eschew it. Entergy made clear that if the statute is ambiguous, the agency has the discretion to use BCA. But under basic principles of administrative law, the corollary is that if the agency does not balance benefits and costs, it must provide a reasoned explanation why it is regulating in a manner that may do more harm than good, or provide a reasoned explanation why it is indifferent to doing more harm than good.105Absent a reasoned explanation, the agency’s rule may be overturned as arbitrary and capricious. In other words, Entergy is a Chevron case deciding that the question whether a statute permits BCA is to be analyzed under the Chevron framework -- like any other question of statutory interpretation, and not in light of a presumption against BCA -- but there is something more. Once it is clear that an agency has the authority to use BCA -- which is the optimal decision procedure to promote social welfare -- the failure to do so is arbitrary, absent a clear contrary statutory instruction or a compelling non-arbitrary explanation. That became quite clear in Michigan v. EPA, 106 as discussed above.107</w:t>
      </w:r>
    </w:p>
    <w:p w14:paraId="777895D0"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1. </w:t>
      </w:r>
      <w:r w:rsidRPr="00273B99">
        <w:rPr>
          <w:rStyle w:val="StyleUnderline"/>
          <w:rFonts w:asciiTheme="minorHAnsi" w:hAnsiTheme="minorHAnsi" w:cstheme="minorHAnsi"/>
        </w:rPr>
        <w:t>Most Environmental Statutes Permit BCA</w:t>
      </w:r>
      <w:r w:rsidRPr="00273B99">
        <w:rPr>
          <w:rFonts w:asciiTheme="minorHAnsi" w:hAnsiTheme="minorHAnsi" w:cstheme="minorHAnsi"/>
          <w:sz w:val="16"/>
        </w:rPr>
        <w:t xml:space="preserve">, </w:t>
      </w:r>
      <w:r w:rsidRPr="00273B99">
        <w:rPr>
          <w:rStyle w:val="StyleUnderline"/>
          <w:rFonts w:asciiTheme="minorHAnsi" w:hAnsiTheme="minorHAnsi" w:cstheme="minorHAnsi"/>
        </w:rPr>
        <w:t>and May Require It</w:t>
      </w:r>
      <w:r w:rsidRPr="00273B99">
        <w:rPr>
          <w:rFonts w:asciiTheme="minorHAnsi" w:hAnsiTheme="minorHAnsi" w:cstheme="minorHAnsi"/>
          <w:sz w:val="16"/>
        </w:rPr>
        <w:t xml:space="preserve"> The </w:t>
      </w:r>
      <w:r w:rsidRPr="00273B99">
        <w:rPr>
          <w:rStyle w:val="StyleUnderline"/>
          <w:rFonts w:asciiTheme="minorHAnsi" w:hAnsiTheme="minorHAnsi" w:cstheme="minorHAnsi"/>
        </w:rPr>
        <w:t>majority of regulatory provisions in environmental statutes</w:t>
      </w:r>
      <w:r w:rsidRPr="00273B99">
        <w:rPr>
          <w:rFonts w:asciiTheme="minorHAnsi" w:hAnsiTheme="minorHAnsi" w:cstheme="minorHAnsi"/>
          <w:sz w:val="16"/>
        </w:rPr>
        <w:t xml:space="preserve">, and most likely the majority of all regulatory statutes, </w:t>
      </w:r>
      <w:r w:rsidRPr="00273B99">
        <w:rPr>
          <w:rStyle w:val="StyleUnderline"/>
          <w:rFonts w:asciiTheme="minorHAnsi" w:hAnsiTheme="minorHAnsi" w:cstheme="minorHAnsi"/>
        </w:rPr>
        <w:t>neither explicitly require nor explicitly prohibit benefit-cost analysis, but rather, are silent or ambiguous</w:t>
      </w:r>
      <w:r w:rsidRPr="00273B99">
        <w:rPr>
          <w:rFonts w:asciiTheme="minorHAnsi" w:hAnsiTheme="minorHAnsi" w:cstheme="minorHAnsi"/>
          <w:sz w:val="16"/>
        </w:rPr>
        <w:t xml:space="preserve">. For example, </w:t>
      </w:r>
      <w:r w:rsidRPr="00273B99">
        <w:rPr>
          <w:rStyle w:val="StyleUnderline"/>
          <w:rFonts w:asciiTheme="minorHAnsi" w:hAnsiTheme="minorHAnsi" w:cstheme="minorHAnsi"/>
        </w:rPr>
        <w:t>among the ten major environmental regulatory statutes</w:t>
      </w:r>
      <w:r w:rsidRPr="00273B99">
        <w:rPr>
          <w:rFonts w:asciiTheme="minorHAnsi" w:hAnsiTheme="minorHAnsi" w:cstheme="minorHAnsi"/>
          <w:sz w:val="16"/>
        </w:rPr>
        <w:t xml:space="preserve"> enacted from the 1960s to the 1980s</w:t>
      </w:r>
      <w:r w:rsidRPr="00273B99">
        <w:rPr>
          <w:rStyle w:val="StyleUnderline"/>
          <w:rFonts w:asciiTheme="minorHAnsi" w:hAnsiTheme="minorHAnsi" w:cstheme="minorHAnsi"/>
        </w:rPr>
        <w:t>, only two contained provisions that require benefit-cost analysis</w:t>
      </w:r>
      <w:r w:rsidRPr="00273B99">
        <w:rPr>
          <w:rFonts w:asciiTheme="minorHAnsi" w:hAnsiTheme="minorHAnsi" w:cstheme="minorHAnsi"/>
          <w:sz w:val="16"/>
        </w:rPr>
        <w:t xml:space="preserve"> for core agency actions: the Federal Insecticide, Fungicide and Rodenticide Act (FIFRA) and the Toxic Substances Control Act (TSCA). 108 In addition, the Energy and Policy Conservation Act requires DOE to conduct benefit-cost analysis for energy efficiency standards.109 On the other hand, </w:t>
      </w:r>
      <w:r w:rsidRPr="00273B99">
        <w:rPr>
          <w:rStyle w:val="StyleUnderline"/>
          <w:rFonts w:asciiTheme="minorHAnsi" w:hAnsiTheme="minorHAnsi" w:cstheme="minorHAnsi"/>
        </w:rPr>
        <w:t>a small minority of environmental statutory provisions forbid BCA</w:t>
      </w:r>
      <w:r w:rsidRPr="00273B99">
        <w:rPr>
          <w:rFonts w:asciiTheme="minorHAnsi" w:hAnsiTheme="minorHAnsi" w:cstheme="minorHAnsi"/>
          <w:sz w:val="16"/>
        </w:rPr>
        <w:t xml:space="preserve">: Section 109 of the Clean Air Act110 for setting NAAQS, as interpreted in American Trucking, and Section 4 of the Endangered Species Act111 for the decision to list a species. For environmental statutes enacted since the 1990s, </w:t>
      </w:r>
      <w:r w:rsidRPr="00273B99">
        <w:rPr>
          <w:rStyle w:val="StyleUnderline"/>
          <w:rFonts w:asciiTheme="minorHAnsi" w:hAnsiTheme="minorHAnsi" w:cstheme="minorHAnsi"/>
        </w:rPr>
        <w:t>Congress amended the Safe Drinking Water Act to authorize benefit-cost analysis in setting maximum contaminant levels for drinking water</w:t>
      </w:r>
      <w:r w:rsidRPr="00273B99">
        <w:rPr>
          <w:rFonts w:asciiTheme="minorHAnsi" w:hAnsiTheme="minorHAnsi" w:cstheme="minorHAnsi"/>
          <w:sz w:val="16"/>
        </w:rPr>
        <w:t xml:space="preserve">, but, as part of a compromise to repeal a zero-risk standard, precluded BCA in setting pesticide tolerances for food. 112 In 2016, Congress amended TSCA113 and prohibited consideration of costs in assessing the unreasonableness of risks — while authorizing consideration of costs in selecting risk management provisions.114 </w:t>
      </w:r>
      <w:r w:rsidRPr="003E00F1">
        <w:rPr>
          <w:rStyle w:val="StyleUnderline"/>
          <w:rFonts w:asciiTheme="minorHAnsi" w:hAnsiTheme="minorHAnsi" w:cstheme="minorHAnsi"/>
          <w:highlight w:val="cyan"/>
        </w:rPr>
        <w:t>Most provisions</w:t>
      </w:r>
      <w:r w:rsidRPr="00273B99">
        <w:rPr>
          <w:rStyle w:val="StyleUnderline"/>
          <w:rFonts w:asciiTheme="minorHAnsi" w:hAnsiTheme="minorHAnsi" w:cstheme="minorHAnsi"/>
        </w:rPr>
        <w:t xml:space="preserve"> in environmental statutes are </w:t>
      </w:r>
      <w:r w:rsidRPr="00273B99">
        <w:rPr>
          <w:rStyle w:val="Emphasis"/>
          <w:rFonts w:asciiTheme="minorHAnsi" w:hAnsiTheme="minorHAnsi" w:cstheme="minorHAnsi"/>
        </w:rPr>
        <w:t>silent</w:t>
      </w:r>
      <w:r w:rsidRPr="00273B99">
        <w:rPr>
          <w:rStyle w:val="StyleUnderline"/>
          <w:rFonts w:asciiTheme="minorHAnsi" w:hAnsiTheme="minorHAnsi" w:cstheme="minorHAnsi"/>
        </w:rPr>
        <w:t xml:space="preserve"> or </w:t>
      </w:r>
      <w:r w:rsidRPr="00273B99">
        <w:rPr>
          <w:rStyle w:val="Emphasis"/>
          <w:rFonts w:asciiTheme="minorHAnsi" w:hAnsiTheme="minorHAnsi" w:cstheme="minorHAnsi"/>
        </w:rPr>
        <w:t>ambiguous</w:t>
      </w:r>
      <w:r w:rsidRPr="00273B99">
        <w:rPr>
          <w:rStyle w:val="StyleUnderline"/>
          <w:rFonts w:asciiTheme="minorHAnsi" w:hAnsiTheme="minorHAnsi" w:cstheme="minorHAnsi"/>
        </w:rPr>
        <w:t xml:space="preserve"> regarding benefit-cost analysis and are thus </w:t>
      </w:r>
      <w:r w:rsidRPr="003E00F1">
        <w:rPr>
          <w:rStyle w:val="StyleUnderline"/>
          <w:rFonts w:asciiTheme="minorHAnsi" w:hAnsiTheme="minorHAnsi" w:cstheme="minorHAnsi"/>
          <w:highlight w:val="cyan"/>
        </w:rPr>
        <w:t xml:space="preserve">are open to </w:t>
      </w:r>
      <w:r w:rsidRPr="00273B99">
        <w:rPr>
          <w:rStyle w:val="StyleUnderline"/>
          <w:rFonts w:asciiTheme="minorHAnsi" w:hAnsiTheme="minorHAnsi" w:cstheme="minorHAnsi"/>
        </w:rPr>
        <w:t xml:space="preserve">significant </w:t>
      </w:r>
      <w:r w:rsidRPr="003E00F1">
        <w:rPr>
          <w:rStyle w:val="Emphasis"/>
          <w:rFonts w:asciiTheme="minorHAnsi" w:hAnsiTheme="minorHAnsi" w:cstheme="minorHAnsi"/>
          <w:highlight w:val="cyan"/>
        </w:rPr>
        <w:t>reexamination</w:t>
      </w:r>
      <w:r w:rsidRPr="003E00F1">
        <w:rPr>
          <w:rStyle w:val="StyleUnderline"/>
          <w:rFonts w:asciiTheme="minorHAnsi" w:hAnsiTheme="minorHAnsi" w:cstheme="minorHAnsi"/>
          <w:highlight w:val="cyan"/>
        </w:rPr>
        <w:t xml:space="preserve"> and </w:t>
      </w:r>
      <w:r w:rsidRPr="003E00F1">
        <w:rPr>
          <w:rStyle w:val="Emphasis"/>
          <w:rFonts w:asciiTheme="minorHAnsi" w:hAnsiTheme="minorHAnsi" w:cstheme="minorHAnsi"/>
          <w:highlight w:val="cyan"/>
        </w:rPr>
        <w:t>reinterpretation</w:t>
      </w:r>
      <w:r w:rsidRPr="003E00F1">
        <w:rPr>
          <w:rStyle w:val="StyleUnderline"/>
          <w:rFonts w:asciiTheme="minorHAnsi" w:hAnsiTheme="minorHAnsi" w:cstheme="minorHAnsi"/>
          <w:highlight w:val="cyan"/>
        </w:rPr>
        <w:t xml:space="preserve"> after Entergy and Michigan</w:t>
      </w:r>
      <w:r w:rsidRPr="00273B99">
        <w:rPr>
          <w:rFonts w:asciiTheme="minorHAnsi" w:hAnsiTheme="minorHAnsi" w:cstheme="minorHAnsi"/>
          <w:sz w:val="16"/>
        </w:rPr>
        <w:t xml:space="preserve">. This </w:t>
      </w:r>
      <w:r w:rsidRPr="003E00F1">
        <w:rPr>
          <w:rStyle w:val="StyleUnderline"/>
          <w:rFonts w:asciiTheme="minorHAnsi" w:hAnsiTheme="minorHAnsi" w:cstheme="minorHAnsi"/>
          <w:highlight w:val="cyan"/>
        </w:rPr>
        <w:t>includes</w:t>
      </w:r>
      <w:r w:rsidRPr="00273B99">
        <w:rPr>
          <w:rStyle w:val="StyleUnderline"/>
          <w:rFonts w:asciiTheme="minorHAnsi" w:hAnsiTheme="minorHAnsi" w:cstheme="minorHAnsi"/>
        </w:rPr>
        <w:t xml:space="preserve"> provisions of the Clean Water Act</w:t>
      </w:r>
      <w:r w:rsidRPr="00273B99">
        <w:rPr>
          <w:rFonts w:asciiTheme="minorHAnsi" w:hAnsiTheme="minorHAnsi" w:cstheme="minorHAnsi"/>
          <w:sz w:val="16"/>
        </w:rPr>
        <w:t xml:space="preserve">, </w:t>
      </w:r>
      <w:r w:rsidRPr="00273B99">
        <w:rPr>
          <w:rStyle w:val="StyleUnderline"/>
          <w:rFonts w:asciiTheme="minorHAnsi" w:hAnsiTheme="minorHAnsi" w:cstheme="minorHAnsi"/>
        </w:rPr>
        <w:t>the Resource Conservation and Recovery Act</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Clean Air Act</w:t>
      </w:r>
      <w:r w:rsidRPr="00273B99">
        <w:rPr>
          <w:rFonts w:asciiTheme="minorHAnsi" w:hAnsiTheme="minorHAnsi" w:cstheme="minorHAnsi"/>
          <w:sz w:val="16"/>
        </w:rPr>
        <w:t xml:space="preserve">, the Comprehensive Environmental Response, Compensation and Liability Act, the Endangered Species Act, the pre-1996 </w:t>
      </w:r>
      <w:r w:rsidRPr="003E00F1">
        <w:rPr>
          <w:rStyle w:val="StyleUnderline"/>
          <w:rFonts w:asciiTheme="minorHAnsi" w:hAnsiTheme="minorHAnsi" w:cstheme="minorHAnsi"/>
          <w:highlight w:val="cyan"/>
        </w:rPr>
        <w:t>Safe Drinking Water Act</w:t>
      </w:r>
      <w:r w:rsidRPr="00273B99">
        <w:rPr>
          <w:rFonts w:asciiTheme="minorHAnsi" w:hAnsiTheme="minorHAnsi" w:cstheme="minorHAnsi"/>
          <w:sz w:val="16"/>
        </w:rPr>
        <w:t xml:space="preserve"> provisions, the Emergency Planning and Community Right-toKnow Act, </w:t>
      </w:r>
      <w:r w:rsidRPr="00273B99">
        <w:rPr>
          <w:rStyle w:val="StyleUnderline"/>
          <w:rFonts w:asciiTheme="minorHAnsi" w:hAnsiTheme="minorHAnsi" w:cstheme="minorHAnsi"/>
        </w:rPr>
        <w:t>and the Oil Pollution Act</w:t>
      </w:r>
      <w:r w:rsidRPr="00273B99">
        <w:rPr>
          <w:rFonts w:asciiTheme="minorHAnsi" w:hAnsiTheme="minorHAnsi" w:cstheme="minorHAnsi"/>
          <w:sz w:val="16"/>
        </w:rPr>
        <w:t xml:space="preserve"> of 1990.115 To our knowledge, </w:t>
      </w:r>
      <w:r w:rsidRPr="00273B99">
        <w:rPr>
          <w:rStyle w:val="StyleUnderline"/>
          <w:rFonts w:asciiTheme="minorHAnsi" w:hAnsiTheme="minorHAnsi" w:cstheme="minorHAnsi"/>
        </w:rPr>
        <w:t xml:space="preserve">this </w:t>
      </w:r>
      <w:r w:rsidRPr="003E00F1">
        <w:rPr>
          <w:rStyle w:val="StyleUnderline"/>
          <w:rFonts w:asciiTheme="minorHAnsi" w:hAnsiTheme="minorHAnsi" w:cstheme="minorHAnsi"/>
          <w:highlight w:val="cyan"/>
        </w:rPr>
        <w:t xml:space="preserve">pattern holds true for </w:t>
      </w:r>
      <w:r w:rsidRPr="003E00F1">
        <w:rPr>
          <w:rStyle w:val="Emphasis"/>
          <w:rFonts w:asciiTheme="minorHAnsi" w:hAnsiTheme="minorHAnsi" w:cstheme="minorHAnsi"/>
          <w:highlight w:val="cyan"/>
        </w:rPr>
        <w:t xml:space="preserve">wide range </w:t>
      </w:r>
      <w:r w:rsidRPr="003E00F1">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regulatory </w:t>
      </w:r>
      <w:r w:rsidRPr="003E00F1">
        <w:rPr>
          <w:rStyle w:val="Emphasis"/>
          <w:rFonts w:asciiTheme="minorHAnsi" w:hAnsiTheme="minorHAnsi" w:cstheme="minorHAnsi"/>
          <w:highlight w:val="cyan"/>
        </w:rPr>
        <w:t>statutes</w:t>
      </w:r>
      <w:r w:rsidRPr="00273B99">
        <w:rPr>
          <w:rStyle w:val="StyleUnderline"/>
          <w:rFonts w:asciiTheme="minorHAnsi" w:hAnsiTheme="minorHAnsi" w:cstheme="minorHAnsi"/>
        </w:rPr>
        <w:t xml:space="preserve"> in many other fields of law as well</w:t>
      </w:r>
      <w:r w:rsidRPr="00273B99">
        <w:rPr>
          <w:rFonts w:asciiTheme="minorHAnsi" w:hAnsiTheme="minorHAnsi" w:cstheme="minorHAnsi"/>
          <w:sz w:val="16"/>
        </w:rPr>
        <w:t>.</w:t>
      </w:r>
    </w:p>
    <w:p w14:paraId="68183CA7"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8"/>
          <w:szCs w:val="8"/>
        </w:rPr>
        <w:t xml:space="preserve">2. Decision Procedures Used Instead of BCA Typically Are Not Required All too often, an agency interprets a statutory provision that is silent or ambiguous on the role of BCA — perhaps with analysis of some legislative history to support the agency’s preferred interpretation of the legislative text — to establish a decision standard inconsistent or in conflict with the executive order requiring benefit-cost balancing. 116 a. Feasibility Analysis A common example of how agencies avoid BCA is to interpret a regulatory statute to require some kind of “feasibility analysis” instead. For example, in environmental or workplace safety statutes, Congress often provides general direction to the agency to regulate on a technological or health basis, such as to achieve some form of “best available” technology or adequate level of health or safety protection.117 Some scholars, like the Second Circuit and dissenting Justices in the Entergy Corp. v. Riverkeeper proceeding, have argued that such statutes require “feasibility analysis” and prohibit BCA.118 In contrast to BCA, which compares benefits and costs of various regulatory options and seeks the option that maximizes societal well-being,119 feasibility analysis examines whether it is technologically feasible to implement the regulatory standard, and whether regulation will cause substantial economic harm to the regulated industry — to the point of triggering widespread plant shut-downs.120 Feasibility analysis enshrouds a wide range of agency practices and statutory mandates, but may only bar regulations that would threaten bankruptcy to a significant segment of the regulated industry.121 Under this approach to feasibility analysis, a less stringent regulatory option cannot be selected over a more stringent option if the more stringent option would not lead to plant closures.122 Unfortunately, compelling evidence shows that feasibility analysis lacks a normative justification, is readily manipulable, can be a subterfuge for decisions arrived at on other grounds, and can just as easily lead to under-regulation as to over-regulation.123 As Justice Rehnquist put it in his American Textile dissent, “the ‘feasibility standard’ is no standard at all . . . assuming any form desired by the beholder.”124 Accordingly, agencies should exercise their policymaking discretion to replace feasibility analysis with benefit-cost analysis.125 b. Other Decision Procedures In addition to feasibility analysis, there are many other decision procedures that agencies use instead of BCA. Masur and Posner have catalogued such procedures and have noted their deficiencies compared with BCA, as follows: 126 • Narrow tradeoffs: a focus on a few of the most important effects of regulation while ignoring others (i.e., risk-risk analysis). Like feasibility analysis, risk-risk analysis ignores many of the welfare effects of regulation. • Quality-adjusted life years and cost-effectiveness analysis: a determination how, given a budget, it can be best spent. While it avoids challenges of monetization, it is hard to see how the budget can be determined in the first place without BCA or some other form of welfare analysis. • Break-even analysis: when benefits (or in rare cases, costs) are highly uncertain, it can estimate the “break-even point,” the quantity of benefits the regulation must produce for costs to equal benefits. But to make a rational decision, the agency needs some estimate of the likely benefits, and break-even analysis is a kind of incomplete and deficient BCA. • Intuitive, ad hoc, balancing: a broad look at the possible effects of regulation, but without the monetization of benefits (and sometimes costs) provided by BCA. Major defects are that the lack of monetized benefits and costs can lead the decisionmaker to err or be subject to bias and can make it difficult for reviewers and other interested parties to evaluate the decision. • Democratic procedures: through soliciting views of regulated entities and sometimes even arranging agreements, votes, and other forms of participation among those directly affected by a regulatory program, the regulation presumably reflects the interests of the affected parties. Among other things, this risks excluding some affected people or giving undue weight to sophisticated parties who can game the system. • “Norming”: an approach identified and named by Masur and Posner in which agencies survey the practices of firms in a regulated industry and choose a standard somewhere in the distribution of existing practices, often no higher than the median.127 Masur and Posner conclude that while norming may have some utility in particular circumstances, such as extreme uncertainty, it is on balance an “unwise form of regulation” that “does not serve the public interest as well as a more robust standard like cost-benefit analysis.”128 As Masur and Posner note, “there are not always distinct lines between these approaches: overall, agencies frequently adopt a kind of pluralistic approach, defending their regulations by claiming they are consistent with multiple decision procedures.”129 They further analyze how actual agency practice often involves some kind of norming, even if the agency nominally is using one of the other decision procedures listed above.130 Ultimately, they conclude that, absent compelling circumstances, BCA is the best means for promoting public welfare, stating “[t]here is an irony in the fact that critics of cost-benefit analysis have long derided it as a tool used to block beneficial regulation.”131 Despite the many decision procedures that agencies have used instead of BCA, the actual text of regulatory statutes typically does not prohibit benefit-cost balancing.132 Moreover, none of the longstanding executive orders on benefit-cost balancing require or promote the use of feasibility analysis, norming, or the other decision procedures listed above. 133 And, of course, since statements in the legislative history do not satisfy the Constitutional Bicameralism and Presentment requirements for becoming law, they neither require nor authorize violating the longstanding presidential benefit-cost directive.134 Thus, under Entergy and Michigan, a wide range of statutory provisions could be reexamined to accommodate BCA, and applying BCA may avoid arbitrariness challenges. This includes, for example, many provisions in the Clean Air Act, the Clean Water Act, and many others.135 3. A Broad Range of Statutory Provisions Accommodate BCA, and May Require It </w:t>
      </w:r>
    </w:p>
    <w:p w14:paraId="04DBC8AF"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Reflecting the broad range of relevant statutes, three subcategories are briefly examined below to explore their amenability to BCA — statutory provisions that: (1) are silent or ambiguous on the consideration of costs and lack an “omnibus factor,” (2) do not explicitly require BCA but authorize consideration of costs or contain one or more broad “omnibus factors,” or both, and (3) authorize BCA but are ambiguous on the extent or the rigor of the benefit-cost balancing that may be done. (We create the term “omnibus factor” to capture broad, open-ended statutory decisional criteria that can serve as a catch-all authorizing the agency to consider any factor important for determining the regulatory standard that might not otherwise be specified by Congress. Omnibus factors often are placed at the end of a list of specific statutory criteria and, in any event, include broad terms, such as anything that the agency head considers to be “appropriate,” “necessary,” “relevant,” “reasonable,” “practical,” “in the public interest,” etc.) We conclude that </w:t>
      </w:r>
      <w:r w:rsidRPr="003E00F1">
        <w:rPr>
          <w:rStyle w:val="StyleUnderline"/>
          <w:rFonts w:asciiTheme="minorHAnsi" w:hAnsiTheme="minorHAnsi" w:cstheme="minorHAnsi"/>
          <w:highlight w:val="cyan"/>
        </w:rPr>
        <w:t xml:space="preserve">Entergy, Michigan, and their progeny promote </w:t>
      </w:r>
      <w:r w:rsidRPr="003E00F1">
        <w:rPr>
          <w:rStyle w:val="Emphasis"/>
          <w:rFonts w:asciiTheme="minorHAnsi" w:hAnsiTheme="minorHAnsi" w:cstheme="minorHAnsi"/>
          <w:highlight w:val="cyan"/>
        </w:rPr>
        <w:t>benefit-cost</w:t>
      </w:r>
      <w:r w:rsidRPr="00273B99">
        <w:rPr>
          <w:rStyle w:val="Emphasis"/>
          <w:rFonts w:asciiTheme="minorHAnsi" w:hAnsiTheme="minorHAnsi" w:cstheme="minorHAnsi"/>
        </w:rPr>
        <w:t xml:space="preserve"> balancing</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in</w:t>
      </w:r>
      <w:r w:rsidRPr="00273B99">
        <w:rPr>
          <w:rStyle w:val="StyleUnderline"/>
          <w:rFonts w:asciiTheme="minorHAnsi" w:hAnsiTheme="minorHAnsi" w:cstheme="minorHAnsi"/>
        </w:rPr>
        <w:t xml:space="preserve"> interpreting </w:t>
      </w:r>
      <w:r w:rsidRPr="003E00F1">
        <w:rPr>
          <w:rStyle w:val="StyleUnderline"/>
          <w:rFonts w:asciiTheme="minorHAnsi" w:hAnsiTheme="minorHAnsi" w:cstheme="minorHAnsi"/>
          <w:highlight w:val="cyan"/>
        </w:rPr>
        <w:t>all</w:t>
      </w:r>
      <w:r w:rsidRPr="00273B99">
        <w:rPr>
          <w:rStyle w:val="StyleUnderline"/>
          <w:rFonts w:asciiTheme="minorHAnsi" w:hAnsiTheme="minorHAnsi" w:cstheme="minorHAnsi"/>
        </w:rPr>
        <w:t xml:space="preserve"> of the </w:t>
      </w:r>
      <w:r w:rsidRPr="003E00F1">
        <w:rPr>
          <w:rStyle w:val="StyleUnderline"/>
          <w:rFonts w:asciiTheme="minorHAnsi" w:hAnsiTheme="minorHAnsi" w:cstheme="minorHAnsi"/>
          <w:highlight w:val="cyan"/>
        </w:rPr>
        <w:t>subcategories of statutes</w:t>
      </w:r>
      <w:r w:rsidRPr="00273B99">
        <w:rPr>
          <w:rFonts w:asciiTheme="minorHAnsi" w:hAnsiTheme="minorHAnsi" w:cstheme="minorHAnsi"/>
          <w:sz w:val="16"/>
        </w:rPr>
        <w:t xml:space="preserve"> -- and may even require it. a. Statutes That Are Silent or Ambiguous on Costs and Lack an Omnibus Factor The first subcategory of </w:t>
      </w:r>
      <w:r w:rsidRPr="003E00F1">
        <w:rPr>
          <w:rStyle w:val="StyleUnderline"/>
          <w:rFonts w:asciiTheme="minorHAnsi" w:hAnsiTheme="minorHAnsi" w:cstheme="minorHAnsi"/>
          <w:highlight w:val="cyan"/>
        </w:rPr>
        <w:t>statutes</w:t>
      </w:r>
      <w:r w:rsidRPr="00273B99">
        <w:rPr>
          <w:rFonts w:asciiTheme="minorHAnsi" w:hAnsiTheme="minorHAnsi" w:cstheme="minorHAnsi"/>
          <w:sz w:val="16"/>
        </w:rPr>
        <w:t xml:space="preserve"> are </w:t>
      </w:r>
      <w:r w:rsidRPr="003E00F1">
        <w:rPr>
          <w:rStyle w:val="Emphasis"/>
          <w:rFonts w:asciiTheme="minorHAnsi" w:hAnsiTheme="minorHAnsi" w:cstheme="minorHAnsi"/>
          <w:highlight w:val="cyan"/>
        </w:rPr>
        <w:t>silent</w:t>
      </w:r>
      <w:r w:rsidRPr="00273B99">
        <w:rPr>
          <w:rStyle w:val="Emphasis"/>
          <w:rFonts w:asciiTheme="minorHAnsi" w:hAnsiTheme="minorHAnsi" w:cstheme="minorHAnsi"/>
        </w:rPr>
        <w:t xml:space="preserve"> or ambiguous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on the consideration of costs</w:t>
      </w:r>
      <w:r w:rsidRPr="00273B99">
        <w:rPr>
          <w:rFonts w:asciiTheme="minorHAnsi" w:hAnsiTheme="minorHAnsi" w:cstheme="minorHAnsi"/>
          <w:sz w:val="16"/>
        </w:rPr>
        <w:t xml:space="preserve"> and lack an omnibus factor. Such statutes </w:t>
      </w:r>
      <w:r w:rsidRPr="00273B99">
        <w:rPr>
          <w:rStyle w:val="StyleUnderline"/>
          <w:rFonts w:asciiTheme="minorHAnsi" w:hAnsiTheme="minorHAnsi" w:cstheme="minorHAnsi"/>
        </w:rPr>
        <w:t>include the provision at issue in Entergy, and</w:t>
      </w:r>
      <w:r w:rsidRPr="00273B99">
        <w:rPr>
          <w:rFonts w:asciiTheme="minorHAnsi" w:hAnsiTheme="minorHAnsi" w:cstheme="minorHAnsi"/>
          <w:sz w:val="16"/>
        </w:rPr>
        <w:t xml:space="preserve"> thus these statutes should </w:t>
      </w:r>
      <w:r w:rsidRPr="00273B99">
        <w:rPr>
          <w:rStyle w:val="StyleUnderline"/>
          <w:rFonts w:asciiTheme="minorHAnsi" w:hAnsiTheme="minorHAnsi" w:cstheme="minorHAnsi"/>
        </w:rPr>
        <w:t>fall within its ambit</w:t>
      </w:r>
      <w:r w:rsidRPr="00273B99">
        <w:rPr>
          <w:rFonts w:asciiTheme="minorHAnsi" w:hAnsiTheme="minorHAnsi" w:cstheme="minorHAnsi"/>
          <w:sz w:val="16"/>
        </w:rPr>
        <w:t xml:space="preserve">. Unless the statute provides otherwise, this likely is the case even where other provisions in the statute explicitly provide for consideration of cost or BCA -- as </w:t>
      </w:r>
      <w:r w:rsidRPr="00273B99">
        <w:rPr>
          <w:rStyle w:val="StyleUnderline"/>
          <w:rFonts w:asciiTheme="minorHAnsi" w:hAnsiTheme="minorHAnsi" w:cstheme="minorHAnsi"/>
        </w:rPr>
        <w:t xml:space="preserve">Entergy </w:t>
      </w:r>
      <w:r w:rsidRPr="00273B99">
        <w:rPr>
          <w:rStyle w:val="Emphasis"/>
          <w:rFonts w:asciiTheme="minorHAnsi" w:hAnsiTheme="minorHAnsi" w:cstheme="minorHAnsi"/>
        </w:rPr>
        <w:t>makes clear</w:t>
      </w:r>
      <w:r w:rsidRPr="00273B99">
        <w:rPr>
          <w:rStyle w:val="StyleUnderline"/>
          <w:rFonts w:asciiTheme="minorHAnsi" w:hAnsiTheme="minorHAnsi" w:cstheme="minorHAnsi"/>
        </w:rPr>
        <w:t xml:space="preserve"> regarding the Clean Water Act</w:t>
      </w:r>
      <w:r w:rsidRPr="00273B99">
        <w:rPr>
          <w:rFonts w:asciiTheme="minorHAnsi" w:hAnsiTheme="minorHAnsi" w:cstheme="minorHAnsi"/>
          <w:sz w:val="16"/>
        </w:rPr>
        <w:t xml:space="preserve">, despite American Trucking and its application of the expressio unius canon of statutory construction. In the case of a statute that directs EPA to set ambient air quality standards at levels “requisite to protect the public health” with an “adequate margin of safety,” American Trucking found that “read naturally, that discrete criterion does not encompass cost; it encompasses health and safety.”136 However, </w:t>
      </w:r>
      <w:r w:rsidRPr="00273B99">
        <w:rPr>
          <w:rStyle w:val="StyleUnderline"/>
          <w:rFonts w:asciiTheme="minorHAnsi" w:hAnsiTheme="minorHAnsi" w:cstheme="minorHAnsi"/>
        </w:rPr>
        <w:t>Entergy and</w:t>
      </w:r>
      <w:r w:rsidRPr="00273B99">
        <w:rPr>
          <w:rFonts w:asciiTheme="minorHAnsi" w:hAnsiTheme="minorHAnsi" w:cstheme="minorHAnsi"/>
          <w:sz w:val="16"/>
        </w:rPr>
        <w:t xml:space="preserve"> then </w:t>
      </w:r>
      <w:r w:rsidRPr="00273B99">
        <w:rPr>
          <w:rStyle w:val="StyleUnderline"/>
          <w:rFonts w:asciiTheme="minorHAnsi" w:hAnsiTheme="minorHAnsi" w:cstheme="minorHAnsi"/>
        </w:rPr>
        <w:t>Michigan limited American Trucking to</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w:t>
      </w:r>
      <w:r w:rsidRPr="00273B99">
        <w:rPr>
          <w:rStyle w:val="Emphasis"/>
          <w:rFonts w:asciiTheme="minorHAnsi" w:hAnsiTheme="minorHAnsi" w:cstheme="minorHAnsi"/>
        </w:rPr>
        <w:t>modest principle</w:t>
      </w:r>
      <w:r w:rsidRPr="00273B99">
        <w:rPr>
          <w:rFonts w:asciiTheme="minorHAnsi" w:hAnsiTheme="minorHAnsi" w:cstheme="minorHAnsi"/>
          <w:sz w:val="16"/>
        </w:rPr>
        <w:t xml:space="preserve">” </w:t>
      </w:r>
      <w:r w:rsidRPr="00273B99">
        <w:rPr>
          <w:rStyle w:val="StyleUnderline"/>
          <w:rFonts w:asciiTheme="minorHAnsi" w:hAnsiTheme="minorHAnsi" w:cstheme="minorHAnsi"/>
        </w:rPr>
        <w:t>that</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where the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 xml:space="preserve">lean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ir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ct</w:t>
      </w:r>
      <w:r w:rsidRPr="00273B99">
        <w:rPr>
          <w:rFonts w:asciiTheme="minorHAnsi" w:hAnsiTheme="minorHAnsi" w:cstheme="minorHAnsi"/>
          <w:sz w:val="16"/>
        </w:rPr>
        <w:t xml:space="preserve"> expressly </w:t>
      </w:r>
      <w:r w:rsidRPr="003E00F1">
        <w:rPr>
          <w:rStyle w:val="StyleUnderline"/>
          <w:rFonts w:asciiTheme="minorHAnsi" w:hAnsiTheme="minorHAnsi" w:cstheme="minorHAnsi"/>
          <w:highlight w:val="cyan"/>
        </w:rPr>
        <w:t>directs EPA to regulate on</w:t>
      </w:r>
      <w:r w:rsidRPr="00273B99">
        <w:rPr>
          <w:rFonts w:asciiTheme="minorHAnsi" w:hAnsiTheme="minorHAnsi" w:cstheme="minorHAnsi"/>
          <w:sz w:val="16"/>
        </w:rPr>
        <w:t xml:space="preserve"> the basis of </w:t>
      </w: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factor that</w:t>
      </w:r>
      <w:r w:rsidRPr="00273B99">
        <w:rPr>
          <w:rStyle w:val="StyleUnderline"/>
          <w:rFonts w:asciiTheme="minorHAnsi" w:hAnsiTheme="minorHAnsi" w:cstheme="minorHAnsi"/>
        </w:rPr>
        <w:t xml:space="preserve"> on</w:t>
      </w:r>
      <w:r w:rsidRPr="00273B99">
        <w:rPr>
          <w:rFonts w:asciiTheme="minorHAnsi" w:hAnsiTheme="minorHAnsi" w:cstheme="minorHAnsi"/>
          <w:sz w:val="16"/>
        </w:rPr>
        <w:t xml:space="preserve"> its </w:t>
      </w:r>
      <w:r w:rsidRPr="00273B99">
        <w:rPr>
          <w:rStyle w:val="StyleUnderline"/>
          <w:rFonts w:asciiTheme="minorHAnsi" w:hAnsiTheme="minorHAnsi" w:cstheme="minorHAnsi"/>
        </w:rPr>
        <w:t xml:space="preserve">face </w:t>
      </w:r>
      <w:r w:rsidRPr="003E00F1">
        <w:rPr>
          <w:rStyle w:val="StyleUnderline"/>
          <w:rFonts w:asciiTheme="minorHAnsi" w:hAnsiTheme="minorHAnsi" w:cstheme="minorHAnsi"/>
          <w:highlight w:val="cyan"/>
        </w:rPr>
        <w:t>does not include cost</w:t>
      </w:r>
      <w:r w:rsidRPr="00273B99">
        <w:rPr>
          <w:rStyle w:val="StyleUnderline"/>
          <w:rFonts w:asciiTheme="minorHAnsi" w:hAnsiTheme="minorHAnsi" w:cstheme="minorHAnsi"/>
        </w:rPr>
        <w:t>, the Act</w:t>
      </w:r>
      <w:r w:rsidRPr="00273B99">
        <w:rPr>
          <w:rFonts w:asciiTheme="minorHAnsi" w:hAnsiTheme="minorHAnsi" w:cstheme="minorHAnsi"/>
          <w:sz w:val="16"/>
        </w:rPr>
        <w:t xml:space="preserve"> normally </w:t>
      </w:r>
      <w:r w:rsidRPr="00273B99">
        <w:rPr>
          <w:rStyle w:val="StyleUnderline"/>
          <w:rFonts w:asciiTheme="minorHAnsi" w:hAnsiTheme="minorHAnsi" w:cstheme="minorHAnsi"/>
        </w:rPr>
        <w:t>should</w:t>
      </w:r>
      <w:r w:rsidRPr="00273B99">
        <w:rPr>
          <w:rFonts w:asciiTheme="minorHAnsi" w:hAnsiTheme="minorHAnsi" w:cstheme="minorHAnsi"/>
          <w:sz w:val="16"/>
        </w:rPr>
        <w:t xml:space="preserve"> not </w:t>
      </w:r>
      <w:r w:rsidRPr="00273B99">
        <w:rPr>
          <w:rStyle w:val="StyleUnderline"/>
          <w:rFonts w:asciiTheme="minorHAnsi" w:hAnsiTheme="minorHAnsi" w:cstheme="minorHAnsi"/>
        </w:rPr>
        <w:t>be</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read as </w:t>
      </w:r>
      <w:r w:rsidRPr="00273B99">
        <w:rPr>
          <w:rStyle w:val="Emphasis"/>
          <w:rFonts w:asciiTheme="minorHAnsi" w:hAnsiTheme="minorHAnsi" w:cstheme="minorHAnsi"/>
        </w:rPr>
        <w:t>implicitly allowing</w:t>
      </w:r>
      <w:r w:rsidRPr="00273B99">
        <w:rPr>
          <w:rStyle w:val="StyleUnderline"/>
          <w:rFonts w:asciiTheme="minorHAnsi" w:hAnsiTheme="minorHAnsi" w:cstheme="minorHAnsi"/>
        </w:rPr>
        <w:t xml:space="preserve"> the Agency to consider cost anyway</w:t>
      </w:r>
      <w:r w:rsidRPr="00273B99">
        <w:rPr>
          <w:rFonts w:asciiTheme="minorHAnsi" w:hAnsiTheme="minorHAnsi" w:cstheme="minorHAnsi"/>
          <w:sz w:val="16"/>
        </w:rPr>
        <w:t xml:space="preserve">.”137 Yet, many statutes are not so circumscribed, especially “technology-based” statutes.138 </w:t>
      </w:r>
      <w:r w:rsidRPr="003E00F1">
        <w:rPr>
          <w:rStyle w:val="StyleUnderline"/>
          <w:rFonts w:asciiTheme="minorHAnsi" w:hAnsiTheme="minorHAnsi" w:cstheme="minorHAnsi"/>
          <w:highlight w:val="cyan"/>
        </w:rPr>
        <w:t>Agencies clearly</w:t>
      </w:r>
      <w:r w:rsidRPr="00273B99">
        <w:rPr>
          <w:rFonts w:asciiTheme="minorHAnsi" w:hAnsiTheme="minorHAnsi" w:cstheme="minorHAnsi"/>
          <w:sz w:val="16"/>
        </w:rPr>
        <w:t xml:space="preserve"> can </w:t>
      </w:r>
      <w:r w:rsidRPr="003E00F1">
        <w:rPr>
          <w:rStyle w:val="Emphasis"/>
          <w:rFonts w:asciiTheme="minorHAnsi" w:hAnsiTheme="minorHAnsi" w:cstheme="minorHAnsi"/>
          <w:highlight w:val="cyan"/>
        </w:rPr>
        <w:t>reinterpret</w:t>
      </w:r>
      <w:r w:rsidRPr="00273B99">
        <w:rPr>
          <w:rStyle w:val="Emphasis"/>
          <w:rFonts w:asciiTheme="minorHAnsi" w:hAnsiTheme="minorHAnsi" w:cstheme="minorHAnsi"/>
        </w:rPr>
        <w:t xml:space="preserve"> such </w:t>
      </w:r>
      <w:r w:rsidRPr="003E00F1">
        <w:rPr>
          <w:rStyle w:val="Emphasis"/>
          <w:rFonts w:asciiTheme="minorHAnsi" w:hAnsiTheme="minorHAnsi" w:cstheme="minorHAnsi"/>
          <w:highlight w:val="cyan"/>
        </w:rPr>
        <w:t>statutes</w:t>
      </w:r>
      <w:r w:rsidRPr="003E00F1">
        <w:rPr>
          <w:rStyle w:val="StyleUnderline"/>
          <w:rFonts w:asciiTheme="minorHAnsi" w:hAnsiTheme="minorHAnsi" w:cstheme="minorHAnsi"/>
          <w:highlight w:val="cyan"/>
        </w:rPr>
        <w:t xml:space="preserve"> to accommodate benefit-cost</w:t>
      </w:r>
      <w:r w:rsidRPr="00273B99">
        <w:rPr>
          <w:rStyle w:val="StyleUnderline"/>
          <w:rFonts w:asciiTheme="minorHAnsi" w:hAnsiTheme="minorHAnsi" w:cstheme="minorHAnsi"/>
        </w:rPr>
        <w:t xml:space="preserve"> balancing </w:t>
      </w:r>
      <w:r w:rsidRPr="003E00F1">
        <w:rPr>
          <w:rStyle w:val="StyleUnderline"/>
          <w:rFonts w:asciiTheme="minorHAnsi" w:hAnsiTheme="minorHAnsi" w:cstheme="minorHAnsi"/>
          <w:highlight w:val="cyan"/>
        </w:rPr>
        <w:t>after Entergy</w:t>
      </w:r>
      <w:r w:rsidRPr="00273B99">
        <w:rPr>
          <w:rFonts w:asciiTheme="minorHAnsi" w:hAnsiTheme="minorHAnsi" w:cstheme="minorHAnsi"/>
          <w:sz w:val="16"/>
        </w:rPr>
        <w:t xml:space="preserve">. 139 Accordingly, </w:t>
      </w:r>
      <w:r w:rsidRPr="003E00F1">
        <w:rPr>
          <w:rStyle w:val="StyleUnderline"/>
          <w:rFonts w:asciiTheme="minorHAnsi" w:hAnsiTheme="minorHAnsi" w:cstheme="minorHAnsi"/>
          <w:highlight w:val="cyan"/>
        </w:rPr>
        <w:t>many</w:t>
      </w:r>
      <w:r w:rsidRPr="00273B99">
        <w:rPr>
          <w:rFonts w:asciiTheme="minorHAnsi" w:hAnsiTheme="minorHAnsi" w:cstheme="minorHAnsi"/>
          <w:sz w:val="16"/>
        </w:rPr>
        <w:t xml:space="preserve"> other </w:t>
      </w:r>
      <w:r w:rsidRPr="00273B99">
        <w:rPr>
          <w:rStyle w:val="StyleUnderline"/>
          <w:rFonts w:asciiTheme="minorHAnsi" w:hAnsiTheme="minorHAnsi" w:cstheme="minorHAnsi"/>
        </w:rPr>
        <w:t xml:space="preserve">statutory </w:t>
      </w:r>
      <w:r w:rsidRPr="003E00F1">
        <w:rPr>
          <w:rStyle w:val="StyleUnderline"/>
          <w:rFonts w:asciiTheme="minorHAnsi" w:hAnsiTheme="minorHAnsi" w:cstheme="minorHAnsi"/>
          <w:highlight w:val="cyan"/>
        </w:rPr>
        <w:t>provisions</w:t>
      </w:r>
      <w:r w:rsidRPr="00273B99">
        <w:rPr>
          <w:rStyle w:val="StyleUnderline"/>
          <w:rFonts w:asciiTheme="minorHAnsi" w:hAnsiTheme="minorHAnsi" w:cstheme="minorHAnsi"/>
        </w:rPr>
        <w:t xml:space="preserve"> that are </w:t>
      </w:r>
      <w:r w:rsidRPr="003E00F1">
        <w:rPr>
          <w:rStyle w:val="StyleUnderline"/>
          <w:rFonts w:asciiTheme="minorHAnsi" w:hAnsiTheme="minorHAnsi" w:cstheme="minorHAnsi"/>
          <w:highlight w:val="cyan"/>
        </w:rPr>
        <w:t>silent</w:t>
      </w:r>
      <w:r w:rsidRPr="00273B99">
        <w:rPr>
          <w:rStyle w:val="StyleUnderline"/>
          <w:rFonts w:asciiTheme="minorHAnsi" w:hAnsiTheme="minorHAnsi" w:cstheme="minorHAnsi"/>
        </w:rPr>
        <w:t xml:space="preserve"> or ambiguous </w:t>
      </w:r>
      <w:r w:rsidRPr="003E00F1">
        <w:rPr>
          <w:rStyle w:val="StyleUnderline"/>
          <w:rFonts w:asciiTheme="minorHAnsi" w:hAnsiTheme="minorHAnsi" w:cstheme="minorHAnsi"/>
          <w:highlight w:val="cyan"/>
        </w:rPr>
        <w:t>on cost</w:t>
      </w:r>
      <w:r w:rsidRPr="00273B99">
        <w:rPr>
          <w:rStyle w:val="StyleUnderline"/>
          <w:rFonts w:asciiTheme="minorHAnsi" w:hAnsiTheme="minorHAnsi" w:cstheme="minorHAnsi"/>
        </w:rPr>
        <w:t xml:space="preserve"> </w:t>
      </w:r>
      <w:r w:rsidRPr="003E00F1">
        <w:rPr>
          <w:rStyle w:val="Emphasis"/>
          <w:rFonts w:asciiTheme="minorHAnsi" w:hAnsiTheme="minorHAnsi" w:cstheme="minorHAnsi"/>
          <w:highlight w:val="cyan"/>
        </w:rPr>
        <w:t>could be revisited</w:t>
      </w:r>
      <w:r w:rsidRPr="00273B99">
        <w:rPr>
          <w:rStyle w:val="StyleUnderline"/>
          <w:rFonts w:asciiTheme="minorHAnsi" w:hAnsiTheme="minorHAnsi" w:cstheme="minorHAnsi"/>
        </w:rPr>
        <w:t xml:space="preserve"> after Entergy</w:t>
      </w:r>
      <w:r w:rsidRPr="00273B99">
        <w:rPr>
          <w:rFonts w:asciiTheme="minorHAnsi" w:hAnsiTheme="minorHAnsi" w:cstheme="minorHAnsi"/>
          <w:sz w:val="16"/>
        </w:rPr>
        <w:t xml:space="preserve">. A few </w:t>
      </w:r>
      <w:r w:rsidRPr="003E00F1">
        <w:rPr>
          <w:rStyle w:val="StyleUnderline"/>
          <w:rFonts w:asciiTheme="minorHAnsi" w:hAnsiTheme="minorHAnsi" w:cstheme="minorHAnsi"/>
          <w:highlight w:val="cyan"/>
        </w:rPr>
        <w:t>examples</w:t>
      </w:r>
      <w:r w:rsidRPr="00273B99">
        <w:rPr>
          <w:rStyle w:val="StyleUnderline"/>
          <w:rFonts w:asciiTheme="minorHAnsi" w:hAnsiTheme="minorHAnsi" w:cstheme="minorHAnsi"/>
        </w:rPr>
        <w:t xml:space="preserve"> could </w:t>
      </w:r>
      <w:r w:rsidRPr="003E00F1">
        <w:rPr>
          <w:rStyle w:val="StyleUnderline"/>
          <w:rFonts w:asciiTheme="minorHAnsi" w:hAnsiTheme="minorHAnsi" w:cstheme="minorHAnsi"/>
          <w:highlight w:val="cyan"/>
        </w:rPr>
        <w:t>include</w:t>
      </w:r>
      <w:r w:rsidRPr="00273B99">
        <w:rPr>
          <w:rStyle w:val="StyleUnderline"/>
          <w:rFonts w:asciiTheme="minorHAnsi" w:hAnsiTheme="minorHAnsi" w:cstheme="minorHAnsi"/>
        </w:rPr>
        <w:t xml:space="preserve"> provisions of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C</w:t>
      </w:r>
      <w:r w:rsidRPr="00273B99">
        <w:rPr>
          <w:rStyle w:val="Emphasis"/>
          <w:rFonts w:asciiTheme="minorHAnsi" w:hAnsiTheme="minorHAnsi" w:cstheme="minorHAnsi"/>
        </w:rPr>
        <w:t xml:space="preserve">lean </w:t>
      </w:r>
      <w:r w:rsidRPr="003E00F1">
        <w:rPr>
          <w:rStyle w:val="Emphasis"/>
          <w:rFonts w:asciiTheme="minorHAnsi" w:hAnsiTheme="minorHAnsi" w:cstheme="minorHAnsi"/>
          <w:highlight w:val="cyan"/>
        </w:rPr>
        <w:t>A</w:t>
      </w:r>
      <w:r w:rsidRPr="00273B99">
        <w:rPr>
          <w:rStyle w:val="Emphasis"/>
          <w:rFonts w:asciiTheme="minorHAnsi" w:hAnsiTheme="minorHAnsi" w:cstheme="minorHAnsi"/>
        </w:rPr>
        <w:t xml:space="preserve">ir </w:t>
      </w:r>
      <w:r w:rsidRPr="003E00F1">
        <w:rPr>
          <w:rStyle w:val="Emphasis"/>
          <w:rFonts w:asciiTheme="minorHAnsi" w:hAnsiTheme="minorHAnsi" w:cstheme="minorHAnsi"/>
          <w:highlight w:val="cyan"/>
        </w:rPr>
        <w:t>A</w:t>
      </w:r>
      <w:r w:rsidRPr="00273B99">
        <w:rPr>
          <w:rStyle w:val="Emphasis"/>
          <w:rFonts w:asciiTheme="minorHAnsi" w:hAnsiTheme="minorHAnsi" w:cstheme="minorHAnsi"/>
        </w:rPr>
        <w:t>ct</w:t>
      </w:r>
      <w:r w:rsidRPr="00273B99">
        <w:rPr>
          <w:rFonts w:asciiTheme="minorHAnsi" w:hAnsiTheme="minorHAnsi" w:cstheme="minorHAnsi"/>
          <w:sz w:val="16"/>
        </w:rPr>
        <w:t xml:space="preserve">, 140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O</w:t>
      </w:r>
      <w:r w:rsidRPr="00273B99">
        <w:rPr>
          <w:rStyle w:val="Emphasis"/>
          <w:rFonts w:asciiTheme="minorHAnsi" w:hAnsiTheme="minorHAnsi" w:cstheme="minorHAnsi"/>
        </w:rPr>
        <w:t xml:space="preserve">ccupational </w:t>
      </w:r>
      <w:r w:rsidRPr="003E00F1">
        <w:rPr>
          <w:rStyle w:val="Emphasis"/>
          <w:rFonts w:asciiTheme="minorHAnsi" w:hAnsiTheme="minorHAnsi" w:cstheme="minorHAnsi"/>
          <w:highlight w:val="cyan"/>
        </w:rPr>
        <w:t>H</w:t>
      </w:r>
      <w:r w:rsidRPr="00273B99">
        <w:rPr>
          <w:rStyle w:val="Emphasis"/>
          <w:rFonts w:asciiTheme="minorHAnsi" w:hAnsiTheme="minorHAnsi" w:cstheme="minorHAnsi"/>
        </w:rPr>
        <w:t xml:space="preserve">ealth and </w:t>
      </w:r>
      <w:r w:rsidRPr="003E00F1">
        <w:rPr>
          <w:rStyle w:val="Emphasis"/>
          <w:rFonts w:asciiTheme="minorHAnsi" w:hAnsiTheme="minorHAnsi" w:cstheme="minorHAnsi"/>
          <w:highlight w:val="cyan"/>
        </w:rPr>
        <w:t>S</w:t>
      </w:r>
      <w:r w:rsidRPr="00273B99">
        <w:rPr>
          <w:rStyle w:val="Emphasis"/>
          <w:rFonts w:asciiTheme="minorHAnsi" w:hAnsiTheme="minorHAnsi" w:cstheme="minorHAnsi"/>
        </w:rPr>
        <w:t xml:space="preserve">afety </w:t>
      </w:r>
      <w:r w:rsidRPr="003E00F1">
        <w:rPr>
          <w:rStyle w:val="Emphasis"/>
          <w:rFonts w:asciiTheme="minorHAnsi" w:hAnsiTheme="minorHAnsi" w:cstheme="minorHAnsi"/>
          <w:highlight w:val="cyan"/>
        </w:rPr>
        <w:t>A</w:t>
      </w:r>
      <w:r w:rsidRPr="00273B99">
        <w:rPr>
          <w:rStyle w:val="Emphasis"/>
          <w:rFonts w:asciiTheme="minorHAnsi" w:hAnsiTheme="minorHAnsi" w:cstheme="minorHAnsi"/>
        </w:rPr>
        <w:t>ct</w:t>
      </w:r>
      <w:r w:rsidRPr="00273B99">
        <w:rPr>
          <w:rFonts w:asciiTheme="minorHAnsi" w:hAnsiTheme="minorHAnsi" w:cstheme="minorHAnsi"/>
          <w:sz w:val="16"/>
        </w:rPr>
        <w:t xml:space="preserve">,141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M</w:t>
      </w:r>
      <w:r w:rsidRPr="00273B99">
        <w:rPr>
          <w:rStyle w:val="Emphasis"/>
          <w:rFonts w:asciiTheme="minorHAnsi" w:hAnsiTheme="minorHAnsi" w:cstheme="minorHAnsi"/>
        </w:rPr>
        <w:t xml:space="preserve">ine </w:t>
      </w:r>
      <w:r w:rsidRPr="003E00F1">
        <w:rPr>
          <w:rStyle w:val="Emphasis"/>
          <w:rFonts w:asciiTheme="minorHAnsi" w:hAnsiTheme="minorHAnsi" w:cstheme="minorHAnsi"/>
          <w:highlight w:val="cyan"/>
        </w:rPr>
        <w:t>S</w:t>
      </w:r>
      <w:r w:rsidRPr="00273B99">
        <w:rPr>
          <w:rStyle w:val="Emphasis"/>
          <w:rFonts w:asciiTheme="minorHAnsi" w:hAnsiTheme="minorHAnsi" w:cstheme="minorHAnsi"/>
        </w:rPr>
        <w:t xml:space="preserve">afety and </w:t>
      </w:r>
      <w:r w:rsidRPr="003E00F1">
        <w:rPr>
          <w:rStyle w:val="Emphasis"/>
          <w:rFonts w:asciiTheme="minorHAnsi" w:hAnsiTheme="minorHAnsi" w:cstheme="minorHAnsi"/>
          <w:highlight w:val="cyan"/>
        </w:rPr>
        <w:t>H</w:t>
      </w:r>
      <w:r w:rsidRPr="00273B99">
        <w:rPr>
          <w:rStyle w:val="Emphasis"/>
          <w:rFonts w:asciiTheme="minorHAnsi" w:hAnsiTheme="minorHAnsi" w:cstheme="minorHAnsi"/>
        </w:rPr>
        <w:t xml:space="preserve">ealth </w:t>
      </w:r>
      <w:r w:rsidRPr="003E00F1">
        <w:rPr>
          <w:rStyle w:val="Emphasis"/>
          <w:rFonts w:asciiTheme="minorHAnsi" w:hAnsiTheme="minorHAnsi" w:cstheme="minorHAnsi"/>
          <w:highlight w:val="cyan"/>
        </w:rPr>
        <w:t>A</w:t>
      </w:r>
      <w:r w:rsidRPr="00273B99">
        <w:rPr>
          <w:rStyle w:val="Emphasis"/>
          <w:rFonts w:asciiTheme="minorHAnsi" w:hAnsiTheme="minorHAnsi" w:cstheme="minorHAnsi"/>
        </w:rPr>
        <w:t>ct</w:t>
      </w:r>
      <w:r w:rsidRPr="00273B99">
        <w:rPr>
          <w:rFonts w:asciiTheme="minorHAnsi" w:hAnsiTheme="minorHAnsi" w:cstheme="minorHAnsi"/>
          <w:sz w:val="16"/>
        </w:rPr>
        <w:t>. 142143 A case that illustrates the Supreme Court’s growing receptivity to cost consideration -- despite American Trucking -- is EPA v. EME Homer City Generation (2014). 144 The “Good Neighbor Provision” of the Clean Air Act requires EPA to address the complex problem of curtailing air pollution emitted in upwind States that causes harm in downwind States. The relevant statutory provision directs EPA to ensure that state implementation plans “contain adequate provisions . . . prohibiting . . . any source or other type of emissions activity within the State from emitting any air pollutant in amounts which will . . . contribute significantly to nonattainment in, or interfere with maintenance by, any other State with respect to any . . . national . . . ambient air quality standard.145 While the statutory provision does not mention cost (like the NAAQS provision at issue in American Trucking), EPA interpreted the statute to allow the Agency to implementing its Transport Rule. 146 The industry respondents argued that the statute only allowed EPA to consider the “amounts” of pollution -- not the costs -- in determining the emissions “budget” for each regulated upwind State under the Transport Rule. However, the Supreme Court, by a 6-2147 majority, affirmed EPA’s interpretation as a permissible construction of the statute under Chevron. With Justice Ginsburg writing for the majority, the Court determined that EPA’s cost-effective allocation of emission reductions among upwind States was a permissible, workable and equitable interpretation of the Good Neighbor Provision.148 The majority further stated: “The Agency has chosen, sensibly in our view, to reduce the amount easier, i.e., less costly, to eradicate, and nothing in the text of the Good Neighbor Provision precludes that choice."149 Justice Scalia, joined by Justice Thomas, strenuously dissented, arguing that American Trucking was dispositive. Justice Scalia wrote that the Good Neighbor Provision was even more absolute in barring cost considerations than CAA Section 109 at issue in American Trucking. 150 The plain language of the statute, he reasoned, meant that EPA could only require reductions in proportion to the “amounts” of pollutants for which each upwind State was responsible, not on the basis of how cost-effectively each could decrease emissions.151 Thus, the liberal wing of the high court, plus two conservatives, found more room for cost considerations in the Clean Air Act (albeit cost-effectiveness analysis, not full BCA) than the author of Entergy. Furthermore, the EME Homer City Generation majority not only accepted that cost-effectiveness analysis was permissible in the face of statutory silence on the issue but also endorsed EPA’s statutory interpretation as one that “makes good sense.”152 Thus, since Entergy limited American Trucking, the Supreme Court seems more likely to uphold the permissibility of cost consideration and BCA, even in the face of statutory silence, much less ambiguity.153</w:t>
      </w:r>
    </w:p>
    <w:p w14:paraId="7EAE9845" w14:textId="77777777" w:rsidR="00161D72" w:rsidRPr="00273B99" w:rsidRDefault="00161D72" w:rsidP="00161D72">
      <w:pPr>
        <w:rPr>
          <w:rFonts w:asciiTheme="minorHAnsi" w:hAnsiTheme="minorHAnsi" w:cstheme="minorHAnsi"/>
        </w:rPr>
      </w:pPr>
    </w:p>
    <w:p w14:paraId="0B147FD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cost-benefit </w:t>
      </w:r>
      <w:r w:rsidRPr="00273B99">
        <w:rPr>
          <w:rFonts w:asciiTheme="minorHAnsi" w:hAnsiTheme="minorHAnsi" w:cstheme="minorHAnsi"/>
          <w:u w:val="single"/>
        </w:rPr>
        <w:t>state</w:t>
      </w:r>
      <w:r w:rsidRPr="00273B99">
        <w:rPr>
          <w:rFonts w:asciiTheme="minorHAnsi" w:hAnsiTheme="minorHAnsi" w:cstheme="minorHAnsi"/>
        </w:rPr>
        <w:t xml:space="preserve"> forgoes </w:t>
      </w:r>
      <w:r w:rsidRPr="00273B99">
        <w:rPr>
          <w:rFonts w:asciiTheme="minorHAnsi" w:hAnsiTheme="minorHAnsi" w:cstheme="minorHAnsi"/>
          <w:u w:val="single"/>
        </w:rPr>
        <w:t>environmental sustainability</w:t>
      </w:r>
      <w:r w:rsidRPr="00273B99">
        <w:rPr>
          <w:rFonts w:asciiTheme="minorHAnsi" w:hAnsiTheme="minorHAnsi" w:cstheme="minorHAnsi"/>
        </w:rPr>
        <w:t xml:space="preserve"> –</w:t>
      </w:r>
    </w:p>
    <w:p w14:paraId="2C78F67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First, substitutability — reducing </w:t>
      </w:r>
      <w:r w:rsidRPr="00273B99">
        <w:rPr>
          <w:rFonts w:asciiTheme="minorHAnsi" w:hAnsiTheme="minorHAnsi" w:cstheme="minorHAnsi"/>
          <w:u w:val="single"/>
        </w:rPr>
        <w:t>irreversible</w:t>
      </w:r>
      <w:r w:rsidRPr="00273B99">
        <w:rPr>
          <w:rFonts w:asciiTheme="minorHAnsi" w:hAnsiTheme="minorHAnsi" w:cstheme="minorHAnsi"/>
        </w:rPr>
        <w:t xml:space="preserve"> environmental losses to a </w:t>
      </w:r>
      <w:r w:rsidRPr="00273B99">
        <w:rPr>
          <w:rFonts w:asciiTheme="minorHAnsi" w:hAnsiTheme="minorHAnsi" w:cstheme="minorHAnsi"/>
          <w:u w:val="single"/>
        </w:rPr>
        <w:t>single quantitative metric</w:t>
      </w:r>
      <w:r w:rsidRPr="00273B99">
        <w:rPr>
          <w:rFonts w:asciiTheme="minorHAnsi" w:hAnsiTheme="minorHAnsi" w:cstheme="minorHAnsi"/>
        </w:rPr>
        <w:t xml:space="preserve"> assumes the moral and practical </w:t>
      </w:r>
      <w:r w:rsidRPr="00273B99">
        <w:rPr>
          <w:rFonts w:asciiTheme="minorHAnsi" w:hAnsiTheme="minorHAnsi" w:cstheme="minorHAnsi"/>
          <w:u w:val="single"/>
        </w:rPr>
        <w:t>interchangeability</w:t>
      </w:r>
      <w:r w:rsidRPr="00273B99">
        <w:rPr>
          <w:rFonts w:asciiTheme="minorHAnsi" w:hAnsiTheme="minorHAnsi" w:cstheme="minorHAnsi"/>
        </w:rPr>
        <w:t xml:space="preserve"> of resources.</w:t>
      </w:r>
    </w:p>
    <w:p w14:paraId="3793A572"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10</w:t>
      </w:r>
      <w:r w:rsidRPr="00273B99">
        <w:rPr>
          <w:rFonts w:asciiTheme="minorHAnsi" w:hAnsiTheme="minorHAnsi" w:cstheme="minorHAnsi"/>
        </w:rPr>
        <w:t xml:space="preserve"> (Douglas A. Kysar, Joseph M. Field ’55 Professor of Law at Yale Law School and faculty co-director of the Law, Ethics and Animals Program, “Regulating From Nowhere”, Yale University Press, Chapter 6, 3/31/10)//KP</w:t>
      </w:r>
    </w:p>
    <w:p w14:paraId="363ED012"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Such a conversation returns us to the challenge of squaring intergenerational ecological needs with liberal political theory. Like Rawls, </w:t>
      </w:r>
      <w:r w:rsidRPr="00273B99">
        <w:rPr>
          <w:rStyle w:val="StyleUnderline"/>
          <w:rFonts w:asciiTheme="minorHAnsi" w:hAnsiTheme="minorHAnsi" w:cstheme="minorHAnsi"/>
        </w:rPr>
        <w:t>welfare economists tend to reject resource-specific intergenerational planning in favor of a more diffuse obligation to transfer “an accumulation of capital.” One prominent</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legal economist</w:t>
      </w:r>
      <w:r w:rsidRPr="00273B99">
        <w:rPr>
          <w:rFonts w:asciiTheme="minorHAnsi" w:hAnsiTheme="minorHAnsi" w:cstheme="minorHAnsi"/>
          <w:sz w:val="16"/>
        </w:rPr>
        <w:t xml:space="preserve">, for instance, </w:t>
      </w:r>
      <w:r w:rsidRPr="003E00F1">
        <w:rPr>
          <w:rStyle w:val="StyleUnderline"/>
          <w:rFonts w:asciiTheme="minorHAnsi" w:hAnsiTheme="minorHAnsi" w:cstheme="minorHAnsi"/>
          <w:highlight w:val="cyan"/>
        </w:rPr>
        <w:t>argue</w:t>
      </w:r>
      <w:r w:rsidRPr="00273B99">
        <w:rPr>
          <w:rStyle w:val="StyleUnderline"/>
          <w:rFonts w:asciiTheme="minorHAnsi" w:hAnsiTheme="minorHAnsi" w:cstheme="minorHAnsi"/>
        </w:rPr>
        <w:t xml:space="preserve">s </w:t>
      </w:r>
      <w:r w:rsidRPr="003E00F1">
        <w:rPr>
          <w:rStyle w:val="StyleUnderline"/>
          <w:rFonts w:asciiTheme="minorHAnsi" w:hAnsiTheme="minorHAnsi" w:cstheme="minorHAnsi"/>
          <w:highlight w:val="cyan"/>
        </w:rPr>
        <w:t>that it is incomplete</w:t>
      </w:r>
      <w:r w:rsidRPr="00273B99">
        <w:rPr>
          <w:rStyle w:val="StyleUnderline"/>
          <w:rFonts w:asciiTheme="minorHAnsi" w:hAnsiTheme="minorHAnsi" w:cstheme="minorHAnsi"/>
        </w:rPr>
        <w:t xml:space="preserve"> and potentially misleading </w:t>
      </w:r>
      <w:r w:rsidRPr="003E00F1">
        <w:rPr>
          <w:rStyle w:val="StyleUnderline"/>
          <w:rFonts w:asciiTheme="minorHAnsi" w:hAnsiTheme="minorHAnsi" w:cstheme="minorHAnsi"/>
          <w:highlight w:val="cyan"/>
        </w:rPr>
        <w:t>to suggest that the present generation</w:t>
      </w:r>
      <w:r w:rsidRPr="00273B99">
        <w:rPr>
          <w:rStyle w:val="StyleUnderline"/>
          <w:rFonts w:asciiTheme="minorHAnsi" w:hAnsiTheme="minorHAnsi" w:cstheme="minorHAnsi"/>
        </w:rPr>
        <w:t xml:space="preserve"> does </w:t>
      </w:r>
      <w:r w:rsidRPr="00273B99">
        <w:rPr>
          <w:rFonts w:asciiTheme="minorHAnsi" w:hAnsiTheme="minorHAnsi" w:cstheme="minorHAnsi"/>
          <w:sz w:val="16"/>
        </w:rPr>
        <w:t xml:space="preserve">(or does not) </w:t>
      </w:r>
      <w:r w:rsidRPr="003E00F1">
        <w:rPr>
          <w:rStyle w:val="StyleUnderline"/>
          <w:rFonts w:asciiTheme="minorHAnsi" w:hAnsiTheme="minorHAnsi" w:cstheme="minorHAnsi"/>
          <w:highlight w:val="cyan"/>
        </w:rPr>
        <w:t>have an obligation to a future generation</w:t>
      </w:r>
      <w:r w:rsidRPr="00273B99">
        <w:rPr>
          <w:rStyle w:val="StyleUnderline"/>
          <w:rFonts w:asciiTheme="minorHAnsi" w:hAnsiTheme="minorHAnsi" w:cstheme="minorHAnsi"/>
        </w:rPr>
        <w:t xml:space="preserve"> to do one specific thing or another, such as cleaning up the environment, conserving nonrenewable resources, or avoiding accumulation of a large debt.”</w:t>
      </w:r>
      <w:r w:rsidRPr="00273B99">
        <w:rPr>
          <w:rFonts w:asciiTheme="minorHAnsi" w:hAnsiTheme="minorHAnsi" w:cstheme="minorHAnsi"/>
          <w:sz w:val="16"/>
        </w:rPr>
        <w:t xml:space="preserve"> Similarly, recent </w:t>
      </w:r>
      <w:r w:rsidRPr="003E00F1">
        <w:rPr>
          <w:rStyle w:val="StyleUnderline"/>
          <w:rFonts w:asciiTheme="minorHAnsi" w:hAnsiTheme="minorHAnsi" w:cstheme="minorHAnsi"/>
          <w:highlight w:val="cyan"/>
        </w:rPr>
        <w:t>defenders of discounting assert that “there is no</w:t>
      </w:r>
      <w:r w:rsidRPr="00273B99">
        <w:rPr>
          <w:rStyle w:val="StyleUnderline"/>
          <w:rFonts w:asciiTheme="minorHAnsi" w:hAnsiTheme="minorHAnsi" w:cstheme="minorHAnsi"/>
        </w:rPr>
        <w:t xml:space="preserve"> abstract </w:t>
      </w:r>
      <w:r w:rsidRPr="003E00F1">
        <w:rPr>
          <w:rStyle w:val="StyleUnderline"/>
          <w:rFonts w:asciiTheme="minorHAnsi" w:hAnsiTheme="minorHAnsi" w:cstheme="minorHAnsi"/>
          <w:highlight w:val="cyan"/>
        </w:rPr>
        <w:t>reason to</w:t>
      </w:r>
      <w:r w:rsidRPr="00273B99">
        <w:rPr>
          <w:rStyle w:val="StyleUnderline"/>
          <w:rFonts w:asciiTheme="minorHAnsi" w:hAnsiTheme="minorHAnsi" w:cstheme="minorHAnsi"/>
        </w:rPr>
        <w:t xml:space="preserve"> believe that </w:t>
      </w:r>
      <w:r w:rsidRPr="003E00F1">
        <w:rPr>
          <w:rStyle w:val="StyleUnderline"/>
          <w:rFonts w:asciiTheme="minorHAnsi" w:hAnsiTheme="minorHAnsi" w:cstheme="minorHAnsi"/>
          <w:highlight w:val="cyan"/>
        </w:rPr>
        <w:t>preserv</w:t>
      </w:r>
      <w:r w:rsidRPr="00273B99">
        <w:rPr>
          <w:rStyle w:val="StyleUnderline"/>
          <w:rFonts w:asciiTheme="minorHAnsi" w:hAnsiTheme="minorHAnsi" w:cstheme="minorHAnsi"/>
        </w:rPr>
        <w:t xml:space="preserve">ing a particular </w:t>
      </w:r>
      <w:r w:rsidRPr="003E00F1">
        <w:rPr>
          <w:rStyle w:val="StyleUnderline"/>
          <w:rFonts w:asciiTheme="minorHAnsi" w:hAnsiTheme="minorHAnsi" w:cstheme="minorHAnsi"/>
          <w:highlight w:val="cyan"/>
        </w:rPr>
        <w:t>environment</w:t>
      </w:r>
      <w:r w:rsidRPr="00273B99">
        <w:rPr>
          <w:rStyle w:val="StyleUnderline"/>
          <w:rFonts w:asciiTheme="minorHAnsi" w:hAnsiTheme="minorHAnsi" w:cstheme="minorHAnsi"/>
        </w:rPr>
        <w:t>al amenity</w:t>
      </w:r>
      <w:r w:rsidRPr="00273B99">
        <w:rPr>
          <w:rFonts w:asciiTheme="minorHAnsi" w:hAnsiTheme="minorHAnsi" w:cstheme="minorHAnsi"/>
          <w:sz w:val="16"/>
        </w:rPr>
        <w:t xml:space="preserve"> (a forest, a lake) is always better for posterity than other investments that do not involve the environment in particular (expenditures on basic research, reductions in national debt).” Such statements could be multiplied indefinitely. Collectively, </w:t>
      </w:r>
      <w:r w:rsidRPr="003E00F1">
        <w:rPr>
          <w:rStyle w:val="StyleUnderline"/>
          <w:rFonts w:asciiTheme="minorHAnsi" w:hAnsiTheme="minorHAnsi" w:cstheme="minorHAnsi"/>
          <w:highlight w:val="cyan"/>
        </w:rPr>
        <w:t>they reflect</w:t>
      </w:r>
      <w:r w:rsidRPr="00273B99">
        <w:rPr>
          <w:rStyle w:val="StyleUnderline"/>
          <w:rFonts w:asciiTheme="minorHAnsi" w:hAnsiTheme="minorHAnsi" w:cstheme="minorHAnsi"/>
        </w:rPr>
        <w:t xml:space="preserve"> what has been called the </w:t>
      </w:r>
      <w:r w:rsidRPr="003E00F1">
        <w:rPr>
          <w:rStyle w:val="StyleUnderline"/>
          <w:rFonts w:asciiTheme="minorHAnsi" w:hAnsiTheme="minorHAnsi" w:cstheme="minorHAnsi"/>
          <w:highlight w:val="cyan"/>
        </w:rPr>
        <w:t>weak sustainability</w:t>
      </w:r>
      <w:r w:rsidRPr="00273B99">
        <w:rPr>
          <w:rStyle w:val="StyleUnderline"/>
          <w:rFonts w:asciiTheme="minorHAnsi" w:hAnsiTheme="minorHAnsi" w:cstheme="minorHAnsi"/>
        </w:rPr>
        <w:t xml:space="preserve"> conception in the environmental economics literature, a position that harkens back to Rawls’s just-savings principle</w:t>
      </w:r>
      <w:r w:rsidRPr="00273B99">
        <w:rPr>
          <w:rFonts w:asciiTheme="minorHAnsi" w:hAnsiTheme="minorHAnsi" w:cstheme="minorHAnsi"/>
          <w:sz w:val="16"/>
        </w:rPr>
        <w:t xml:space="preserve">. Specifically, </w:t>
      </w:r>
      <w:r w:rsidRPr="003E00F1">
        <w:rPr>
          <w:rStyle w:val="StyleUnderline"/>
          <w:rFonts w:asciiTheme="minorHAnsi" w:hAnsiTheme="minorHAnsi" w:cstheme="minorHAnsi"/>
          <w:highlight w:val="cyan"/>
        </w:rPr>
        <w:t>in order to promote</w:t>
      </w:r>
      <w:r w:rsidRPr="00273B99">
        <w:rPr>
          <w:rStyle w:val="StyleUnderline"/>
          <w:rFonts w:asciiTheme="minorHAnsi" w:hAnsiTheme="minorHAnsi" w:cstheme="minorHAnsi"/>
        </w:rPr>
        <w:t xml:space="preserve"> nondeclining </w:t>
      </w:r>
      <w:r w:rsidRPr="003E00F1">
        <w:rPr>
          <w:rStyle w:val="StyleUnderline"/>
          <w:rFonts w:asciiTheme="minorHAnsi" w:hAnsiTheme="minorHAnsi" w:cstheme="minorHAnsi"/>
          <w:highlight w:val="cyan"/>
        </w:rPr>
        <w:t>utility over time</w:t>
      </w:r>
      <w:r w:rsidRPr="00273B99">
        <w:rPr>
          <w:rStyle w:val="StyleUnderline"/>
          <w:rFonts w:asciiTheme="minorHAnsi" w:hAnsiTheme="minorHAnsi" w:cstheme="minorHAnsi"/>
        </w:rPr>
        <w:t xml:space="preserve">, proponents of </w:t>
      </w:r>
      <w:r w:rsidRPr="003E00F1">
        <w:rPr>
          <w:rStyle w:val="StyleUnderline"/>
          <w:rFonts w:asciiTheme="minorHAnsi" w:hAnsiTheme="minorHAnsi" w:cstheme="minorHAnsi"/>
          <w:highlight w:val="cyan"/>
        </w:rPr>
        <w:t>weak sustainability require only that a portion of the proceeds from resource exhaustion be reinvested</w:t>
      </w:r>
      <w:r w:rsidRPr="00273B99">
        <w:rPr>
          <w:rStyle w:val="StyleUnderline"/>
          <w:rFonts w:asciiTheme="minorHAnsi" w:hAnsiTheme="minorHAnsi" w:cstheme="minorHAnsi"/>
        </w:rPr>
        <w:t xml:space="preserve"> in reproducible capital, while remaining essentially agnostic on the market’s preference among competing uses of natural resources</w:t>
      </w:r>
      <w:r w:rsidRPr="00273B99">
        <w:rPr>
          <w:rFonts w:asciiTheme="minorHAnsi" w:hAnsiTheme="minorHAnsi" w:cstheme="minorHAnsi"/>
          <w:sz w:val="16"/>
        </w:rPr>
        <w:t xml:space="preserve"> At their core, </w:t>
      </w:r>
      <w:r w:rsidRPr="003E00F1">
        <w:rPr>
          <w:rStyle w:val="StyleUnderline"/>
          <w:rFonts w:asciiTheme="minorHAnsi" w:hAnsiTheme="minorHAnsi" w:cstheme="minorHAnsi"/>
          <w:highlight w:val="cyan"/>
        </w:rPr>
        <w:t>these arguments depend on a commensurated view of the world</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one in which near-perfect substitutability exists among the varieties of human and natural capital. </w:t>
      </w:r>
      <w:r w:rsidRPr="003E00F1">
        <w:rPr>
          <w:rStyle w:val="StyleUnderline"/>
          <w:rFonts w:asciiTheme="minorHAnsi" w:hAnsiTheme="minorHAnsi" w:cstheme="minorHAnsi"/>
          <w:highlight w:val="cyan"/>
        </w:rPr>
        <w:t>Economists are motivated to accept this</w:t>
      </w:r>
      <w:r w:rsidRPr="00273B99">
        <w:rPr>
          <w:rStyle w:val="StyleUnderline"/>
          <w:rFonts w:asciiTheme="minorHAnsi" w:hAnsiTheme="minorHAnsi" w:cstheme="minorHAnsi"/>
        </w:rPr>
        <w:t xml:space="preserve"> perfect substitutability </w:t>
      </w:r>
      <w:r w:rsidRPr="003E00F1">
        <w:rPr>
          <w:rStyle w:val="StyleUnderline"/>
          <w:rFonts w:asciiTheme="minorHAnsi" w:hAnsiTheme="minorHAnsi" w:cstheme="minorHAnsi"/>
          <w:highlight w:val="cyan"/>
        </w:rPr>
        <w:t>assumption</w:t>
      </w:r>
      <w:r w:rsidRPr="00273B99">
        <w:rPr>
          <w:rStyle w:val="StyleUnderline"/>
          <w:rFonts w:asciiTheme="minorHAnsi" w:hAnsiTheme="minorHAnsi" w:cstheme="minorHAnsi"/>
        </w:rPr>
        <w:t xml:space="preserve"> in part because they believe that the attempt to preserve any particular portfolio of natural capital as- sets will lead to wasteful decision making. </w:t>
      </w:r>
      <w:r w:rsidRPr="003E00F1">
        <w:rPr>
          <w:rStyle w:val="StyleUnderline"/>
          <w:rFonts w:asciiTheme="minorHAnsi" w:hAnsiTheme="minorHAnsi" w:cstheme="minorHAnsi"/>
          <w:highlight w:val="cyan"/>
        </w:rPr>
        <w:t>But</w:t>
      </w:r>
      <w:r w:rsidRPr="00273B99">
        <w:rPr>
          <w:rStyle w:val="StyleUnderline"/>
          <w:rFonts w:asciiTheme="minorHAnsi" w:hAnsiTheme="minorHAnsi" w:cstheme="minorHAnsi"/>
        </w:rPr>
        <w:t xml:space="preserve"> they also </w:t>
      </w:r>
      <w:r w:rsidRPr="003E00F1">
        <w:rPr>
          <w:rStyle w:val="StyleUnderline"/>
          <w:rFonts w:asciiTheme="minorHAnsi" w:hAnsiTheme="minorHAnsi" w:cstheme="minorHAnsi"/>
          <w:highlight w:val="cyan"/>
        </w:rPr>
        <w:t>are motivated to accept the assumption</w:t>
      </w:r>
      <w:r w:rsidRPr="00273B99">
        <w:rPr>
          <w:rStyle w:val="StyleUnderline"/>
          <w:rFonts w:asciiTheme="minorHAnsi" w:hAnsiTheme="minorHAnsi" w:cstheme="minorHAnsi"/>
        </w:rPr>
        <w:t xml:space="preserve"> simply </w:t>
      </w:r>
      <w:r w:rsidRPr="003E00F1">
        <w:rPr>
          <w:rStyle w:val="StyleUnderline"/>
          <w:rFonts w:asciiTheme="minorHAnsi" w:hAnsiTheme="minorHAnsi" w:cstheme="minorHAnsi"/>
          <w:highlight w:val="cyan"/>
        </w:rPr>
        <w:t>because</w:t>
      </w:r>
      <w:r w:rsidRPr="00273B99">
        <w:rPr>
          <w:rStyle w:val="StyleUnderline"/>
          <w:rFonts w:asciiTheme="minorHAnsi" w:hAnsiTheme="minorHAnsi" w:cstheme="minorHAnsi"/>
        </w:rPr>
        <w:t xml:space="preserve"> their separationist </w:t>
      </w:r>
      <w:r w:rsidRPr="003E00F1">
        <w:rPr>
          <w:rStyle w:val="StyleUnderline"/>
          <w:rFonts w:asciiTheme="minorHAnsi" w:hAnsiTheme="minorHAnsi" w:cstheme="minorHAnsi"/>
          <w:highlight w:val="cyan"/>
        </w:rPr>
        <w:t>enterprise requires it: The</w:t>
      </w:r>
      <w:r w:rsidRPr="00273B99">
        <w:rPr>
          <w:rStyle w:val="StyleUnderline"/>
          <w:rFonts w:asciiTheme="minorHAnsi" w:hAnsiTheme="minorHAnsi" w:cstheme="minorHAnsi"/>
        </w:rPr>
        <w:t xml:space="preserve"> social </w:t>
      </w:r>
      <w:r w:rsidRPr="003E00F1">
        <w:rPr>
          <w:rStyle w:val="StyleUnderline"/>
          <w:rFonts w:asciiTheme="minorHAnsi" w:hAnsiTheme="minorHAnsi" w:cstheme="minorHAnsi"/>
          <w:highlight w:val="cyan"/>
        </w:rPr>
        <w:t>goals of</w:t>
      </w:r>
      <w:r w:rsidRPr="00273B99">
        <w:rPr>
          <w:rStyle w:val="StyleUnderline"/>
          <w:rFonts w:asciiTheme="minorHAnsi" w:hAnsiTheme="minorHAnsi" w:cstheme="minorHAnsi"/>
        </w:rPr>
        <w:t xml:space="preserve"> distributive </w:t>
      </w:r>
      <w:r w:rsidRPr="003E00F1">
        <w:rPr>
          <w:rStyle w:val="StyleUnderline"/>
          <w:rFonts w:asciiTheme="minorHAnsi" w:hAnsiTheme="minorHAnsi" w:cstheme="minorHAnsi"/>
          <w:highlight w:val="cyan"/>
        </w:rPr>
        <w:t>equity and</w:t>
      </w:r>
      <w:r w:rsidRPr="00273B99">
        <w:rPr>
          <w:rStyle w:val="StyleUnderline"/>
          <w:rFonts w:asciiTheme="minorHAnsi" w:hAnsiTheme="minorHAnsi" w:cstheme="minorHAnsi"/>
        </w:rPr>
        <w:t xml:space="preserve"> environmental </w:t>
      </w:r>
      <w:r w:rsidRPr="003E00F1">
        <w:rPr>
          <w:rStyle w:val="StyleUnderline"/>
          <w:rFonts w:asciiTheme="minorHAnsi" w:hAnsiTheme="minorHAnsi" w:cstheme="minorHAnsi"/>
          <w:highlight w:val="cyan"/>
        </w:rPr>
        <w:t>sustainability can only be safe</w:t>
      </w:r>
      <w:r w:rsidRPr="00273B99">
        <w:rPr>
          <w:rStyle w:val="StyleUnderline"/>
          <w:rFonts w:asciiTheme="minorHAnsi" w:hAnsiTheme="minorHAnsi" w:cstheme="minorHAnsi"/>
        </w:rPr>
        <w:t xml:space="preserve">ly banished from the domain of policy analysis </w:t>
      </w:r>
      <w:r w:rsidRPr="003E00F1">
        <w:rPr>
          <w:rStyle w:val="StyleUnderline"/>
          <w:rFonts w:asciiTheme="minorHAnsi" w:hAnsiTheme="minorHAnsi" w:cstheme="minorHAnsi"/>
          <w:highlight w:val="cyan"/>
        </w:rPr>
        <w:t>if</w:t>
      </w:r>
      <w:r w:rsidRPr="00273B99">
        <w:rPr>
          <w:rStyle w:val="StyleUnderline"/>
          <w:rFonts w:asciiTheme="minorHAnsi" w:hAnsiTheme="minorHAnsi" w:cstheme="minorHAnsi"/>
        </w:rPr>
        <w:t xml:space="preserve"> they can be adequately </w:t>
      </w:r>
      <w:r w:rsidRPr="003E00F1">
        <w:rPr>
          <w:rStyle w:val="StyleUnderline"/>
          <w:rFonts w:asciiTheme="minorHAnsi" w:hAnsiTheme="minorHAnsi" w:cstheme="minorHAnsi"/>
          <w:highlight w:val="cyan"/>
        </w:rPr>
        <w:t>satisfied through ex-post monetary transfers</w:t>
      </w:r>
      <w:r w:rsidRPr="00273B99">
        <w:rPr>
          <w:rStyle w:val="StyleUnderline"/>
          <w:rFonts w:asciiTheme="minorHAnsi" w:hAnsiTheme="minorHAnsi" w:cstheme="minorHAnsi"/>
        </w:rPr>
        <w:t xml:space="preserve">, as opposed to resource-specific entitlements. At bottom, then, </w:t>
      </w:r>
      <w:r w:rsidRPr="003E00F1">
        <w:rPr>
          <w:rStyle w:val="StyleUnderline"/>
          <w:rFonts w:asciiTheme="minorHAnsi" w:hAnsiTheme="minorHAnsi" w:cstheme="minorHAnsi"/>
          <w:highlight w:val="cyan"/>
        </w:rPr>
        <w:t>the weak sustainability conception depends</w:t>
      </w:r>
      <w:r w:rsidRPr="00273B99">
        <w:rPr>
          <w:rStyle w:val="StyleUnderline"/>
          <w:rFonts w:asciiTheme="minorHAnsi" w:hAnsiTheme="minorHAnsi" w:cstheme="minorHAnsi"/>
        </w:rPr>
        <w:t xml:space="preserve"> on a conviction </w:t>
      </w:r>
      <w:r w:rsidRPr="003E00F1">
        <w:rPr>
          <w:rStyle w:val="StyleUnderline"/>
          <w:rFonts w:asciiTheme="minorHAnsi" w:hAnsiTheme="minorHAnsi" w:cstheme="minorHAnsi"/>
          <w:highlight w:val="cyan"/>
        </w:rPr>
        <w:t xml:space="preserve">that </w:t>
      </w:r>
      <w:r w:rsidRPr="00273B99">
        <w:rPr>
          <w:rStyle w:val="StyleUnderline"/>
          <w:rFonts w:asciiTheme="minorHAnsi" w:hAnsiTheme="minorHAnsi" w:cstheme="minorHAnsi"/>
        </w:rPr>
        <w:t xml:space="preserve">any form of </w:t>
      </w:r>
      <w:r w:rsidRPr="003E00F1">
        <w:rPr>
          <w:rStyle w:val="StyleUnderline"/>
          <w:rFonts w:asciiTheme="minorHAnsi" w:hAnsiTheme="minorHAnsi" w:cstheme="minorHAnsi"/>
          <w:highlight w:val="cyan"/>
        </w:rPr>
        <w:t>capital can compensate for</w:t>
      </w:r>
      <w:r w:rsidRPr="00273B99">
        <w:rPr>
          <w:rStyle w:val="StyleUnderline"/>
          <w:rFonts w:asciiTheme="minorHAnsi" w:hAnsiTheme="minorHAnsi" w:cstheme="minorHAnsi"/>
        </w:rPr>
        <w:t xml:space="preserve"> any form of deprivation—</w:t>
      </w:r>
      <w:r w:rsidRPr="003E00F1">
        <w:rPr>
          <w:rStyle w:val="StyleUnderline"/>
          <w:rFonts w:asciiTheme="minorHAnsi" w:hAnsiTheme="minorHAnsi" w:cstheme="minorHAnsi"/>
          <w:highlight w:val="cyan"/>
        </w:rPr>
        <w:t>that improved</w:t>
      </w:r>
      <w:r w:rsidRPr="00273B99">
        <w:rPr>
          <w:rStyle w:val="StyleUnderline"/>
          <w:rFonts w:asciiTheme="minorHAnsi" w:hAnsiTheme="minorHAnsi" w:cstheme="minorHAnsi"/>
        </w:rPr>
        <w:t xml:space="preserve"> productive efficiency, </w:t>
      </w:r>
      <w:r w:rsidRPr="003E00F1">
        <w:rPr>
          <w:rStyle w:val="StyleUnderline"/>
          <w:rFonts w:asciiTheme="minorHAnsi" w:hAnsiTheme="minorHAnsi" w:cstheme="minorHAnsi"/>
          <w:highlight w:val="cyan"/>
        </w:rPr>
        <w:t>resource substitution</w:t>
      </w:r>
      <w:r w:rsidRPr="00273B99">
        <w:rPr>
          <w:rStyle w:val="StyleUnderline"/>
          <w:rFonts w:asciiTheme="minorHAnsi" w:hAnsiTheme="minorHAnsi" w:cstheme="minorHAnsi"/>
        </w:rPr>
        <w:t xml:space="preserve">, and technological innovation </w:t>
      </w:r>
      <w:r w:rsidRPr="003E00F1">
        <w:rPr>
          <w:rStyle w:val="StyleUnderline"/>
          <w:rFonts w:asciiTheme="minorHAnsi" w:hAnsiTheme="minorHAnsi" w:cstheme="minorHAnsi"/>
          <w:highlight w:val="cyan"/>
        </w:rPr>
        <w:t>can resolve any</w:t>
      </w:r>
      <w:r w:rsidRPr="00273B99">
        <w:rPr>
          <w:rStyle w:val="StyleUnderline"/>
          <w:rFonts w:asciiTheme="minorHAnsi" w:hAnsiTheme="minorHAnsi" w:cstheme="minorHAnsi"/>
        </w:rPr>
        <w:t xml:space="preserve"> particular </w:t>
      </w:r>
      <w:r w:rsidRPr="003E00F1">
        <w:rPr>
          <w:rStyle w:val="StyleUnderline"/>
          <w:rFonts w:asciiTheme="minorHAnsi" w:hAnsiTheme="minorHAnsi" w:cstheme="minorHAnsi"/>
          <w:highlight w:val="cyan"/>
        </w:rPr>
        <w:t>environmental</w:t>
      </w:r>
      <w:r w:rsidRPr="00273B99">
        <w:rPr>
          <w:rStyle w:val="StyleUnderline"/>
          <w:rFonts w:asciiTheme="minorHAnsi" w:hAnsiTheme="minorHAnsi" w:cstheme="minorHAnsi"/>
        </w:rPr>
        <w:t xml:space="preserve"> or natural resource </w:t>
      </w:r>
      <w:r w:rsidRPr="003E00F1">
        <w:rPr>
          <w:rStyle w:val="StyleUnderline"/>
          <w:rFonts w:asciiTheme="minorHAnsi" w:hAnsiTheme="minorHAnsi" w:cstheme="minorHAnsi"/>
          <w:highlight w:val="cyan"/>
        </w:rPr>
        <w:t>problem</w:t>
      </w:r>
      <w:r w:rsidRPr="00273B99">
        <w:rPr>
          <w:rStyle w:val="StyleUnderline"/>
          <w:rFonts w:asciiTheme="minorHAnsi" w:hAnsiTheme="minorHAnsi" w:cstheme="minorHAnsi"/>
        </w:rPr>
        <w:t xml:space="preserve"> that might arise </w:t>
      </w:r>
      <w:r w:rsidRPr="003E00F1">
        <w:rPr>
          <w:rStyle w:val="StyleUnderline"/>
          <w:rFonts w:asciiTheme="minorHAnsi" w:hAnsiTheme="minorHAnsi" w:cstheme="minorHAnsi"/>
          <w:highlight w:val="cyan"/>
        </w:rPr>
        <w:t>in the future</w:t>
      </w:r>
      <w:r w:rsidRPr="00273B99">
        <w:rPr>
          <w:rStyle w:val="StyleUnderline"/>
          <w:rFonts w:asciiTheme="minorHAnsi" w:hAnsiTheme="minorHAnsi" w:cstheme="minorHAnsi"/>
        </w:rPr>
        <w:t>.</w:t>
      </w:r>
      <w:r w:rsidRPr="00273B99">
        <w:rPr>
          <w:rFonts w:asciiTheme="minorHAnsi" w:hAnsiTheme="minorHAnsi" w:cstheme="minorHAnsi"/>
          <w:sz w:val="16"/>
        </w:rPr>
        <w:t xml:space="preserve"> This is similar to the optimistic disposition described above, in which the fruits of laissez-faire economic policies are believed to inevitably “trickle forward” to future generations. Such optimism is not limited to proponents of the economic approach, but rather reflects a widespread belief in progress within Western intellectual traditions, embraced even by those who are otherwise critical of Enlightenment liberalism. </w:t>
      </w:r>
      <w:r w:rsidRPr="00273B99">
        <w:rPr>
          <w:rStyle w:val="StyleUnderline"/>
          <w:rFonts w:asciiTheme="minorHAnsi" w:hAnsiTheme="minorHAnsi" w:cstheme="minorHAnsi"/>
        </w:rPr>
        <w:t>Despite, or perhaps because of, this widely shared outlook, the assumptions underlying the weak sustainability conception tend to receive inadequate scientific attention. This is particularly the case with respect to the assumption that intergenerational equity can be addressed through the transfer of an unspecified resource base.</w:t>
      </w:r>
      <w:r w:rsidRPr="00273B99">
        <w:rPr>
          <w:rFonts w:asciiTheme="minorHAnsi" w:hAnsiTheme="minorHAnsi" w:cstheme="minorHAnsi"/>
          <w:sz w:val="16"/>
        </w:rPr>
        <w:t xml:space="preserve"> Many physical scientists who have addressed the environmental sustainability question are far less sanguine than economists, political theorists, and other social scientists. T</w:t>
      </w:r>
      <w:r w:rsidRPr="00273B99">
        <w:rPr>
          <w:rStyle w:val="StyleUnderline"/>
          <w:rFonts w:asciiTheme="minorHAnsi" w:hAnsiTheme="minorHAnsi" w:cstheme="minorHAnsi"/>
        </w:rPr>
        <w:t xml:space="preserve">hey favor instead a regime of strong sustainability, in which government policies limit natural resource uses and other human activities to ecologically determined conditions of sustainability. </w:t>
      </w:r>
      <w:r w:rsidRPr="003E00F1">
        <w:rPr>
          <w:rStyle w:val="StyleUnderline"/>
          <w:rFonts w:asciiTheme="minorHAnsi" w:hAnsiTheme="minorHAnsi" w:cstheme="minorHAnsi"/>
          <w:highlight w:val="cyan"/>
        </w:rPr>
        <w:t>Under</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strong sustainability</w:t>
      </w:r>
      <w:r w:rsidRPr="00273B99">
        <w:rPr>
          <w:rStyle w:val="StyleUnderline"/>
          <w:rFonts w:asciiTheme="minorHAnsi" w:hAnsiTheme="minorHAnsi" w:cstheme="minorHAnsi"/>
        </w:rPr>
        <w:t xml:space="preserve"> regime, for instance, rene</w:t>
      </w:r>
      <w:r w:rsidRPr="003E00F1">
        <w:rPr>
          <w:rStyle w:val="StyleUnderline"/>
          <w:rFonts w:asciiTheme="minorHAnsi" w:hAnsiTheme="minorHAnsi" w:cstheme="minorHAnsi"/>
          <w:highlight w:val="cyan"/>
        </w:rPr>
        <w:t>wable resources would be exploited only at a rate that can be repeated</w:t>
      </w:r>
      <w:r w:rsidRPr="00273B99">
        <w:rPr>
          <w:rStyle w:val="StyleUnderline"/>
          <w:rFonts w:asciiTheme="minorHAnsi" w:hAnsiTheme="minorHAnsi" w:cstheme="minorHAnsi"/>
        </w:rPr>
        <w:t xml:space="preserve"> indefinitely, such as the natural charge rate in the case of an underground aquifer. </w:t>
      </w:r>
      <w:r w:rsidRPr="00273B99">
        <w:rPr>
          <w:rFonts w:asciiTheme="minorHAnsi" w:hAnsiTheme="minorHAnsi" w:cstheme="minorHAnsi"/>
          <w:sz w:val="16"/>
        </w:rPr>
        <w:t xml:space="preserve">Nonrenewable re- </w:t>
      </w:r>
      <w:r w:rsidRPr="00273B99">
        <w:rPr>
          <w:rStyle w:val="StyleUnderline"/>
          <w:rFonts w:asciiTheme="minorHAnsi" w:hAnsiTheme="minorHAnsi" w:cstheme="minorHAnsi"/>
        </w:rPr>
        <w:t xml:space="preserve">sources, in turn, would be depleted only at a rate equal to the rate of development </w:t>
      </w:r>
      <w:r w:rsidRPr="003E00F1">
        <w:rPr>
          <w:rStyle w:val="StyleUnderline"/>
          <w:rFonts w:asciiTheme="minorHAnsi" w:hAnsiTheme="minorHAnsi" w:cstheme="minorHAnsi"/>
          <w:highlight w:val="cyan"/>
        </w:rPr>
        <w:t>of actual substitute resources</w:t>
      </w:r>
      <w:r w:rsidRPr="00273B99">
        <w:rPr>
          <w:rStyle w:val="StyleUnderline"/>
          <w:rFonts w:asciiTheme="minorHAnsi" w:hAnsiTheme="minorHAnsi" w:cstheme="minorHAnsi"/>
        </w:rPr>
        <w:t xml:space="preserve">. Together, </w:t>
      </w:r>
      <w:r w:rsidRPr="003E00F1">
        <w:rPr>
          <w:rStyle w:val="StyleUnderline"/>
          <w:rFonts w:asciiTheme="minorHAnsi" w:hAnsiTheme="minorHAnsi" w:cstheme="minorHAnsi"/>
          <w:highlight w:val="cyan"/>
        </w:rPr>
        <w:t>these rules</w:t>
      </w:r>
      <w:r w:rsidRPr="00273B99">
        <w:rPr>
          <w:rStyle w:val="StyleUnderline"/>
          <w:rFonts w:asciiTheme="minorHAnsi" w:hAnsiTheme="minorHAnsi" w:cstheme="minorHAnsi"/>
        </w:rPr>
        <w:t xml:space="preserve"> of thumb would help to effect a practical realization of Thomas Jefferson’s injunction that “[t]he </w:t>
      </w:r>
      <w:r w:rsidRPr="003E00F1">
        <w:rPr>
          <w:rStyle w:val="StyleUnderline"/>
          <w:rFonts w:asciiTheme="minorHAnsi" w:hAnsiTheme="minorHAnsi" w:cstheme="minorHAnsi"/>
          <w:highlight w:val="cyan"/>
        </w:rPr>
        <w:t>earth belongs in usufruct</w:t>
      </w:r>
      <w:r w:rsidRPr="00273B99">
        <w:rPr>
          <w:rStyle w:val="StyleUnderline"/>
          <w:rFonts w:asciiTheme="minorHAnsi" w:hAnsiTheme="minorHAnsi" w:cstheme="minorHAnsi"/>
        </w:rPr>
        <w:t xml:space="preserve"> to the living.”50 The fact that economists and other social scientists instead continue to </w:t>
      </w:r>
      <w:r w:rsidRPr="003E00F1">
        <w:rPr>
          <w:rStyle w:val="StyleUnderline"/>
          <w:rFonts w:asciiTheme="minorHAnsi" w:hAnsiTheme="minorHAnsi" w:cstheme="minorHAnsi"/>
          <w:highlight w:val="cyan"/>
        </w:rPr>
        <w:t>adhere to the perfect substitutability</w:t>
      </w:r>
      <w:r w:rsidRPr="00273B99">
        <w:rPr>
          <w:rStyle w:val="StyleUnderline"/>
          <w:rFonts w:asciiTheme="minorHAnsi" w:hAnsiTheme="minorHAnsi" w:cstheme="minorHAnsi"/>
        </w:rPr>
        <w:t xml:space="preserve"> assumption, even with respect to the fundamental environmental resource of climate stability, is probably not attributable to a disregard by them for the knowledge and credibility of natural scientists. Instead, it likely originates from a fear that accepting the natural scientists’ position would undermine the liberal project of avoiding government arbitration among competing conceptions of the good, and the related economic project of avoiding interpersonal welfare comparisons.</w:t>
      </w:r>
      <w:r w:rsidRPr="00273B99">
        <w:rPr>
          <w:rFonts w:asciiTheme="minorHAnsi" w:hAnsiTheme="minorHAnsi" w:cstheme="minorHAnsi"/>
          <w:sz w:val="16"/>
        </w:rPr>
        <w:t xml:space="preserve"> Reluctant to “break out and model explicitly the consumption of ecosystem services yielded by our stock of natural capital,”52 analysts instead model the world of their political desires. </w:t>
      </w:r>
    </w:p>
    <w:p w14:paraId="22C10B39" w14:textId="77777777" w:rsidR="00161D72" w:rsidRPr="00273B99" w:rsidRDefault="00161D72" w:rsidP="00161D72">
      <w:pPr>
        <w:rPr>
          <w:rFonts w:asciiTheme="minorHAnsi" w:hAnsiTheme="minorHAnsi" w:cstheme="minorHAnsi"/>
        </w:rPr>
      </w:pPr>
    </w:p>
    <w:p w14:paraId="62D8448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Second, discount rates — </w:t>
      </w:r>
      <w:r w:rsidRPr="00273B99">
        <w:rPr>
          <w:rFonts w:asciiTheme="minorHAnsi" w:hAnsiTheme="minorHAnsi" w:cstheme="minorHAnsi"/>
          <w:u w:val="single"/>
        </w:rPr>
        <w:t>prematurely</w:t>
      </w:r>
      <w:r w:rsidRPr="00273B99">
        <w:rPr>
          <w:rFonts w:asciiTheme="minorHAnsi" w:hAnsiTheme="minorHAnsi" w:cstheme="minorHAnsi"/>
        </w:rPr>
        <w:t xml:space="preserve"> converting future costs and benefits into their present value sacrifices </w:t>
      </w:r>
      <w:r w:rsidRPr="00273B99">
        <w:rPr>
          <w:rFonts w:asciiTheme="minorHAnsi" w:hAnsiTheme="minorHAnsi" w:cstheme="minorHAnsi"/>
          <w:u w:val="single"/>
        </w:rPr>
        <w:t>intergenerational equity</w:t>
      </w:r>
      <w:r w:rsidRPr="00273B99">
        <w:rPr>
          <w:rFonts w:asciiTheme="minorHAnsi" w:hAnsiTheme="minorHAnsi" w:cstheme="minorHAnsi"/>
        </w:rPr>
        <w:t xml:space="preserve"> by fetishizing </w:t>
      </w:r>
      <w:r w:rsidRPr="00273B99">
        <w:rPr>
          <w:rFonts w:asciiTheme="minorHAnsi" w:hAnsiTheme="minorHAnsi" w:cstheme="minorHAnsi"/>
          <w:u w:val="single"/>
        </w:rPr>
        <w:t>short-term</w:t>
      </w:r>
      <w:r w:rsidRPr="00273B99">
        <w:rPr>
          <w:rFonts w:asciiTheme="minorHAnsi" w:hAnsiTheme="minorHAnsi" w:cstheme="minorHAnsi"/>
        </w:rPr>
        <w:t xml:space="preserve"> impacts</w:t>
      </w:r>
    </w:p>
    <w:p w14:paraId="1DC9B913"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Ackerman 08</w:t>
      </w:r>
      <w:r w:rsidRPr="00273B99">
        <w:rPr>
          <w:rFonts w:asciiTheme="minorHAnsi" w:hAnsiTheme="minorHAnsi" w:cstheme="minorHAnsi"/>
        </w:rPr>
        <w:t xml:space="preserve"> (Frank Ackerman, Frank Ackerman received a BA in mathematics and economics from Swarthmore College in 1967 and received a PhD in economics from Harvard University in 1975. From 1995 to 2007 he worked at Tufts University’s Global Development and Environment Institute (GDAE). He was an editor of GDAE’s Frontier Issues in Economic Thought book series, a coauthor of GDAE’s macroeconomics textbook, and director of the institute’s Research and Policy program. For several of his years at GDAE, he also taught in the Tufts Department of Urban and Environmental Policy and Planning. From 2007 through 2012 he was at the Stockholm Environment Institute’s U.S. Center, also at Tufts University, where he directed the Climate Economics Group. Since 2012 he has been a principal economist at Synapse Energy Economics, a public interest-oriented consulting firm in Cambridge, Massachusetts. In 2014-2015, he was a lecturer in the Department of Urban Studies and Planning at the Massachusetts Institute of Technology, teaching graduate seminars on Electricity, Economics and the Environment, and Climate Economics and Policy. In 2017 he is also a research fellow at Boston University’s Global Economics Governance Institute, collaborating in research on trade and the environment. He was a co-founder, and is a member of the steering committee, of Economics for Equity and Environment (E3 Network). "Critique of Cost-Benefit Analysis, and Alternative Approaches to Decision-Making", Friends of the Earth, http://frankackerman.com/publications/costbenefit/Critique_Cost_Benefit_Analysis.pdf, January 2008, Accessed 7-12-2021)//ILake-JQ</w:t>
      </w:r>
    </w:p>
    <w:p w14:paraId="5ECDD30F" w14:textId="77777777" w:rsidR="00161D72" w:rsidRPr="00273B99" w:rsidRDefault="00161D72" w:rsidP="00161D72">
      <w:pPr>
        <w:tabs>
          <w:tab w:val="left" w:pos="5760"/>
        </w:tabs>
        <w:rPr>
          <w:rFonts w:asciiTheme="minorHAnsi" w:hAnsiTheme="minorHAnsi" w:cstheme="minorHAnsi"/>
          <w:sz w:val="16"/>
        </w:rPr>
      </w:pPr>
      <w:r w:rsidRPr="00273B99">
        <w:rPr>
          <w:rFonts w:asciiTheme="minorHAnsi" w:hAnsiTheme="minorHAnsi" w:cstheme="minorHAnsi"/>
        </w:rPr>
        <w:t xml:space="preserve">I.D. Distorting the future </w:t>
      </w:r>
      <w:r w:rsidRPr="003E00F1">
        <w:rPr>
          <w:rStyle w:val="StyleUnderline"/>
          <w:rFonts w:asciiTheme="minorHAnsi" w:hAnsiTheme="minorHAnsi" w:cstheme="minorHAnsi"/>
          <w:highlight w:val="cyan"/>
        </w:rPr>
        <w:t>Costs and benefits</w:t>
      </w:r>
      <w:r w:rsidRPr="00273B99">
        <w:rPr>
          <w:rStyle w:val="StyleUnderline"/>
          <w:rFonts w:asciiTheme="minorHAnsi" w:hAnsiTheme="minorHAnsi" w:cstheme="minorHAnsi"/>
        </w:rPr>
        <w:t xml:space="preserve"> of public policies do </w:t>
      </w:r>
      <w:r w:rsidRPr="003E00F1">
        <w:rPr>
          <w:rStyle w:val="StyleUnderline"/>
          <w:rFonts w:asciiTheme="minorHAnsi" w:hAnsiTheme="minorHAnsi" w:cstheme="minorHAnsi"/>
          <w:highlight w:val="cyan"/>
        </w:rPr>
        <w:t>not always</w:t>
      </w:r>
      <w:r w:rsidRPr="00273B99">
        <w:rPr>
          <w:rStyle w:val="StyleUnderline"/>
          <w:rFonts w:asciiTheme="minorHAnsi" w:hAnsiTheme="minorHAnsi" w:cstheme="minorHAnsi"/>
        </w:rPr>
        <w:t xml:space="preserve"> occur </w:t>
      </w:r>
      <w:r w:rsidRPr="003E00F1">
        <w:rPr>
          <w:rStyle w:val="Emphasis"/>
          <w:rFonts w:asciiTheme="minorHAnsi" w:hAnsiTheme="minorHAnsi" w:cstheme="minorHAnsi"/>
          <w:highlight w:val="cyan"/>
        </w:rPr>
        <w:t>simultaneous</w:t>
      </w:r>
      <w:r w:rsidRPr="00273B99">
        <w:rPr>
          <w:rStyle w:val="Emphasis"/>
          <w:rFonts w:asciiTheme="minorHAnsi" w:hAnsiTheme="minorHAnsi" w:cstheme="minorHAnsi"/>
        </w:rPr>
        <w:t>ly</w:t>
      </w:r>
      <w:r w:rsidRPr="00273B99">
        <w:rPr>
          <w:rFonts w:asciiTheme="minorHAnsi" w:hAnsiTheme="minorHAnsi" w:cstheme="minorHAnsi"/>
          <w:sz w:val="16"/>
        </w:rPr>
        <w:t xml:space="preserve">. While both can occur over a period of years, the </w:t>
      </w:r>
      <w:r w:rsidRPr="003E00F1">
        <w:rPr>
          <w:rStyle w:val="StyleUnderline"/>
          <w:rFonts w:asciiTheme="minorHAnsi" w:hAnsiTheme="minorHAnsi" w:cstheme="minorHAnsi"/>
          <w:highlight w:val="cyan"/>
        </w:rPr>
        <w:t>benefits of</w:t>
      </w:r>
      <w:r w:rsidRPr="00273B99">
        <w:rPr>
          <w:rStyle w:val="StyleUnderline"/>
          <w:rFonts w:asciiTheme="minorHAnsi" w:hAnsiTheme="minorHAnsi" w:cstheme="minorHAnsi"/>
        </w:rPr>
        <w:t xml:space="preserve"> health and </w:t>
      </w:r>
      <w:r w:rsidRPr="003E00F1">
        <w:rPr>
          <w:rStyle w:val="StyleUnderline"/>
          <w:rFonts w:asciiTheme="minorHAnsi" w:hAnsiTheme="minorHAnsi" w:cstheme="minorHAnsi"/>
          <w:highlight w:val="cyan"/>
        </w:rPr>
        <w:t>environmental protection</w:t>
      </w:r>
      <w:r w:rsidRPr="00273B99">
        <w:rPr>
          <w:rStyle w:val="StyleUnderline"/>
          <w:rFonts w:asciiTheme="minorHAnsi" w:hAnsiTheme="minorHAnsi" w:cstheme="minorHAnsi"/>
        </w:rPr>
        <w:t xml:space="preserve"> often </w:t>
      </w:r>
      <w:r w:rsidRPr="003E00F1">
        <w:rPr>
          <w:rStyle w:val="StyleUnderline"/>
          <w:rFonts w:asciiTheme="minorHAnsi" w:hAnsiTheme="minorHAnsi" w:cstheme="minorHAnsi"/>
          <w:highlight w:val="cyan"/>
        </w:rPr>
        <w:t>extend</w:t>
      </w:r>
      <w:r w:rsidRPr="00273B99">
        <w:rPr>
          <w:rStyle w:val="StyleUnderline"/>
          <w:rFonts w:asciiTheme="minorHAnsi" w:hAnsiTheme="minorHAnsi" w:cstheme="minorHAnsi"/>
        </w:rPr>
        <w:t xml:space="preserve"> much </w:t>
      </w:r>
      <w:r w:rsidRPr="00273B99">
        <w:rPr>
          <w:rStyle w:val="Emphasis"/>
          <w:rFonts w:asciiTheme="minorHAnsi" w:hAnsiTheme="minorHAnsi" w:cstheme="minorHAnsi"/>
        </w:rPr>
        <w:t>farther</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into the </w:t>
      </w:r>
      <w:r w:rsidRPr="003E00F1">
        <w:rPr>
          <w:rStyle w:val="Emphasis"/>
          <w:rFonts w:asciiTheme="minorHAnsi" w:hAnsiTheme="minorHAnsi" w:cstheme="minorHAnsi"/>
          <w:highlight w:val="cyan"/>
        </w:rPr>
        <w:t>future</w:t>
      </w:r>
      <w:r w:rsidRPr="00273B99">
        <w:rPr>
          <w:rStyle w:val="StyleUnderline"/>
          <w:rFonts w:asciiTheme="minorHAnsi" w:hAnsiTheme="minorHAnsi" w:cstheme="minorHAnsi"/>
        </w:rPr>
        <w:t xml:space="preserve"> than the costs</w:t>
      </w:r>
      <w:r w:rsidRPr="00273B99">
        <w:rPr>
          <w:rFonts w:asciiTheme="minorHAnsi" w:hAnsiTheme="minorHAnsi" w:cstheme="minorHAnsi"/>
          <w:sz w:val="16"/>
        </w:rPr>
        <w:t xml:space="preserve">. In addition to reducing all costs and benefits to monetary terms,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follows standard economic practice in </w:t>
      </w:r>
      <w:r w:rsidRPr="003E00F1">
        <w:rPr>
          <w:rStyle w:val="StyleUnderline"/>
          <w:rFonts w:asciiTheme="minorHAnsi" w:hAnsiTheme="minorHAnsi" w:cstheme="minorHAnsi"/>
          <w:highlight w:val="cyan"/>
        </w:rPr>
        <w:t>discounting future</w:t>
      </w:r>
      <w:r w:rsidRPr="00273B99">
        <w:rPr>
          <w:rStyle w:val="StyleUnderline"/>
          <w:rFonts w:asciiTheme="minorHAnsi" w:hAnsiTheme="minorHAnsi" w:cstheme="minorHAnsi"/>
        </w:rPr>
        <w:t xml:space="preserve"> amounts</w:t>
      </w:r>
      <w:r w:rsidRPr="00273B99">
        <w:rPr>
          <w:rFonts w:asciiTheme="minorHAnsi" w:hAnsiTheme="minorHAnsi" w:cstheme="minorHAnsi"/>
          <w:sz w:val="16"/>
        </w:rPr>
        <w:t xml:space="preserve">, </w:t>
      </w:r>
      <w:r w:rsidRPr="00273B99">
        <w:rPr>
          <w:rStyle w:val="StyleUnderline"/>
          <w:rFonts w:asciiTheme="minorHAnsi" w:hAnsiTheme="minorHAnsi" w:cstheme="minorHAnsi"/>
        </w:rPr>
        <w:t>converting them to their equivalent value today</w:t>
      </w:r>
      <w:r w:rsidRPr="00273B99">
        <w:rPr>
          <w:rFonts w:asciiTheme="minorHAnsi" w:hAnsiTheme="minorHAnsi" w:cstheme="minorHAnsi"/>
          <w:sz w:val="16"/>
        </w:rPr>
        <w:t xml:space="preserve">, </w:t>
      </w:r>
      <w:r w:rsidRPr="00273B99">
        <w:rPr>
          <w:rStyle w:val="StyleUnderline"/>
          <w:rFonts w:asciiTheme="minorHAnsi" w:hAnsiTheme="minorHAnsi" w:cstheme="minorHAnsi"/>
        </w:rPr>
        <w:t>or “</w:t>
      </w:r>
      <w:r w:rsidRPr="00273B99">
        <w:rPr>
          <w:rStyle w:val="Emphasis"/>
          <w:rFonts w:asciiTheme="minorHAnsi" w:hAnsiTheme="minorHAnsi" w:cstheme="minorHAnsi"/>
        </w:rPr>
        <w:t>present value</w:t>
      </w:r>
      <w:r w:rsidRPr="00273B99">
        <w:rPr>
          <w:rFonts w:asciiTheme="minorHAnsi" w:hAnsiTheme="minorHAnsi" w:cstheme="minorHAnsi"/>
          <w:sz w:val="16"/>
        </w:rPr>
        <w:t xml:space="preserve">.” The UK Treasury’s Green Book offers guidance on appropriate discount rates to use in evaluating future effects of policies. </w:t>
      </w:r>
      <w:r w:rsidRPr="00273B99">
        <w:rPr>
          <w:rStyle w:val="StyleUnderline"/>
          <w:rFonts w:asciiTheme="minorHAnsi" w:hAnsiTheme="minorHAnsi" w:cstheme="minorHAnsi"/>
        </w:rPr>
        <w:t>Discounting is a</w:t>
      </w:r>
      <w:r w:rsidRPr="00273B99">
        <w:rPr>
          <w:rFonts w:asciiTheme="minorHAnsi" w:hAnsiTheme="minorHAnsi" w:cstheme="minorHAnsi"/>
          <w:sz w:val="16"/>
        </w:rPr>
        <w:t xml:space="preserve"> perfectly </w:t>
      </w:r>
      <w:r w:rsidRPr="00273B99">
        <w:rPr>
          <w:rStyle w:val="StyleUnderline"/>
          <w:rFonts w:asciiTheme="minorHAnsi" w:hAnsiTheme="minorHAnsi" w:cstheme="minorHAnsi"/>
        </w:rPr>
        <w:t>sensible practice when evaluating financial transactions that occur within a single lifetime</w:t>
      </w:r>
      <w:r w:rsidRPr="00273B99">
        <w:rPr>
          <w:rFonts w:asciiTheme="minorHAnsi" w:hAnsiTheme="minorHAnsi" w:cstheme="minorHAnsi"/>
          <w:sz w:val="16"/>
        </w:rPr>
        <w:t xml:space="preserve">. </w:t>
      </w:r>
      <w:r w:rsidRPr="00273B99">
        <w:rPr>
          <w:rStyle w:val="StyleUnderline"/>
          <w:rFonts w:asciiTheme="minorHAnsi" w:hAnsiTheme="minorHAnsi" w:cstheme="minorHAnsi"/>
        </w:rPr>
        <w:t>You can make an investment</w:t>
      </w:r>
      <w:r w:rsidRPr="00273B99">
        <w:rPr>
          <w:rFonts w:asciiTheme="minorHAnsi" w:hAnsiTheme="minorHAnsi" w:cstheme="minorHAnsi"/>
          <w:sz w:val="16"/>
        </w:rPr>
        <w:t xml:space="preserve"> today, giving up the use of your money for some time, </w:t>
      </w:r>
      <w:r w:rsidRPr="00273B99">
        <w:rPr>
          <w:rStyle w:val="StyleUnderline"/>
          <w:rFonts w:asciiTheme="minorHAnsi" w:hAnsiTheme="minorHAnsi" w:cstheme="minorHAnsi"/>
        </w:rPr>
        <w:t>in exchange for the promise of greater payment in the future</w:t>
      </w:r>
      <w:r w:rsidRPr="00273B99">
        <w:rPr>
          <w:rFonts w:asciiTheme="minorHAnsi" w:hAnsiTheme="minorHAnsi" w:cstheme="minorHAnsi"/>
          <w:sz w:val="16"/>
        </w:rPr>
        <w:t xml:space="preserve">. Or conversely, you can borrow today, gaining the use of someone else's money, in exchange for a commitment to repay the loan with interest in the future. </w:t>
      </w:r>
      <w:r w:rsidRPr="003E00F1">
        <w:rPr>
          <w:rStyle w:val="StyleUnderline"/>
          <w:rFonts w:asciiTheme="minorHAnsi" w:hAnsiTheme="minorHAnsi" w:cstheme="minorHAnsi"/>
          <w:highlight w:val="cyan"/>
        </w:rPr>
        <w:t>Discounting</w:t>
      </w:r>
      <w:r w:rsidRPr="00273B99">
        <w:rPr>
          <w:rStyle w:val="StyleUnderline"/>
          <w:rFonts w:asciiTheme="minorHAnsi" w:hAnsiTheme="minorHAnsi" w:cstheme="minorHAnsi"/>
        </w:rPr>
        <w:t xml:space="preserve"> at the prevailing interest rate makes sense of these transactions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showing that the present and future amounts are </w:t>
      </w:r>
      <w:r w:rsidRPr="00273B99">
        <w:rPr>
          <w:rStyle w:val="Emphasis"/>
          <w:rFonts w:asciiTheme="minorHAnsi" w:hAnsiTheme="minorHAnsi" w:cstheme="minorHAnsi"/>
        </w:rPr>
        <w:t>equal</w:t>
      </w:r>
      <w:r w:rsidRPr="00273B99">
        <w:rPr>
          <w:rStyle w:val="StyleUnderline"/>
          <w:rFonts w:asciiTheme="minorHAnsi" w:hAnsiTheme="minorHAnsi" w:cstheme="minorHAnsi"/>
        </w:rPr>
        <w:t xml:space="preserve"> to each other when measured in present value terms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This sensible bit of financial analysis </w:t>
      </w:r>
      <w:r w:rsidRPr="003E00F1">
        <w:rPr>
          <w:rStyle w:val="StyleUnderline"/>
          <w:rFonts w:asciiTheme="minorHAnsi" w:hAnsiTheme="minorHAnsi" w:cstheme="minorHAnsi"/>
          <w:highlight w:val="cyan"/>
        </w:rPr>
        <w:t xml:space="preserve">becomes </w:t>
      </w:r>
      <w:r w:rsidRPr="003E00F1">
        <w:rPr>
          <w:rStyle w:val="Emphasis"/>
          <w:rFonts w:asciiTheme="minorHAnsi" w:hAnsiTheme="minorHAnsi" w:cstheme="minorHAnsi"/>
          <w:highlight w:val="cyan"/>
        </w:rPr>
        <w:t>problematic</w:t>
      </w:r>
      <w:r w:rsidRPr="00273B99">
        <w:rPr>
          <w:rStyle w:val="Emphasis"/>
          <w:rFonts w:asciiTheme="minorHAnsi" w:hAnsiTheme="minorHAnsi" w:cstheme="minorHAnsi"/>
        </w:rPr>
        <w:t>al</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controversial</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when extended beyond its </w:t>
      </w:r>
      <w:r w:rsidRPr="003E00F1">
        <w:rPr>
          <w:rStyle w:val="Emphasis"/>
          <w:rFonts w:asciiTheme="minorHAnsi" w:hAnsiTheme="minorHAnsi" w:cstheme="minorHAnsi"/>
          <w:highlight w:val="cyan"/>
        </w:rPr>
        <w:t>domain</w:t>
      </w:r>
      <w:r w:rsidRPr="00273B99">
        <w:rPr>
          <w:rStyle w:val="Emphasis"/>
          <w:rFonts w:asciiTheme="minorHAnsi" w:hAnsiTheme="minorHAnsi" w:cstheme="minorHAnsi"/>
        </w:rPr>
        <w:t xml:space="preserve"> of validity</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When</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time span</w:t>
      </w:r>
      <w:r w:rsidRPr="003E00F1">
        <w:rPr>
          <w:rStyle w:val="StyleUnderline"/>
          <w:rFonts w:asciiTheme="minorHAnsi" w:hAnsiTheme="minorHAnsi" w:cstheme="minorHAnsi"/>
          <w:highlight w:val="cyan"/>
        </w:rPr>
        <w:t xml:space="preserve"> i</w:t>
      </w:r>
      <w:r w:rsidRPr="00273B99">
        <w:rPr>
          <w:rStyle w:val="StyleUnderline"/>
          <w:rFonts w:asciiTheme="minorHAnsi" w:hAnsiTheme="minorHAnsi" w:cstheme="minorHAnsi"/>
        </w:rPr>
        <w:t xml:space="preserve">s so </w:t>
      </w:r>
      <w:r w:rsidRPr="003E00F1">
        <w:rPr>
          <w:rStyle w:val="Emphasis"/>
          <w:rFonts w:asciiTheme="minorHAnsi" w:hAnsiTheme="minorHAnsi" w:cstheme="minorHAnsi"/>
          <w:highlight w:val="cyan"/>
        </w:rPr>
        <w:t>great</w:t>
      </w:r>
      <w:r w:rsidRPr="00273B99">
        <w:rPr>
          <w:rStyle w:val="StyleUnderline"/>
          <w:rFonts w:asciiTheme="minorHAnsi" w:hAnsiTheme="minorHAnsi" w:cstheme="minorHAnsi"/>
        </w:rPr>
        <w:t xml:space="preserve"> that </w:t>
      </w:r>
      <w:r w:rsidRPr="00273B99">
        <w:rPr>
          <w:rStyle w:val="Emphasis"/>
          <w:rFonts w:asciiTheme="minorHAnsi" w:hAnsiTheme="minorHAnsi" w:cstheme="minorHAnsi"/>
        </w:rPr>
        <w:t>different generations</w:t>
      </w:r>
      <w:r w:rsidRPr="00273B99">
        <w:rPr>
          <w:rStyle w:val="StyleUnderline"/>
          <w:rFonts w:asciiTheme="minorHAnsi" w:hAnsiTheme="minorHAnsi" w:cstheme="minorHAnsi"/>
        </w:rPr>
        <w:t xml:space="preserve"> are involved in </w:t>
      </w:r>
      <w:r w:rsidRPr="00273B99">
        <w:rPr>
          <w:rStyle w:val="Emphasis"/>
          <w:rFonts w:asciiTheme="minorHAnsi" w:hAnsiTheme="minorHAnsi" w:cstheme="minorHAnsi"/>
        </w:rPr>
        <w:t>costs today</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benefits tomorrow</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analogy to an individual </w:t>
      </w:r>
      <w:r w:rsidRPr="003E00F1">
        <w:rPr>
          <w:rStyle w:val="StyleUnderline"/>
          <w:rFonts w:asciiTheme="minorHAnsi" w:hAnsiTheme="minorHAnsi" w:cstheme="minorHAnsi"/>
          <w:highlight w:val="cyan"/>
        </w:rPr>
        <w:t>investment</w:t>
      </w:r>
      <w:r w:rsidRPr="00273B99">
        <w:rPr>
          <w:rStyle w:val="StyleUnderline"/>
          <w:rFonts w:asciiTheme="minorHAnsi" w:hAnsiTheme="minorHAnsi" w:cstheme="minorHAnsi"/>
        </w:rPr>
        <w:t xml:space="preserve"> decision </w:t>
      </w:r>
      <w:r w:rsidRPr="003E00F1">
        <w:rPr>
          <w:rStyle w:val="Emphasis"/>
          <w:rFonts w:asciiTheme="minorHAnsi" w:hAnsiTheme="minorHAnsi" w:cstheme="minorHAnsi"/>
          <w:highlight w:val="cyan"/>
        </w:rPr>
        <w:t>breaks down</w:t>
      </w:r>
      <w:r w:rsidRPr="00273B99">
        <w:rPr>
          <w:rFonts w:asciiTheme="minorHAnsi" w:hAnsiTheme="minorHAnsi" w:cstheme="minorHAnsi"/>
          <w:sz w:val="16"/>
        </w:rPr>
        <w:t xml:space="preserve">. </w:t>
      </w:r>
      <w:r w:rsidRPr="00273B99">
        <w:rPr>
          <w:rStyle w:val="StyleUnderline"/>
          <w:rFonts w:asciiTheme="minorHAnsi" w:hAnsiTheme="minorHAnsi" w:cstheme="minorHAnsi"/>
        </w:rPr>
        <w:t>Instead</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questions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intergenerational </w:t>
      </w:r>
      <w:r w:rsidRPr="003E00F1">
        <w:rPr>
          <w:rStyle w:val="Emphasis"/>
          <w:rFonts w:asciiTheme="minorHAnsi" w:hAnsiTheme="minorHAnsi" w:cstheme="minorHAnsi"/>
          <w:highlight w:val="cyan"/>
        </w:rPr>
        <w:t>responsibility</w:t>
      </w:r>
      <w:r w:rsidRPr="00273B99">
        <w:rPr>
          <w:rStyle w:val="StyleUnderline"/>
          <w:rFonts w:asciiTheme="minorHAnsi" w:hAnsiTheme="minorHAnsi" w:cstheme="minorHAnsi"/>
        </w:rPr>
        <w:t xml:space="preserve"> are involved</w:t>
      </w:r>
      <w:r w:rsidRPr="00273B99">
        <w:rPr>
          <w:rFonts w:asciiTheme="minorHAnsi" w:hAnsiTheme="minorHAnsi" w:cstheme="minorHAnsi"/>
          <w:sz w:val="16"/>
        </w:rPr>
        <w:t xml:space="preserve">, ultimately </w:t>
      </w:r>
      <w:r w:rsidRPr="00273B99">
        <w:rPr>
          <w:rStyle w:val="StyleUnderline"/>
          <w:rFonts w:asciiTheme="minorHAnsi" w:hAnsiTheme="minorHAnsi" w:cstheme="minorHAnsi"/>
        </w:rPr>
        <w:t>reflecting our commitments to and desires for our descendents</w:t>
      </w:r>
      <w:r w:rsidRPr="00273B99">
        <w:rPr>
          <w:rFonts w:asciiTheme="minorHAnsi" w:hAnsiTheme="minorHAnsi" w:cstheme="minorHAnsi"/>
          <w:sz w:val="16"/>
        </w:rPr>
        <w:t xml:space="preserve">. </w:t>
      </w:r>
      <w:r w:rsidRPr="00273B99">
        <w:rPr>
          <w:rStyle w:val="StyleUnderline"/>
          <w:rFonts w:asciiTheme="minorHAnsi" w:hAnsiTheme="minorHAnsi" w:cstheme="minorHAnsi"/>
        </w:rPr>
        <w:t>To reflect any serious responsibility to future generations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discount rate must be </w:t>
      </w:r>
      <w:r w:rsidRPr="00273B99">
        <w:rPr>
          <w:rStyle w:val="Emphasis"/>
          <w:rFonts w:asciiTheme="minorHAnsi" w:hAnsiTheme="minorHAnsi" w:cstheme="minorHAnsi"/>
        </w:rPr>
        <w:t>quite low</w:t>
      </w:r>
      <w:r w:rsidRPr="00273B99">
        <w:rPr>
          <w:rFonts w:asciiTheme="minorHAnsi" w:hAnsiTheme="minorHAnsi" w:cstheme="minorHAnsi"/>
          <w:sz w:val="16"/>
        </w:rPr>
        <w:t xml:space="preserve"> - </w:t>
      </w:r>
      <w:r w:rsidRPr="00273B99">
        <w:rPr>
          <w:rStyle w:val="StyleUnderline"/>
          <w:rFonts w:asciiTheme="minorHAnsi" w:hAnsiTheme="minorHAnsi" w:cstheme="minorHAnsi"/>
        </w:rPr>
        <w:t>considerably closer to zero than the Treasury’s Green Book value</w:t>
      </w:r>
      <w:r w:rsidRPr="00273B99">
        <w:rPr>
          <w:rFonts w:asciiTheme="minorHAnsi" w:hAnsiTheme="minorHAnsi" w:cstheme="minorHAnsi"/>
          <w:sz w:val="16"/>
        </w:rPr>
        <w:t xml:space="preserve">, for instance. This is a much debated problem in the economics of climate change, as seen in the Stern Review and related discussion8 ; it also affects other very long-term environmental issues, such as the handling of radioactive waste. </w:t>
      </w:r>
      <w:r w:rsidRPr="00273B99">
        <w:rPr>
          <w:rStyle w:val="StyleUnderline"/>
          <w:rFonts w:asciiTheme="minorHAnsi" w:hAnsiTheme="minorHAnsi" w:cstheme="minorHAnsi"/>
        </w:rPr>
        <w:t xml:space="preserve">A low </w:t>
      </w:r>
      <w:r w:rsidRPr="003E00F1">
        <w:rPr>
          <w:rStyle w:val="StyleUnderline"/>
          <w:rFonts w:asciiTheme="minorHAnsi" w:hAnsiTheme="minorHAnsi" w:cstheme="minorHAnsi"/>
          <w:highlight w:val="cyan"/>
        </w:rPr>
        <w:t>discount</w:t>
      </w:r>
      <w:r w:rsidRPr="00273B99">
        <w:rPr>
          <w:rStyle w:val="StyleUnderline"/>
          <w:rFonts w:asciiTheme="minorHAnsi" w:hAnsiTheme="minorHAnsi" w:cstheme="minorHAnsi"/>
        </w:rPr>
        <w:t xml:space="preserve"> rate </w:t>
      </w:r>
      <w:r w:rsidRPr="003E00F1">
        <w:rPr>
          <w:rStyle w:val="StyleUnderline"/>
          <w:rFonts w:asciiTheme="minorHAnsi" w:hAnsiTheme="minorHAnsi" w:cstheme="minorHAnsi"/>
          <w:highlight w:val="cyan"/>
        </w:rPr>
        <w:t>does not</w:t>
      </w:r>
      <w:r w:rsidRPr="00273B99">
        <w:rPr>
          <w:rStyle w:val="StyleUnderline"/>
          <w:rFonts w:asciiTheme="minorHAnsi" w:hAnsiTheme="minorHAnsi" w:cstheme="minorHAnsi"/>
        </w:rPr>
        <w:t xml:space="preserve"> simply </w:t>
      </w:r>
      <w:r w:rsidRPr="003E00F1">
        <w:rPr>
          <w:rStyle w:val="StyleUnderline"/>
          <w:rFonts w:asciiTheme="minorHAnsi" w:hAnsiTheme="minorHAnsi" w:cstheme="minorHAnsi"/>
          <w:highlight w:val="cyan"/>
        </w:rPr>
        <w:t>highlight environmental impacts</w:t>
      </w:r>
      <w:r w:rsidRPr="00273B99">
        <w:rPr>
          <w:rFonts w:asciiTheme="minorHAnsi" w:hAnsiTheme="minorHAnsi" w:cstheme="minorHAnsi"/>
          <w:sz w:val="16"/>
        </w:rPr>
        <w:t xml:space="preserve">; rather, </w:t>
      </w:r>
      <w:r w:rsidRPr="00273B99">
        <w:rPr>
          <w:rStyle w:val="StyleUnderline"/>
          <w:rFonts w:asciiTheme="minorHAnsi" w:hAnsiTheme="minorHAnsi" w:cstheme="minorHAnsi"/>
        </w:rPr>
        <w:t xml:space="preserve">it increases the relative </w:t>
      </w:r>
      <w:r w:rsidRPr="00273B99">
        <w:rPr>
          <w:rStyle w:val="Emphasis"/>
          <w:rFonts w:asciiTheme="minorHAnsi" w:hAnsiTheme="minorHAnsi" w:cstheme="minorHAnsi"/>
        </w:rPr>
        <w:t>importance</w:t>
      </w:r>
      <w:r w:rsidRPr="00273B99">
        <w:rPr>
          <w:rStyle w:val="StyleUnderline"/>
          <w:rFonts w:asciiTheme="minorHAnsi" w:hAnsiTheme="minorHAnsi" w:cstheme="minorHAnsi"/>
        </w:rPr>
        <w:t xml:space="preserve"> of the </w:t>
      </w:r>
      <w:r w:rsidRPr="00273B99">
        <w:rPr>
          <w:rStyle w:val="Emphasis"/>
          <w:rFonts w:asciiTheme="minorHAnsi" w:hAnsiTheme="minorHAnsi" w:cstheme="minorHAnsi"/>
        </w:rPr>
        <w:t>future</w:t>
      </w:r>
      <w:r w:rsidRPr="00273B99">
        <w:rPr>
          <w:rFonts w:asciiTheme="minorHAnsi" w:hAnsiTheme="minorHAnsi" w:cstheme="minorHAnsi"/>
          <w:sz w:val="16"/>
        </w:rPr>
        <w:t xml:space="preserve">, </w:t>
      </w:r>
      <w:r w:rsidRPr="00273B99">
        <w:rPr>
          <w:rStyle w:val="StyleUnderline"/>
          <w:rFonts w:asciiTheme="minorHAnsi" w:hAnsiTheme="minorHAnsi" w:cstheme="minorHAnsi"/>
        </w:rPr>
        <w:t>compared to the present</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For</w:t>
      </w:r>
      <w:r w:rsidRPr="00273B99">
        <w:rPr>
          <w:rStyle w:val="StyleUnderline"/>
          <w:rFonts w:asciiTheme="minorHAnsi" w:hAnsiTheme="minorHAnsi" w:cstheme="minorHAnsi"/>
        </w:rPr>
        <w:t xml:space="preserve"> long-lasting facilities with expected economic lifetimes spanning many decades</w:t>
      </w:r>
      <w:r w:rsidRPr="00273B99">
        <w:rPr>
          <w:rFonts w:asciiTheme="minorHAnsi" w:hAnsiTheme="minorHAnsi" w:cstheme="minorHAnsi"/>
          <w:sz w:val="16"/>
        </w:rPr>
        <w:t xml:space="preserve">, </w:t>
      </w:r>
      <w:r w:rsidRPr="00273B99">
        <w:rPr>
          <w:rStyle w:val="StyleUnderline"/>
          <w:rFonts w:asciiTheme="minorHAnsi" w:hAnsiTheme="minorHAnsi" w:cstheme="minorHAnsi"/>
        </w:rPr>
        <w:t>such as</w:t>
      </w:r>
      <w:r w:rsidRPr="00273B99">
        <w:rPr>
          <w:rFonts w:asciiTheme="minorHAnsi" w:hAnsiTheme="minorHAnsi" w:cstheme="minorHAnsi"/>
          <w:sz w:val="16"/>
        </w:rPr>
        <w:t xml:space="preserve"> airports or nuclear </w:t>
      </w:r>
      <w:r w:rsidRPr="003E00F1">
        <w:rPr>
          <w:rStyle w:val="StyleUnderline"/>
          <w:rFonts w:asciiTheme="minorHAnsi" w:hAnsiTheme="minorHAnsi" w:cstheme="minorHAnsi"/>
          <w:highlight w:val="cyan"/>
        </w:rPr>
        <w:t>power plants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 xml:space="preserve">a low discount rate makes </w:t>
      </w:r>
      <w:r w:rsidRPr="003E00F1">
        <w:rPr>
          <w:rStyle w:val="Emphasis"/>
          <w:rFonts w:asciiTheme="minorHAnsi" w:hAnsiTheme="minorHAnsi" w:cstheme="minorHAnsi"/>
          <w:highlight w:val="cyan"/>
        </w:rPr>
        <w:t>projected</w:t>
      </w:r>
      <w:r w:rsidRPr="003E00F1">
        <w:rPr>
          <w:rStyle w:val="StyleUnderline"/>
          <w:rFonts w:asciiTheme="minorHAnsi" w:hAnsiTheme="minorHAnsi" w:cstheme="minorHAnsi"/>
          <w:highlight w:val="cyan"/>
        </w:rPr>
        <w:t xml:space="preserve"> future </w:t>
      </w:r>
      <w:r w:rsidRPr="003E00F1">
        <w:rPr>
          <w:rStyle w:val="Emphasis"/>
          <w:rFonts w:asciiTheme="minorHAnsi" w:hAnsiTheme="minorHAnsi" w:cstheme="minorHAnsi"/>
          <w:highlight w:val="cyan"/>
        </w:rPr>
        <w:t>revenues</w:t>
      </w:r>
      <w:r w:rsidRPr="003E00F1">
        <w:rPr>
          <w:rStyle w:val="StyleUnderline"/>
          <w:rFonts w:asciiTheme="minorHAnsi" w:hAnsiTheme="minorHAnsi" w:cstheme="minorHAnsi"/>
          <w:highlight w:val="cyan"/>
        </w:rPr>
        <w:t xml:space="preserve"> loom </w:t>
      </w:r>
      <w:r w:rsidRPr="003E00F1">
        <w:rPr>
          <w:rStyle w:val="Emphasis"/>
          <w:rFonts w:asciiTheme="minorHAnsi" w:hAnsiTheme="minorHAnsi" w:cstheme="minorHAnsi"/>
          <w:highlight w:val="cyan"/>
        </w:rPr>
        <w:t>larger</w:t>
      </w:r>
      <w:r w:rsidRPr="00273B99">
        <w:rPr>
          <w:rFonts w:asciiTheme="minorHAnsi" w:hAnsiTheme="minorHAnsi" w:cstheme="minorHAnsi"/>
          <w:sz w:val="16"/>
        </w:rPr>
        <w:t xml:space="preserve">, </w:t>
      </w:r>
      <w:r w:rsidRPr="003E00F1">
        <w:rPr>
          <w:rStyle w:val="Emphasis"/>
          <w:rFonts w:asciiTheme="minorHAnsi" w:hAnsiTheme="minorHAnsi" w:cstheme="minorHAnsi"/>
          <w:highlight w:val="cyan"/>
        </w:rPr>
        <w:t>relative</w:t>
      </w:r>
      <w:r w:rsidRPr="003E00F1">
        <w:rPr>
          <w:rStyle w:val="StyleUnderline"/>
          <w:rFonts w:asciiTheme="minorHAnsi" w:hAnsiTheme="minorHAnsi" w:cstheme="minorHAnsi"/>
          <w:highlight w:val="cyan"/>
        </w:rPr>
        <w:t xml:space="preserve"> to</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immediate costs</w:t>
      </w:r>
      <w:r w:rsidRPr="003E00F1">
        <w:rPr>
          <w:rStyle w:val="StyleUnderline"/>
          <w:rFonts w:asciiTheme="minorHAnsi" w:hAnsiTheme="minorHAnsi" w:cstheme="minorHAnsi"/>
          <w:highlight w:val="cyan"/>
        </w:rPr>
        <w:t xml:space="preserve"> of construction</w:t>
      </w:r>
      <w:r w:rsidRPr="00273B99">
        <w:rPr>
          <w:rFonts w:asciiTheme="minorHAnsi" w:hAnsiTheme="minorHAnsi" w:cstheme="minorHAnsi"/>
          <w:sz w:val="16"/>
        </w:rPr>
        <w:t xml:space="preserve">. Thus on narrow economic grounds, a business or government agency will usually find that a lower discount rate makes it “optimal” to build larger, longer-lived facilities. But </w:t>
      </w:r>
      <w:r w:rsidRPr="003E00F1">
        <w:rPr>
          <w:rStyle w:val="StyleUnderline"/>
          <w:rFonts w:asciiTheme="minorHAnsi" w:hAnsiTheme="minorHAnsi" w:cstheme="minorHAnsi"/>
          <w:highlight w:val="cyan"/>
        </w:rPr>
        <w:t>climate damages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radioactive waste</w:t>
      </w:r>
      <w:r w:rsidRPr="00273B99">
        <w:rPr>
          <w:rFonts w:asciiTheme="minorHAnsi" w:hAnsiTheme="minorHAnsi" w:cstheme="minorHAnsi"/>
          <w:sz w:val="16"/>
        </w:rPr>
        <w:t xml:space="preserve"> problems, </w:t>
      </w:r>
      <w:r w:rsidRPr="00273B99">
        <w:rPr>
          <w:rStyle w:val="StyleUnderline"/>
          <w:rFonts w:asciiTheme="minorHAnsi" w:hAnsiTheme="minorHAnsi" w:cstheme="minorHAnsi"/>
        </w:rPr>
        <w:t xml:space="preserve">and other environmental impacts </w:t>
      </w:r>
      <w:r w:rsidRPr="003E00F1">
        <w:rPr>
          <w:rStyle w:val="StyleUnderline"/>
          <w:rFonts w:asciiTheme="minorHAnsi" w:hAnsiTheme="minorHAnsi" w:cstheme="minorHAnsi"/>
          <w:highlight w:val="cyan"/>
        </w:rPr>
        <w:t xml:space="preserve">will </w:t>
      </w:r>
      <w:r w:rsidRPr="003E00F1">
        <w:rPr>
          <w:rStyle w:val="Emphasis"/>
          <w:rFonts w:asciiTheme="minorHAnsi" w:hAnsiTheme="minorHAnsi" w:cstheme="minorHAnsi"/>
          <w:highlight w:val="cyan"/>
        </w:rPr>
        <w:t>outlast</w:t>
      </w:r>
      <w:r w:rsidRPr="00273B99">
        <w:rPr>
          <w:rStyle w:val="StyleUnderline"/>
          <w:rFonts w:asciiTheme="minorHAnsi" w:hAnsiTheme="minorHAnsi" w:cstheme="minorHAnsi"/>
        </w:rPr>
        <w:t xml:space="preserve"> the largest, </w:t>
      </w:r>
      <w:r w:rsidRPr="003E00F1">
        <w:rPr>
          <w:rStyle w:val="StyleUnderline"/>
          <w:rFonts w:asciiTheme="minorHAnsi" w:hAnsiTheme="minorHAnsi" w:cstheme="minorHAnsi"/>
          <w:highlight w:val="cyan"/>
        </w:rPr>
        <w:t>sturdiest facilities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projected </w:t>
      </w:r>
      <w:r w:rsidRPr="003E00F1">
        <w:rPr>
          <w:rStyle w:val="StyleUnderline"/>
          <w:rFonts w:asciiTheme="minorHAnsi" w:hAnsiTheme="minorHAnsi" w:cstheme="minorHAnsi"/>
          <w:highlight w:val="cyan"/>
        </w:rPr>
        <w:t>centuries of</w:t>
      </w:r>
      <w:r w:rsidRPr="00273B99">
        <w:rPr>
          <w:rStyle w:val="StyleUnderline"/>
          <w:rFonts w:asciiTheme="minorHAnsi" w:hAnsiTheme="minorHAnsi" w:cstheme="minorHAnsi"/>
        </w:rPr>
        <w:t xml:space="preserve"> future </w:t>
      </w:r>
      <w:r w:rsidRPr="003E00F1">
        <w:rPr>
          <w:rStyle w:val="StyleUnderline"/>
          <w:rFonts w:asciiTheme="minorHAnsi" w:hAnsiTheme="minorHAnsi" w:cstheme="minorHAnsi"/>
          <w:highlight w:val="cyan"/>
        </w:rPr>
        <w:t xml:space="preserve">environmental impacts are </w:t>
      </w:r>
      <w:r w:rsidRPr="003E00F1">
        <w:rPr>
          <w:rStyle w:val="Emphasis"/>
          <w:rFonts w:asciiTheme="minorHAnsi" w:hAnsiTheme="minorHAnsi" w:cstheme="minorHAnsi"/>
          <w:highlight w:val="cyan"/>
        </w:rPr>
        <w:t>invisible</w:t>
      </w:r>
      <w:r w:rsidRPr="00273B99">
        <w:rPr>
          <w:rStyle w:val="StyleUnderline"/>
          <w:rFonts w:asciiTheme="minorHAnsi" w:hAnsiTheme="minorHAnsi" w:cstheme="minorHAnsi"/>
        </w:rPr>
        <w:t xml:space="preserve"> at </w:t>
      </w:r>
      <w:r w:rsidRPr="00273B99">
        <w:rPr>
          <w:rStyle w:val="Emphasis"/>
          <w:rFonts w:asciiTheme="minorHAnsi" w:hAnsiTheme="minorHAnsi" w:cstheme="minorHAnsi"/>
        </w:rPr>
        <w:t>high</w:t>
      </w:r>
      <w:r w:rsidRPr="00273B99">
        <w:rPr>
          <w:rStyle w:val="StyleUnderline"/>
          <w:rFonts w:asciiTheme="minorHAnsi" w:hAnsiTheme="minorHAnsi" w:cstheme="minorHAnsi"/>
        </w:rPr>
        <w:t xml:space="preserve"> discount rates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but </w:t>
      </w:r>
      <w:r w:rsidRPr="00273B99">
        <w:rPr>
          <w:rStyle w:val="Emphasis"/>
          <w:rFonts w:asciiTheme="minorHAnsi" w:hAnsiTheme="minorHAnsi" w:cstheme="minorHAnsi"/>
        </w:rPr>
        <w:t>allimportant</w:t>
      </w:r>
      <w:r w:rsidRPr="00273B99">
        <w:rPr>
          <w:rStyle w:val="StyleUnderline"/>
          <w:rFonts w:asciiTheme="minorHAnsi" w:hAnsiTheme="minorHAnsi" w:cstheme="minorHAnsi"/>
        </w:rPr>
        <w:t xml:space="preserve"> at </w:t>
      </w:r>
      <w:r w:rsidRPr="00273B99">
        <w:rPr>
          <w:rStyle w:val="Emphasis"/>
          <w:rFonts w:asciiTheme="minorHAnsi" w:hAnsiTheme="minorHAnsi" w:cstheme="minorHAnsi"/>
        </w:rPr>
        <w:t>low</w:t>
      </w:r>
      <w:r w:rsidRPr="00273B99">
        <w:rPr>
          <w:rStyle w:val="StyleUnderline"/>
          <w:rFonts w:asciiTheme="minorHAnsi" w:hAnsiTheme="minorHAnsi" w:cstheme="minorHAnsi"/>
        </w:rPr>
        <w:t xml:space="preserve"> rates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If the </w:t>
      </w:r>
      <w:r w:rsidRPr="00273B99">
        <w:rPr>
          <w:rStyle w:val="Emphasis"/>
          <w:rFonts w:asciiTheme="minorHAnsi" w:hAnsiTheme="minorHAnsi" w:cstheme="minorHAnsi"/>
        </w:rPr>
        <w:t>future matters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discount rate must be </w:t>
      </w:r>
      <w:r w:rsidRPr="00273B99">
        <w:rPr>
          <w:rStyle w:val="Emphasis"/>
          <w:rFonts w:asciiTheme="minorHAnsi" w:hAnsiTheme="minorHAnsi" w:cstheme="minorHAnsi"/>
        </w:rPr>
        <w:t>very low</w:t>
      </w:r>
      <w:r w:rsidRPr="00273B99">
        <w:rPr>
          <w:rFonts w:asciiTheme="minorHAnsi" w:hAnsiTheme="minorHAnsi" w:cstheme="minorHAnsi"/>
          <w:sz w:val="16"/>
        </w:rPr>
        <w:t xml:space="preserve">. </w:t>
      </w:r>
    </w:p>
    <w:p w14:paraId="1926D964" w14:textId="77777777" w:rsidR="00161D72" w:rsidRPr="00273B99" w:rsidRDefault="00161D72" w:rsidP="00161D72">
      <w:pPr>
        <w:rPr>
          <w:rFonts w:asciiTheme="minorHAnsi" w:hAnsiTheme="minorHAnsi" w:cstheme="minorHAnsi"/>
        </w:rPr>
      </w:pPr>
    </w:p>
    <w:p w14:paraId="026E9D3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Broadly, CBA’s assessment of </w:t>
      </w:r>
      <w:r w:rsidRPr="00273B99">
        <w:rPr>
          <w:rFonts w:asciiTheme="minorHAnsi" w:hAnsiTheme="minorHAnsi" w:cstheme="minorHAnsi"/>
          <w:u w:val="single"/>
        </w:rPr>
        <w:t>net</w:t>
      </w:r>
      <w:r w:rsidRPr="00273B99">
        <w:rPr>
          <w:rFonts w:asciiTheme="minorHAnsi" w:hAnsiTheme="minorHAnsi" w:cstheme="minorHAnsi"/>
        </w:rPr>
        <w:t xml:space="preserve"> effects assumes the </w:t>
      </w:r>
      <w:r w:rsidRPr="00273B99">
        <w:rPr>
          <w:rFonts w:asciiTheme="minorHAnsi" w:hAnsiTheme="minorHAnsi" w:cstheme="minorHAnsi"/>
          <w:u w:val="single"/>
        </w:rPr>
        <w:t>present</w:t>
      </w:r>
      <w:r w:rsidRPr="00273B99">
        <w:rPr>
          <w:rFonts w:asciiTheme="minorHAnsi" w:hAnsiTheme="minorHAnsi" w:cstheme="minorHAnsi"/>
        </w:rPr>
        <w:t xml:space="preserve"> distribution of resources is a just </w:t>
      </w:r>
      <w:r w:rsidRPr="00273B99">
        <w:rPr>
          <w:rFonts w:asciiTheme="minorHAnsi" w:hAnsiTheme="minorHAnsi" w:cstheme="minorHAnsi"/>
          <w:u w:val="single"/>
        </w:rPr>
        <w:t>starting point</w:t>
      </w:r>
      <w:r w:rsidRPr="00273B99">
        <w:rPr>
          <w:rFonts w:asciiTheme="minorHAnsi" w:hAnsiTheme="minorHAnsi" w:cstheme="minorHAnsi"/>
        </w:rPr>
        <w:t xml:space="preserve"> for decision-making. That favors </w:t>
      </w:r>
      <w:r w:rsidRPr="00273B99">
        <w:rPr>
          <w:rFonts w:asciiTheme="minorHAnsi" w:hAnsiTheme="minorHAnsi" w:cstheme="minorHAnsi"/>
          <w:u w:val="single"/>
        </w:rPr>
        <w:t>regressive</w:t>
      </w:r>
      <w:r w:rsidRPr="00273B99">
        <w:rPr>
          <w:rFonts w:asciiTheme="minorHAnsi" w:hAnsiTheme="minorHAnsi" w:cstheme="minorHAnsi"/>
        </w:rPr>
        <w:t xml:space="preserve"> “benefit” allocations, entrenching </w:t>
      </w:r>
      <w:r w:rsidRPr="00273B99">
        <w:rPr>
          <w:rFonts w:asciiTheme="minorHAnsi" w:hAnsiTheme="minorHAnsi" w:cstheme="minorHAnsi"/>
          <w:u w:val="single"/>
        </w:rPr>
        <w:t>distributional impacts</w:t>
      </w:r>
      <w:r w:rsidRPr="00273B99">
        <w:rPr>
          <w:rFonts w:asciiTheme="minorHAnsi" w:hAnsiTheme="minorHAnsi" w:cstheme="minorHAnsi"/>
        </w:rPr>
        <w:t xml:space="preserve"> that harm downwind communities.</w:t>
      </w:r>
    </w:p>
    <w:p w14:paraId="6892BA58"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Jones 18</w:t>
      </w:r>
      <w:r w:rsidRPr="00273B99">
        <w:rPr>
          <w:rFonts w:asciiTheme="minorHAnsi" w:hAnsiTheme="minorHAnsi" w:cstheme="minorHAnsi"/>
        </w:rPr>
        <w:t xml:space="preserve"> (Stephanie H. Jones, Managing Editor, New York University Environmental Law Journal 2016–2017; J.D. 2017, New York University School of Law. I am grateful to Katrina Wyman and Richard Revesz for their thoughtful feedback, the New York University Environmental Law Journal staff for their excellent work, and the Institute for Policy Integrity staff and Rebecca Judge for teaching me that environmental and humanitarian issues deserve rigorous analysis. " GREATER THAN THE SUM OF ITS PARTS: THE INTEGRATION OF ENVIRONMENTAL JUSTICE ADVOCACY AND ECONOMIC POLICY ANALYSIS", N.Y.U. ENVIRONMENTAL LAW JOURNAL, https://www.nyuelj.org/wp-content/uploads/2019/02/3-Jones.pdf, 2018, Accessed 7-18-2021)//ILake-JQ</w:t>
      </w:r>
    </w:p>
    <w:p w14:paraId="6003C0F9"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 </w:t>
      </w:r>
      <w:r w:rsidRPr="003E00F1">
        <w:rPr>
          <w:rStyle w:val="StyleUnderline"/>
          <w:rFonts w:asciiTheme="minorHAnsi" w:hAnsiTheme="minorHAnsi" w:cstheme="minorHAnsi"/>
          <w:highlight w:val="cyan"/>
        </w:rPr>
        <w:t>Environmental Justice</w:t>
      </w:r>
      <w:r w:rsidRPr="00273B99">
        <w:rPr>
          <w:rStyle w:val="StyleUnderline"/>
          <w:rFonts w:asciiTheme="minorHAnsi" w:hAnsiTheme="minorHAnsi" w:cstheme="minorHAnsi"/>
        </w:rPr>
        <w:t xml:space="preserve"> Advocates Are </w:t>
      </w:r>
      <w:r w:rsidRPr="003E00F1">
        <w:rPr>
          <w:rStyle w:val="StyleUnderline"/>
          <w:rFonts w:asciiTheme="minorHAnsi" w:hAnsiTheme="minorHAnsi" w:cstheme="minorHAnsi"/>
          <w:highlight w:val="cyan"/>
        </w:rPr>
        <w:t>Skeptical</w:t>
      </w:r>
      <w:r w:rsidRPr="00273B99">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Economic</w:t>
      </w:r>
      <w:r w:rsidRPr="00273B99">
        <w:rPr>
          <w:rStyle w:val="StyleUnderline"/>
          <w:rFonts w:asciiTheme="minorHAnsi" w:hAnsiTheme="minorHAnsi" w:cstheme="minorHAnsi"/>
        </w:rPr>
        <w:t xml:space="preserve"> Policy </w:t>
      </w:r>
      <w:r w:rsidRPr="003E00F1">
        <w:rPr>
          <w:rStyle w:val="StyleUnderline"/>
          <w:rFonts w:asciiTheme="minorHAnsi" w:hAnsiTheme="minorHAnsi" w:cstheme="minorHAnsi"/>
          <w:highlight w:val="cyan"/>
        </w:rPr>
        <w:t>Analysis</w:t>
      </w:r>
      <w:r w:rsidRPr="00273B99">
        <w:rPr>
          <w:rStyle w:val="StyleUnderline"/>
          <w:rFonts w:asciiTheme="minorHAnsi" w:hAnsiTheme="minorHAnsi" w:cstheme="minorHAnsi"/>
        </w:rPr>
        <w:t xml:space="preserve"> Can </w:t>
      </w:r>
      <w:r w:rsidRPr="003E00F1">
        <w:rPr>
          <w:rStyle w:val="StyleUnderline"/>
          <w:rFonts w:asciiTheme="minorHAnsi" w:hAnsiTheme="minorHAnsi" w:cstheme="minorHAnsi"/>
          <w:highlight w:val="cyan"/>
        </w:rPr>
        <w:t>Address</w:t>
      </w:r>
      <w:r w:rsidRPr="00273B99">
        <w:rPr>
          <w:rFonts w:asciiTheme="minorHAnsi" w:hAnsiTheme="minorHAnsi" w:cstheme="minorHAnsi"/>
          <w:sz w:val="16"/>
        </w:rPr>
        <w:t xml:space="preserve"> Their </w:t>
      </w:r>
      <w:r w:rsidRPr="003E00F1">
        <w:rPr>
          <w:rStyle w:val="StyleUnderline"/>
          <w:rFonts w:asciiTheme="minorHAnsi" w:hAnsiTheme="minorHAnsi" w:cstheme="minorHAnsi"/>
          <w:highlight w:val="cyan"/>
        </w:rPr>
        <w:t>Concerns</w:t>
      </w:r>
      <w:r w:rsidRPr="00273B99">
        <w:rPr>
          <w:rFonts w:asciiTheme="minorHAnsi" w:hAnsiTheme="minorHAnsi" w:cstheme="minorHAnsi"/>
          <w:sz w:val="16"/>
        </w:rPr>
        <w:t xml:space="preserve"> Effectively In contrast with much of the environmental movement, the </w:t>
      </w:r>
      <w:r w:rsidRPr="003E00F1">
        <w:rPr>
          <w:rStyle w:val="Emphasis"/>
          <w:rFonts w:asciiTheme="minorHAnsi" w:hAnsiTheme="minorHAnsi" w:cstheme="minorHAnsi"/>
          <w:highlight w:val="cyan"/>
        </w:rPr>
        <w:t>environmental justice</w:t>
      </w:r>
      <w:r w:rsidRPr="00273B99">
        <w:rPr>
          <w:rFonts w:asciiTheme="minorHAnsi" w:hAnsiTheme="minorHAnsi" w:cstheme="minorHAnsi"/>
          <w:sz w:val="16"/>
        </w:rPr>
        <w:t xml:space="preserve"> wing </w:t>
      </w:r>
      <w:r w:rsidRPr="00273B99">
        <w:rPr>
          <w:rStyle w:val="StyleUnderline"/>
          <w:rFonts w:asciiTheme="minorHAnsi" w:hAnsiTheme="minorHAnsi" w:cstheme="minorHAnsi"/>
        </w:rPr>
        <w:t xml:space="preserve">has </w:t>
      </w:r>
      <w:r w:rsidRPr="003E00F1">
        <w:rPr>
          <w:rStyle w:val="Emphasis"/>
          <w:rFonts w:asciiTheme="minorHAnsi" w:hAnsiTheme="minorHAnsi" w:cstheme="minorHAnsi"/>
          <w:highlight w:val="cyan"/>
        </w:rPr>
        <w:t>resisted</w:t>
      </w:r>
      <w:r w:rsidRPr="003E00F1">
        <w:rPr>
          <w:rStyle w:val="StyleUnderline"/>
          <w:rFonts w:asciiTheme="minorHAnsi" w:hAnsiTheme="minorHAnsi" w:cstheme="minorHAnsi"/>
          <w:highlight w:val="cyan"/>
        </w:rPr>
        <w:t xml:space="preserve"> the</w:t>
      </w:r>
      <w:r w:rsidRPr="00273B99">
        <w:rPr>
          <w:rStyle w:val="StyleUnderline"/>
          <w:rFonts w:asciiTheme="minorHAnsi" w:hAnsiTheme="minorHAnsi" w:cstheme="minorHAnsi"/>
        </w:rPr>
        <w:t xml:space="preserve"> expanded </w:t>
      </w:r>
      <w:r w:rsidRPr="003E00F1">
        <w:rPr>
          <w:rStyle w:val="StyleUnderline"/>
          <w:rFonts w:asciiTheme="minorHAnsi" w:hAnsiTheme="minorHAnsi" w:cstheme="minorHAnsi"/>
          <w:highlight w:val="cyan"/>
        </w:rPr>
        <w:t>role of 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Environmental justice</w:t>
      </w:r>
      <w:r w:rsidRPr="00273B99">
        <w:rPr>
          <w:rStyle w:val="StyleUnderline"/>
          <w:rFonts w:asciiTheme="minorHAnsi" w:hAnsiTheme="minorHAnsi" w:cstheme="minorHAnsi"/>
        </w:rPr>
        <w:t xml:space="preserve"> is the </w:t>
      </w:r>
      <w:r w:rsidRPr="003E00F1">
        <w:rPr>
          <w:rStyle w:val="Emphasis"/>
          <w:rFonts w:asciiTheme="minorHAnsi" w:hAnsiTheme="minorHAnsi" w:cstheme="minorHAnsi"/>
          <w:highlight w:val="cyan"/>
        </w:rPr>
        <w:t>principle</w:t>
      </w:r>
      <w:r w:rsidRPr="00273B99">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environmental hazards</w:t>
      </w:r>
      <w:r w:rsidRPr="00273B99">
        <w:rPr>
          <w:rStyle w:val="StyleUnderline"/>
          <w:rFonts w:asciiTheme="minorHAnsi" w:hAnsiTheme="minorHAnsi" w:cstheme="minorHAnsi"/>
        </w:rPr>
        <w:t xml:space="preserve"> and benefits should be </w:t>
      </w:r>
      <w:r w:rsidRPr="003E00F1">
        <w:rPr>
          <w:rStyle w:val="StyleUnderline"/>
          <w:rFonts w:asciiTheme="minorHAnsi" w:hAnsiTheme="minorHAnsi" w:cstheme="minorHAnsi"/>
          <w:highlight w:val="cyan"/>
        </w:rPr>
        <w:t>distributed among societal groups in a manner</w:t>
      </w:r>
      <w:r w:rsidRPr="00273B99">
        <w:rPr>
          <w:rStyle w:val="StyleUnderline"/>
          <w:rFonts w:asciiTheme="minorHAnsi" w:hAnsiTheme="minorHAnsi" w:cstheme="minorHAnsi"/>
        </w:rPr>
        <w:t xml:space="preserve"> that is </w:t>
      </w:r>
      <w:r w:rsidRPr="003E00F1">
        <w:rPr>
          <w:rStyle w:val="Emphasis"/>
          <w:rFonts w:asciiTheme="minorHAnsi" w:hAnsiTheme="minorHAnsi" w:cstheme="minorHAnsi"/>
          <w:highlight w:val="cyan"/>
        </w:rPr>
        <w:t>substantively</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 xml:space="preserve">procedurally </w:t>
      </w:r>
      <w:r w:rsidRPr="003E00F1">
        <w:rPr>
          <w:rStyle w:val="Emphasis"/>
          <w:rFonts w:asciiTheme="minorHAnsi" w:hAnsiTheme="minorHAnsi" w:cstheme="minorHAnsi"/>
          <w:highlight w:val="cyan"/>
        </w:rPr>
        <w:t>equitable</w:t>
      </w:r>
      <w:r w:rsidRPr="00273B99">
        <w:rPr>
          <w:rFonts w:asciiTheme="minorHAnsi" w:hAnsiTheme="minorHAnsi" w:cstheme="minorHAnsi"/>
          <w:sz w:val="16"/>
        </w:rPr>
        <w:t xml:space="preserve">.25 While the roots of the inequities that motivate the environmental justice movement run deep, the movement did not coalesce into its modern form until the late twentieth century.26 The uniting principle of the environmental justice movement is that </w:t>
      </w:r>
      <w:r w:rsidRPr="00273B99">
        <w:rPr>
          <w:rStyle w:val="StyleUnderline"/>
          <w:rFonts w:asciiTheme="minorHAnsi" w:hAnsiTheme="minorHAnsi" w:cstheme="minorHAnsi"/>
        </w:rPr>
        <w:t xml:space="preserve">environmental hazards and </w:t>
      </w:r>
      <w:r w:rsidRPr="003E00F1">
        <w:rPr>
          <w:rStyle w:val="StyleUnderline"/>
          <w:rFonts w:asciiTheme="minorHAnsi" w:hAnsiTheme="minorHAnsi" w:cstheme="minorHAnsi"/>
          <w:highlight w:val="cyan"/>
        </w:rPr>
        <w:t>benefits</w:t>
      </w:r>
      <w:r w:rsidRPr="00273B99">
        <w:rPr>
          <w:rStyle w:val="StyleUnderline"/>
          <w:rFonts w:asciiTheme="minorHAnsi" w:hAnsiTheme="minorHAnsi" w:cstheme="minorHAnsi"/>
        </w:rPr>
        <w:t xml:space="preserve"> are </w:t>
      </w:r>
      <w:r w:rsidRPr="00273B99">
        <w:rPr>
          <w:rStyle w:val="Emphasis"/>
          <w:rFonts w:asciiTheme="minorHAnsi" w:hAnsiTheme="minorHAnsi" w:cstheme="minorHAnsi"/>
        </w:rPr>
        <w:t xml:space="preserve">distributed </w:t>
      </w:r>
      <w:r w:rsidRPr="003E00F1">
        <w:rPr>
          <w:rStyle w:val="Emphasis"/>
          <w:rFonts w:asciiTheme="minorHAnsi" w:hAnsiTheme="minorHAnsi" w:cstheme="minorHAnsi"/>
          <w:highlight w:val="cyan"/>
        </w:rPr>
        <w:t>unequally</w:t>
      </w:r>
      <w:r w:rsidRPr="00273B99">
        <w:rPr>
          <w:rStyle w:val="StyleUnderline"/>
          <w:rFonts w:asciiTheme="minorHAnsi" w:hAnsiTheme="minorHAnsi" w:cstheme="minorHAnsi"/>
        </w:rPr>
        <w:t xml:space="preserve"> among different social groups</w:t>
      </w:r>
      <w:r w:rsidRPr="00273B99">
        <w:rPr>
          <w:rFonts w:asciiTheme="minorHAnsi" w:hAnsiTheme="minorHAnsi" w:cstheme="minorHAnsi"/>
          <w:sz w:val="16"/>
        </w:rPr>
        <w:t xml:space="preserve">, and that this </w:t>
      </w:r>
      <w:r w:rsidRPr="00273B99">
        <w:rPr>
          <w:rStyle w:val="StyleUnderline"/>
          <w:rFonts w:asciiTheme="minorHAnsi" w:hAnsiTheme="minorHAnsi" w:cstheme="minorHAnsi"/>
        </w:rPr>
        <w:t xml:space="preserve">inequitable distribution </w:t>
      </w:r>
      <w:r w:rsidRPr="003E00F1">
        <w:rPr>
          <w:rStyle w:val="StyleUnderline"/>
          <w:rFonts w:asciiTheme="minorHAnsi" w:hAnsiTheme="minorHAnsi" w:cstheme="minorHAnsi"/>
          <w:highlight w:val="cyan"/>
        </w:rPr>
        <w:t>should be remedied</w:t>
      </w:r>
      <w:r w:rsidRPr="00273B99">
        <w:rPr>
          <w:rFonts w:asciiTheme="minorHAnsi" w:hAnsiTheme="minorHAnsi" w:cstheme="minorHAnsi"/>
          <w:sz w:val="16"/>
        </w:rPr>
        <w:t xml:space="preserve">. Different environmental justice advocates and advocacy groups are concerned with different distributive inequities and use different advocacy methods. The umbrella of </w:t>
      </w:r>
      <w:r w:rsidRPr="00273B99">
        <w:rPr>
          <w:rStyle w:val="StyleUnderline"/>
          <w:rFonts w:asciiTheme="minorHAnsi" w:hAnsiTheme="minorHAnsi" w:cstheme="minorHAnsi"/>
        </w:rPr>
        <w:t xml:space="preserve">environmental justice concerns </w:t>
      </w:r>
      <w:r w:rsidRPr="003E00F1">
        <w:rPr>
          <w:rStyle w:val="StyleUnderline"/>
          <w:rFonts w:asciiTheme="minorHAnsi" w:hAnsiTheme="minorHAnsi" w:cstheme="minorHAnsi"/>
          <w:highlight w:val="cyan"/>
        </w:rPr>
        <w:t>includes</w:t>
      </w:r>
      <w:r w:rsidRPr="00273B99">
        <w:rPr>
          <w:rStyle w:val="StyleUnderline"/>
          <w:rFonts w:asciiTheme="minorHAnsi" w:hAnsiTheme="minorHAnsi" w:cstheme="minorHAnsi"/>
        </w:rPr>
        <w:t xml:space="preserve"> health risks related to </w:t>
      </w:r>
      <w:r w:rsidRPr="003E00F1">
        <w:rPr>
          <w:rStyle w:val="StyleUnderline"/>
          <w:rFonts w:asciiTheme="minorHAnsi" w:hAnsiTheme="minorHAnsi" w:cstheme="minorHAnsi"/>
          <w:highlight w:val="cyan"/>
        </w:rPr>
        <w:t>pesticide</w:t>
      </w:r>
      <w:r w:rsidRPr="00273B99">
        <w:rPr>
          <w:rStyle w:val="StyleUnderline"/>
          <w:rFonts w:asciiTheme="minorHAnsi" w:hAnsiTheme="minorHAnsi" w:cstheme="minorHAnsi"/>
        </w:rPr>
        <w:t xml:space="preserve"> exposure in Latino farmworker communities </w:t>
      </w:r>
      <w:r w:rsidRPr="00273B99">
        <w:rPr>
          <w:rFonts w:asciiTheme="minorHAnsi" w:hAnsiTheme="minorHAnsi" w:cstheme="minorHAnsi"/>
          <w:sz w:val="16"/>
        </w:rPr>
        <w:t xml:space="preserve">in California’s Central Valley,27 </w:t>
      </w:r>
      <w:r w:rsidRPr="003E00F1">
        <w:rPr>
          <w:rStyle w:val="StyleUnderline"/>
          <w:rFonts w:asciiTheme="minorHAnsi" w:hAnsiTheme="minorHAnsi" w:cstheme="minorHAnsi"/>
          <w:highlight w:val="cyan"/>
        </w:rPr>
        <w:t>health risks</w:t>
      </w:r>
      <w:r w:rsidRPr="00273B99">
        <w:rPr>
          <w:rStyle w:val="StyleUnderline"/>
          <w:rFonts w:asciiTheme="minorHAnsi" w:hAnsiTheme="minorHAnsi" w:cstheme="minorHAnsi"/>
        </w:rPr>
        <w:t xml:space="preserve"> related to smog exposure for communities of color </w:t>
      </w:r>
      <w:r w:rsidRPr="00273B99">
        <w:rPr>
          <w:rFonts w:asciiTheme="minorHAnsi" w:hAnsiTheme="minorHAnsi" w:cstheme="minorHAnsi"/>
          <w:sz w:val="16"/>
        </w:rPr>
        <w:t xml:space="preserve">near Los Angeles ports,28 </w:t>
      </w:r>
      <w:r w:rsidRPr="00273B99">
        <w:rPr>
          <w:rStyle w:val="StyleUnderline"/>
          <w:rFonts w:asciiTheme="minorHAnsi" w:hAnsiTheme="minorHAnsi" w:cstheme="minorHAnsi"/>
        </w:rPr>
        <w:t xml:space="preserve">and </w:t>
      </w:r>
      <w:r w:rsidRPr="003E00F1">
        <w:rPr>
          <w:rStyle w:val="StyleUnderline"/>
          <w:rFonts w:asciiTheme="minorHAnsi" w:hAnsiTheme="minorHAnsi" w:cstheme="minorHAnsi"/>
          <w:highlight w:val="cyan"/>
        </w:rPr>
        <w:t>climate</w:t>
      </w:r>
      <w:r w:rsidRPr="00273B99">
        <w:rPr>
          <w:rStyle w:val="StyleUnderline"/>
          <w:rFonts w:asciiTheme="minorHAnsi" w:hAnsiTheme="minorHAnsi" w:cstheme="minorHAnsi"/>
        </w:rPr>
        <w:t xml:space="preserve"> change-induced destruction of a Native Alaskan village</w:t>
      </w:r>
      <w:r w:rsidRPr="00273B99">
        <w:rPr>
          <w:rFonts w:asciiTheme="minorHAnsi" w:hAnsiTheme="minorHAnsi" w:cstheme="minorHAnsi"/>
          <w:sz w:val="16"/>
        </w:rPr>
        <w:t xml:space="preserve">,29 to name a few. Advocacy methods include litigation, policy advocacy (including legislative lobbying and participation in regulatory public input processes), community organizing, research documenting and analyzing environmental hazards, and direct action (such as protests).30 Many environmental justice advocates regard involvement of the affected community to be a central responsibility of the environmental justice movement. 31 Environmental justice advocates should determine their priorities through consultation with the affected community about its concerns and preferences.32 Furthermore, they should provide for long-term protection of these concerns and preferences by carrying out the advocacy in a manner that builds capacity in the community to advocate on its own behalf, making the legal and regulatory system more receptive to environmental justice concerns.33 </w:t>
      </w:r>
      <w:r w:rsidRPr="00273B99">
        <w:rPr>
          <w:rStyle w:val="StyleUnderline"/>
          <w:rFonts w:asciiTheme="minorHAnsi" w:hAnsiTheme="minorHAnsi" w:cstheme="minorHAnsi"/>
        </w:rPr>
        <w:t xml:space="preserve">The first type of tension preventing environmental justice advocates from embracing cost-benefit analysis is </w:t>
      </w:r>
      <w:r w:rsidRPr="003E00F1">
        <w:rPr>
          <w:rStyle w:val="Emphasis"/>
          <w:rFonts w:asciiTheme="minorHAnsi" w:hAnsiTheme="minorHAnsi" w:cstheme="minorHAnsi"/>
          <w:highlight w:val="cyan"/>
        </w:rPr>
        <w:t>procedural</w:t>
      </w:r>
      <w:r w:rsidRPr="00273B99">
        <w:rPr>
          <w:rFonts w:asciiTheme="minorHAnsi" w:hAnsiTheme="minorHAnsi" w:cstheme="minorHAnsi"/>
          <w:sz w:val="16"/>
        </w:rPr>
        <w:t xml:space="preserve">. </w:t>
      </w:r>
      <w:r w:rsidRPr="00273B99">
        <w:rPr>
          <w:rStyle w:val="StyleUnderline"/>
          <w:rFonts w:asciiTheme="minorHAnsi" w:hAnsiTheme="minorHAnsi" w:cstheme="minorHAnsi"/>
        </w:rPr>
        <w:t>The environmental justice movement seeks to strengthen the ability of disadvantaged “individuals, communities, and populations</w:t>
      </w:r>
      <w:r w:rsidRPr="00273B99">
        <w:rPr>
          <w:rFonts w:asciiTheme="minorHAnsi" w:hAnsiTheme="minorHAnsi" w:cstheme="minorHAnsi"/>
          <w:sz w:val="16"/>
        </w:rPr>
        <w:t xml:space="preserve">” to “share fully in making the decisions that affect their environment.” 34 </w:t>
      </w:r>
      <w:r w:rsidRPr="00273B99">
        <w:rPr>
          <w:rStyle w:val="StyleUnderline"/>
          <w:rFonts w:asciiTheme="minorHAnsi" w:hAnsiTheme="minorHAnsi" w:cstheme="minorHAnsi"/>
        </w:rPr>
        <w:t>Because of this</w:t>
      </w:r>
      <w:r w:rsidRPr="00273B99">
        <w:rPr>
          <w:rFonts w:asciiTheme="minorHAnsi" w:hAnsiTheme="minorHAnsi" w:cstheme="minorHAnsi"/>
          <w:sz w:val="16"/>
        </w:rPr>
        <w:t xml:space="preserve"> core </w:t>
      </w:r>
      <w:r w:rsidRPr="00273B99">
        <w:rPr>
          <w:rStyle w:val="StyleUnderline"/>
          <w:rFonts w:asciiTheme="minorHAnsi" w:hAnsiTheme="minorHAnsi" w:cstheme="minorHAnsi"/>
        </w:rPr>
        <w:t>aim</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environmental justice</w:t>
      </w:r>
      <w:r w:rsidRPr="00273B99">
        <w:rPr>
          <w:rStyle w:val="StyleUnderline"/>
          <w:rFonts w:asciiTheme="minorHAnsi" w:hAnsiTheme="minorHAnsi" w:cstheme="minorHAnsi"/>
        </w:rPr>
        <w:t xml:space="preserve"> movement </w:t>
      </w:r>
      <w:r w:rsidRPr="003E00F1">
        <w:rPr>
          <w:rStyle w:val="StyleUnderline"/>
          <w:rFonts w:asciiTheme="minorHAnsi" w:hAnsiTheme="minorHAnsi" w:cstheme="minorHAnsi"/>
          <w:highlight w:val="cyan"/>
        </w:rPr>
        <w:t>has norms of</w:t>
      </w:r>
      <w:r w:rsidRPr="00273B99">
        <w:rPr>
          <w:rFonts w:asciiTheme="minorHAnsi" w:hAnsiTheme="minorHAnsi" w:cstheme="minorHAnsi"/>
          <w:sz w:val="16"/>
        </w:rPr>
        <w:t xml:space="preserve"> respecting and </w:t>
      </w:r>
      <w:r w:rsidRPr="003E00F1">
        <w:rPr>
          <w:rStyle w:val="StyleUnderline"/>
          <w:rFonts w:asciiTheme="minorHAnsi" w:hAnsiTheme="minorHAnsi" w:cstheme="minorHAnsi"/>
          <w:highlight w:val="cyan"/>
        </w:rPr>
        <w:t>empowering</w:t>
      </w:r>
      <w:r w:rsidRPr="00273B99">
        <w:rPr>
          <w:rFonts w:asciiTheme="minorHAnsi" w:hAnsiTheme="minorHAnsi" w:cstheme="minorHAnsi"/>
          <w:sz w:val="16"/>
        </w:rPr>
        <w:t xml:space="preserve"> grassroots, </w:t>
      </w:r>
      <w:r w:rsidRPr="003E00F1">
        <w:rPr>
          <w:rStyle w:val="StyleUnderline"/>
          <w:rFonts w:asciiTheme="minorHAnsi" w:hAnsiTheme="minorHAnsi" w:cstheme="minorHAnsi"/>
          <w:highlight w:val="cyan"/>
        </w:rPr>
        <w:t>community-based</w:t>
      </w:r>
      <w:r w:rsidRPr="00273B99">
        <w:rPr>
          <w:rFonts w:asciiTheme="minorHAnsi" w:hAnsiTheme="minorHAnsi" w:cstheme="minorHAnsi"/>
          <w:sz w:val="16"/>
        </w:rPr>
        <w:t xml:space="preserve"> expertise and </w:t>
      </w:r>
      <w:r w:rsidRPr="003E00F1">
        <w:rPr>
          <w:rStyle w:val="StyleUnderline"/>
          <w:rFonts w:asciiTheme="minorHAnsi" w:hAnsiTheme="minorHAnsi" w:cstheme="minorHAnsi"/>
          <w:highlight w:val="cyan"/>
        </w:rPr>
        <w:t>decisionmaking</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35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appears </w:t>
      </w:r>
      <w:r w:rsidRPr="003E00F1">
        <w:rPr>
          <w:rStyle w:val="StyleUnderline"/>
          <w:rFonts w:asciiTheme="minorHAnsi" w:hAnsiTheme="minorHAnsi" w:cstheme="minorHAnsi"/>
          <w:highlight w:val="cyan"/>
        </w:rPr>
        <w:t>at odds</w:t>
      </w:r>
      <w:r w:rsidRPr="00273B99">
        <w:rPr>
          <w:rStyle w:val="StyleUnderline"/>
          <w:rFonts w:asciiTheme="minorHAnsi" w:hAnsiTheme="minorHAnsi" w:cstheme="minorHAnsi"/>
        </w:rPr>
        <w:t xml:space="preserve"> with these closely-guarded norms in layered, interrelated ways</w:t>
      </w:r>
      <w:r w:rsidRPr="00273B99">
        <w:rPr>
          <w:rFonts w:asciiTheme="minorHAnsi" w:hAnsiTheme="minorHAnsi" w:cstheme="minorHAnsi"/>
          <w:sz w:val="16"/>
        </w:rPr>
        <w:t xml:space="preserve">. First, while conceptually straightforward, </w:t>
      </w:r>
      <w:r w:rsidRPr="00273B99">
        <w:rPr>
          <w:rStyle w:val="StyleUnderline"/>
          <w:rFonts w:asciiTheme="minorHAnsi" w:hAnsiTheme="minorHAnsi" w:cstheme="minorHAnsi"/>
        </w:rPr>
        <w:t xml:space="preserve">cost-benefit analysis is </w:t>
      </w:r>
      <w:r w:rsidRPr="003E00F1">
        <w:rPr>
          <w:rStyle w:val="StyleUnderline"/>
          <w:rFonts w:asciiTheme="minorHAnsi" w:hAnsiTheme="minorHAnsi" w:cstheme="minorHAnsi"/>
          <w:highlight w:val="cyan"/>
        </w:rPr>
        <w:t>methodologically complex</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requiring</w:t>
      </w:r>
      <w:r w:rsidRPr="00273B99">
        <w:rPr>
          <w:rStyle w:val="StyleUnderline"/>
          <w:rFonts w:asciiTheme="minorHAnsi" w:hAnsiTheme="minorHAnsi" w:cstheme="minorHAnsi"/>
        </w:rPr>
        <w:t xml:space="preserve"> large amounts of </w:t>
      </w:r>
      <w:r w:rsidRPr="003E00F1">
        <w:rPr>
          <w:rStyle w:val="StyleUnderline"/>
          <w:rFonts w:asciiTheme="minorHAnsi" w:hAnsiTheme="minorHAnsi" w:cstheme="minorHAnsi"/>
          <w:highlight w:val="cyan"/>
        </w:rPr>
        <w:t>data for inputs</w:t>
      </w:r>
      <w:r w:rsidRPr="00273B99">
        <w:rPr>
          <w:rFonts w:asciiTheme="minorHAnsi" w:hAnsiTheme="minorHAnsi" w:cstheme="minorHAnsi"/>
          <w:sz w:val="16"/>
        </w:rPr>
        <w:t xml:space="preserve"> (much of which may not be readily available to the public) </w:t>
      </w:r>
      <w:r w:rsidRPr="00273B99">
        <w:rPr>
          <w:rStyle w:val="StyleUnderline"/>
          <w:rFonts w:asciiTheme="minorHAnsi" w:hAnsiTheme="minorHAnsi" w:cstheme="minorHAnsi"/>
        </w:rPr>
        <w:t>and technical competence</w:t>
      </w:r>
      <w:r w:rsidRPr="00273B99">
        <w:rPr>
          <w:rFonts w:asciiTheme="minorHAnsi" w:hAnsiTheme="minorHAnsi" w:cstheme="minorHAnsi"/>
          <w:sz w:val="16"/>
        </w:rPr>
        <w:t xml:space="preserve"> (economic, mathematic, and sometimes scientific) for analysis.36 </w:t>
      </w:r>
      <w:r w:rsidRPr="00273B99">
        <w:rPr>
          <w:rStyle w:val="StyleUnderline"/>
          <w:rFonts w:asciiTheme="minorHAnsi" w:hAnsiTheme="minorHAnsi" w:cstheme="minorHAnsi"/>
        </w:rPr>
        <w:t xml:space="preserve">These </w:t>
      </w:r>
      <w:r w:rsidRPr="003E00F1">
        <w:rPr>
          <w:rStyle w:val="StyleUnderline"/>
          <w:rFonts w:asciiTheme="minorHAnsi" w:hAnsiTheme="minorHAnsi" w:cstheme="minorHAnsi"/>
          <w:highlight w:val="cyan"/>
        </w:rPr>
        <w:t>characteristics</w:t>
      </w:r>
      <w:r w:rsidRPr="00273B99">
        <w:rPr>
          <w:rStyle w:val="StyleUnderline"/>
          <w:rFonts w:asciiTheme="minorHAnsi" w:hAnsiTheme="minorHAnsi" w:cstheme="minorHAnsi"/>
        </w:rPr>
        <w:t xml:space="preserve"> act as </w:t>
      </w:r>
      <w:r w:rsidRPr="003E00F1">
        <w:rPr>
          <w:rStyle w:val="Emphasis"/>
          <w:rFonts w:asciiTheme="minorHAnsi" w:hAnsiTheme="minorHAnsi" w:cstheme="minorHAnsi"/>
          <w:highlight w:val="cyan"/>
        </w:rPr>
        <w:t>barriers</w:t>
      </w:r>
      <w:r w:rsidRPr="00273B99">
        <w:rPr>
          <w:rStyle w:val="Emphasis"/>
          <w:rFonts w:asciiTheme="minorHAnsi" w:hAnsiTheme="minorHAnsi" w:cstheme="minorHAnsi"/>
        </w:rPr>
        <w:t xml:space="preserve"> to entry</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limiting participation in 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w:t>
      </w:r>
      <w:r w:rsidRPr="003E00F1">
        <w:rPr>
          <w:rStyle w:val="StyleUnderline"/>
          <w:rFonts w:asciiTheme="minorHAnsi" w:hAnsiTheme="minorHAnsi" w:cstheme="minorHAnsi"/>
          <w:highlight w:val="cyan"/>
        </w:rPr>
        <w:t>to those who have the resources</w:t>
      </w:r>
      <w:r w:rsidRPr="00273B99">
        <w:rPr>
          <w:rStyle w:val="StyleUnderline"/>
          <w:rFonts w:asciiTheme="minorHAnsi" w:hAnsiTheme="minorHAnsi" w:cstheme="minorHAnsi"/>
        </w:rPr>
        <w:t xml:space="preserve"> and expertise to gather and process the necessary data</w:t>
      </w:r>
      <w:r w:rsidRPr="00273B99">
        <w:rPr>
          <w:rFonts w:asciiTheme="minorHAnsi" w:hAnsiTheme="minorHAnsi" w:cstheme="minorHAnsi"/>
          <w:sz w:val="16"/>
        </w:rPr>
        <w:t xml:space="preserve">. Second, mainstream environmental groups tend to focus their cost-benefit analysis work on federal agency decision-making; environmental justice groups tend to place a strategic focus on state- and locallevel decisionmakers, who may be more politically accountable and logistically accessible.37 Finally, even environmental justice groups that do have the resources to engage in cost-benefit analysis may choose not to focus on it because they do not want to detract from the legitimacy of other ways of examining the impacts of environmental hazards. Communities with visceral, traumatic experiences from environmental hazards may be resistant to representing those experiences in a manner that dehumanizes them to “just a number;” beyond strategic considerations, there is the dignitary consideration of being heard.38 </w:t>
      </w:r>
      <w:r w:rsidRPr="00273B99">
        <w:rPr>
          <w:rStyle w:val="StyleUnderline"/>
          <w:rFonts w:asciiTheme="minorHAnsi" w:hAnsiTheme="minorHAnsi" w:cstheme="minorHAnsi"/>
        </w:rPr>
        <w:t>Even if these procedural tensions could be resolved</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there are </w:t>
      </w:r>
      <w:r w:rsidRPr="003E00F1">
        <w:rPr>
          <w:rStyle w:val="StyleUnderline"/>
          <w:rFonts w:asciiTheme="minorHAnsi" w:hAnsiTheme="minorHAnsi" w:cstheme="minorHAnsi"/>
          <w:highlight w:val="cyan"/>
        </w:rPr>
        <w:t>substantive tensions</w:t>
      </w:r>
      <w:r w:rsidRPr="00273B99">
        <w:rPr>
          <w:rStyle w:val="StyleUnderline"/>
          <w:rFonts w:asciiTheme="minorHAnsi" w:hAnsiTheme="minorHAnsi" w:cstheme="minorHAnsi"/>
        </w:rPr>
        <w:t xml:space="preserve"> between cost-benefit analysis and environmental justice advocacy</w:t>
      </w:r>
      <w:r w:rsidRPr="00273B99">
        <w:rPr>
          <w:rFonts w:asciiTheme="minorHAnsi" w:hAnsiTheme="minorHAnsi" w:cstheme="minorHAnsi"/>
          <w:sz w:val="16"/>
        </w:rPr>
        <w:t xml:space="preserve">. </w:t>
      </w:r>
      <w:r w:rsidRPr="00273B99">
        <w:rPr>
          <w:rStyle w:val="StyleUnderline"/>
          <w:rFonts w:asciiTheme="minorHAnsi" w:hAnsiTheme="minorHAnsi" w:cstheme="minorHAnsi"/>
        </w:rPr>
        <w:t>One</w:t>
      </w:r>
      <w:r w:rsidRPr="00273B99">
        <w:rPr>
          <w:rFonts w:asciiTheme="minorHAnsi" w:hAnsiTheme="minorHAnsi" w:cstheme="minorHAnsi"/>
          <w:sz w:val="16"/>
        </w:rPr>
        <w:t xml:space="preserve"> of the most useful and appealing </w:t>
      </w:r>
      <w:r w:rsidRPr="00273B99">
        <w:rPr>
          <w:rStyle w:val="StyleUnderline"/>
          <w:rFonts w:asciiTheme="minorHAnsi" w:hAnsiTheme="minorHAnsi" w:cstheme="minorHAnsi"/>
        </w:rPr>
        <w:t xml:space="preserve">features of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is that it </w:t>
      </w:r>
      <w:r w:rsidRPr="003E00F1">
        <w:rPr>
          <w:rStyle w:val="StyleUnderline"/>
          <w:rFonts w:asciiTheme="minorHAnsi" w:hAnsiTheme="minorHAnsi" w:cstheme="minorHAnsi"/>
          <w:highlight w:val="cyan"/>
        </w:rPr>
        <w:t>converts</w:t>
      </w:r>
      <w:r w:rsidRPr="00273B99">
        <w:rPr>
          <w:rStyle w:val="StyleUnderline"/>
          <w:rFonts w:asciiTheme="minorHAnsi" w:hAnsiTheme="minorHAnsi" w:cstheme="minorHAnsi"/>
        </w:rPr>
        <w:t xml:space="preserve"> all of the </w:t>
      </w:r>
      <w:r w:rsidRPr="003E00F1">
        <w:rPr>
          <w:rStyle w:val="Emphasis"/>
          <w:rFonts w:asciiTheme="minorHAnsi" w:hAnsiTheme="minorHAnsi" w:cstheme="minorHAnsi"/>
          <w:highlight w:val="cyan"/>
        </w:rPr>
        <w:t>heterogeneous impacts</w:t>
      </w:r>
      <w:r w:rsidRPr="00273B99">
        <w:rPr>
          <w:rStyle w:val="StyleUnderline"/>
          <w:rFonts w:asciiTheme="minorHAnsi" w:hAnsiTheme="minorHAnsi" w:cstheme="minorHAnsi"/>
        </w:rPr>
        <w:t xml:space="preserve"> of a policy decision </w:t>
      </w:r>
      <w:r w:rsidRPr="003E00F1">
        <w:rPr>
          <w:rStyle w:val="StyleUnderline"/>
          <w:rFonts w:asciiTheme="minorHAnsi" w:hAnsiTheme="minorHAnsi" w:cstheme="minorHAnsi"/>
          <w:highlight w:val="cyan"/>
        </w:rPr>
        <w:t>into a</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single </w:t>
      </w:r>
      <w:r w:rsidRPr="003E00F1">
        <w:rPr>
          <w:rStyle w:val="Emphasis"/>
          <w:rFonts w:asciiTheme="minorHAnsi" w:hAnsiTheme="minorHAnsi" w:cstheme="minorHAnsi"/>
          <w:highlight w:val="cyan"/>
        </w:rPr>
        <w:t>dollar value</w:t>
      </w:r>
      <w:r w:rsidRPr="00273B99">
        <w:rPr>
          <w:rFonts w:asciiTheme="minorHAnsi" w:hAnsiTheme="minorHAnsi" w:cstheme="minorHAnsi"/>
          <w:sz w:val="16"/>
        </w:rPr>
        <w:t xml:space="preserve">, allowing for a more objective evaluation of whether the policy is socially desirable. For decisionmakers who seek a rational way to reconcile the competing demands of a multitude of constituencies, cost-benefit analysis is a sensible tool. Cost-benefit analysis is inherently well-suited to assessing the efficiency of a policy: it aims to state how much bang (benefits) a policy will get for its buck (costs). </w:t>
      </w:r>
      <w:r w:rsidRPr="00273B99">
        <w:rPr>
          <w:rStyle w:val="StyleUnderline"/>
          <w:rFonts w:asciiTheme="minorHAnsi" w:hAnsiTheme="minorHAnsi" w:cstheme="minorHAnsi"/>
        </w:rPr>
        <w:t>For environmental justice groups</w:t>
      </w:r>
      <w:r w:rsidRPr="00273B99">
        <w:rPr>
          <w:rFonts w:asciiTheme="minorHAnsi" w:hAnsiTheme="minorHAnsi" w:cstheme="minorHAnsi"/>
          <w:sz w:val="16"/>
        </w:rPr>
        <w:t xml:space="preserve"> that form in a grassroots fashion in response to hazards facing particular communities, </w:t>
      </w:r>
      <w:r w:rsidRPr="00273B99">
        <w:rPr>
          <w:rStyle w:val="StyleUnderline"/>
          <w:rFonts w:asciiTheme="minorHAnsi" w:hAnsiTheme="minorHAnsi" w:cstheme="minorHAnsi"/>
        </w:rPr>
        <w:t xml:space="preserve">such an </w:t>
      </w:r>
      <w:r w:rsidRPr="003E00F1">
        <w:rPr>
          <w:rStyle w:val="StyleUnderline"/>
          <w:rFonts w:asciiTheme="minorHAnsi" w:hAnsiTheme="minorHAnsi" w:cstheme="minorHAnsi"/>
          <w:highlight w:val="cyan"/>
        </w:rPr>
        <w:t>approach</w:t>
      </w:r>
      <w:r w:rsidRPr="00273B99">
        <w:rPr>
          <w:rStyle w:val="StyleUnderline"/>
          <w:rFonts w:asciiTheme="minorHAnsi" w:hAnsiTheme="minorHAnsi" w:cstheme="minorHAnsi"/>
        </w:rPr>
        <w:t xml:space="preserve"> would be </w:t>
      </w:r>
      <w:r w:rsidRPr="003E00F1">
        <w:rPr>
          <w:rStyle w:val="StyleUnderline"/>
          <w:rFonts w:asciiTheme="minorHAnsi" w:hAnsiTheme="minorHAnsi" w:cstheme="minorHAnsi"/>
          <w:highlight w:val="cyan"/>
        </w:rPr>
        <w:t>incongruous</w:t>
      </w:r>
      <w:r w:rsidRPr="00273B99">
        <w:rPr>
          <w:rFonts w:asciiTheme="minorHAnsi" w:hAnsiTheme="minorHAnsi" w:cstheme="minorHAnsi"/>
          <w:sz w:val="16"/>
        </w:rPr>
        <w:t>. Unlike a government accountable to a vast range of constituents, environmental justice advocates are accountable to the communities to which they belong or whose interests they have committed to protecting—</w:t>
      </w:r>
      <w:r w:rsidRPr="00273B99">
        <w:rPr>
          <w:rStyle w:val="StyleUnderline"/>
          <w:rFonts w:asciiTheme="minorHAnsi" w:hAnsiTheme="minorHAnsi" w:cstheme="minorHAnsi"/>
        </w:rPr>
        <w:t xml:space="preserve">their </w:t>
      </w:r>
      <w:r w:rsidRPr="003E00F1">
        <w:rPr>
          <w:rStyle w:val="StyleUnderline"/>
          <w:rFonts w:asciiTheme="minorHAnsi" w:hAnsiTheme="minorHAnsi" w:cstheme="minorHAnsi"/>
          <w:highlight w:val="cyan"/>
        </w:rPr>
        <w:t xml:space="preserve">role is to seek the </w:t>
      </w:r>
      <w:r w:rsidRPr="003E00F1">
        <w:rPr>
          <w:rStyle w:val="Emphasis"/>
          <w:rFonts w:asciiTheme="minorHAnsi" w:hAnsiTheme="minorHAnsi" w:cstheme="minorHAnsi"/>
          <w:highlight w:val="cyan"/>
        </w:rPr>
        <w:t>best</w:t>
      </w:r>
      <w:r w:rsidRPr="00273B99">
        <w:rPr>
          <w:rStyle w:val="Emphasis"/>
          <w:rFonts w:asciiTheme="minorHAnsi" w:hAnsiTheme="minorHAnsi" w:cstheme="minorHAnsi"/>
        </w:rPr>
        <w:t xml:space="preserve"> possible results</w:t>
      </w:r>
      <w:r w:rsidRPr="00273B99">
        <w:rPr>
          <w:rStyle w:val="StyleUnderline"/>
          <w:rFonts w:asciiTheme="minorHAnsi" w:hAnsiTheme="minorHAnsi" w:cstheme="minorHAnsi"/>
        </w:rPr>
        <w:t xml:space="preserve"> for these communities, </w:t>
      </w:r>
      <w:r w:rsidRPr="003E00F1">
        <w:rPr>
          <w:rStyle w:val="Emphasis"/>
          <w:rFonts w:asciiTheme="minorHAnsi" w:hAnsiTheme="minorHAnsi" w:cstheme="minorHAnsi"/>
          <w:highlight w:val="cyan"/>
        </w:rPr>
        <w:t>not</w:t>
      </w:r>
      <w:r w:rsidRPr="003E00F1">
        <w:rPr>
          <w:rStyle w:val="StyleUnderline"/>
          <w:rFonts w:asciiTheme="minorHAnsi" w:hAnsiTheme="minorHAnsi" w:cstheme="minorHAnsi"/>
          <w:highlight w:val="cyan"/>
        </w:rPr>
        <w:t xml:space="preserve"> the </w:t>
      </w:r>
      <w:r w:rsidRPr="003E00F1">
        <w:rPr>
          <w:rStyle w:val="Emphasis"/>
          <w:rFonts w:asciiTheme="minorHAnsi" w:hAnsiTheme="minorHAnsi" w:cstheme="minorHAnsi"/>
          <w:highlight w:val="cyan"/>
        </w:rPr>
        <w:t>most efficient</w:t>
      </w:r>
      <w:r w:rsidRPr="00273B99">
        <w:rPr>
          <w:rStyle w:val="StyleUnderline"/>
          <w:rFonts w:asciiTheme="minorHAnsi" w:hAnsiTheme="minorHAnsi" w:cstheme="minorHAnsi"/>
        </w:rPr>
        <w:t xml:space="preserve"> result overall</w:t>
      </w:r>
      <w:r w:rsidRPr="00273B99">
        <w:rPr>
          <w:rFonts w:asciiTheme="minorHAnsi" w:hAnsiTheme="minorHAnsi" w:cstheme="minorHAnsi"/>
          <w:sz w:val="16"/>
        </w:rPr>
        <w:t xml:space="preserve">. An example serves to illustrate the possibility for tension between efficiency-based concerns and equity-based concerns in environmental policy decisionmaking.39 </w:t>
      </w:r>
      <w:r w:rsidRPr="00273B99">
        <w:rPr>
          <w:rStyle w:val="StyleUnderline"/>
          <w:rFonts w:asciiTheme="minorHAnsi" w:hAnsiTheme="minorHAnsi" w:cstheme="minorHAnsi"/>
        </w:rPr>
        <w:t>In</w:t>
      </w:r>
      <w:r w:rsidRPr="00273B99">
        <w:rPr>
          <w:rFonts w:asciiTheme="minorHAnsi" w:hAnsiTheme="minorHAnsi" w:cstheme="minorHAnsi"/>
          <w:sz w:val="16"/>
        </w:rPr>
        <w:t xml:space="preserve"> the summer of </w:t>
      </w:r>
      <w:r w:rsidRPr="00273B99">
        <w:rPr>
          <w:rStyle w:val="StyleUnderline"/>
          <w:rFonts w:asciiTheme="minorHAnsi" w:hAnsiTheme="minorHAnsi" w:cstheme="minorHAnsi"/>
        </w:rPr>
        <w:t>2015</w:t>
      </w:r>
      <w:r w:rsidRPr="00273B99">
        <w:rPr>
          <w:rFonts w:asciiTheme="minorHAnsi" w:hAnsiTheme="minorHAnsi" w:cstheme="minorHAnsi"/>
          <w:sz w:val="16"/>
        </w:rPr>
        <w:t xml:space="preserve">, the </w:t>
      </w:r>
      <w:r w:rsidRPr="00273B99">
        <w:rPr>
          <w:rStyle w:val="StyleUnderline"/>
          <w:rFonts w:asciiTheme="minorHAnsi" w:hAnsiTheme="minorHAnsi" w:cstheme="minorHAnsi"/>
        </w:rPr>
        <w:t>California state legislature considered</w:t>
      </w:r>
      <w:r w:rsidRPr="00273B99">
        <w:rPr>
          <w:rFonts w:asciiTheme="minorHAnsi" w:hAnsiTheme="minorHAnsi" w:cstheme="minorHAnsi"/>
          <w:sz w:val="16"/>
        </w:rPr>
        <w:t xml:space="preserve"> a bill, </w:t>
      </w:r>
      <w:r w:rsidRPr="00273B99">
        <w:rPr>
          <w:rStyle w:val="StyleUnderline"/>
          <w:rFonts w:asciiTheme="minorHAnsi" w:hAnsiTheme="minorHAnsi" w:cstheme="minorHAnsi"/>
        </w:rPr>
        <w:t>AB-590</w:t>
      </w:r>
      <w:r w:rsidRPr="00273B99">
        <w:rPr>
          <w:rFonts w:asciiTheme="minorHAnsi" w:hAnsiTheme="minorHAnsi" w:cstheme="minorHAnsi"/>
          <w:sz w:val="16"/>
        </w:rPr>
        <w:t xml:space="preserve">, </w:t>
      </w:r>
      <w:r w:rsidRPr="00273B99">
        <w:rPr>
          <w:rStyle w:val="StyleUnderline"/>
          <w:rFonts w:asciiTheme="minorHAnsi" w:hAnsiTheme="minorHAnsi" w:cstheme="minorHAnsi"/>
        </w:rPr>
        <w:t>that sought to make biomass-fueled power generation facilities eligible for expenditures</w:t>
      </w:r>
      <w:r w:rsidRPr="00273B99">
        <w:rPr>
          <w:rFonts w:asciiTheme="minorHAnsi" w:hAnsiTheme="minorHAnsi" w:cstheme="minorHAnsi"/>
          <w:sz w:val="16"/>
        </w:rPr>
        <w:t xml:space="preserve"> from California’s Greenhouse Gas Reduction Fund. 40 At a committee hearing, representatives of general environmental protection advocacy groups and environmental justice groups made appearances to voice their support or disapproval for the measure. Most of the general environmental protection groups expressed support, mainly because biomassfueled power generation has the potential to reduce greenhouse gas emissions relative to fossil-fueled power generation. Burning recently-grown organic matter, as opposed to organic matter that decomposed millions of years ago, has the theoretical potential to be carbon neutral. Thus, green groups supported biomass-fueled power generation because of its globally dispersed benefits in terms of decreased carbon pollution. </w:t>
      </w:r>
      <w:r w:rsidRPr="00273B99">
        <w:rPr>
          <w:rStyle w:val="StyleUnderline"/>
          <w:rFonts w:asciiTheme="minorHAnsi" w:hAnsiTheme="minorHAnsi" w:cstheme="minorHAnsi"/>
        </w:rPr>
        <w:t>Environmental justice groups</w:t>
      </w:r>
      <w:r w:rsidRPr="00273B99">
        <w:rPr>
          <w:rFonts w:asciiTheme="minorHAnsi" w:hAnsiTheme="minorHAnsi" w:cstheme="minorHAnsi"/>
          <w:sz w:val="16"/>
        </w:rPr>
        <w:t xml:space="preserve">, on the other hand, </w:t>
      </w:r>
      <w:r w:rsidRPr="00273B99">
        <w:rPr>
          <w:rStyle w:val="StyleUnderline"/>
          <w:rFonts w:asciiTheme="minorHAnsi" w:hAnsiTheme="minorHAnsi" w:cstheme="minorHAnsi"/>
        </w:rPr>
        <w:t>opposed the bill because of concerns over the unfair distribution of increased conventional pollution</w:t>
      </w:r>
      <w:r w:rsidRPr="00273B99">
        <w:rPr>
          <w:rFonts w:asciiTheme="minorHAnsi" w:hAnsiTheme="minorHAnsi" w:cstheme="minorHAnsi"/>
          <w:sz w:val="16"/>
        </w:rPr>
        <w:t xml:space="preserve">: “Opponents state that AB-590 will hurt disadvantaged communities already overly burdened by pollution; it will further degrade air quality in the Central Valley and around the state from emissions of high levels of criteria air pollutants due to biomass incineration . . . .” 41 While these groups were not phrasing their arguments in explicitly economic terms, </w:t>
      </w:r>
      <w:r w:rsidRPr="00273B99">
        <w:rPr>
          <w:rStyle w:val="StyleUnderline"/>
          <w:rFonts w:asciiTheme="minorHAnsi" w:hAnsiTheme="minorHAnsi" w:cstheme="minorHAnsi"/>
        </w:rPr>
        <w:t>the situation illustrates this truism</w:t>
      </w:r>
      <w:r w:rsidRPr="00273B99">
        <w:rPr>
          <w:rFonts w:asciiTheme="minorHAnsi" w:hAnsiTheme="minorHAnsi" w:cstheme="minorHAnsi"/>
          <w:sz w:val="16"/>
        </w:rPr>
        <w:t xml:space="preserve">: a </w:t>
      </w:r>
      <w:r w:rsidRPr="003E00F1">
        <w:rPr>
          <w:rStyle w:val="StyleUnderline"/>
          <w:rFonts w:asciiTheme="minorHAnsi" w:hAnsiTheme="minorHAnsi" w:cstheme="minorHAnsi"/>
          <w:highlight w:val="cyan"/>
        </w:rPr>
        <w:t>policy</w:t>
      </w:r>
      <w:r w:rsidRPr="00273B99">
        <w:rPr>
          <w:rStyle w:val="StyleUnderline"/>
          <w:rFonts w:asciiTheme="minorHAnsi" w:hAnsiTheme="minorHAnsi" w:cstheme="minorHAnsi"/>
        </w:rPr>
        <w:t xml:space="preserve"> may be both </w:t>
      </w:r>
      <w:r w:rsidRPr="003E00F1">
        <w:rPr>
          <w:rStyle w:val="StyleUnderline"/>
          <w:rFonts w:asciiTheme="minorHAnsi" w:hAnsiTheme="minorHAnsi" w:cstheme="minorHAnsi"/>
          <w:highlight w:val="cyan"/>
        </w:rPr>
        <w:t>socially beneficial on the whole</w:t>
      </w:r>
      <w:r w:rsidRPr="00273B99">
        <w:rPr>
          <w:rStyle w:val="StyleUnderline"/>
          <w:rFonts w:asciiTheme="minorHAnsi" w:hAnsiTheme="minorHAnsi" w:cstheme="minorHAnsi"/>
        </w:rPr>
        <w:t xml:space="preserve"> and </w:t>
      </w:r>
      <w:r w:rsidRPr="003E00F1">
        <w:rPr>
          <w:rStyle w:val="StyleUnderline"/>
          <w:rFonts w:asciiTheme="minorHAnsi" w:hAnsiTheme="minorHAnsi" w:cstheme="minorHAnsi"/>
          <w:highlight w:val="cyan"/>
        </w:rPr>
        <w:t>harmful to a</w:t>
      </w:r>
      <w:r w:rsidRPr="00273B99">
        <w:rPr>
          <w:rStyle w:val="StyleUnderline"/>
          <w:rFonts w:asciiTheme="minorHAnsi" w:hAnsiTheme="minorHAnsi" w:cstheme="minorHAnsi"/>
        </w:rPr>
        <w:t xml:space="preserve"> particular </w:t>
      </w:r>
      <w:r w:rsidRPr="003E00F1">
        <w:rPr>
          <w:rStyle w:val="StyleUnderline"/>
          <w:rFonts w:asciiTheme="minorHAnsi" w:hAnsiTheme="minorHAnsi" w:cstheme="minorHAnsi"/>
          <w:highlight w:val="cyan"/>
        </w:rPr>
        <w:t>set of people</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nalysis, a tool designed for assessing</w:t>
      </w:r>
      <w:r w:rsidRPr="00273B99">
        <w:rPr>
          <w:rFonts w:asciiTheme="minorHAnsi" w:hAnsiTheme="minorHAnsi" w:cstheme="minorHAnsi"/>
          <w:sz w:val="16"/>
        </w:rPr>
        <w:t xml:space="preserve"> and recommending policies on the basis of their </w:t>
      </w:r>
      <w:r w:rsidRPr="00273B99">
        <w:rPr>
          <w:rStyle w:val="Emphasis"/>
          <w:rFonts w:asciiTheme="minorHAnsi" w:hAnsiTheme="minorHAnsi" w:cstheme="minorHAnsi"/>
        </w:rPr>
        <w:t>cumulative effects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is </w:t>
      </w:r>
      <w:r w:rsidRPr="003E00F1">
        <w:rPr>
          <w:rStyle w:val="StyleUnderline"/>
          <w:rFonts w:asciiTheme="minorHAnsi" w:hAnsiTheme="minorHAnsi" w:cstheme="minorHAnsi"/>
          <w:highlight w:val="cyan"/>
        </w:rPr>
        <w:t>not</w:t>
      </w:r>
      <w:r w:rsidRPr="00273B99">
        <w:rPr>
          <w:rFonts w:asciiTheme="minorHAnsi" w:hAnsiTheme="minorHAnsi" w:cstheme="minorHAnsi"/>
          <w:sz w:val="16"/>
        </w:rPr>
        <w:t xml:space="preserve"> necessarily </w:t>
      </w:r>
      <w:r w:rsidRPr="003E00F1">
        <w:rPr>
          <w:rStyle w:val="StyleUnderline"/>
          <w:rFonts w:asciiTheme="minorHAnsi" w:hAnsiTheme="minorHAnsi" w:cstheme="minorHAnsi"/>
          <w:highlight w:val="cyan"/>
        </w:rPr>
        <w:t>suitable to assess how the effects are distributed</w:t>
      </w:r>
      <w:r w:rsidRPr="00273B99">
        <w:rPr>
          <w:rStyle w:val="StyleUnderline"/>
          <w:rFonts w:asciiTheme="minorHAnsi" w:hAnsiTheme="minorHAnsi" w:cstheme="minorHAnsi"/>
        </w:rPr>
        <w:t xml:space="preserve"> among different groups</w:t>
      </w:r>
      <w:r w:rsidRPr="00273B99">
        <w:rPr>
          <w:rFonts w:asciiTheme="minorHAnsi" w:hAnsiTheme="minorHAnsi" w:cstheme="minorHAnsi"/>
          <w:sz w:val="16"/>
        </w:rPr>
        <w:t xml:space="preserve"> and individuals. Furthermore, there is reason to believe that </w:t>
      </w:r>
      <w:r w:rsidRPr="003E00F1">
        <w:rPr>
          <w:rStyle w:val="StyleUnderline"/>
          <w:rFonts w:asciiTheme="minorHAnsi" w:hAnsiTheme="minorHAnsi" w:cstheme="minorHAnsi"/>
          <w:highlight w:val="cyan"/>
        </w:rPr>
        <w:t>policies that prioritize efficiency</w:t>
      </w:r>
      <w:r w:rsidRPr="00273B99">
        <w:rPr>
          <w:rStyle w:val="StyleUnderline"/>
          <w:rFonts w:asciiTheme="minorHAnsi" w:hAnsiTheme="minorHAnsi" w:cstheme="minorHAnsi"/>
        </w:rPr>
        <w:t xml:space="preserve"> without regard for distributive impacts will not only </w:t>
      </w:r>
      <w:r w:rsidRPr="003E00F1">
        <w:rPr>
          <w:rStyle w:val="StyleUnderline"/>
          <w:rFonts w:asciiTheme="minorHAnsi" w:hAnsiTheme="minorHAnsi" w:cstheme="minorHAnsi"/>
          <w:highlight w:val="cyan"/>
        </w:rPr>
        <w:t>fail to alleviate inequity</w:t>
      </w:r>
      <w:r w:rsidRPr="00273B99">
        <w:rPr>
          <w:rStyle w:val="StyleUnderline"/>
          <w:rFonts w:asciiTheme="minorHAnsi" w:hAnsiTheme="minorHAnsi" w:cstheme="minorHAnsi"/>
        </w:rPr>
        <w:t xml:space="preserve">, but </w:t>
      </w:r>
      <w:r w:rsidRPr="003E00F1">
        <w:rPr>
          <w:rStyle w:val="Emphasis"/>
          <w:rFonts w:asciiTheme="minorHAnsi" w:hAnsiTheme="minorHAnsi" w:cstheme="minorHAnsi"/>
          <w:highlight w:val="cyan"/>
        </w:rPr>
        <w:t>exacerbate it</w:t>
      </w:r>
      <w:r w:rsidRPr="00273B99">
        <w:rPr>
          <w:rFonts w:asciiTheme="minorHAnsi" w:hAnsiTheme="minorHAnsi" w:cstheme="minorHAnsi"/>
          <w:sz w:val="16"/>
        </w:rPr>
        <w:t xml:space="preserve">. For example, environmental economists often favor cap-and-trade pollution reduction policies because they allow a central decision-maker to determine the desired level of pollution reduction; market mechanisms then apportion the responsibility for achieving those units of reduction to the polluter(s) that can reduce their emissions most cheaply. 42 The environmental justice perspective is often resistant to cap-and-trade programs, because unlike command-andcontrol programs that require all polluters to reduce emissions, cap-and-trade programs by design allow certain polluters the ability to keep polluting in exchange for paying for reductions elsewhere. 43 Environmental justice advocates cite research showing that </w:t>
      </w:r>
      <w:r w:rsidRPr="00273B99">
        <w:rPr>
          <w:rStyle w:val="StyleUnderline"/>
          <w:rFonts w:asciiTheme="minorHAnsi" w:hAnsiTheme="minorHAnsi" w:cstheme="minorHAnsi"/>
        </w:rPr>
        <w:t>polluters near poor and otherwise disadvantaged communities tend not to reduce their emissions</w:t>
      </w:r>
      <w:r w:rsidRPr="00273B99">
        <w:rPr>
          <w:rFonts w:asciiTheme="minorHAnsi" w:hAnsiTheme="minorHAnsi" w:cstheme="minorHAnsi"/>
          <w:sz w:val="16"/>
        </w:rPr>
        <w:t xml:space="preserve"> (and indeed, may even increase their emissions) </w:t>
      </w:r>
      <w:r w:rsidRPr="00273B99">
        <w:rPr>
          <w:rStyle w:val="StyleUnderline"/>
          <w:rFonts w:asciiTheme="minorHAnsi" w:hAnsiTheme="minorHAnsi" w:cstheme="minorHAnsi"/>
        </w:rPr>
        <w:t>under cap-and-trade programs</w:t>
      </w:r>
      <w:r w:rsidRPr="00273B99">
        <w:rPr>
          <w:rFonts w:asciiTheme="minorHAnsi" w:hAnsiTheme="minorHAnsi" w:cstheme="minorHAnsi"/>
          <w:sz w:val="16"/>
        </w:rPr>
        <w:t xml:space="preserve">.44 Finally, </w:t>
      </w:r>
      <w:r w:rsidRPr="00273B99">
        <w:rPr>
          <w:rStyle w:val="StyleUnderline"/>
          <w:rFonts w:asciiTheme="minorHAnsi" w:hAnsiTheme="minorHAnsi" w:cstheme="minorHAnsi"/>
        </w:rPr>
        <w:t xml:space="preserve">the idea that it would be better to regulate in an efficient but inequitable manner and then compensate the policy’s “losers” later </w:t>
      </w:r>
      <w:r w:rsidRPr="00273B99">
        <w:rPr>
          <w:rStyle w:val="Emphasis"/>
          <w:rFonts w:asciiTheme="minorHAnsi" w:hAnsiTheme="minorHAnsi" w:cstheme="minorHAnsi"/>
        </w:rPr>
        <w:t>assumes</w:t>
      </w:r>
      <w:r w:rsidRPr="00273B99">
        <w:rPr>
          <w:rStyle w:val="StyleUnderline"/>
          <w:rFonts w:asciiTheme="minorHAnsi" w:hAnsiTheme="minorHAnsi" w:cstheme="minorHAnsi"/>
        </w:rPr>
        <w:t xml:space="preserve"> that the </w:t>
      </w:r>
      <w:r w:rsidRPr="00273B99">
        <w:rPr>
          <w:rStyle w:val="Emphasis"/>
          <w:rFonts w:asciiTheme="minorHAnsi" w:hAnsiTheme="minorHAnsi" w:cstheme="minorHAnsi"/>
        </w:rPr>
        <w:t>harms</w:t>
      </w:r>
      <w:r w:rsidRPr="00273B99">
        <w:rPr>
          <w:rStyle w:val="StyleUnderline"/>
          <w:rFonts w:asciiTheme="minorHAnsi" w:hAnsiTheme="minorHAnsi" w:cstheme="minorHAnsi"/>
        </w:rPr>
        <w:t xml:space="preserve"> the “losers” suffer are </w:t>
      </w:r>
      <w:r w:rsidRPr="00273B99">
        <w:rPr>
          <w:rStyle w:val="Emphasis"/>
          <w:rFonts w:asciiTheme="minorHAnsi" w:hAnsiTheme="minorHAnsi" w:cstheme="minorHAnsi"/>
        </w:rPr>
        <w:t>compensable</w:t>
      </w:r>
      <w:r w:rsidRPr="00273B99">
        <w:rPr>
          <w:rFonts w:asciiTheme="minorHAnsi" w:hAnsiTheme="minorHAnsi" w:cstheme="minorHAnsi"/>
          <w:sz w:val="16"/>
        </w:rPr>
        <w:t xml:space="preserve">. </w:t>
      </w:r>
      <w:r w:rsidRPr="00273B99">
        <w:rPr>
          <w:rStyle w:val="StyleUnderline"/>
          <w:rFonts w:asciiTheme="minorHAnsi" w:hAnsiTheme="minorHAnsi" w:cstheme="minorHAnsi"/>
        </w:rPr>
        <w:t>But communities</w:t>
      </w:r>
      <w:r w:rsidRPr="00273B99">
        <w:rPr>
          <w:rFonts w:asciiTheme="minorHAnsi" w:hAnsiTheme="minorHAnsi" w:cstheme="minorHAnsi"/>
          <w:sz w:val="16"/>
        </w:rPr>
        <w:t xml:space="preserve"> sometimes </w:t>
      </w:r>
      <w:r w:rsidRPr="00273B99">
        <w:rPr>
          <w:rStyle w:val="StyleUnderline"/>
          <w:rFonts w:asciiTheme="minorHAnsi" w:hAnsiTheme="minorHAnsi" w:cstheme="minorHAnsi"/>
        </w:rPr>
        <w:t xml:space="preserve">consider cash compensation </w:t>
      </w:r>
      <w:r w:rsidRPr="00273B99">
        <w:rPr>
          <w:rStyle w:val="Emphasis"/>
          <w:rFonts w:asciiTheme="minorHAnsi" w:hAnsiTheme="minorHAnsi" w:cstheme="minorHAnsi"/>
        </w:rPr>
        <w:t>inadequate</w:t>
      </w:r>
      <w:r w:rsidRPr="00273B99">
        <w:rPr>
          <w:rFonts w:asciiTheme="minorHAnsi" w:hAnsiTheme="minorHAnsi" w:cstheme="minorHAnsi"/>
          <w:sz w:val="16"/>
        </w:rPr>
        <w:t xml:space="preserve">. A scene from A Civil Action, a nonfiction account of a lawyer attempting to sue companies for disposing hazardous waste that community members believe has caused the deaths of several children, illustrates this dynamic. “Plaintiffs always want to settle in a reasonable and fair manner,”45 asserts the plaintiffs’ lawyer, predicting that his clients will accept a large cash settlement instead of going to trial. The judge, however, tells him it may not be that simple: The main fuel, I think, in lawsuits for the death of children is an overwhelming sense of personal guilt. Mostly, I don’t think parents really want money. They may indeed be offended that money is an equivalent for life. What they do want is to have it said clearly that this wasn’t their fault.46 </w:t>
      </w:r>
      <w:r w:rsidRPr="003E00F1">
        <w:rPr>
          <w:rStyle w:val="StyleUnderline"/>
          <w:rFonts w:asciiTheme="minorHAnsi" w:hAnsiTheme="minorHAnsi" w:cstheme="minorHAnsi"/>
          <w:highlight w:val="cyan"/>
        </w:rPr>
        <w:t>Monetizing</w:t>
      </w:r>
      <w:r w:rsidRPr="00273B99">
        <w:rPr>
          <w:rStyle w:val="StyleUnderline"/>
          <w:rFonts w:asciiTheme="minorHAnsi" w:hAnsiTheme="minorHAnsi" w:cstheme="minorHAnsi"/>
        </w:rPr>
        <w:t xml:space="preserve"> the expected avoided </w:t>
      </w:r>
      <w:r w:rsidRPr="003E00F1">
        <w:rPr>
          <w:rStyle w:val="StyleUnderline"/>
          <w:rFonts w:asciiTheme="minorHAnsi" w:hAnsiTheme="minorHAnsi" w:cstheme="minorHAnsi"/>
          <w:highlight w:val="cyan"/>
        </w:rPr>
        <w:t>deaths</w:t>
      </w:r>
      <w:r w:rsidRPr="00273B99">
        <w:rPr>
          <w:rStyle w:val="StyleUnderline"/>
          <w:rFonts w:asciiTheme="minorHAnsi" w:hAnsiTheme="minorHAnsi" w:cstheme="minorHAnsi"/>
        </w:rPr>
        <w:t xml:space="preserve"> of a proposed regulation</w:t>
      </w:r>
      <w:r w:rsidRPr="00273B99">
        <w:rPr>
          <w:rFonts w:asciiTheme="minorHAnsi" w:hAnsiTheme="minorHAnsi" w:cstheme="minorHAnsi"/>
          <w:sz w:val="16"/>
        </w:rPr>
        <w:t xml:space="preserve"> according to the Value of a Statistical Life, as is routine in costbenefit analysis, </w:t>
      </w:r>
      <w:r w:rsidRPr="003E00F1">
        <w:rPr>
          <w:rStyle w:val="StyleUnderline"/>
          <w:rFonts w:asciiTheme="minorHAnsi" w:hAnsiTheme="minorHAnsi" w:cstheme="minorHAnsi"/>
          <w:highlight w:val="cyan"/>
        </w:rPr>
        <w:t>is a</w:t>
      </w:r>
      <w:r w:rsidRPr="00273B99">
        <w:rPr>
          <w:rStyle w:val="StyleUnderline"/>
          <w:rFonts w:asciiTheme="minorHAnsi" w:hAnsiTheme="minorHAnsi" w:cstheme="minorHAnsi"/>
        </w:rPr>
        <w:t xml:space="preserve">nother </w:t>
      </w:r>
      <w:r w:rsidRPr="003E00F1">
        <w:rPr>
          <w:rStyle w:val="StyleUnderline"/>
          <w:rFonts w:asciiTheme="minorHAnsi" w:hAnsiTheme="minorHAnsi" w:cstheme="minorHAnsi"/>
          <w:highlight w:val="cyan"/>
        </w:rPr>
        <w:t>way of implying</w:t>
      </w:r>
      <w:r w:rsidRPr="00273B99">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money is</w:t>
      </w:r>
      <w:r w:rsidRPr="00273B99">
        <w:rPr>
          <w:rStyle w:val="StyleUnderline"/>
          <w:rFonts w:asciiTheme="minorHAnsi" w:hAnsiTheme="minorHAnsi" w:cstheme="minorHAnsi"/>
        </w:rPr>
        <w:t xml:space="preserve"> an equivalent for </w:t>
      </w:r>
      <w:r w:rsidRPr="003E00F1">
        <w:rPr>
          <w:rStyle w:val="StyleUnderline"/>
          <w:rFonts w:asciiTheme="minorHAnsi" w:hAnsiTheme="minorHAnsi" w:cstheme="minorHAnsi"/>
          <w:highlight w:val="cyan"/>
        </w:rPr>
        <w:t>life</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 </w:t>
      </w:r>
      <w:r w:rsidRPr="003E00F1">
        <w:rPr>
          <w:rStyle w:val="Emphasis"/>
          <w:rFonts w:asciiTheme="minorHAnsi" w:hAnsiTheme="minorHAnsi" w:cstheme="minorHAnsi"/>
          <w:highlight w:val="cyan"/>
        </w:rPr>
        <w:t>statistical</w:t>
      </w:r>
      <w:r w:rsidRPr="003E00F1">
        <w:rPr>
          <w:rStyle w:val="StyleUnderline"/>
          <w:rFonts w:asciiTheme="minorHAnsi" w:hAnsiTheme="minorHAnsi" w:cstheme="minorHAnsi"/>
          <w:highlight w:val="cyan"/>
        </w:rPr>
        <w:t xml:space="preserve"> life</w:t>
      </w:r>
      <w:r w:rsidRPr="00273B99">
        <w:rPr>
          <w:rFonts w:asciiTheme="minorHAnsi" w:hAnsiTheme="minorHAnsi" w:cstheme="minorHAnsi"/>
          <w:sz w:val="16"/>
        </w:rPr>
        <w:t xml:space="preserve"> (the extrapolation of the values people place on avoided risks of varying magnitudes) </w:t>
      </w:r>
      <w:r w:rsidRPr="00273B99">
        <w:rPr>
          <w:rStyle w:val="StyleUnderline"/>
          <w:rFonts w:asciiTheme="minorHAnsi" w:hAnsiTheme="minorHAnsi" w:cstheme="minorHAnsi"/>
        </w:rPr>
        <w:t xml:space="preserve">is </w:t>
      </w:r>
      <w:r w:rsidRPr="003E00F1">
        <w:rPr>
          <w:rStyle w:val="Emphasis"/>
          <w:rFonts w:asciiTheme="minorHAnsi" w:hAnsiTheme="minorHAnsi" w:cstheme="minorHAnsi"/>
          <w:highlight w:val="cyan"/>
        </w:rPr>
        <w:t>distinct</w:t>
      </w:r>
      <w:r w:rsidRPr="003E00F1">
        <w:rPr>
          <w:rStyle w:val="StyleUnderline"/>
          <w:rFonts w:asciiTheme="minorHAnsi" w:hAnsiTheme="minorHAnsi" w:cstheme="minorHAnsi"/>
          <w:highlight w:val="cyan"/>
        </w:rPr>
        <w:t xml:space="preserve"> from</w:t>
      </w:r>
      <w:r w:rsidRPr="00273B99">
        <w:rPr>
          <w:rStyle w:val="StyleUnderline"/>
          <w:rFonts w:asciiTheme="minorHAnsi" w:hAnsiTheme="minorHAnsi" w:cstheme="minorHAnsi"/>
        </w:rPr>
        <w:t xml:space="preserve"> an </w:t>
      </w:r>
      <w:r w:rsidRPr="003E00F1">
        <w:rPr>
          <w:rStyle w:val="Emphasis"/>
          <w:rFonts w:asciiTheme="minorHAnsi" w:hAnsiTheme="minorHAnsi" w:cstheme="minorHAnsi"/>
          <w:highlight w:val="cyan"/>
        </w:rPr>
        <w:t>actual</w:t>
      </w:r>
      <w:r w:rsidRPr="003E00F1">
        <w:rPr>
          <w:rStyle w:val="StyleUnderline"/>
          <w:rFonts w:asciiTheme="minorHAnsi" w:hAnsiTheme="minorHAnsi" w:cstheme="minorHAnsi"/>
          <w:highlight w:val="cyan"/>
        </w:rPr>
        <w:t xml:space="preserve"> life</w:t>
      </w:r>
      <w:r w:rsidRPr="00273B99">
        <w:rPr>
          <w:rFonts w:asciiTheme="minorHAnsi" w:hAnsiTheme="minorHAnsi" w:cstheme="minorHAnsi"/>
          <w:sz w:val="16"/>
        </w:rPr>
        <w:t xml:space="preserve">, 47 and </w:t>
      </w:r>
      <w:r w:rsidRPr="00273B99">
        <w:rPr>
          <w:rStyle w:val="StyleUnderline"/>
          <w:rFonts w:asciiTheme="minorHAnsi" w:hAnsiTheme="minorHAnsi" w:cstheme="minorHAnsi"/>
        </w:rPr>
        <w:t>monetizing the benefit of avoided deaths allows them to be included in the cost-benefit analysis</w:t>
      </w:r>
      <w:r w:rsidRPr="00273B99">
        <w:rPr>
          <w:rFonts w:asciiTheme="minorHAnsi" w:hAnsiTheme="minorHAnsi" w:cstheme="minorHAnsi"/>
          <w:sz w:val="16"/>
        </w:rPr>
        <w:t xml:space="preserve"> (and thus, to rigorously counterbalance the costs of the regulation). But some advocates find this a distinction without a difference and argue that </w:t>
      </w:r>
      <w:r w:rsidRPr="00273B99">
        <w:rPr>
          <w:rStyle w:val="StyleUnderline"/>
          <w:rFonts w:asciiTheme="minorHAnsi" w:hAnsiTheme="minorHAnsi" w:cstheme="minorHAnsi"/>
        </w:rPr>
        <w:t xml:space="preserve">we </w:t>
      </w:r>
      <w:r w:rsidRPr="003E00F1">
        <w:rPr>
          <w:rStyle w:val="StyleUnderline"/>
          <w:rFonts w:asciiTheme="minorHAnsi" w:hAnsiTheme="minorHAnsi" w:cstheme="minorHAnsi"/>
          <w:highlight w:val="cyan"/>
        </w:rPr>
        <w:t>should not make decisions about</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 xml:space="preserve">most </w:t>
      </w:r>
      <w:r w:rsidRPr="003E00F1">
        <w:rPr>
          <w:rStyle w:val="Emphasis"/>
          <w:rFonts w:asciiTheme="minorHAnsi" w:hAnsiTheme="minorHAnsi" w:cstheme="minorHAnsi"/>
          <w:highlight w:val="cyan"/>
        </w:rPr>
        <w:t>precious things</w:t>
      </w:r>
      <w:r w:rsidRPr="00273B99">
        <w:rPr>
          <w:rFonts w:asciiTheme="minorHAnsi" w:hAnsiTheme="minorHAnsi" w:cstheme="minorHAnsi"/>
          <w:sz w:val="16"/>
        </w:rPr>
        <w:t xml:space="preserve">—human </w:t>
      </w:r>
      <w:r w:rsidRPr="00273B99">
        <w:rPr>
          <w:rStyle w:val="StyleUnderline"/>
          <w:rFonts w:asciiTheme="minorHAnsi" w:hAnsiTheme="minorHAnsi" w:cstheme="minorHAnsi"/>
        </w:rPr>
        <w:t>health</w:t>
      </w:r>
      <w:r w:rsidRPr="00273B99">
        <w:rPr>
          <w:rFonts w:asciiTheme="minorHAnsi" w:hAnsiTheme="minorHAnsi" w:cstheme="minorHAnsi"/>
          <w:sz w:val="16"/>
        </w:rPr>
        <w:t xml:space="preserve">, human </w:t>
      </w:r>
      <w:r w:rsidRPr="00273B99">
        <w:rPr>
          <w:rStyle w:val="StyleUnderline"/>
          <w:rFonts w:asciiTheme="minorHAnsi" w:hAnsiTheme="minorHAnsi" w:cstheme="minorHAnsi"/>
        </w:rPr>
        <w:t>life</w:t>
      </w:r>
      <w:r w:rsidRPr="00273B99">
        <w:rPr>
          <w:rFonts w:asciiTheme="minorHAnsi" w:hAnsiTheme="minorHAnsi" w:cstheme="minorHAnsi"/>
          <w:sz w:val="16"/>
        </w:rPr>
        <w:t xml:space="preserve">, </w:t>
      </w:r>
      <w:r w:rsidRPr="00273B99">
        <w:rPr>
          <w:rStyle w:val="StyleUnderline"/>
          <w:rFonts w:asciiTheme="minorHAnsi" w:hAnsiTheme="minorHAnsi" w:cstheme="minorHAnsi"/>
        </w:rPr>
        <w:t>and the environment</w:t>
      </w:r>
      <w:r w:rsidRPr="00273B99">
        <w:rPr>
          <w:rFonts w:asciiTheme="minorHAnsi" w:hAnsiTheme="minorHAnsi" w:cstheme="minorHAnsi"/>
          <w:sz w:val="16"/>
        </w:rPr>
        <w:t>—</w:t>
      </w:r>
      <w:r w:rsidRPr="003E00F1">
        <w:rPr>
          <w:rStyle w:val="StyleUnderline"/>
          <w:rFonts w:asciiTheme="minorHAnsi" w:hAnsiTheme="minorHAnsi" w:cstheme="minorHAnsi"/>
          <w:highlight w:val="cyan"/>
        </w:rPr>
        <w:t xml:space="preserve">through an </w:t>
      </w:r>
      <w:r w:rsidRPr="003E00F1">
        <w:rPr>
          <w:rStyle w:val="Emphasis"/>
          <w:rFonts w:asciiTheme="minorHAnsi" w:hAnsiTheme="minorHAnsi" w:cstheme="minorHAnsi"/>
          <w:highlight w:val="cyan"/>
        </w:rPr>
        <w:t>artificial</w:t>
      </w:r>
      <w:r w:rsidRPr="00273B99">
        <w:rPr>
          <w:rStyle w:val="Emphasis"/>
          <w:rFonts w:asciiTheme="minorHAnsi" w:hAnsiTheme="minorHAnsi" w:cstheme="minorHAnsi"/>
        </w:rPr>
        <w:t xml:space="preserve">ly dispassionate </w:t>
      </w:r>
      <w:r w:rsidRPr="003E00F1">
        <w:rPr>
          <w:rStyle w:val="Emphasis"/>
          <w:rFonts w:asciiTheme="minorHAnsi" w:hAnsiTheme="minorHAnsi" w:cstheme="minorHAnsi"/>
          <w:highlight w:val="cyan"/>
        </w:rPr>
        <w:t>process</w:t>
      </w:r>
      <w:r w:rsidRPr="00273B99">
        <w:rPr>
          <w:rFonts w:asciiTheme="minorHAnsi" w:hAnsiTheme="minorHAnsi" w:cstheme="minorHAnsi"/>
          <w:sz w:val="16"/>
        </w:rPr>
        <w:t>.48</w:t>
      </w:r>
    </w:p>
    <w:p w14:paraId="0B0EFCBB" w14:textId="77777777" w:rsidR="00161D72" w:rsidRPr="00273B99" w:rsidRDefault="00161D72" w:rsidP="00161D72">
      <w:pPr>
        <w:rPr>
          <w:rFonts w:asciiTheme="minorHAnsi" w:hAnsiTheme="minorHAnsi" w:cstheme="minorHAnsi"/>
          <w:sz w:val="16"/>
        </w:rPr>
      </w:pPr>
    </w:p>
    <w:p w14:paraId="5902577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And, operationalizing CBA is a </w:t>
      </w:r>
      <w:r w:rsidRPr="00273B99">
        <w:rPr>
          <w:rFonts w:asciiTheme="minorHAnsi" w:hAnsiTheme="minorHAnsi" w:cstheme="minorHAnsi"/>
          <w:u w:val="single"/>
        </w:rPr>
        <w:t>logistical nightmare</w:t>
      </w:r>
      <w:r w:rsidRPr="00273B99">
        <w:rPr>
          <w:rFonts w:asciiTheme="minorHAnsi" w:hAnsiTheme="minorHAnsi" w:cstheme="minorHAnsi"/>
        </w:rPr>
        <w:t xml:space="preserve"> because environmental effects are </w:t>
      </w:r>
      <w:r w:rsidRPr="00273B99">
        <w:rPr>
          <w:rFonts w:asciiTheme="minorHAnsi" w:hAnsiTheme="minorHAnsi" w:cstheme="minorHAnsi"/>
          <w:u w:val="single"/>
        </w:rPr>
        <w:t>impossible</w:t>
      </w:r>
      <w:r w:rsidRPr="00273B99">
        <w:rPr>
          <w:rFonts w:asciiTheme="minorHAnsi" w:hAnsiTheme="minorHAnsi" w:cstheme="minorHAnsi"/>
        </w:rPr>
        <w:t xml:space="preserve"> to </w:t>
      </w:r>
      <w:r w:rsidRPr="00273B99">
        <w:rPr>
          <w:rFonts w:asciiTheme="minorHAnsi" w:hAnsiTheme="minorHAnsi" w:cstheme="minorHAnsi"/>
          <w:u w:val="single"/>
        </w:rPr>
        <w:t>certainly quantify</w:t>
      </w:r>
      <w:r w:rsidRPr="00273B99">
        <w:rPr>
          <w:rFonts w:asciiTheme="minorHAnsi" w:hAnsiTheme="minorHAnsi" w:cstheme="minorHAnsi"/>
        </w:rPr>
        <w:t xml:space="preserve">. Forwarding the </w:t>
      </w:r>
      <w:r w:rsidRPr="00273B99">
        <w:rPr>
          <w:rFonts w:asciiTheme="minorHAnsi" w:hAnsiTheme="minorHAnsi" w:cstheme="minorHAnsi"/>
          <w:u w:val="single"/>
        </w:rPr>
        <w:t>precautionary principle</w:t>
      </w:r>
      <w:r w:rsidRPr="00273B99">
        <w:rPr>
          <w:rFonts w:asciiTheme="minorHAnsi" w:hAnsiTheme="minorHAnsi" w:cstheme="minorHAnsi"/>
        </w:rPr>
        <w:t xml:space="preserve"> solves.</w:t>
      </w:r>
    </w:p>
    <w:p w14:paraId="49E25FA6"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Ackerman 08</w:t>
      </w:r>
      <w:r w:rsidRPr="00273B99">
        <w:rPr>
          <w:rFonts w:asciiTheme="minorHAnsi" w:hAnsiTheme="minorHAnsi" w:cstheme="minorHAnsi"/>
        </w:rPr>
        <w:t xml:space="preserve"> (Frank Ackerman, Frank Ackerman received a BA in mathematics and economics from Swarthmore College in 1967 and received a PhD in economics from Harvard University in 1975. From 1995 to 2007 he worked at Tufts University’s Global Development and Environment Institute (GDAE). He was an editor of GDAE’s Frontier Issues in Economic Thought book series, a coauthor of GDAE’s macroeconomics textbook, and director of the institute’s Research and Policy program. For several of his years at GDAE, he also taught in the Tufts Department of Urban and Environmental Policy and Planning. From 2007 through 2012 he was at the Stockholm Environment Institute’s U.S. Center, also at Tufts University, where he directed the Climate Economics Group. Since 2012 he has been a principal economist at Synapse Energy Economics, a public interest-oriented consulting firm in Cambridge, Massachusetts. In 2014-2015, he was a lecturer in the Department of Urban Studies and Planning at the Massachusetts Institute of Technology, teaching graduate seminars on Electricity, Economics and the Environment, and Climate Economics and Policy. In 2017 he is also a research fellow at Boston University’s Global Economics Governance Institute, collaborating in research on trade and the environment. He was a co-founder, and is a member of the steering committee, of Economics for Equity and Environment (E3 Network). "Critique of Cost-Benefit Analysis, and Alternative Approaches to Decision-Making", Friends of the Earth, http://frankackerman.com/publications/costbenefit/Critique_Cost_Benefit_Analysis.pdf, January 2008, Accessed 7-12-2021)//ILake-JQ</w:t>
      </w:r>
    </w:p>
    <w:p w14:paraId="0C7C40F8" w14:textId="77777777" w:rsidR="00161D72" w:rsidRPr="00273B99" w:rsidRDefault="00161D72" w:rsidP="00161D72">
      <w:pPr>
        <w:tabs>
          <w:tab w:val="left" w:pos="5760"/>
        </w:tabs>
        <w:rPr>
          <w:rFonts w:asciiTheme="minorHAnsi" w:hAnsiTheme="minorHAnsi" w:cstheme="minorHAnsi"/>
          <w:sz w:val="16"/>
        </w:rPr>
      </w:pPr>
      <w:r w:rsidRPr="00273B99">
        <w:rPr>
          <w:rFonts w:asciiTheme="minorHAnsi" w:hAnsiTheme="minorHAnsi" w:cstheme="minorHAnsi"/>
          <w:sz w:val="16"/>
        </w:rPr>
        <w:t xml:space="preserve"> </w:t>
      </w:r>
      <w:r w:rsidRPr="00273B99">
        <w:rPr>
          <w:rFonts w:asciiTheme="minorHAnsi" w:hAnsiTheme="minorHAnsi" w:cstheme="minorHAnsi"/>
        </w:rPr>
        <w:t xml:space="preserve">I.C. Uncertainty and precaution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w:t>
      </w:r>
      <w:r w:rsidRPr="003E00F1">
        <w:rPr>
          <w:rStyle w:val="StyleUnderline"/>
          <w:rFonts w:asciiTheme="minorHAnsi" w:hAnsiTheme="minorHAnsi" w:cstheme="minorHAnsi"/>
          <w:highlight w:val="cyan"/>
        </w:rPr>
        <w:t xml:space="preserve">requires </w:t>
      </w:r>
      <w:r w:rsidRPr="003E00F1">
        <w:rPr>
          <w:rStyle w:val="Emphasis"/>
          <w:rFonts w:asciiTheme="minorHAnsi" w:hAnsiTheme="minorHAnsi" w:cstheme="minorHAnsi"/>
          <w:highlight w:val="cyan"/>
        </w:rPr>
        <w:t>definite numbers</w:t>
      </w:r>
      <w:r w:rsidRPr="00273B99">
        <w:rPr>
          <w:rFonts w:asciiTheme="minorHAnsi" w:hAnsiTheme="minorHAnsi" w:cstheme="minorHAnsi"/>
          <w:sz w:val="16"/>
        </w:rPr>
        <w:t xml:space="preserve"> on each side of the balance sheet, </w:t>
      </w:r>
      <w:r w:rsidRPr="00273B99">
        <w:rPr>
          <w:rStyle w:val="StyleUnderline"/>
          <w:rFonts w:asciiTheme="minorHAnsi" w:hAnsiTheme="minorHAnsi" w:cstheme="minorHAnsi"/>
        </w:rPr>
        <w:t>to allow</w:t>
      </w:r>
      <w:r w:rsidRPr="00273B99">
        <w:rPr>
          <w:rFonts w:asciiTheme="minorHAnsi" w:hAnsiTheme="minorHAnsi" w:cstheme="minorHAnsi"/>
          <w:sz w:val="16"/>
        </w:rPr>
        <w:t xml:space="preserve"> the </w:t>
      </w:r>
      <w:r w:rsidRPr="00273B99">
        <w:rPr>
          <w:rStyle w:val="StyleUnderline"/>
          <w:rFonts w:asciiTheme="minorHAnsi" w:hAnsiTheme="minorHAnsi" w:cstheme="minorHAnsi"/>
        </w:rPr>
        <w:t>comparison</w:t>
      </w:r>
      <w:r w:rsidRPr="00273B99">
        <w:rPr>
          <w:rFonts w:asciiTheme="minorHAnsi" w:hAnsiTheme="minorHAnsi" w:cstheme="minorHAnsi"/>
          <w:sz w:val="16"/>
        </w:rPr>
        <w:t xml:space="preserve"> of costs and benefits. </w:t>
      </w:r>
      <w:r w:rsidRPr="00273B99">
        <w:rPr>
          <w:rStyle w:val="StyleUnderline"/>
          <w:rFonts w:asciiTheme="minorHAnsi" w:hAnsiTheme="minorHAnsi" w:cstheme="minorHAnsi"/>
        </w:rPr>
        <w:t xml:space="preserve">Many important questions of environmental policy, </w:t>
      </w:r>
      <w:r w:rsidRPr="003E00F1">
        <w:rPr>
          <w:rStyle w:val="StyleUnderline"/>
          <w:rFonts w:asciiTheme="minorHAnsi" w:hAnsiTheme="minorHAnsi" w:cstheme="minorHAnsi"/>
          <w:highlight w:val="cyan"/>
        </w:rPr>
        <w:t xml:space="preserve">however, involve </w:t>
      </w:r>
      <w:r w:rsidRPr="00273B99">
        <w:rPr>
          <w:rStyle w:val="StyleUnderline"/>
          <w:rFonts w:asciiTheme="minorHAnsi" w:hAnsiTheme="minorHAnsi" w:cstheme="minorHAnsi"/>
        </w:rPr>
        <w:t xml:space="preserve">inescapably </w:t>
      </w:r>
      <w:r w:rsidRPr="003E00F1">
        <w:rPr>
          <w:rStyle w:val="Emphasis"/>
          <w:rFonts w:asciiTheme="minorHAnsi" w:hAnsiTheme="minorHAnsi" w:cstheme="minorHAnsi"/>
          <w:highlight w:val="cyan"/>
        </w:rPr>
        <w:t>uncertain outcomes</w:t>
      </w:r>
      <w:r w:rsidRPr="00273B99">
        <w:rPr>
          <w:rFonts w:asciiTheme="minorHAnsi" w:hAnsiTheme="minorHAnsi" w:cstheme="minorHAnsi"/>
          <w:sz w:val="16"/>
        </w:rPr>
        <w:t xml:space="preserve">. </w:t>
      </w:r>
      <w:r w:rsidRPr="00273B99">
        <w:rPr>
          <w:rStyle w:val="StyleUnderline"/>
          <w:rFonts w:asciiTheme="minorHAnsi" w:hAnsiTheme="minorHAnsi" w:cstheme="minorHAnsi"/>
        </w:rPr>
        <w:t>How toxic will a new</w:t>
      </w:r>
      <w:r w:rsidRPr="00273B99">
        <w:rPr>
          <w:rFonts w:asciiTheme="minorHAnsi" w:hAnsiTheme="minorHAnsi" w:cstheme="minorHAnsi"/>
          <w:sz w:val="16"/>
        </w:rPr>
        <w:t xml:space="preserve">, </w:t>
      </w:r>
      <w:r w:rsidRPr="00273B99">
        <w:rPr>
          <w:rStyle w:val="StyleUnderline"/>
          <w:rFonts w:asciiTheme="minorHAnsi" w:hAnsiTheme="minorHAnsi" w:cstheme="minorHAnsi"/>
        </w:rPr>
        <w:t>potentially hazardous chemical turn out to be</w:t>
      </w:r>
      <w:r w:rsidRPr="00273B99">
        <w:rPr>
          <w:rFonts w:asciiTheme="minorHAnsi" w:hAnsiTheme="minorHAnsi" w:cstheme="minorHAnsi"/>
          <w:sz w:val="16"/>
        </w:rPr>
        <w:t xml:space="preserve">? </w:t>
      </w:r>
      <w:r w:rsidRPr="00273B99">
        <w:rPr>
          <w:rStyle w:val="StyleUnderline"/>
          <w:rFonts w:asciiTheme="minorHAnsi" w:hAnsiTheme="minorHAnsi" w:cstheme="minorHAnsi"/>
        </w:rPr>
        <w:t>How much global warming will it take to trigger</w:t>
      </w:r>
      <w:r w:rsidRPr="00273B99">
        <w:rPr>
          <w:rFonts w:asciiTheme="minorHAnsi" w:hAnsiTheme="minorHAnsi" w:cstheme="minorHAnsi"/>
          <w:sz w:val="16"/>
        </w:rPr>
        <w:t xml:space="preserve"> the </w:t>
      </w:r>
      <w:r w:rsidRPr="00273B99">
        <w:rPr>
          <w:rStyle w:val="StyleUnderline"/>
          <w:rFonts w:asciiTheme="minorHAnsi" w:hAnsiTheme="minorHAnsi" w:cstheme="minorHAnsi"/>
        </w:rPr>
        <w:t>irreversible collapse</w:t>
      </w:r>
      <w:r w:rsidRPr="00273B99">
        <w:rPr>
          <w:rFonts w:asciiTheme="minorHAnsi" w:hAnsiTheme="minorHAnsi" w:cstheme="minorHAnsi"/>
          <w:sz w:val="16"/>
        </w:rPr>
        <w:t xml:space="preserve"> and melting of the Greenland ice sheet? In a nuclear reactor, with its numerous potential pathways to a serious accident, what is the probability of continued safe operation? </w:t>
      </w:r>
      <w:r w:rsidRPr="003E00F1">
        <w:rPr>
          <w:rStyle w:val="StyleUnderline"/>
          <w:rFonts w:asciiTheme="minorHAnsi" w:hAnsiTheme="minorHAnsi" w:cstheme="minorHAnsi"/>
          <w:highlight w:val="cyan"/>
        </w:rPr>
        <w:t>Faced with</w:t>
      </w:r>
      <w:r w:rsidRPr="00273B99">
        <w:rPr>
          <w:rStyle w:val="StyleUnderline"/>
          <w:rFonts w:asciiTheme="minorHAnsi" w:hAnsiTheme="minorHAnsi" w:cstheme="minorHAnsi"/>
        </w:rPr>
        <w:t xml:space="preserve"> such </w:t>
      </w:r>
      <w:r w:rsidRPr="003E00F1">
        <w:rPr>
          <w:rStyle w:val="Emphasis"/>
          <w:rFonts w:asciiTheme="minorHAnsi" w:hAnsiTheme="minorHAnsi" w:cstheme="minorHAnsi"/>
          <w:highlight w:val="cyan"/>
        </w:rPr>
        <w:t>uncertainties</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it is</w:t>
      </w:r>
      <w:r w:rsidRPr="00273B99">
        <w:rPr>
          <w:rStyle w:val="StyleUnderline"/>
          <w:rFonts w:asciiTheme="minorHAnsi" w:hAnsiTheme="minorHAnsi" w:cstheme="minorHAnsi"/>
        </w:rPr>
        <w:t xml:space="preserve"> effectively </w:t>
      </w:r>
      <w:r w:rsidRPr="003E00F1">
        <w:rPr>
          <w:rStyle w:val="Emphasis"/>
          <w:rFonts w:asciiTheme="minorHAnsi" w:hAnsiTheme="minorHAnsi" w:cstheme="minorHAnsi"/>
          <w:highlight w:val="cyan"/>
        </w:rPr>
        <w:t>impossible</w:t>
      </w:r>
      <w:r w:rsidRPr="003E00F1">
        <w:rPr>
          <w:rStyle w:val="StyleUnderline"/>
          <w:rFonts w:asciiTheme="minorHAnsi" w:hAnsiTheme="minorHAnsi" w:cstheme="minorHAnsi"/>
          <w:highlight w:val="cyan"/>
        </w:rPr>
        <w:t xml:space="preserve"> to provide a </w:t>
      </w:r>
      <w:r w:rsidRPr="003E00F1">
        <w:rPr>
          <w:rStyle w:val="Emphasis"/>
          <w:rFonts w:asciiTheme="minorHAnsi" w:hAnsiTheme="minorHAnsi" w:cstheme="minorHAnsi"/>
          <w:highlight w:val="cyan"/>
        </w:rPr>
        <w:t>precise quantification</w:t>
      </w:r>
      <w:r w:rsidRPr="00273B99">
        <w:rPr>
          <w:rStyle w:val="StyleUnderline"/>
          <w:rFonts w:asciiTheme="minorHAnsi" w:hAnsiTheme="minorHAnsi" w:cstheme="minorHAnsi"/>
        </w:rPr>
        <w:t xml:space="preserve"> of the benefits of environmental protection</w:t>
      </w:r>
      <w:r w:rsidRPr="00273B99">
        <w:rPr>
          <w:rFonts w:asciiTheme="minorHAnsi" w:hAnsiTheme="minorHAnsi" w:cstheme="minorHAnsi"/>
          <w:sz w:val="16"/>
        </w:rPr>
        <w:t xml:space="preserve">. If the probabilities of different outcomes were known, as in casino games or classroom exercises in statistics, then a weighted average or expected value could be calculated, offering a meaningful best guess. But reality is more complex and more fundamentally uncertain than a night at a casino. </w:t>
      </w:r>
      <w:r w:rsidRPr="00273B99">
        <w:rPr>
          <w:rStyle w:val="StyleUnderline"/>
          <w:rFonts w:asciiTheme="minorHAnsi" w:hAnsiTheme="minorHAnsi" w:cstheme="minorHAnsi"/>
        </w:rPr>
        <w:t xml:space="preserve">There are </w:t>
      </w:r>
      <w:r w:rsidRPr="003E00F1">
        <w:rPr>
          <w:rStyle w:val="Emphasis"/>
          <w:rFonts w:asciiTheme="minorHAnsi" w:hAnsiTheme="minorHAnsi" w:cstheme="minorHAnsi"/>
          <w:highlight w:val="cyan"/>
        </w:rPr>
        <w:t>very few</w:t>
      </w:r>
      <w:r w:rsidRPr="00273B99">
        <w:rPr>
          <w:rStyle w:val="StyleUnderline"/>
          <w:rFonts w:asciiTheme="minorHAnsi" w:hAnsiTheme="minorHAnsi" w:cstheme="minorHAnsi"/>
        </w:rPr>
        <w:t xml:space="preserve"> real-world </w:t>
      </w:r>
      <w:r w:rsidRPr="003E00F1">
        <w:rPr>
          <w:rStyle w:val="StyleUnderline"/>
          <w:rFonts w:asciiTheme="minorHAnsi" w:hAnsiTheme="minorHAnsi" w:cstheme="minorHAnsi"/>
          <w:highlight w:val="cyan"/>
        </w:rPr>
        <w:t>examples</w:t>
      </w:r>
      <w:r w:rsidRPr="00273B99">
        <w:rPr>
          <w:rStyle w:val="StyleUnderline"/>
          <w:rFonts w:asciiTheme="minorHAnsi" w:hAnsiTheme="minorHAnsi" w:cstheme="minorHAnsi"/>
        </w:rPr>
        <w:t xml:space="preserve"> where useful </w:t>
      </w:r>
      <w:r w:rsidRPr="003E00F1">
        <w:rPr>
          <w:rStyle w:val="StyleUnderline"/>
          <w:rFonts w:asciiTheme="minorHAnsi" w:hAnsiTheme="minorHAnsi" w:cstheme="minorHAnsi"/>
          <w:highlight w:val="cyan"/>
        </w:rPr>
        <w:t>information is available about</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probabilities</w:t>
      </w:r>
      <w:r w:rsidRPr="003E00F1">
        <w:rPr>
          <w:rStyle w:val="StyleUnderline"/>
          <w:rFonts w:asciiTheme="minorHAnsi" w:hAnsiTheme="minorHAnsi" w:cstheme="minorHAnsi"/>
          <w:highlight w:val="cyan"/>
        </w:rPr>
        <w:t xml:space="preserve"> of</w:t>
      </w:r>
      <w:r w:rsidRPr="00273B99">
        <w:rPr>
          <w:rStyle w:val="StyleUnderline"/>
          <w:rFonts w:asciiTheme="minorHAnsi" w:hAnsiTheme="minorHAnsi" w:cstheme="minorHAnsi"/>
        </w:rPr>
        <w:t xml:space="preserve"> alternative </w:t>
      </w:r>
      <w:r w:rsidRPr="003E00F1">
        <w:rPr>
          <w:rStyle w:val="StyleUnderline"/>
          <w:rFonts w:asciiTheme="minorHAnsi" w:hAnsiTheme="minorHAnsi" w:cstheme="minorHAnsi"/>
          <w:highlight w:val="cyan"/>
        </w:rPr>
        <w:t>environmental outcomes</w:t>
      </w:r>
      <w:r w:rsidRPr="00273B99">
        <w:rPr>
          <w:rFonts w:asciiTheme="minorHAnsi" w:hAnsiTheme="minorHAnsi" w:cstheme="minorHAnsi"/>
          <w:sz w:val="16"/>
        </w:rPr>
        <w:t xml:space="preserve">. </w:t>
      </w:r>
      <w:r w:rsidRPr="00273B99">
        <w:rPr>
          <w:rStyle w:val="StyleUnderline"/>
          <w:rFonts w:asciiTheme="minorHAnsi" w:hAnsiTheme="minorHAnsi" w:cstheme="minorHAnsi"/>
        </w:rPr>
        <w:t>In some cases</w:t>
      </w:r>
      <w:r w:rsidRPr="00273B99">
        <w:rPr>
          <w:rFonts w:asciiTheme="minorHAnsi" w:hAnsiTheme="minorHAnsi" w:cstheme="minorHAnsi"/>
          <w:sz w:val="16"/>
        </w:rPr>
        <w:t xml:space="preserve">, </w:t>
      </w:r>
      <w:r w:rsidRPr="00273B99">
        <w:rPr>
          <w:rStyle w:val="StyleUnderline"/>
          <w:rFonts w:asciiTheme="minorHAnsi" w:hAnsiTheme="minorHAnsi" w:cstheme="minorHAnsi"/>
        </w:rPr>
        <w:t>such as</w:t>
      </w:r>
      <w:r w:rsidRPr="00273B99">
        <w:rPr>
          <w:rFonts w:asciiTheme="minorHAnsi" w:hAnsiTheme="minorHAnsi" w:cstheme="minorHAnsi"/>
          <w:sz w:val="16"/>
        </w:rPr>
        <w:t xml:space="preserve"> new, </w:t>
      </w:r>
      <w:r w:rsidRPr="00273B99">
        <w:rPr>
          <w:rStyle w:val="StyleUnderline"/>
          <w:rFonts w:asciiTheme="minorHAnsi" w:hAnsiTheme="minorHAnsi" w:cstheme="minorHAnsi"/>
        </w:rPr>
        <w:t>potentially toxic chemicals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uncertainty results from what </w:t>
      </w:r>
      <w:r w:rsidRPr="00273B99">
        <w:rPr>
          <w:rStyle w:val="Emphasis"/>
          <w:rFonts w:asciiTheme="minorHAnsi" w:hAnsiTheme="minorHAnsi" w:cstheme="minorHAnsi"/>
        </w:rPr>
        <w:t>we don't yet know</w:t>
      </w:r>
      <w:r w:rsidRPr="00273B99">
        <w:rPr>
          <w:rStyle w:val="StyleUnderline"/>
          <w:rFonts w:asciiTheme="minorHAnsi" w:hAnsiTheme="minorHAnsi" w:cstheme="minorHAnsi"/>
        </w:rPr>
        <w:t xml:space="preserve"> about the problem</w:t>
      </w:r>
      <w:r w:rsidRPr="00273B99">
        <w:rPr>
          <w:rFonts w:asciiTheme="minorHAnsi" w:hAnsiTheme="minorHAnsi" w:cstheme="minorHAnsi"/>
          <w:sz w:val="16"/>
        </w:rPr>
        <w:t xml:space="preserve">. </w:t>
      </w:r>
      <w:r w:rsidRPr="00273B99">
        <w:rPr>
          <w:rStyle w:val="StyleUnderline"/>
          <w:rFonts w:asciiTheme="minorHAnsi" w:hAnsiTheme="minorHAnsi" w:cstheme="minorHAnsi"/>
        </w:rPr>
        <w:t>In other cases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uncertainty results from what we do know about </w:t>
      </w:r>
      <w:r w:rsidRPr="003E00F1">
        <w:rPr>
          <w:rStyle w:val="StyleUnderline"/>
          <w:rFonts w:asciiTheme="minorHAnsi" w:hAnsiTheme="minorHAnsi" w:cstheme="minorHAnsi"/>
          <w:highlight w:val="cyan"/>
        </w:rPr>
        <w:t>systems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so </w:t>
      </w:r>
      <w:r w:rsidRPr="003E00F1">
        <w:rPr>
          <w:rStyle w:val="Emphasis"/>
          <w:rFonts w:asciiTheme="minorHAnsi" w:hAnsiTheme="minorHAnsi" w:cstheme="minorHAnsi"/>
          <w:highlight w:val="cyan"/>
        </w:rPr>
        <w:t>complex</w:t>
      </w:r>
      <w:r w:rsidRPr="003E00F1">
        <w:rPr>
          <w:rStyle w:val="StyleUnderline"/>
          <w:rFonts w:asciiTheme="minorHAnsi" w:hAnsiTheme="minorHAnsi" w:cstheme="minorHAnsi"/>
          <w:highlight w:val="cyan"/>
        </w:rPr>
        <w:t xml:space="preserve"> that they are</w:t>
      </w:r>
      <w:r w:rsidRPr="00273B99">
        <w:rPr>
          <w:rStyle w:val="StyleUnderline"/>
          <w:rFonts w:asciiTheme="minorHAnsi" w:hAnsiTheme="minorHAnsi" w:cstheme="minorHAnsi"/>
        </w:rPr>
        <w:t xml:space="preserve"> essentially </w:t>
      </w:r>
      <w:r w:rsidRPr="003E00F1">
        <w:rPr>
          <w:rStyle w:val="Emphasis"/>
          <w:rFonts w:asciiTheme="minorHAnsi" w:hAnsiTheme="minorHAnsi" w:cstheme="minorHAnsi"/>
          <w:highlight w:val="cyan"/>
        </w:rPr>
        <w:t>unpredictable</w:t>
      </w:r>
      <w:r w:rsidRPr="00273B99">
        <w:rPr>
          <w:rStyle w:val="Emphasis"/>
          <w:rFonts w:asciiTheme="minorHAnsi" w:hAnsiTheme="minorHAnsi" w:cstheme="minorHAnsi"/>
        </w:rPr>
        <w:t xml:space="preserve"> in detail</w:t>
      </w:r>
      <w:r w:rsidRPr="00273B99">
        <w:rPr>
          <w:rFonts w:asciiTheme="minorHAnsi" w:hAnsiTheme="minorHAnsi" w:cstheme="minorHAnsi"/>
          <w:sz w:val="16"/>
        </w:rPr>
        <w:t xml:space="preserve"> -- whether the natural complexity of the climate or the created complexity of a reactor. </w:t>
      </w:r>
      <w:r w:rsidRPr="00273B99">
        <w:rPr>
          <w:rStyle w:val="StyleUnderline"/>
          <w:rFonts w:asciiTheme="minorHAnsi" w:hAnsiTheme="minorHAnsi" w:cstheme="minorHAnsi"/>
        </w:rPr>
        <w:t>There is at best a range of possible outcomes</w:t>
      </w:r>
      <w:r w:rsidRPr="00273B99">
        <w:rPr>
          <w:rFonts w:asciiTheme="minorHAnsi" w:hAnsiTheme="minorHAnsi" w:cstheme="minorHAnsi"/>
          <w:sz w:val="16"/>
        </w:rPr>
        <w:t xml:space="preserve">, sometimes a disturbingly broad range, </w:t>
      </w:r>
      <w:r w:rsidRPr="00273B99">
        <w:rPr>
          <w:rStyle w:val="StyleUnderline"/>
          <w:rFonts w:asciiTheme="minorHAnsi" w:hAnsiTheme="minorHAnsi" w:cstheme="minorHAnsi"/>
        </w:rPr>
        <w:t>which must be considered</w:t>
      </w:r>
      <w:r w:rsidRPr="00273B99">
        <w:rPr>
          <w:rFonts w:asciiTheme="minorHAnsi" w:hAnsiTheme="minorHAnsi" w:cstheme="minorHAnsi"/>
          <w:sz w:val="16"/>
        </w:rPr>
        <w:t xml:space="preserve">. </w:t>
      </w:r>
      <w:r w:rsidRPr="00273B99">
        <w:rPr>
          <w:rStyle w:val="StyleUnderline"/>
          <w:rFonts w:asciiTheme="minorHAnsi" w:hAnsiTheme="minorHAnsi" w:cstheme="minorHAnsi"/>
        </w:rPr>
        <w:t>Estimates of the social cost of carbon</w:t>
      </w:r>
      <w:r w:rsidRPr="00273B99">
        <w:rPr>
          <w:rFonts w:asciiTheme="minorHAnsi" w:hAnsiTheme="minorHAnsi" w:cstheme="minorHAnsi"/>
          <w:sz w:val="16"/>
        </w:rPr>
        <w:t xml:space="preserve">, in particular, </w:t>
      </w:r>
      <w:r w:rsidRPr="00273B99">
        <w:rPr>
          <w:rStyle w:val="StyleUnderline"/>
          <w:rFonts w:asciiTheme="minorHAnsi" w:hAnsiTheme="minorHAnsi" w:cstheme="minorHAnsi"/>
        </w:rPr>
        <w:t xml:space="preserve">rest on expected values for the </w:t>
      </w:r>
      <w:r w:rsidRPr="00273B99">
        <w:rPr>
          <w:rStyle w:val="Emphasis"/>
          <w:rFonts w:asciiTheme="minorHAnsi" w:hAnsiTheme="minorHAnsi" w:cstheme="minorHAnsi"/>
        </w:rPr>
        <w:t>numerous uncertainties</w:t>
      </w:r>
      <w:r w:rsidRPr="00273B99">
        <w:rPr>
          <w:rFonts w:asciiTheme="minorHAnsi" w:hAnsiTheme="minorHAnsi" w:cstheme="minorHAnsi"/>
          <w:sz w:val="16"/>
        </w:rPr>
        <w:t xml:space="preserve"> about precisely how much and how rapidly the climate will change. While a precise number emerges from the discussion, such as the recent value of £70 per ton, that estimate is only one way of summarizing the uncertainties surrounding future climate risks. </w:t>
      </w:r>
      <w:r w:rsidRPr="00273B99">
        <w:rPr>
          <w:rStyle w:val="StyleUnderline"/>
          <w:rFonts w:asciiTheme="minorHAnsi" w:hAnsiTheme="minorHAnsi" w:cstheme="minorHAnsi"/>
        </w:rPr>
        <w:t xml:space="preserve">The </w:t>
      </w:r>
      <w:r w:rsidRPr="003E00F1">
        <w:rPr>
          <w:rStyle w:val="Emphasis"/>
          <w:rFonts w:asciiTheme="minorHAnsi" w:hAnsiTheme="minorHAnsi" w:cstheme="minorHAnsi"/>
          <w:highlight w:val="cyan"/>
        </w:rPr>
        <w:t>precautionary principle</w:t>
      </w:r>
      <w:r w:rsidRPr="00273B99">
        <w:rPr>
          <w:rFonts w:asciiTheme="minorHAnsi" w:hAnsiTheme="minorHAnsi" w:cstheme="minorHAnsi"/>
          <w:sz w:val="16"/>
        </w:rPr>
        <w:t xml:space="preserve"> (which will be discussed further in the next section) </w:t>
      </w:r>
      <w:r w:rsidRPr="003E00F1">
        <w:rPr>
          <w:rStyle w:val="StyleUnderline"/>
          <w:rFonts w:asciiTheme="minorHAnsi" w:hAnsiTheme="minorHAnsi" w:cstheme="minorHAnsi"/>
          <w:highlight w:val="cyan"/>
        </w:rPr>
        <w:t>provides</w:t>
      </w:r>
      <w:r w:rsidRPr="00273B99">
        <w:rPr>
          <w:rStyle w:val="StyleUnderline"/>
          <w:rFonts w:asciiTheme="minorHAnsi" w:hAnsiTheme="minorHAnsi" w:cstheme="minorHAnsi"/>
        </w:rPr>
        <w:t xml:space="preserve"> an </w:t>
      </w:r>
      <w:r w:rsidRPr="00273B99">
        <w:rPr>
          <w:rStyle w:val="Emphasis"/>
          <w:rFonts w:asciiTheme="minorHAnsi" w:hAnsiTheme="minorHAnsi" w:cstheme="minorHAnsi"/>
        </w:rPr>
        <w:t>alternative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approach to decision-making</w:t>
      </w:r>
      <w:r w:rsidRPr="00273B99">
        <w:rPr>
          <w:rStyle w:val="StyleUnderline"/>
          <w:rFonts w:asciiTheme="minorHAnsi" w:hAnsiTheme="minorHAnsi" w:cstheme="minorHAnsi"/>
        </w:rPr>
        <w:t xml:space="preserve"> under uncertainty. It </w:t>
      </w:r>
      <w:r w:rsidRPr="003E00F1">
        <w:rPr>
          <w:rStyle w:val="StyleUnderline"/>
          <w:rFonts w:asciiTheme="minorHAnsi" w:hAnsiTheme="minorHAnsi" w:cstheme="minorHAnsi"/>
          <w:highlight w:val="cyan"/>
        </w:rPr>
        <w:t>calls for</w:t>
      </w:r>
      <w:r w:rsidRPr="00273B99">
        <w:rPr>
          <w:rStyle w:val="StyleUnderline"/>
          <w:rFonts w:asciiTheme="minorHAnsi" w:hAnsiTheme="minorHAnsi" w:cstheme="minorHAnsi"/>
        </w:rPr>
        <w:t xml:space="preserve"> taking </w:t>
      </w:r>
      <w:r w:rsidRPr="003E00F1">
        <w:rPr>
          <w:rStyle w:val="StyleUnderline"/>
          <w:rFonts w:asciiTheme="minorHAnsi" w:hAnsiTheme="minorHAnsi" w:cstheme="minorHAnsi"/>
          <w:highlight w:val="cyan"/>
        </w:rPr>
        <w:t>action based on</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credible </w:t>
      </w:r>
      <w:r w:rsidRPr="003E00F1">
        <w:rPr>
          <w:rStyle w:val="Emphasis"/>
          <w:rFonts w:asciiTheme="minorHAnsi" w:hAnsiTheme="minorHAnsi" w:cstheme="minorHAnsi"/>
          <w:highlight w:val="cyan"/>
        </w:rPr>
        <w:t>warnings</w:t>
      </w:r>
      <w:r w:rsidRPr="003E00F1">
        <w:rPr>
          <w:rStyle w:val="StyleUnderline"/>
          <w:rFonts w:asciiTheme="minorHAnsi" w:hAnsiTheme="minorHAnsi" w:cstheme="minorHAnsi"/>
          <w:highlight w:val="cyan"/>
        </w:rPr>
        <w:t xml:space="preserve"> of </w:t>
      </w:r>
      <w:r w:rsidRPr="003E00F1">
        <w:rPr>
          <w:rStyle w:val="Emphasis"/>
          <w:rFonts w:asciiTheme="minorHAnsi" w:hAnsiTheme="minorHAnsi" w:cstheme="minorHAnsi"/>
          <w:highlight w:val="cyan"/>
        </w:rPr>
        <w:t>harm</w:t>
      </w:r>
      <w:r w:rsidRPr="003E00F1">
        <w:rPr>
          <w:rFonts w:asciiTheme="minorHAnsi" w:hAnsiTheme="minorHAnsi" w:cstheme="minorHAnsi"/>
          <w:sz w:val="16"/>
          <w:highlight w:val="cyan"/>
        </w:rPr>
        <w:t xml:space="preserve">, </w:t>
      </w:r>
      <w:r w:rsidRPr="003E00F1">
        <w:rPr>
          <w:rStyle w:val="Emphasis"/>
          <w:rFonts w:asciiTheme="minorHAnsi" w:hAnsiTheme="minorHAnsi" w:cstheme="minorHAnsi"/>
          <w:highlight w:val="cyan"/>
        </w:rPr>
        <w:t>without</w:t>
      </w:r>
      <w:r w:rsidRPr="003E00F1">
        <w:rPr>
          <w:rStyle w:val="StyleUnderline"/>
          <w:rFonts w:asciiTheme="minorHAnsi" w:hAnsiTheme="minorHAnsi" w:cstheme="minorHAnsi"/>
          <w:highlight w:val="cyan"/>
        </w:rPr>
        <w:t xml:space="preserve"> waiting for</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complete </w:t>
      </w:r>
      <w:r w:rsidRPr="003E00F1">
        <w:rPr>
          <w:rStyle w:val="Emphasis"/>
          <w:rFonts w:asciiTheme="minorHAnsi" w:hAnsiTheme="minorHAnsi" w:cstheme="minorHAnsi"/>
          <w:highlight w:val="cyan"/>
        </w:rPr>
        <w:t>certainty</w:t>
      </w:r>
      <w:r w:rsidRPr="003E00F1">
        <w:rPr>
          <w:rStyle w:val="StyleUnderline"/>
          <w:rFonts w:asciiTheme="minorHAnsi" w:hAnsiTheme="minorHAnsi" w:cstheme="minorHAnsi"/>
          <w:highlight w:val="cyan"/>
        </w:rPr>
        <w:t xml:space="preserve"> or</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scientific </w:t>
      </w:r>
      <w:r w:rsidRPr="003E00F1">
        <w:rPr>
          <w:rStyle w:val="Emphasis"/>
          <w:rFonts w:asciiTheme="minorHAnsi" w:hAnsiTheme="minorHAnsi" w:cstheme="minorHAnsi"/>
          <w:highlight w:val="cyan"/>
        </w:rPr>
        <w:t>consensus</w:t>
      </w:r>
      <w:r w:rsidRPr="00273B99">
        <w:rPr>
          <w:rFonts w:asciiTheme="minorHAnsi" w:hAnsiTheme="minorHAnsi" w:cstheme="minorHAnsi"/>
          <w:sz w:val="16"/>
        </w:rPr>
        <w:t xml:space="preserve">. Interpreted, in the simplest terms, as </w:t>
      </w:r>
      <w:r w:rsidRPr="00273B99">
        <w:rPr>
          <w:rStyle w:val="StyleUnderline"/>
          <w:rFonts w:asciiTheme="minorHAnsi" w:hAnsiTheme="minorHAnsi" w:cstheme="minorHAnsi"/>
        </w:rPr>
        <w:t xml:space="preserve">an </w:t>
      </w:r>
      <w:r w:rsidRPr="003E00F1">
        <w:rPr>
          <w:rStyle w:val="StyleUnderline"/>
          <w:rFonts w:asciiTheme="minorHAnsi" w:hAnsiTheme="minorHAnsi" w:cstheme="minorHAnsi"/>
          <w:highlight w:val="cyan"/>
        </w:rPr>
        <w:t>admonition to take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worst-case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possibilities seriously</w:t>
      </w:r>
      <w:r w:rsidRPr="00273B99">
        <w:rPr>
          <w:rFonts w:asciiTheme="minorHAnsi" w:hAnsiTheme="minorHAnsi" w:cstheme="minorHAnsi"/>
          <w:sz w:val="16"/>
        </w:rPr>
        <w:t xml:space="preserve">, </w:t>
      </w:r>
      <w:r w:rsidRPr="00273B99">
        <w:rPr>
          <w:rStyle w:val="StyleUnderline"/>
          <w:rFonts w:asciiTheme="minorHAnsi" w:hAnsiTheme="minorHAnsi" w:cstheme="minorHAnsi"/>
        </w:rPr>
        <w:t>precaution echoes any number of proverbial bits of folk wisdom</w:t>
      </w:r>
      <w:r w:rsidRPr="00273B99">
        <w:rPr>
          <w:rFonts w:asciiTheme="minorHAnsi" w:hAnsiTheme="minorHAnsi" w:cstheme="minorHAnsi"/>
          <w:sz w:val="16"/>
        </w:rPr>
        <w:t xml:space="preserve"> along the lines of better safe than sorry, look before you leap, measure twice and cut once, and so on. </w:t>
      </w:r>
      <w:r w:rsidRPr="00273B99">
        <w:rPr>
          <w:rStyle w:val="StyleUnderline"/>
          <w:rFonts w:asciiTheme="minorHAnsi" w:hAnsiTheme="minorHAnsi" w:cstheme="minorHAnsi"/>
        </w:rPr>
        <w:t xml:space="preserve">It also </w:t>
      </w:r>
      <w:r w:rsidRPr="003E00F1">
        <w:rPr>
          <w:rStyle w:val="StyleUnderline"/>
          <w:rFonts w:asciiTheme="minorHAnsi" w:hAnsiTheme="minorHAnsi" w:cstheme="minorHAnsi"/>
          <w:highlight w:val="cyan"/>
        </w:rPr>
        <w:t>corresponds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ordinary </w:t>
      </w:r>
      <w:r w:rsidRPr="003E00F1">
        <w:rPr>
          <w:rStyle w:val="Emphasis"/>
          <w:rFonts w:asciiTheme="minorHAnsi" w:hAnsiTheme="minorHAnsi" w:cstheme="minorHAnsi"/>
          <w:highlight w:val="cyan"/>
        </w:rPr>
        <w:t>decision-making</w:t>
      </w:r>
      <w:r w:rsidRPr="00273B99">
        <w:rPr>
          <w:rFonts w:asciiTheme="minorHAnsi" w:hAnsiTheme="minorHAnsi" w:cstheme="minorHAnsi"/>
          <w:sz w:val="16"/>
        </w:rPr>
        <w:t xml:space="preserve">: </w:t>
      </w:r>
      <w:r w:rsidRPr="00273B99">
        <w:rPr>
          <w:rStyle w:val="StyleUnderline"/>
          <w:rFonts w:asciiTheme="minorHAnsi" w:hAnsiTheme="minorHAnsi" w:cstheme="minorHAnsi"/>
        </w:rPr>
        <w:t>insurance</w:t>
      </w:r>
      <w:r w:rsidRPr="00273B99">
        <w:rPr>
          <w:rFonts w:asciiTheme="minorHAnsi" w:hAnsiTheme="minorHAnsi" w:cstheme="minorHAnsi"/>
          <w:sz w:val="16"/>
        </w:rPr>
        <w:t xml:space="preserve"> </w:t>
      </w:r>
      <w:r w:rsidRPr="00273B99">
        <w:rPr>
          <w:rStyle w:val="StyleUnderline"/>
          <w:rFonts w:asciiTheme="minorHAnsi" w:hAnsiTheme="minorHAnsi" w:cstheme="minorHAnsi"/>
        </w:rPr>
        <w:t>purchases</w:t>
      </w:r>
      <w:r w:rsidRPr="00273B99">
        <w:rPr>
          <w:rFonts w:asciiTheme="minorHAnsi" w:hAnsiTheme="minorHAnsi" w:cstheme="minorHAnsi"/>
          <w:sz w:val="16"/>
        </w:rPr>
        <w:t xml:space="preserve">, airport </w:t>
      </w:r>
      <w:r w:rsidRPr="00273B99">
        <w:rPr>
          <w:rStyle w:val="StyleUnderline"/>
          <w:rFonts w:asciiTheme="minorHAnsi" w:hAnsiTheme="minorHAnsi" w:cstheme="minorHAnsi"/>
        </w:rPr>
        <w:t>security procedures</w:t>
      </w:r>
      <w:r w:rsidRPr="00273B99">
        <w:rPr>
          <w:rFonts w:asciiTheme="minorHAnsi" w:hAnsiTheme="minorHAnsi" w:cstheme="minorHAnsi"/>
          <w:sz w:val="16"/>
        </w:rPr>
        <w:t xml:space="preserve">, </w:t>
      </w:r>
      <w:r w:rsidRPr="00273B99">
        <w:rPr>
          <w:rStyle w:val="StyleUnderline"/>
          <w:rFonts w:asciiTheme="minorHAnsi" w:hAnsiTheme="minorHAnsi" w:cstheme="minorHAnsi"/>
        </w:rPr>
        <w:t>and countless other protective measures are based on worst case</w:t>
      </w:r>
      <w:r w:rsidRPr="00273B99">
        <w:rPr>
          <w:rFonts w:asciiTheme="minorHAnsi" w:hAnsiTheme="minorHAnsi" w:cstheme="minorHAnsi"/>
          <w:sz w:val="16"/>
        </w:rPr>
        <w:t xml:space="preserve">, </w:t>
      </w:r>
      <w:r w:rsidRPr="00273B99">
        <w:rPr>
          <w:rStyle w:val="StyleUnderline"/>
          <w:rFonts w:asciiTheme="minorHAnsi" w:hAnsiTheme="minorHAnsi" w:cstheme="minorHAnsi"/>
        </w:rPr>
        <w:t>rather than average</w:t>
      </w:r>
      <w:r w:rsidRPr="00273B99">
        <w:rPr>
          <w:rFonts w:asciiTheme="minorHAnsi" w:hAnsiTheme="minorHAnsi" w:cstheme="minorHAnsi"/>
          <w:sz w:val="16"/>
        </w:rPr>
        <w:t xml:space="preserve">, </w:t>
      </w:r>
      <w:r w:rsidRPr="00273B99">
        <w:rPr>
          <w:rStyle w:val="StyleUnderline"/>
          <w:rFonts w:asciiTheme="minorHAnsi" w:hAnsiTheme="minorHAnsi" w:cstheme="minorHAnsi"/>
        </w:rPr>
        <w:t>possibilities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precautionary approach</w:t>
      </w:r>
      <w:r w:rsidRPr="00273B99">
        <w:rPr>
          <w:rStyle w:val="StyleUnderline"/>
          <w:rFonts w:asciiTheme="minorHAnsi" w:hAnsiTheme="minorHAnsi" w:cstheme="minorHAnsi"/>
        </w:rPr>
        <w:t xml:space="preserve"> to health and </w:t>
      </w:r>
      <w:r w:rsidRPr="003E00F1">
        <w:rPr>
          <w:rStyle w:val="StyleUnderline"/>
          <w:rFonts w:asciiTheme="minorHAnsi" w:hAnsiTheme="minorHAnsi" w:cstheme="minorHAnsi"/>
          <w:highlight w:val="cyan"/>
        </w:rPr>
        <w:t>environmental policy extends</w:t>
      </w:r>
      <w:r w:rsidRPr="00273B99">
        <w:rPr>
          <w:rStyle w:val="StyleUnderline"/>
          <w:rFonts w:asciiTheme="minorHAnsi" w:hAnsiTheme="minorHAnsi" w:cstheme="minorHAnsi"/>
        </w:rPr>
        <w:t xml:space="preserve"> the same </w:t>
      </w:r>
      <w:r w:rsidRPr="003E00F1">
        <w:rPr>
          <w:rStyle w:val="StyleUnderline"/>
          <w:rFonts w:asciiTheme="minorHAnsi" w:hAnsiTheme="minorHAnsi" w:cstheme="minorHAnsi"/>
          <w:highlight w:val="cyan"/>
        </w:rPr>
        <w:t>mode of thinking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public </w:t>
      </w:r>
      <w:r w:rsidRPr="003E00F1">
        <w:rPr>
          <w:rStyle w:val="Emphasis"/>
          <w:rFonts w:asciiTheme="minorHAnsi" w:hAnsiTheme="minorHAnsi" w:cstheme="minorHAnsi"/>
          <w:highlight w:val="cyan"/>
        </w:rPr>
        <w:t>protection</w:t>
      </w:r>
      <w:r w:rsidRPr="003E00F1">
        <w:rPr>
          <w:rStyle w:val="StyleUnderline"/>
          <w:rFonts w:asciiTheme="minorHAnsi" w:hAnsiTheme="minorHAnsi" w:cstheme="minorHAnsi"/>
          <w:highlight w:val="cyan"/>
        </w:rPr>
        <w:t xml:space="preserve"> of our</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common </w:t>
      </w:r>
      <w:r w:rsidRPr="003E00F1">
        <w:rPr>
          <w:rStyle w:val="Emphasis"/>
          <w:rFonts w:asciiTheme="minorHAnsi" w:hAnsiTheme="minorHAnsi" w:cstheme="minorHAnsi"/>
          <w:highlight w:val="cyan"/>
        </w:rPr>
        <w:t>future</w:t>
      </w:r>
      <w:r w:rsidRPr="00273B99">
        <w:rPr>
          <w:rFonts w:asciiTheme="minorHAnsi" w:hAnsiTheme="minorHAnsi" w:cstheme="minorHAnsi"/>
          <w:sz w:val="16"/>
        </w:rPr>
        <w:t xml:space="preserve">; </w:t>
      </w:r>
      <w:r w:rsidRPr="00273B99">
        <w:rPr>
          <w:rStyle w:val="StyleUnderline"/>
          <w:rFonts w:asciiTheme="minorHAnsi" w:hAnsiTheme="minorHAnsi" w:cstheme="minorHAnsi"/>
        </w:rPr>
        <w:t>it does not require</w:t>
      </w:r>
      <w:r w:rsidRPr="00273B99">
        <w:rPr>
          <w:rFonts w:asciiTheme="minorHAnsi" w:hAnsiTheme="minorHAnsi" w:cstheme="minorHAnsi"/>
          <w:sz w:val="16"/>
        </w:rPr>
        <w:t xml:space="preserve">, and is not improved by, </w:t>
      </w:r>
      <w:r w:rsidRPr="00273B99">
        <w:rPr>
          <w:rStyle w:val="StyleUnderline"/>
          <w:rFonts w:asciiTheme="minorHAnsi" w:hAnsiTheme="minorHAnsi" w:cstheme="minorHAnsi"/>
        </w:rPr>
        <w:t>guesses about the monetary value or precise probability of uncertain benefits</w:t>
      </w:r>
      <w:r w:rsidRPr="00273B99">
        <w:rPr>
          <w:rFonts w:asciiTheme="minorHAnsi" w:hAnsiTheme="minorHAnsi" w:cstheme="minorHAnsi"/>
          <w:sz w:val="16"/>
        </w:rPr>
        <w:t xml:space="preserve">. </w:t>
      </w:r>
    </w:p>
    <w:p w14:paraId="15D51F85" w14:textId="77777777" w:rsidR="00161D72" w:rsidRPr="00273B99" w:rsidRDefault="00161D72" w:rsidP="00161D72">
      <w:pPr>
        <w:rPr>
          <w:rFonts w:asciiTheme="minorHAnsi" w:hAnsiTheme="minorHAnsi" w:cstheme="minorHAnsi"/>
        </w:rPr>
      </w:pPr>
    </w:p>
    <w:p w14:paraId="2C26F85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Utilitarianism is the logic of the </w:t>
      </w:r>
      <w:r w:rsidRPr="00273B99">
        <w:rPr>
          <w:rFonts w:asciiTheme="minorHAnsi" w:hAnsiTheme="minorHAnsi" w:cstheme="minorHAnsi"/>
          <w:u w:val="single"/>
        </w:rPr>
        <w:t>cost-benefit state</w:t>
      </w:r>
      <w:r w:rsidRPr="00273B99">
        <w:rPr>
          <w:rFonts w:asciiTheme="minorHAnsi" w:hAnsiTheme="minorHAnsi" w:cstheme="minorHAnsi"/>
        </w:rPr>
        <w:t xml:space="preserve">. It makes collective action </w:t>
      </w:r>
      <w:r w:rsidRPr="00273B99">
        <w:rPr>
          <w:rFonts w:asciiTheme="minorHAnsi" w:hAnsiTheme="minorHAnsi" w:cstheme="minorHAnsi"/>
          <w:u w:val="single"/>
        </w:rPr>
        <w:t>impossible</w:t>
      </w:r>
      <w:r w:rsidRPr="00273B99">
        <w:rPr>
          <w:rFonts w:asciiTheme="minorHAnsi" w:hAnsiTheme="minorHAnsi" w:cstheme="minorHAnsi"/>
        </w:rPr>
        <w:t xml:space="preserve">, while producing </w:t>
      </w:r>
      <w:r w:rsidRPr="00273B99">
        <w:rPr>
          <w:rFonts w:asciiTheme="minorHAnsi" w:hAnsiTheme="minorHAnsi" w:cstheme="minorHAnsi"/>
          <w:u w:val="single"/>
        </w:rPr>
        <w:t>less ethical</w:t>
      </w:r>
      <w:r w:rsidRPr="00273B99">
        <w:rPr>
          <w:rFonts w:asciiTheme="minorHAnsi" w:hAnsiTheme="minorHAnsi" w:cstheme="minorHAnsi"/>
        </w:rPr>
        <w:t xml:space="preserve"> subjects.</w:t>
      </w:r>
    </w:p>
    <w:p w14:paraId="6E124FA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Douglas A. </w:t>
      </w:r>
      <w:r w:rsidRPr="00273B99">
        <w:rPr>
          <w:rStyle w:val="Style13ptBold"/>
          <w:rFonts w:asciiTheme="minorHAnsi" w:hAnsiTheme="minorHAnsi" w:cstheme="minorHAnsi"/>
        </w:rPr>
        <w:t>Kysar 10</w:t>
      </w:r>
      <w:r w:rsidRPr="00273B99">
        <w:rPr>
          <w:rFonts w:asciiTheme="minorHAnsi" w:hAnsiTheme="minorHAnsi" w:cstheme="minorHAnsi"/>
        </w:rPr>
        <w:t>, Professor of Law at Yale Law School, 6-22-2010, "Regulating from Nowhere: Environmental Law and the Search for Objectivity," Yale University Press, https://www.jstor.org/stable/j.ctt1nq5km, Accessed 7-13-2021, LR</w:t>
      </w:r>
    </w:p>
    <w:p w14:paraId="4F8704B9"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As it turns out, there is a deep metaethical proposition at stake in this staged contest between the traditional precautionary approach to regulation and the economic optimization approach. To expose this proposition requires at the outset a seeming detour into the realm of moral philosophy on the individual level. Thus, this book begins by showing that the normative ethical theory of </w:t>
      </w:r>
      <w:r w:rsidRPr="003E00F1">
        <w:rPr>
          <w:rStyle w:val="Emphasis"/>
          <w:rFonts w:asciiTheme="minorHAnsi" w:hAnsiTheme="minorHAnsi" w:cstheme="minorHAnsi"/>
          <w:highlight w:val="cyan"/>
        </w:rPr>
        <w:t>util</w:t>
      </w:r>
      <w:r w:rsidRPr="00273B99">
        <w:rPr>
          <w:rStyle w:val="Emphasis"/>
          <w:rFonts w:asciiTheme="minorHAnsi" w:hAnsiTheme="minorHAnsi" w:cstheme="minorHAnsi"/>
        </w:rPr>
        <w:t>itarianism</w:t>
      </w:r>
      <w:r w:rsidRPr="00273B99">
        <w:rPr>
          <w:rFonts w:asciiTheme="minorHAnsi" w:hAnsiTheme="minorHAnsi" w:cstheme="minorHAnsi"/>
          <w:sz w:val="16"/>
        </w:rPr>
        <w:t>—</w:t>
      </w:r>
      <w:r w:rsidRPr="00273B99">
        <w:rPr>
          <w:rFonts w:asciiTheme="minorHAnsi" w:hAnsiTheme="minorHAnsi" w:cstheme="minorHAnsi"/>
          <w:sz w:val="16"/>
          <w:szCs w:val="16"/>
        </w:rPr>
        <w:t xml:space="preserve">which </w:t>
      </w:r>
      <w:r w:rsidRPr="003E00F1">
        <w:rPr>
          <w:rStyle w:val="StyleUnderline"/>
          <w:rFonts w:asciiTheme="minorHAnsi" w:hAnsiTheme="minorHAnsi" w:cstheme="minorHAnsi"/>
          <w:highlight w:val="cyan"/>
        </w:rPr>
        <w:t>commands</w:t>
      </w:r>
      <w:r w:rsidRPr="00273B99">
        <w:rPr>
          <w:rFonts w:asciiTheme="minorHAnsi" w:hAnsiTheme="minorHAnsi" w:cstheme="minorHAnsi"/>
          <w:sz w:val="16"/>
        </w:rPr>
        <w:t xml:space="preserve"> individuals to choose </w:t>
      </w:r>
      <w:r w:rsidRPr="00273B99">
        <w:rPr>
          <w:rStyle w:val="StyleUnderline"/>
          <w:rFonts w:asciiTheme="minorHAnsi" w:hAnsiTheme="minorHAnsi" w:cstheme="minorHAnsi"/>
        </w:rPr>
        <w:t>actions that result in the greatest net-positive</w:t>
      </w:r>
      <w:r w:rsidRPr="00273B99">
        <w:rPr>
          <w:rFonts w:asciiTheme="minorHAnsi" w:hAnsiTheme="minorHAnsi" w:cstheme="minorHAnsi"/>
          <w:sz w:val="16"/>
        </w:rPr>
        <w:t xml:space="preserve"> consequential </w:t>
      </w:r>
      <w:r w:rsidRPr="00273B99">
        <w:rPr>
          <w:rStyle w:val="StyleUnderline"/>
          <w:rFonts w:asciiTheme="minorHAnsi" w:hAnsiTheme="minorHAnsi" w:cstheme="minorHAnsi"/>
        </w:rPr>
        <w:t>impact</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much as </w:t>
      </w:r>
      <w:r w:rsidRPr="003E00F1">
        <w:rPr>
          <w:rStyle w:val="Emphasis"/>
          <w:rFonts w:asciiTheme="minorHAnsi" w:hAnsiTheme="minorHAnsi" w:cstheme="minorHAnsi"/>
          <w:highlight w:val="cyan"/>
        </w:rPr>
        <w:t>c</w:t>
      </w:r>
      <w:r w:rsidRPr="00273B99">
        <w:rPr>
          <w:rStyle w:val="Emphasis"/>
          <w:rFonts w:asciiTheme="minorHAnsi" w:hAnsiTheme="minorHAnsi" w:cstheme="minorHAnsi"/>
        </w:rPr>
        <w:t>ost-</w:t>
      </w:r>
      <w:r w:rsidRPr="003E00F1">
        <w:rPr>
          <w:rStyle w:val="Emphasis"/>
          <w:rFonts w:asciiTheme="minorHAnsi" w:hAnsiTheme="minorHAnsi" w:cstheme="minorHAnsi"/>
          <w:highlight w:val="cyan"/>
        </w:rPr>
        <w:t>b</w:t>
      </w:r>
      <w:r w:rsidRPr="00273B99">
        <w:rPr>
          <w:rStyle w:val="Emphasis"/>
          <w:rFonts w:asciiTheme="minorHAnsi" w:hAnsiTheme="minorHAnsi" w:cstheme="minorHAnsi"/>
        </w:rPr>
        <w:t xml:space="preserve">enefit </w:t>
      </w:r>
      <w:r w:rsidRPr="003E00F1">
        <w:rPr>
          <w:rStyle w:val="Emphasis"/>
          <w:rFonts w:asciiTheme="minorHAnsi" w:hAnsiTheme="minorHAnsi" w:cstheme="minorHAnsi"/>
          <w:highlight w:val="cyan"/>
        </w:rPr>
        <w:t>a</w:t>
      </w:r>
      <w:r w:rsidRPr="00273B99">
        <w:rPr>
          <w:rStyle w:val="Emphasis"/>
          <w:rFonts w:asciiTheme="minorHAnsi" w:hAnsiTheme="minorHAnsi" w:cstheme="minorHAnsi"/>
        </w:rPr>
        <w:t>nalysis</w:t>
      </w:r>
      <w:r w:rsidRPr="00273B99">
        <w:rPr>
          <w:rStyle w:val="StyleUnderline"/>
          <w:rFonts w:asciiTheme="minorHAnsi" w:hAnsiTheme="minorHAnsi" w:cstheme="minorHAnsi"/>
        </w:rPr>
        <w:t xml:space="preserve"> asks policy makers </w:t>
      </w:r>
      <w:r w:rsidRPr="003E00F1">
        <w:rPr>
          <w:rStyle w:val="StyleUnderline"/>
          <w:rFonts w:asciiTheme="minorHAnsi" w:hAnsiTheme="minorHAnsi" w:cstheme="minorHAnsi"/>
          <w:highlight w:val="cyan"/>
        </w:rPr>
        <w:t>to maximize</w:t>
      </w:r>
      <w:r w:rsidRPr="00273B99">
        <w:rPr>
          <w:rFonts w:asciiTheme="minorHAnsi" w:hAnsiTheme="minorHAnsi" w:cstheme="minorHAnsi"/>
          <w:sz w:val="16"/>
        </w:rPr>
        <w:t xml:space="preserve"> the </w:t>
      </w:r>
      <w:r w:rsidRPr="00273B99">
        <w:rPr>
          <w:rStyle w:val="StyleUnderline"/>
          <w:rFonts w:asciiTheme="minorHAnsi" w:hAnsiTheme="minorHAnsi" w:cstheme="minorHAnsi"/>
        </w:rPr>
        <w:t xml:space="preserve">overall </w:t>
      </w:r>
      <w:r w:rsidRPr="003E00F1">
        <w:rPr>
          <w:rStyle w:val="StyleUnderline"/>
          <w:rFonts w:asciiTheme="minorHAnsi" w:hAnsiTheme="minorHAnsi" w:cstheme="minorHAnsi"/>
          <w:highlight w:val="cyan"/>
        </w:rPr>
        <w:t>welfare</w:t>
      </w:r>
      <w:r w:rsidRPr="00273B99">
        <w:rPr>
          <w:rStyle w:val="StyleUnderline"/>
          <w:rFonts w:asciiTheme="minorHAnsi" w:hAnsiTheme="minorHAnsi" w:cstheme="minorHAnsi"/>
        </w:rPr>
        <w:t xml:space="preserve"> impacts of regulation</w:t>
      </w:r>
      <w:r w:rsidRPr="00273B99">
        <w:rPr>
          <w:rFonts w:asciiTheme="minorHAnsi" w:hAnsiTheme="minorHAnsi" w:cstheme="minorHAnsi"/>
          <w:sz w:val="16"/>
        </w:rPr>
        <w:t>—</w:t>
      </w:r>
      <w:r w:rsidRPr="00273B99">
        <w:rPr>
          <w:rStyle w:val="StyleUnderline"/>
          <w:rFonts w:asciiTheme="minorHAnsi" w:hAnsiTheme="minorHAnsi" w:cstheme="minorHAnsi"/>
        </w:rPr>
        <w:t>suffers from</w:t>
      </w:r>
      <w:r w:rsidRPr="00273B99">
        <w:rPr>
          <w:rFonts w:asciiTheme="minorHAnsi" w:hAnsiTheme="minorHAnsi" w:cstheme="minorHAnsi"/>
          <w:sz w:val="16"/>
        </w:rPr>
        <w:t xml:space="preserve"> a fundamental conceptual </w:t>
      </w:r>
      <w:r w:rsidRPr="00273B99">
        <w:rPr>
          <w:rStyle w:val="StyleUnderline"/>
          <w:rFonts w:asciiTheme="minorHAnsi" w:hAnsiTheme="minorHAnsi" w:cstheme="minorHAnsi"/>
        </w:rPr>
        <w:t>difficulty</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in that </w:t>
      </w:r>
      <w:r w:rsidRPr="003E00F1">
        <w:rPr>
          <w:rStyle w:val="StyleUnderline"/>
          <w:rFonts w:asciiTheme="minorHAnsi" w:hAnsiTheme="minorHAnsi" w:cstheme="minorHAnsi"/>
          <w:highlight w:val="cyan"/>
        </w:rPr>
        <w:t>it</w:t>
      </w:r>
      <w:r w:rsidRPr="00273B99">
        <w:rPr>
          <w:rStyle w:val="StyleUnderline"/>
          <w:rFonts w:asciiTheme="minorHAnsi" w:hAnsiTheme="minorHAnsi" w:cstheme="minorHAnsi"/>
        </w:rPr>
        <w:t>s command</w:t>
      </w:r>
      <w:r w:rsidRPr="00273B99">
        <w:rPr>
          <w:rFonts w:asciiTheme="minorHAnsi" w:hAnsiTheme="minorHAnsi" w:cstheme="minorHAnsi"/>
          <w:sz w:val="16"/>
        </w:rPr>
        <w:t xml:space="preserve"> of impartial causal optimization </w:t>
      </w:r>
      <w:r w:rsidRPr="003E00F1">
        <w:rPr>
          <w:rStyle w:val="StyleUnderline"/>
          <w:rFonts w:asciiTheme="minorHAnsi" w:hAnsiTheme="minorHAnsi" w:cstheme="minorHAnsi"/>
          <w:highlight w:val="cyan"/>
        </w:rPr>
        <w:t xml:space="preserve">serves to </w:t>
      </w:r>
      <w:r w:rsidRPr="003E00F1">
        <w:rPr>
          <w:rStyle w:val="Emphasis"/>
          <w:rFonts w:asciiTheme="minorHAnsi" w:hAnsiTheme="minorHAnsi" w:cstheme="minorHAnsi"/>
          <w:highlight w:val="cyan"/>
        </w:rPr>
        <w:t>erode</w:t>
      </w:r>
      <w:r w:rsidRPr="003E00F1">
        <w:rPr>
          <w:rStyle w:val="StyleUnderline"/>
          <w:rFonts w:asciiTheme="minorHAnsi" w:hAnsiTheme="minorHAnsi" w:cstheme="minorHAnsi"/>
          <w:highlight w:val="cyan"/>
        </w:rPr>
        <w:t xml:space="preserve"> the</w:t>
      </w:r>
      <w:r w:rsidRPr="00273B99">
        <w:rPr>
          <w:rFonts w:asciiTheme="minorHAnsi" w:hAnsiTheme="minorHAnsi" w:cstheme="minorHAnsi"/>
          <w:sz w:val="16"/>
        </w:rPr>
        <w:t xml:space="preserve"> very </w:t>
      </w:r>
      <w:r w:rsidRPr="003E00F1">
        <w:rPr>
          <w:rStyle w:val="StyleUnderline"/>
          <w:rFonts w:asciiTheme="minorHAnsi" w:hAnsiTheme="minorHAnsi" w:cstheme="minorHAnsi"/>
          <w:highlight w:val="cyan"/>
        </w:rPr>
        <w:t>basis on which individuals</w:t>
      </w:r>
      <w:r w:rsidRPr="00273B99">
        <w:rPr>
          <w:rFonts w:asciiTheme="minorHAnsi" w:hAnsiTheme="minorHAnsi" w:cstheme="minorHAnsi"/>
          <w:sz w:val="16"/>
        </w:rPr>
        <w:t xml:space="preserve"> have come to </w:t>
      </w:r>
      <w:r w:rsidRPr="003E00F1">
        <w:rPr>
          <w:rStyle w:val="StyleUnderline"/>
          <w:rFonts w:asciiTheme="minorHAnsi" w:hAnsiTheme="minorHAnsi" w:cstheme="minorHAnsi"/>
          <w:highlight w:val="cyan"/>
        </w:rPr>
        <w:t>think</w:t>
      </w:r>
      <w:r w:rsidRPr="00273B99">
        <w:rPr>
          <w:rStyle w:val="StyleUnderline"/>
          <w:rFonts w:asciiTheme="minorHAnsi" w:hAnsiTheme="minorHAnsi" w:cstheme="minorHAnsi"/>
        </w:rPr>
        <w:t xml:space="preserve"> of themselves as agents whose </w:t>
      </w:r>
      <w:r w:rsidRPr="003E00F1">
        <w:rPr>
          <w:rStyle w:val="StyleUnderline"/>
          <w:rFonts w:asciiTheme="minorHAnsi" w:hAnsiTheme="minorHAnsi" w:cstheme="minorHAnsi"/>
          <w:highlight w:val="cyan"/>
        </w:rPr>
        <w:t>choices</w:t>
      </w:r>
      <w:r w:rsidRPr="00273B99">
        <w:rPr>
          <w:rFonts w:asciiTheme="minorHAnsi" w:hAnsiTheme="minorHAnsi" w:cstheme="minorHAnsi"/>
          <w:sz w:val="16"/>
        </w:rPr>
        <w:t xml:space="preserve"> and actions somehow </w:t>
      </w:r>
      <w:r w:rsidRPr="003E00F1">
        <w:rPr>
          <w:rStyle w:val="StyleUnderline"/>
          <w:rFonts w:asciiTheme="minorHAnsi" w:hAnsiTheme="minorHAnsi" w:cstheme="minorHAnsi"/>
          <w:highlight w:val="cyan"/>
        </w:rPr>
        <w:t>matter</w:t>
      </w:r>
      <w:r w:rsidRPr="00273B99">
        <w:rPr>
          <w:rFonts w:asciiTheme="minorHAnsi" w:hAnsiTheme="minorHAnsi" w:cstheme="minorHAnsi"/>
          <w:sz w:val="16"/>
        </w:rPr>
        <w:t xml:space="preserve">. By attaching no weight or significance to the relation of ownership that individuals hold with respect to their choices and their effects, </w:t>
      </w:r>
      <w:r w:rsidRPr="00273B99">
        <w:rPr>
          <w:rStyle w:val="StyleUnderline"/>
          <w:rFonts w:asciiTheme="minorHAnsi" w:hAnsiTheme="minorHAnsi" w:cstheme="minorHAnsi"/>
        </w:rPr>
        <w:t>the utilitarian rubric forces individuals to treat their actions as</w:t>
      </w:r>
      <w:r w:rsidRPr="00273B99">
        <w:rPr>
          <w:rFonts w:asciiTheme="minorHAnsi" w:hAnsiTheme="minorHAnsi" w:cstheme="minorHAnsi"/>
          <w:sz w:val="16"/>
        </w:rPr>
        <w:t xml:space="preserve"> mundane, as essentially </w:t>
      </w:r>
      <w:r w:rsidRPr="00273B99">
        <w:rPr>
          <w:rStyle w:val="Emphasis"/>
          <w:rFonts w:asciiTheme="minorHAnsi" w:hAnsiTheme="minorHAnsi" w:cstheme="minorHAnsi"/>
        </w:rPr>
        <w:t>indistinguishable</w:t>
      </w:r>
      <w:r w:rsidRPr="00273B99">
        <w:rPr>
          <w:rStyle w:val="StyleUnderline"/>
          <w:rFonts w:asciiTheme="minorHAnsi" w:hAnsiTheme="minorHAnsi" w:cstheme="minorHAnsi"/>
        </w:rPr>
        <w:t xml:space="preserve"> from</w:t>
      </w:r>
      <w:r w:rsidRPr="00273B99">
        <w:rPr>
          <w:rFonts w:asciiTheme="minorHAnsi" w:hAnsiTheme="minorHAnsi" w:cstheme="minorHAnsi"/>
          <w:sz w:val="16"/>
        </w:rPr>
        <w:t xml:space="preserve"> all other elements of </w:t>
      </w:r>
      <w:r w:rsidRPr="00273B99">
        <w:rPr>
          <w:rStyle w:val="StyleUnderline"/>
          <w:rFonts w:asciiTheme="minorHAnsi" w:hAnsiTheme="minorHAnsi" w:cstheme="minorHAnsi"/>
        </w:rPr>
        <w:t>the</w:t>
      </w:r>
      <w:r w:rsidRPr="00273B99">
        <w:rPr>
          <w:rFonts w:asciiTheme="minorHAnsi" w:hAnsiTheme="minorHAnsi" w:cstheme="minorHAnsi"/>
          <w:sz w:val="16"/>
        </w:rPr>
        <w:t xml:space="preserve"> complex </w:t>
      </w:r>
      <w:r w:rsidRPr="00273B99">
        <w:rPr>
          <w:rStyle w:val="StyleUnderline"/>
          <w:rFonts w:asciiTheme="minorHAnsi" w:hAnsiTheme="minorHAnsi" w:cstheme="minorHAnsi"/>
        </w:rPr>
        <w:t>causal order</w:t>
      </w:r>
      <w:r w:rsidRPr="00273B99">
        <w:rPr>
          <w:rFonts w:asciiTheme="minorHAnsi" w:hAnsiTheme="minorHAnsi" w:cstheme="minorHAnsi"/>
          <w:sz w:val="16"/>
        </w:rPr>
        <w:t xml:space="preserve">, </w:t>
      </w:r>
      <w:r w:rsidRPr="00273B99">
        <w:rPr>
          <w:rStyle w:val="StyleUnderline"/>
          <w:rFonts w:asciiTheme="minorHAnsi" w:hAnsiTheme="minorHAnsi" w:cstheme="minorHAnsi"/>
        </w:rPr>
        <w:t>including</w:t>
      </w:r>
      <w:r w:rsidRPr="00273B99">
        <w:rPr>
          <w:rFonts w:asciiTheme="minorHAnsi" w:hAnsiTheme="minorHAnsi" w:cstheme="minorHAnsi"/>
          <w:sz w:val="16"/>
        </w:rPr>
        <w:t xml:space="preserve"> the indefinitely many omissions (or </w:t>
      </w:r>
      <w:r w:rsidRPr="003E00F1">
        <w:rPr>
          <w:rStyle w:val="Emphasis"/>
          <w:rFonts w:asciiTheme="minorHAnsi" w:hAnsiTheme="minorHAnsi" w:cstheme="minorHAnsi"/>
          <w:highlight w:val="cyan"/>
        </w:rPr>
        <w:t>opportunity costs</w:t>
      </w:r>
      <w:r w:rsidRPr="00273B99">
        <w:rPr>
          <w:rFonts w:asciiTheme="minorHAnsi" w:hAnsiTheme="minorHAnsi" w:cstheme="minorHAnsi"/>
          <w:sz w:val="16"/>
        </w:rPr>
        <w:t xml:space="preserve">) that are </w:t>
      </w:r>
      <w:r w:rsidRPr="003E00F1">
        <w:rPr>
          <w:rStyle w:val="StyleUnderline"/>
          <w:rFonts w:asciiTheme="minorHAnsi" w:hAnsiTheme="minorHAnsi" w:cstheme="minorHAnsi"/>
          <w:highlight w:val="cyan"/>
        </w:rPr>
        <w:t>created at every</w:t>
      </w:r>
      <w:r w:rsidRPr="00273B99">
        <w:rPr>
          <w:rFonts w:asciiTheme="minorHAnsi" w:hAnsiTheme="minorHAnsi" w:cstheme="minorHAnsi"/>
          <w:sz w:val="16"/>
        </w:rPr>
        <w:t xml:space="preserve"> temporal </w:t>
      </w:r>
      <w:r w:rsidRPr="003E00F1">
        <w:rPr>
          <w:rStyle w:val="StyleUnderline"/>
          <w:rFonts w:asciiTheme="minorHAnsi" w:hAnsiTheme="minorHAnsi" w:cstheme="minorHAnsi"/>
          <w:highlight w:val="cyan"/>
        </w:rPr>
        <w:t>instant</w:t>
      </w:r>
      <w:r w:rsidRPr="00273B99">
        <w:rPr>
          <w:rStyle w:val="StyleUnderline"/>
          <w:rFonts w:asciiTheme="minorHAnsi" w:hAnsiTheme="minorHAnsi" w:cstheme="minorHAnsi"/>
        </w:rPr>
        <w:t xml:space="preserve"> of their lives’</w:t>
      </w:r>
      <w:r w:rsidRPr="00273B99">
        <w:rPr>
          <w:rFonts w:asciiTheme="minorHAnsi" w:hAnsiTheme="minorHAnsi" w:cstheme="minorHAnsi"/>
          <w:sz w:val="16"/>
        </w:rPr>
        <w:t xml:space="preserve"> narratives. As critics have pointed out, </w:t>
      </w:r>
      <w:r w:rsidRPr="00273B99">
        <w:rPr>
          <w:rStyle w:val="StyleUnderline"/>
          <w:rFonts w:asciiTheme="minorHAnsi" w:hAnsiTheme="minorHAnsi" w:cstheme="minorHAnsi"/>
        </w:rPr>
        <w:t xml:space="preserve">it </w:t>
      </w:r>
      <w:r w:rsidRPr="003E00F1">
        <w:rPr>
          <w:rStyle w:val="StyleUnderline"/>
          <w:rFonts w:asciiTheme="minorHAnsi" w:hAnsiTheme="minorHAnsi" w:cstheme="minorHAnsi"/>
          <w:highlight w:val="cyan"/>
        </w:rPr>
        <w:t>is difficult</w:t>
      </w:r>
      <w:r w:rsidRPr="00273B99">
        <w:rPr>
          <w:rFonts w:asciiTheme="minorHAnsi" w:hAnsiTheme="minorHAnsi" w:cstheme="minorHAnsi"/>
          <w:sz w:val="16"/>
        </w:rPr>
        <w:t xml:space="preserve">, within such a homogenized conception of the causal order, </w:t>
      </w:r>
      <w:r w:rsidRPr="003E00F1">
        <w:rPr>
          <w:rStyle w:val="StyleUnderline"/>
          <w:rFonts w:asciiTheme="minorHAnsi" w:hAnsiTheme="minorHAnsi" w:cstheme="minorHAnsi"/>
          <w:highlight w:val="cyan"/>
        </w:rPr>
        <w:t>to</w:t>
      </w:r>
      <w:r w:rsidRPr="00273B99">
        <w:rPr>
          <w:rStyle w:val="StyleUnderline"/>
          <w:rFonts w:asciiTheme="minorHAnsi" w:hAnsiTheme="minorHAnsi" w:cstheme="minorHAnsi"/>
        </w:rPr>
        <w:t xml:space="preserve"> imagine how</w:t>
      </w:r>
      <w:r w:rsidRPr="00273B99">
        <w:rPr>
          <w:rFonts w:asciiTheme="minorHAnsi" w:hAnsiTheme="minorHAnsi" w:cstheme="minorHAnsi"/>
          <w:sz w:val="16"/>
        </w:rPr>
        <w:t xml:space="preserve"> over time </w:t>
      </w:r>
      <w:r w:rsidRPr="00273B99">
        <w:rPr>
          <w:rStyle w:val="StyleUnderline"/>
          <w:rFonts w:asciiTheme="minorHAnsi" w:hAnsiTheme="minorHAnsi" w:cstheme="minorHAnsi"/>
        </w:rPr>
        <w:t xml:space="preserve">individuals would </w:t>
      </w:r>
      <w:r w:rsidRPr="003E00F1">
        <w:rPr>
          <w:rStyle w:val="StyleUnderline"/>
          <w:rFonts w:asciiTheme="minorHAnsi" w:hAnsiTheme="minorHAnsi" w:cstheme="minorHAnsi"/>
          <w:highlight w:val="cyan"/>
        </w:rPr>
        <w:t>maintain</w:t>
      </w:r>
      <w:r w:rsidRPr="00273B99">
        <w:rPr>
          <w:rFonts w:asciiTheme="minorHAnsi" w:hAnsiTheme="minorHAnsi" w:cstheme="minorHAnsi"/>
          <w:sz w:val="16"/>
        </w:rPr>
        <w:t xml:space="preserve"> a strong sense that their actions merit the disciplinary attention of </w:t>
      </w:r>
      <w:r w:rsidRPr="003E00F1">
        <w:rPr>
          <w:rStyle w:val="StyleUnderline"/>
          <w:rFonts w:asciiTheme="minorHAnsi" w:hAnsiTheme="minorHAnsi" w:cstheme="minorHAnsi"/>
          <w:highlight w:val="cyan"/>
        </w:rPr>
        <w:t>ethical norms</w:t>
      </w:r>
      <w:r w:rsidRPr="00273B99">
        <w:rPr>
          <w:rFonts w:asciiTheme="minorHAnsi" w:hAnsiTheme="minorHAnsi" w:cstheme="minorHAnsi"/>
          <w:sz w:val="16"/>
        </w:rPr>
        <w:t xml:space="preserve"> of any sort. Instead, the utilitarian normative standard seems to transform the individual into simply a part of the furniture of consequential optimization. Such a standard may be well and good for actual pieces of furniture, but for conscious, reasoning human beings it is difficult to perceive how, in the long run, these subjects would abide such a denial of their own distinctiveness; accordingly, </w:t>
      </w:r>
      <w:r w:rsidRPr="00273B99">
        <w:rPr>
          <w:rStyle w:val="StyleUnderline"/>
          <w:rFonts w:asciiTheme="minorHAnsi" w:hAnsiTheme="minorHAnsi" w:cstheme="minorHAnsi"/>
        </w:rPr>
        <w:t xml:space="preserve">it is </w:t>
      </w:r>
      <w:r w:rsidRPr="00273B99">
        <w:rPr>
          <w:rStyle w:val="Emphasis"/>
          <w:rFonts w:asciiTheme="minorHAnsi" w:hAnsiTheme="minorHAnsi" w:cstheme="minorHAnsi"/>
        </w:rPr>
        <w:t>difficult</w:t>
      </w:r>
      <w:r w:rsidRPr="00273B99">
        <w:rPr>
          <w:rStyle w:val="StyleUnderline"/>
          <w:rFonts w:asciiTheme="minorHAnsi" w:hAnsiTheme="minorHAnsi" w:cstheme="minorHAnsi"/>
        </w:rPr>
        <w:t xml:space="preserve"> to see why they would continue to want to be moral</w:t>
      </w:r>
      <w:r w:rsidRPr="00273B99">
        <w:rPr>
          <w:rFonts w:asciiTheme="minorHAnsi" w:hAnsiTheme="minorHAnsi" w:cstheme="minorHAnsi"/>
          <w:sz w:val="16"/>
        </w:rPr>
        <w:t xml:space="preserve">, however such a notion is defined. </w:t>
      </w:r>
      <w:r w:rsidRPr="00273B99">
        <w:rPr>
          <w:rStyle w:val="StyleUnderline"/>
          <w:rFonts w:asciiTheme="minorHAnsi" w:hAnsiTheme="minorHAnsi" w:cstheme="minorHAnsi"/>
        </w:rPr>
        <w:t>And once</w:t>
      </w:r>
      <w:r w:rsidRPr="00273B99">
        <w:rPr>
          <w:rFonts w:asciiTheme="minorHAnsi" w:hAnsiTheme="minorHAnsi" w:cstheme="minorHAnsi"/>
          <w:sz w:val="16"/>
        </w:rPr>
        <w:t xml:space="preserve"> the foundational </w:t>
      </w:r>
      <w:r w:rsidRPr="00273B99">
        <w:rPr>
          <w:rStyle w:val="Emphasis"/>
          <w:rFonts w:asciiTheme="minorHAnsi" w:hAnsiTheme="minorHAnsi" w:cstheme="minorHAnsi"/>
        </w:rPr>
        <w:t>desire</w:t>
      </w:r>
      <w:r w:rsidRPr="00273B99">
        <w:rPr>
          <w:rStyle w:val="StyleUnderline"/>
          <w:rFonts w:asciiTheme="minorHAnsi" w:hAnsiTheme="minorHAnsi" w:cstheme="minorHAnsi"/>
        </w:rPr>
        <w:t xml:space="preserve"> to be moral is </w:t>
      </w:r>
      <w:r w:rsidRPr="00273B99">
        <w:rPr>
          <w:rStyle w:val="Emphasis"/>
          <w:rFonts w:asciiTheme="minorHAnsi" w:hAnsiTheme="minorHAnsi" w:cstheme="minorHAnsi"/>
        </w:rPr>
        <w:t>lost</w:t>
      </w:r>
      <w:r w:rsidRPr="00273B99">
        <w:rPr>
          <w:rFonts w:asciiTheme="minorHAnsi" w:hAnsiTheme="minorHAnsi" w:cstheme="minorHAnsi"/>
          <w:sz w:val="16"/>
        </w:rPr>
        <w:t xml:space="preserve">, </w:t>
      </w:r>
      <w:r w:rsidRPr="00273B99">
        <w:rPr>
          <w:rStyle w:val="StyleUnderline"/>
          <w:rFonts w:asciiTheme="minorHAnsi" w:hAnsiTheme="minorHAnsi" w:cstheme="minorHAnsi"/>
        </w:rPr>
        <w:t>so too must be</w:t>
      </w:r>
      <w:r w:rsidRPr="00273B99">
        <w:rPr>
          <w:rFonts w:asciiTheme="minorHAnsi" w:hAnsiTheme="minorHAnsi" w:cstheme="minorHAnsi"/>
          <w:sz w:val="16"/>
        </w:rPr>
        <w:t xml:space="preserve"> the goal of </w:t>
      </w:r>
      <w:r w:rsidRPr="00273B99">
        <w:rPr>
          <w:rStyle w:val="StyleUnderline"/>
          <w:rFonts w:asciiTheme="minorHAnsi" w:hAnsiTheme="minorHAnsi" w:cstheme="minorHAnsi"/>
        </w:rPr>
        <w:t>optimization</w:t>
      </w:r>
      <w:r w:rsidRPr="00273B99">
        <w:rPr>
          <w:rFonts w:asciiTheme="minorHAnsi" w:hAnsiTheme="minorHAnsi" w:cstheme="minorHAnsi"/>
          <w:sz w:val="16"/>
        </w:rPr>
        <w:t>, along with all other normative ethical standards of behavior.</w:t>
      </w:r>
    </w:p>
    <w:p w14:paraId="09CD10A4"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Thus, rather than sublimate human agency to a standard of causal optimality, </w:t>
      </w:r>
      <w:r w:rsidRPr="003E00F1">
        <w:rPr>
          <w:rStyle w:val="StyleUnderline"/>
          <w:rFonts w:asciiTheme="minorHAnsi" w:hAnsiTheme="minorHAnsi" w:cstheme="minorHAnsi"/>
          <w:highlight w:val="cyan"/>
        </w:rPr>
        <w:t>individuals</w:t>
      </w:r>
      <w:r w:rsidRPr="00273B99">
        <w:rPr>
          <w:rFonts w:asciiTheme="minorHAnsi" w:hAnsiTheme="minorHAnsi" w:cstheme="minorHAnsi"/>
          <w:sz w:val="16"/>
        </w:rPr>
        <w:t xml:space="preserve"> instead </w:t>
      </w:r>
      <w:r w:rsidRPr="003E00F1">
        <w:rPr>
          <w:rStyle w:val="StyleUnderline"/>
          <w:rFonts w:asciiTheme="minorHAnsi" w:hAnsiTheme="minorHAnsi" w:cstheme="minorHAnsi"/>
          <w:highlight w:val="cyan"/>
        </w:rPr>
        <w:t>must</w:t>
      </w:r>
      <w:r w:rsidRPr="00273B99">
        <w:rPr>
          <w:rFonts w:asciiTheme="minorHAnsi" w:hAnsiTheme="minorHAnsi" w:cstheme="minorHAnsi"/>
          <w:sz w:val="16"/>
        </w:rPr>
        <w:t xml:space="preserve"> continue to </w:t>
      </w:r>
      <w:r w:rsidRPr="003E00F1">
        <w:rPr>
          <w:rStyle w:val="StyleUnderline"/>
          <w:rFonts w:asciiTheme="minorHAnsi" w:hAnsiTheme="minorHAnsi" w:cstheme="minorHAnsi"/>
          <w:highlight w:val="cyan"/>
        </w:rPr>
        <w:t>navigate</w:t>
      </w:r>
      <w:r w:rsidRPr="00273B99">
        <w:rPr>
          <w:rFonts w:asciiTheme="minorHAnsi" w:hAnsiTheme="minorHAnsi" w:cstheme="minorHAnsi"/>
          <w:sz w:val="16"/>
        </w:rPr>
        <w:t xml:space="preserve"> the world </w:t>
      </w:r>
      <w:r w:rsidRPr="00273B99">
        <w:rPr>
          <w:rStyle w:val="StyleUnderline"/>
          <w:rFonts w:asciiTheme="minorHAnsi" w:hAnsiTheme="minorHAnsi" w:cstheme="minorHAnsi"/>
        </w:rPr>
        <w:t xml:space="preserve">in pursuit of </w:t>
      </w:r>
      <w:r w:rsidRPr="003E00F1">
        <w:rPr>
          <w:rStyle w:val="StyleUnderline"/>
          <w:rFonts w:asciiTheme="minorHAnsi" w:hAnsiTheme="minorHAnsi" w:cstheme="minorHAnsi"/>
          <w:highlight w:val="cyan"/>
        </w:rPr>
        <w:t>their own visions</w:t>
      </w:r>
      <w:r w:rsidRPr="00273B99">
        <w:rPr>
          <w:rStyle w:val="StyleUnderline"/>
          <w:rFonts w:asciiTheme="minorHAnsi" w:hAnsiTheme="minorHAnsi" w:cstheme="minorHAnsi"/>
        </w:rPr>
        <w:t xml:space="preserve"> of</w:t>
      </w:r>
      <w:r w:rsidRPr="00273B99">
        <w:rPr>
          <w:rFonts w:asciiTheme="minorHAnsi" w:hAnsiTheme="minorHAnsi" w:cstheme="minorHAnsi"/>
          <w:sz w:val="16"/>
        </w:rPr>
        <w:t xml:space="preserve"> human </w:t>
      </w:r>
      <w:r w:rsidRPr="00273B99">
        <w:rPr>
          <w:rStyle w:val="StyleUnderline"/>
          <w:rFonts w:asciiTheme="minorHAnsi" w:hAnsiTheme="minorHAnsi" w:cstheme="minorHAnsi"/>
        </w:rPr>
        <w:t>flourishing</w:t>
      </w:r>
      <w:r w:rsidRPr="00273B99">
        <w:rPr>
          <w:rFonts w:asciiTheme="minorHAnsi" w:hAnsiTheme="minorHAnsi" w:cstheme="minorHAnsi"/>
          <w:sz w:val="16"/>
        </w:rPr>
        <w:t xml:space="preserve">, attempting to do good, </w:t>
      </w:r>
      <w:r w:rsidRPr="003E00F1">
        <w:rPr>
          <w:rStyle w:val="StyleUnderline"/>
          <w:rFonts w:asciiTheme="minorHAnsi" w:hAnsiTheme="minorHAnsi" w:cstheme="minorHAnsi"/>
          <w:highlight w:val="cyan"/>
        </w:rPr>
        <w:t xml:space="preserve">while </w:t>
      </w:r>
      <w:r w:rsidRPr="003E00F1">
        <w:rPr>
          <w:rStyle w:val="Emphasis"/>
          <w:rFonts w:asciiTheme="minorHAnsi" w:hAnsiTheme="minorHAnsi" w:cstheme="minorHAnsi"/>
          <w:highlight w:val="cyan"/>
        </w:rPr>
        <w:t>plagued</w:t>
      </w:r>
      <w:r w:rsidRPr="00273B99">
        <w:rPr>
          <w:rFonts w:asciiTheme="minorHAnsi" w:hAnsiTheme="minorHAnsi" w:cstheme="minorHAnsi"/>
          <w:sz w:val="16"/>
        </w:rPr>
        <w:t xml:space="preserve"> at every instant </w:t>
      </w:r>
      <w:r w:rsidRPr="003E00F1">
        <w:rPr>
          <w:rStyle w:val="StyleUnderline"/>
          <w:rFonts w:asciiTheme="minorHAnsi" w:hAnsiTheme="minorHAnsi" w:cstheme="minorHAnsi"/>
          <w:highlight w:val="cyan"/>
        </w:rPr>
        <w:t>by limited info</w:t>
      </w:r>
      <w:r w:rsidRPr="00273B99">
        <w:rPr>
          <w:rFonts w:asciiTheme="minorHAnsi" w:hAnsiTheme="minorHAnsi" w:cstheme="minorHAnsi"/>
          <w:sz w:val="16"/>
        </w:rPr>
        <w:t xml:space="preserve">rmation, limited </w:t>
      </w:r>
      <w:r w:rsidRPr="00273B99">
        <w:rPr>
          <w:rStyle w:val="StyleUnderline"/>
          <w:rFonts w:asciiTheme="minorHAnsi" w:hAnsiTheme="minorHAnsi" w:cstheme="minorHAnsi"/>
        </w:rPr>
        <w:t>control</w:t>
      </w:r>
      <w:r w:rsidRPr="00273B99">
        <w:rPr>
          <w:rFonts w:asciiTheme="minorHAnsi" w:hAnsiTheme="minorHAnsi" w:cstheme="minorHAnsi"/>
          <w:sz w:val="16"/>
        </w:rPr>
        <w:t xml:space="preserve">, </w:t>
      </w:r>
      <w:r w:rsidRPr="00273B99">
        <w:rPr>
          <w:rStyle w:val="StyleUnderline"/>
          <w:rFonts w:asciiTheme="minorHAnsi" w:hAnsiTheme="minorHAnsi" w:cstheme="minorHAnsi"/>
        </w:rPr>
        <w:t>and</w:t>
      </w:r>
      <w:r w:rsidRPr="00273B99">
        <w:rPr>
          <w:rFonts w:asciiTheme="minorHAnsi" w:hAnsiTheme="minorHAnsi" w:cstheme="minorHAnsi"/>
          <w:sz w:val="16"/>
        </w:rPr>
        <w:t xml:space="preserve"> limited </w:t>
      </w:r>
      <w:r w:rsidRPr="00273B99">
        <w:rPr>
          <w:rStyle w:val="StyleUnderline"/>
          <w:rFonts w:asciiTheme="minorHAnsi" w:hAnsiTheme="minorHAnsi" w:cstheme="minorHAnsi"/>
        </w:rPr>
        <w:t>assurance of success</w:t>
      </w:r>
      <w:r w:rsidRPr="00273B99">
        <w:rPr>
          <w:rFonts w:asciiTheme="minorHAnsi" w:hAnsiTheme="minorHAnsi" w:cstheme="minorHAnsi"/>
          <w:sz w:val="16"/>
        </w:rPr>
        <w:t xml:space="preserve"> for their chosen projects. They must recognize that no standard of normative ethics, however persuasively theorized, can eliminate the fundamental obligation to in dependently evaluate the variety of reasons that exist for choosing and acting at any given moment and, indeed, to be ready at any moment to generate reasons for choosing and acting that are uniquely their own. </w:t>
      </w:r>
      <w:r w:rsidRPr="00273B99">
        <w:rPr>
          <w:rStyle w:val="StyleUnderline"/>
          <w:rFonts w:asciiTheme="minorHAnsi" w:hAnsiTheme="minorHAnsi" w:cstheme="minorHAnsi"/>
        </w:rPr>
        <w:t>No</w:t>
      </w:r>
      <w:r w:rsidRPr="00273B99">
        <w:rPr>
          <w:rFonts w:asciiTheme="minorHAnsi" w:hAnsiTheme="minorHAnsi" w:cstheme="minorHAnsi"/>
          <w:sz w:val="16"/>
        </w:rPr>
        <w:t xml:space="preserve"> decision-making </w:t>
      </w:r>
      <w:r w:rsidRPr="00273B99">
        <w:rPr>
          <w:rStyle w:val="StyleUnderline"/>
          <w:rFonts w:asciiTheme="minorHAnsi" w:hAnsiTheme="minorHAnsi" w:cstheme="minorHAnsi"/>
        </w:rPr>
        <w:t xml:space="preserve">rubric can permit the individual to </w:t>
      </w:r>
      <w:r w:rsidRPr="00273B99">
        <w:rPr>
          <w:rStyle w:val="Emphasis"/>
          <w:rFonts w:asciiTheme="minorHAnsi" w:hAnsiTheme="minorHAnsi" w:cstheme="minorHAnsi"/>
        </w:rPr>
        <w:t>ventriloquize morality</w:t>
      </w:r>
      <w:r w:rsidRPr="00273B99">
        <w:rPr>
          <w:rFonts w:asciiTheme="minorHAnsi" w:hAnsiTheme="minorHAnsi" w:cstheme="minorHAnsi"/>
          <w:sz w:val="16"/>
        </w:rPr>
        <w:t>.</w:t>
      </w:r>
    </w:p>
    <w:p w14:paraId="1B04187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Whether this conception of agency at the level of individual ethics has bearing on the conception that we must or should adopt at the level of collective human behavior is a complicated question. Obviously, there are important differences between individual human subjects and collective human institutions, such as regulatory agencies or nation-states. This book nevertheless argues that the </w:t>
      </w:r>
      <w:r w:rsidRPr="003E00F1">
        <w:rPr>
          <w:rStyle w:val="StyleUnderline"/>
          <w:rFonts w:asciiTheme="minorHAnsi" w:hAnsiTheme="minorHAnsi" w:cstheme="minorHAnsi"/>
          <w:highlight w:val="cyan"/>
        </w:rPr>
        <w:t>analysis</w:t>
      </w:r>
      <w:r w:rsidRPr="00273B99">
        <w:rPr>
          <w:rFonts w:asciiTheme="minorHAnsi" w:hAnsiTheme="minorHAnsi" w:cstheme="minorHAnsi"/>
          <w:sz w:val="16"/>
        </w:rPr>
        <w:t xml:space="preserve"> just rehearsed </w:t>
      </w:r>
      <w:r w:rsidRPr="003E00F1">
        <w:rPr>
          <w:rStyle w:val="StyleUnderline"/>
          <w:rFonts w:asciiTheme="minorHAnsi" w:hAnsiTheme="minorHAnsi" w:cstheme="minorHAnsi"/>
          <w:highlight w:val="cyan"/>
        </w:rPr>
        <w:t>can be translated into</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collective domain</w:t>
      </w:r>
      <w:r w:rsidRPr="00273B99">
        <w:rPr>
          <w:rStyle w:val="StyleUnderline"/>
          <w:rFonts w:asciiTheme="minorHAnsi" w:hAnsiTheme="minorHAnsi" w:cstheme="minorHAnsi"/>
        </w:rPr>
        <w:t xml:space="preserve"> and</w:t>
      </w:r>
      <w:r w:rsidRPr="00273B99">
        <w:rPr>
          <w:rFonts w:asciiTheme="minorHAnsi" w:hAnsiTheme="minorHAnsi" w:cstheme="minorHAnsi"/>
          <w:sz w:val="16"/>
        </w:rPr>
        <w:t xml:space="preserve"> that such translation serves to give meaning and coherence to the traditional precautionary orientation of </w:t>
      </w:r>
      <w:r w:rsidRPr="003E00F1">
        <w:rPr>
          <w:rStyle w:val="Emphasis"/>
          <w:rFonts w:asciiTheme="minorHAnsi" w:hAnsiTheme="minorHAnsi" w:cstheme="minorHAnsi"/>
          <w:highlight w:val="cyan"/>
        </w:rPr>
        <w:t>environmental law</w:t>
      </w:r>
      <w:r w:rsidRPr="00273B99">
        <w:rPr>
          <w:rFonts w:asciiTheme="minorHAnsi" w:hAnsiTheme="minorHAnsi" w:cstheme="minorHAnsi"/>
          <w:sz w:val="16"/>
        </w:rPr>
        <w:t xml:space="preserve">. </w:t>
      </w:r>
      <w:r w:rsidRPr="00273B99">
        <w:rPr>
          <w:rStyle w:val="StyleUnderline"/>
          <w:rFonts w:asciiTheme="minorHAnsi" w:hAnsiTheme="minorHAnsi" w:cstheme="minorHAnsi"/>
        </w:rPr>
        <w:t>Like utilitarianism for individuals</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welfare-maximization</w:t>
      </w:r>
      <w:r w:rsidRPr="00273B99">
        <w:rPr>
          <w:rFonts w:asciiTheme="minorHAnsi" w:hAnsiTheme="minorHAnsi" w:cstheme="minorHAnsi"/>
          <w:sz w:val="16"/>
        </w:rPr>
        <w:t xml:space="preserve"> approach to </w:t>
      </w:r>
      <w:r w:rsidRPr="003E00F1">
        <w:rPr>
          <w:rStyle w:val="StyleUnderline"/>
          <w:rFonts w:asciiTheme="minorHAnsi" w:hAnsiTheme="minorHAnsi" w:cstheme="minorHAnsi"/>
          <w:highlight w:val="cyan"/>
        </w:rPr>
        <w:t>regulation</w:t>
      </w:r>
      <w:r w:rsidRPr="00273B99">
        <w:rPr>
          <w:rFonts w:asciiTheme="minorHAnsi" w:hAnsiTheme="minorHAnsi" w:cstheme="minorHAnsi"/>
          <w:sz w:val="16"/>
        </w:rPr>
        <w:t xml:space="preserve"> tends to </w:t>
      </w:r>
      <w:r w:rsidRPr="003E00F1">
        <w:rPr>
          <w:rStyle w:val="StyleUnderline"/>
          <w:rFonts w:asciiTheme="minorHAnsi" w:hAnsiTheme="minorHAnsi" w:cstheme="minorHAnsi"/>
          <w:highlight w:val="cyan"/>
        </w:rPr>
        <w:t>suggest that</w:t>
      </w:r>
      <w:r w:rsidRPr="00273B99">
        <w:rPr>
          <w:rFonts w:asciiTheme="minorHAnsi" w:hAnsiTheme="minorHAnsi" w:cstheme="minorHAnsi"/>
          <w:sz w:val="16"/>
        </w:rPr>
        <w:t xml:space="preserve"> government </w:t>
      </w:r>
      <w:r w:rsidRPr="003E00F1">
        <w:rPr>
          <w:rStyle w:val="StyleUnderline"/>
          <w:rFonts w:asciiTheme="minorHAnsi" w:hAnsiTheme="minorHAnsi" w:cstheme="minorHAnsi"/>
          <w:highlight w:val="cyan"/>
        </w:rPr>
        <w:t>policies are</w:t>
      </w:r>
      <w:r w:rsidRPr="00273B99">
        <w:rPr>
          <w:rFonts w:asciiTheme="minorHAnsi" w:hAnsiTheme="minorHAnsi" w:cstheme="minorHAnsi"/>
          <w:sz w:val="16"/>
        </w:rPr>
        <w:t xml:space="preserve"> “</w:t>
      </w:r>
      <w:r w:rsidRPr="003E00F1">
        <w:rPr>
          <w:rStyle w:val="Emphasis"/>
          <w:rFonts w:asciiTheme="minorHAnsi" w:hAnsiTheme="minorHAnsi" w:cstheme="minorHAnsi"/>
          <w:highlight w:val="cyan"/>
        </w:rPr>
        <w:t>hostage</w:t>
      </w:r>
      <w:r w:rsidRPr="00273B99">
        <w:rPr>
          <w:rFonts w:asciiTheme="minorHAnsi" w:hAnsiTheme="minorHAnsi" w:cstheme="minorHAnsi"/>
          <w:sz w:val="16"/>
        </w:rPr>
        <w:t xml:space="preserve"> to what the facts turn out to show in particular domains,”18 </w:t>
      </w:r>
      <w:r w:rsidRPr="00273B99">
        <w:rPr>
          <w:rStyle w:val="StyleUnderline"/>
          <w:rFonts w:asciiTheme="minorHAnsi" w:hAnsiTheme="minorHAnsi" w:cstheme="minorHAnsi"/>
        </w:rPr>
        <w:t>so that no</w:t>
      </w:r>
      <w:r w:rsidRPr="00273B99">
        <w:rPr>
          <w:rFonts w:asciiTheme="minorHAnsi" w:hAnsiTheme="minorHAnsi" w:cstheme="minorHAnsi"/>
          <w:sz w:val="16"/>
        </w:rPr>
        <w:t xml:space="preserve"> distinctive notion of collective discretion and </w:t>
      </w:r>
      <w:r w:rsidRPr="00273B99">
        <w:rPr>
          <w:rStyle w:val="StyleUnderline"/>
          <w:rFonts w:asciiTheme="minorHAnsi" w:hAnsiTheme="minorHAnsi" w:cstheme="minorHAnsi"/>
        </w:rPr>
        <w:t>responsibility is deemed necessary</w:t>
      </w:r>
      <w:r w:rsidRPr="00273B99">
        <w:rPr>
          <w:rFonts w:asciiTheme="minorHAnsi" w:hAnsiTheme="minorHAnsi" w:cstheme="minorHAnsi"/>
          <w:sz w:val="16"/>
        </w:rPr>
        <w:t xml:space="preserve"> or appropriate for the fashioning of public policy. Thus conceived, however, the approach is unable to account for the normativity of what the facts tell us—that is, for the assumption that some agent somewhere should act in accordance with the facts so discovered. Put differently, an applied welfare- maximization approach such as </w:t>
      </w:r>
      <w:r w:rsidRPr="00273B99">
        <w:rPr>
          <w:rStyle w:val="StyleUnderline"/>
          <w:rFonts w:asciiTheme="minorHAnsi" w:hAnsiTheme="minorHAnsi" w:cstheme="minorHAnsi"/>
        </w:rPr>
        <w:t xml:space="preserve">cost-benefit analysis is </w:t>
      </w:r>
      <w:r w:rsidRPr="00273B99">
        <w:rPr>
          <w:rStyle w:val="Emphasis"/>
          <w:rFonts w:asciiTheme="minorHAnsi" w:hAnsiTheme="minorHAnsi" w:cstheme="minorHAnsi"/>
        </w:rPr>
        <w:t>unable</w:t>
      </w:r>
      <w:r w:rsidRPr="00273B99">
        <w:rPr>
          <w:rStyle w:val="StyleUnderline"/>
          <w:rFonts w:asciiTheme="minorHAnsi" w:hAnsiTheme="minorHAnsi" w:cstheme="minorHAnsi"/>
        </w:rPr>
        <w:t xml:space="preserve"> to account for its own prescriptivity</w:t>
      </w:r>
      <w:r w:rsidRPr="00273B99">
        <w:rPr>
          <w:rFonts w:asciiTheme="minorHAnsi" w:hAnsiTheme="minorHAnsi" w:cstheme="minorHAnsi"/>
          <w:sz w:val="16"/>
        </w:rPr>
        <w:t xml:space="preserve">.19 Where, after all, do we locate the agent that has independently reasoned to the point of accepting welfare maximization as a standard of choice, as opposed to simply stumbling upon it, with the label “maximal” somehow already affixed? </w:t>
      </w:r>
      <w:r w:rsidRPr="00273B99">
        <w:rPr>
          <w:rStyle w:val="StyleUnderline"/>
          <w:rFonts w:asciiTheme="minorHAnsi" w:hAnsiTheme="minorHAnsi" w:cstheme="minorHAnsi"/>
        </w:rPr>
        <w:t>We cannot say</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welfare maximization</w:t>
      </w:r>
      <w:r w:rsidRPr="00273B99">
        <w:rPr>
          <w:rStyle w:val="StyleUnderline"/>
          <w:rFonts w:asciiTheme="minorHAnsi" w:hAnsiTheme="minorHAnsi" w:cstheme="minorHAnsi"/>
        </w:rPr>
        <w:t xml:space="preserve"> is desirable</w:t>
      </w:r>
      <w:r w:rsidRPr="00273B99">
        <w:rPr>
          <w:rFonts w:asciiTheme="minorHAnsi" w:hAnsiTheme="minorHAnsi" w:cstheme="minorHAnsi"/>
          <w:sz w:val="16"/>
        </w:rPr>
        <w:t xml:space="preserve"> simply </w:t>
      </w:r>
      <w:r w:rsidRPr="00273B99">
        <w:rPr>
          <w:rStyle w:val="StyleUnderline"/>
          <w:rFonts w:asciiTheme="minorHAnsi" w:hAnsiTheme="minorHAnsi" w:cstheme="minorHAnsi"/>
        </w:rPr>
        <w:t>because it maximizes</w:t>
      </w:r>
      <w:r w:rsidRPr="00273B99">
        <w:rPr>
          <w:rFonts w:asciiTheme="minorHAnsi" w:hAnsiTheme="minorHAnsi" w:cstheme="minorHAnsi"/>
          <w:sz w:val="16"/>
        </w:rPr>
        <w:t xml:space="preserve"> overall </w:t>
      </w:r>
      <w:r w:rsidRPr="00273B99">
        <w:rPr>
          <w:rStyle w:val="StyleUnderline"/>
          <w:rFonts w:asciiTheme="minorHAnsi" w:hAnsiTheme="minorHAnsi" w:cstheme="minorHAnsi"/>
        </w:rPr>
        <w:t>welfare</w:t>
      </w:r>
      <w:r w:rsidRPr="00273B99">
        <w:rPr>
          <w:rFonts w:asciiTheme="minorHAnsi" w:hAnsiTheme="minorHAnsi" w:cstheme="minorHAnsi"/>
          <w:sz w:val="16"/>
        </w:rPr>
        <w:t xml:space="preserve">; </w:t>
      </w:r>
      <w:r w:rsidRPr="00273B99">
        <w:rPr>
          <w:rStyle w:val="StyleUnderline"/>
          <w:rFonts w:asciiTheme="minorHAnsi" w:hAnsiTheme="minorHAnsi" w:cstheme="minorHAnsi"/>
        </w:rPr>
        <w:t>that</w:t>
      </w:r>
      <w:r w:rsidRPr="00273B99">
        <w:rPr>
          <w:rFonts w:asciiTheme="minorHAnsi" w:hAnsiTheme="minorHAnsi" w:cstheme="minorHAnsi"/>
          <w:sz w:val="16"/>
        </w:rPr>
        <w:t xml:space="preserve"> derivation </w:t>
      </w:r>
      <w:r w:rsidRPr="003E00F1">
        <w:rPr>
          <w:rStyle w:val="StyleUnderline"/>
          <w:rFonts w:asciiTheme="minorHAnsi" w:hAnsiTheme="minorHAnsi" w:cstheme="minorHAnsi"/>
          <w:highlight w:val="cyan"/>
        </w:rPr>
        <w:t>assumes</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regulating community already</w:t>
      </w:r>
      <w:r w:rsidRPr="00273B99">
        <w:rPr>
          <w:rStyle w:val="StyleUnderline"/>
          <w:rFonts w:asciiTheme="minorHAnsi" w:hAnsiTheme="minorHAnsi" w:cstheme="minorHAnsi"/>
        </w:rPr>
        <w:t xml:space="preserve"> has </w:t>
      </w:r>
      <w:r w:rsidRPr="003E00F1">
        <w:rPr>
          <w:rStyle w:val="StyleUnderline"/>
          <w:rFonts w:asciiTheme="minorHAnsi" w:hAnsiTheme="minorHAnsi" w:cstheme="minorHAnsi"/>
          <w:highlight w:val="cyan"/>
        </w:rPr>
        <w:t>accepted maximization</w:t>
      </w:r>
      <w:r w:rsidRPr="00273B99">
        <w:rPr>
          <w:rStyle w:val="StyleUnderline"/>
          <w:rFonts w:asciiTheme="minorHAnsi" w:hAnsiTheme="minorHAnsi" w:cstheme="minorHAnsi"/>
        </w:rPr>
        <w:t xml:space="preserve"> as</w:t>
      </w:r>
      <w:r w:rsidRPr="00273B99">
        <w:rPr>
          <w:rFonts w:asciiTheme="minorHAnsi" w:hAnsiTheme="minorHAnsi" w:cstheme="minorHAnsi"/>
          <w:sz w:val="16"/>
        </w:rPr>
        <w:t xml:space="preserve"> its fundamental </w:t>
      </w:r>
      <w:r w:rsidRPr="00273B99">
        <w:rPr>
          <w:rStyle w:val="StyleUnderline"/>
          <w:rFonts w:asciiTheme="minorHAnsi" w:hAnsiTheme="minorHAnsi" w:cstheme="minorHAnsi"/>
        </w:rPr>
        <w:t>desideratum</w:t>
      </w:r>
      <w:r w:rsidRPr="00273B99">
        <w:rPr>
          <w:rFonts w:asciiTheme="minorHAnsi" w:hAnsiTheme="minorHAnsi" w:cstheme="minorHAnsi"/>
          <w:sz w:val="16"/>
        </w:rPr>
        <w:t>. Where then do we locate the sense that maximization is compelled?</w:t>
      </w:r>
    </w:p>
    <w:p w14:paraId="072BE34E"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This sense must reside with some collectivity—a political community, for instance—that has established norms and procedures for self-governance and that has selected welfare maximization as a goal using those mechanisms. Perhaps this is where </w:t>
      </w:r>
      <w:r w:rsidRPr="003E00F1">
        <w:rPr>
          <w:rStyle w:val="StyleUnderline"/>
          <w:rFonts w:asciiTheme="minorHAnsi" w:hAnsiTheme="minorHAnsi" w:cstheme="minorHAnsi"/>
          <w:highlight w:val="cyan"/>
        </w:rPr>
        <w:t>we find ourselves</w:t>
      </w:r>
      <w:r w:rsidRPr="00273B99">
        <w:rPr>
          <w:rFonts w:asciiTheme="minorHAnsi" w:hAnsiTheme="minorHAnsi" w:cstheme="minorHAnsi"/>
          <w:sz w:val="16"/>
        </w:rPr>
        <w:t xml:space="preserve"> now, </w:t>
      </w:r>
      <w:r w:rsidRPr="003E00F1">
        <w:rPr>
          <w:rStyle w:val="StyleUnderline"/>
          <w:rFonts w:asciiTheme="minorHAnsi" w:hAnsiTheme="minorHAnsi" w:cstheme="minorHAnsi"/>
          <w:highlight w:val="cyan"/>
        </w:rPr>
        <w:t>reaching</w:t>
      </w:r>
      <w:r w:rsidRPr="00273B99">
        <w:rPr>
          <w:rFonts w:asciiTheme="minorHAnsi" w:hAnsiTheme="minorHAnsi" w:cstheme="minorHAnsi"/>
          <w:sz w:val="16"/>
        </w:rPr>
        <w:t xml:space="preserve"> as we are toward </w:t>
      </w:r>
      <w:r w:rsidRPr="003E00F1">
        <w:rPr>
          <w:rStyle w:val="StyleUnderline"/>
          <w:rFonts w:asciiTheme="minorHAnsi" w:hAnsiTheme="minorHAnsi" w:cstheme="minorHAnsi"/>
          <w:highlight w:val="cyan"/>
        </w:rPr>
        <w:t>a</w:t>
      </w:r>
      <w:r w:rsidRPr="00273B99">
        <w:rPr>
          <w:rFonts w:asciiTheme="minorHAnsi" w:hAnsiTheme="minorHAnsi" w:cstheme="minorHAnsi"/>
          <w:sz w:val="16"/>
        </w:rPr>
        <w:t xml:space="preserve"> “</w:t>
      </w:r>
      <w:r w:rsidRPr="003E00F1">
        <w:rPr>
          <w:rStyle w:val="Emphasis"/>
          <w:rFonts w:asciiTheme="minorHAnsi" w:hAnsiTheme="minorHAnsi" w:cstheme="minorHAnsi"/>
          <w:highlight w:val="cyan"/>
        </w:rPr>
        <w:t>cost-benefit state</w:t>
      </w:r>
      <w:r w:rsidRPr="00273B99">
        <w:rPr>
          <w:rFonts w:asciiTheme="minorHAnsi" w:hAnsiTheme="minorHAnsi" w:cstheme="minorHAnsi"/>
          <w:sz w:val="16"/>
        </w:rPr>
        <w:t xml:space="preserve">,”20 </w:t>
      </w:r>
      <w:r w:rsidRPr="00273B99">
        <w:rPr>
          <w:rStyle w:val="StyleUnderline"/>
          <w:rFonts w:asciiTheme="minorHAnsi" w:hAnsiTheme="minorHAnsi" w:cstheme="minorHAnsi"/>
        </w:rPr>
        <w:t>in which welfare maximization implemented through regulatory cost-benefit analysis provides</w:t>
      </w:r>
      <w:r w:rsidRPr="00273B99">
        <w:rPr>
          <w:rFonts w:asciiTheme="minorHAnsi" w:hAnsiTheme="minorHAnsi" w:cstheme="minorHAnsi"/>
          <w:sz w:val="16"/>
        </w:rPr>
        <w:t xml:space="preserve"> our übernorm </w:t>
      </w:r>
      <w:r w:rsidRPr="00273B99">
        <w:rPr>
          <w:rStyle w:val="StyleUnderline"/>
          <w:rFonts w:asciiTheme="minorHAnsi" w:hAnsiTheme="minorHAnsi" w:cstheme="minorHAnsi"/>
        </w:rPr>
        <w:t>for</w:t>
      </w:r>
      <w:r w:rsidRPr="00273B99">
        <w:rPr>
          <w:rFonts w:asciiTheme="minorHAnsi" w:hAnsiTheme="minorHAnsi" w:cstheme="minorHAnsi"/>
          <w:sz w:val="16"/>
        </w:rPr>
        <w:t xml:space="preserve"> public </w:t>
      </w:r>
      <w:r w:rsidRPr="00273B99">
        <w:rPr>
          <w:rStyle w:val="StyleUnderline"/>
          <w:rFonts w:asciiTheme="minorHAnsi" w:hAnsiTheme="minorHAnsi" w:cstheme="minorHAnsi"/>
        </w:rPr>
        <w:t>policy making</w:t>
      </w:r>
      <w:r w:rsidRPr="00273B99">
        <w:rPr>
          <w:rFonts w:asciiTheme="minorHAnsi" w:hAnsiTheme="minorHAnsi" w:cstheme="minorHAnsi"/>
          <w:sz w:val="16"/>
        </w:rPr>
        <w:t xml:space="preserve">. The rub, however, is that </w:t>
      </w:r>
      <w:r w:rsidRPr="003E00F1">
        <w:rPr>
          <w:rStyle w:val="StyleUnderline"/>
          <w:rFonts w:asciiTheme="minorHAnsi" w:hAnsiTheme="minorHAnsi" w:cstheme="minorHAnsi"/>
          <w:highlight w:val="cyan"/>
        </w:rPr>
        <w:t>this</w:t>
      </w:r>
      <w:r w:rsidRPr="00273B99">
        <w:rPr>
          <w:rFonts w:asciiTheme="minorHAnsi" w:hAnsiTheme="minorHAnsi" w:cstheme="minorHAnsi"/>
          <w:sz w:val="16"/>
        </w:rPr>
        <w:t xml:space="preserve"> calculus of </w:t>
      </w:r>
      <w:r w:rsidRPr="00273B99">
        <w:rPr>
          <w:rStyle w:val="StyleUnderline"/>
          <w:rFonts w:asciiTheme="minorHAnsi" w:hAnsiTheme="minorHAnsi" w:cstheme="minorHAnsi"/>
        </w:rPr>
        <w:t>choice is premised on the notion that</w:t>
      </w:r>
      <w:r w:rsidRPr="00273B99">
        <w:rPr>
          <w:rFonts w:asciiTheme="minorHAnsi" w:hAnsiTheme="minorHAnsi" w:cstheme="minorHAnsi"/>
          <w:sz w:val="16"/>
        </w:rPr>
        <w:t xml:space="preserve"> public </w:t>
      </w:r>
      <w:r w:rsidRPr="00273B99">
        <w:rPr>
          <w:rStyle w:val="StyleUnderline"/>
          <w:rFonts w:asciiTheme="minorHAnsi" w:hAnsiTheme="minorHAnsi" w:cstheme="minorHAnsi"/>
        </w:rPr>
        <w:t>policy should</w:t>
      </w:r>
      <w:r w:rsidRPr="00273B99">
        <w:rPr>
          <w:rFonts w:asciiTheme="minorHAnsi" w:hAnsiTheme="minorHAnsi" w:cstheme="minorHAnsi"/>
          <w:sz w:val="16"/>
        </w:rPr>
        <w:t xml:space="preserve"> impartially and objectively </w:t>
      </w:r>
      <w:r w:rsidRPr="00273B99">
        <w:rPr>
          <w:rStyle w:val="StyleUnderline"/>
          <w:rFonts w:asciiTheme="minorHAnsi" w:hAnsiTheme="minorHAnsi" w:cstheme="minorHAnsi"/>
        </w:rPr>
        <w:t>reflect</w:t>
      </w:r>
      <w:r w:rsidRPr="00273B99">
        <w:rPr>
          <w:rFonts w:asciiTheme="minorHAnsi" w:hAnsiTheme="minorHAnsi" w:cstheme="minorHAnsi"/>
          <w:sz w:val="16"/>
        </w:rPr>
        <w:t xml:space="preserve"> the determinants of </w:t>
      </w:r>
      <w:r w:rsidRPr="00273B99">
        <w:rPr>
          <w:rStyle w:val="StyleUnderline"/>
          <w:rFonts w:asciiTheme="minorHAnsi" w:hAnsiTheme="minorHAnsi" w:cstheme="minorHAnsi"/>
        </w:rPr>
        <w:t>individual well-being</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pay</w:t>
      </w:r>
      <w:r w:rsidRPr="00273B99">
        <w:rPr>
          <w:rStyle w:val="StyleUnderline"/>
          <w:rFonts w:asciiTheme="minorHAnsi" w:hAnsiTheme="minorHAnsi" w:cstheme="minorHAnsi"/>
        </w:rPr>
        <w:t xml:space="preserve">ing </w:t>
      </w:r>
      <w:r w:rsidRPr="003E00F1">
        <w:rPr>
          <w:rStyle w:val="Emphasis"/>
          <w:rFonts w:asciiTheme="minorHAnsi" w:hAnsiTheme="minorHAnsi" w:cstheme="minorHAnsi"/>
          <w:highlight w:val="cyan"/>
        </w:rPr>
        <w:t>no heed</w:t>
      </w:r>
      <w:r w:rsidRPr="00273B99">
        <w:rPr>
          <w:rStyle w:val="StyleUnderline"/>
          <w:rFonts w:asciiTheme="minorHAnsi" w:hAnsiTheme="minorHAnsi" w:cstheme="minorHAnsi"/>
        </w:rPr>
        <w:t xml:space="preserve"> whatsoever </w:t>
      </w:r>
      <w:r w:rsidRPr="003E00F1">
        <w:rPr>
          <w:rStyle w:val="StyleUnderline"/>
          <w:rFonts w:asciiTheme="minorHAnsi" w:hAnsiTheme="minorHAnsi" w:cstheme="minorHAnsi"/>
          <w:highlight w:val="cyan"/>
        </w:rPr>
        <w:t>to</w:t>
      </w:r>
      <w:r w:rsidRPr="00273B99">
        <w:rPr>
          <w:rFonts w:asciiTheme="minorHAnsi" w:hAnsiTheme="minorHAnsi" w:cstheme="minorHAnsi"/>
          <w:sz w:val="16"/>
        </w:rPr>
        <w:t xml:space="preserve"> goals or </w:t>
      </w:r>
      <w:r w:rsidRPr="003E00F1">
        <w:rPr>
          <w:rStyle w:val="StyleUnderline"/>
          <w:rFonts w:asciiTheme="minorHAnsi" w:hAnsiTheme="minorHAnsi" w:cstheme="minorHAnsi"/>
          <w:highlight w:val="cyan"/>
        </w:rPr>
        <w:t>interests</w:t>
      </w:r>
      <w:r w:rsidRPr="00273B99">
        <w:rPr>
          <w:rFonts w:asciiTheme="minorHAnsi" w:hAnsiTheme="minorHAnsi" w:cstheme="minorHAnsi"/>
          <w:sz w:val="16"/>
        </w:rPr>
        <w:t xml:space="preserve"> that are articulated </w:t>
      </w:r>
      <w:r w:rsidRPr="003E00F1">
        <w:rPr>
          <w:rStyle w:val="StyleUnderline"/>
          <w:rFonts w:asciiTheme="minorHAnsi" w:hAnsiTheme="minorHAnsi" w:cstheme="minorHAnsi"/>
          <w:highlight w:val="cyan"/>
        </w:rPr>
        <w:t xml:space="preserve">at the </w:t>
      </w:r>
      <w:r w:rsidRPr="003E00F1">
        <w:rPr>
          <w:rStyle w:val="Emphasis"/>
          <w:rFonts w:asciiTheme="minorHAnsi" w:hAnsiTheme="minorHAnsi" w:cstheme="minorHAnsi"/>
          <w:highlight w:val="cyan"/>
        </w:rPr>
        <w:t>collective level</w:t>
      </w:r>
      <w:r w:rsidRPr="00273B99">
        <w:rPr>
          <w:rFonts w:asciiTheme="minorHAnsi" w:hAnsiTheme="minorHAnsi" w:cstheme="minorHAnsi"/>
          <w:sz w:val="16"/>
        </w:rPr>
        <w:t xml:space="preserve">. The approach seeks precisely to eliminate collective discretion and judgment by formalizing and determining—empirically—the content of public policy according to individual welfare consequences. Thus, to be complete, our embrace of welfare maximization must also be fatal to the very notion of our embrace. Perhaps for this reason, </w:t>
      </w:r>
      <w:r w:rsidRPr="003E00F1">
        <w:rPr>
          <w:rStyle w:val="StyleUnderline"/>
          <w:rFonts w:asciiTheme="minorHAnsi" w:hAnsiTheme="minorHAnsi" w:cstheme="minorHAnsi"/>
          <w:highlight w:val="cyan"/>
        </w:rPr>
        <w:t>welfare economists</w:t>
      </w:r>
      <w:r w:rsidRPr="00273B99">
        <w:rPr>
          <w:rFonts w:asciiTheme="minorHAnsi" w:hAnsiTheme="minorHAnsi" w:cstheme="minorHAnsi"/>
          <w:sz w:val="16"/>
        </w:rPr>
        <w:t xml:space="preserve"> periodically slide into non-individualistic argumentation. As will be seen in later chapters, they </w:t>
      </w:r>
      <w:r w:rsidRPr="00273B99">
        <w:rPr>
          <w:rStyle w:val="StyleUnderline"/>
          <w:rFonts w:asciiTheme="minorHAnsi" w:hAnsiTheme="minorHAnsi" w:cstheme="minorHAnsi"/>
        </w:rPr>
        <w:t xml:space="preserve">often </w:t>
      </w:r>
      <w:r w:rsidRPr="003E00F1">
        <w:rPr>
          <w:rStyle w:val="StyleUnderline"/>
          <w:rFonts w:asciiTheme="minorHAnsi" w:hAnsiTheme="minorHAnsi" w:cstheme="minorHAnsi"/>
          <w:highlight w:val="cyan"/>
        </w:rPr>
        <w:t>report</w:t>
      </w:r>
      <w:r w:rsidRPr="00273B99">
        <w:rPr>
          <w:rFonts w:asciiTheme="minorHAnsi" w:hAnsiTheme="minorHAnsi" w:cstheme="minorHAnsi"/>
          <w:sz w:val="16"/>
        </w:rPr>
        <w:t xml:space="preserve"> that </w:t>
      </w:r>
      <w:r w:rsidRPr="00273B99">
        <w:rPr>
          <w:rStyle w:val="StyleUnderline"/>
          <w:rFonts w:asciiTheme="minorHAnsi" w:hAnsiTheme="minorHAnsi" w:cstheme="minorHAnsi"/>
        </w:rPr>
        <w:t>society</w:t>
      </w:r>
      <w:r w:rsidRPr="00273B99">
        <w:rPr>
          <w:rFonts w:asciiTheme="minorHAnsi" w:hAnsiTheme="minorHAnsi" w:cstheme="minorHAnsi"/>
          <w:sz w:val="16"/>
        </w:rPr>
        <w:t xml:space="preserve"> “</w:t>
      </w:r>
      <w:r w:rsidRPr="00273B99">
        <w:rPr>
          <w:rStyle w:val="StyleUnderline"/>
          <w:rFonts w:asciiTheme="minorHAnsi" w:hAnsiTheme="minorHAnsi" w:cstheme="minorHAnsi"/>
        </w:rPr>
        <w:t>consents</w:t>
      </w:r>
      <w:r w:rsidRPr="00273B99">
        <w:rPr>
          <w:rFonts w:asciiTheme="minorHAnsi" w:hAnsiTheme="minorHAnsi" w:cstheme="minorHAnsi"/>
          <w:sz w:val="16"/>
        </w:rPr>
        <w:t xml:space="preserve">” </w:t>
      </w:r>
      <w:r w:rsidRPr="00273B99">
        <w:rPr>
          <w:rStyle w:val="StyleUnderline"/>
          <w:rFonts w:asciiTheme="minorHAnsi" w:hAnsiTheme="minorHAnsi" w:cstheme="minorHAnsi"/>
        </w:rPr>
        <w:t>to</w:t>
      </w:r>
      <w:r w:rsidRPr="00273B99">
        <w:rPr>
          <w:rFonts w:asciiTheme="minorHAnsi" w:hAnsiTheme="minorHAnsi" w:cstheme="minorHAnsi"/>
          <w:sz w:val="16"/>
        </w:rPr>
        <w:t xml:space="preserve"> particular levels of </w:t>
      </w:r>
      <w:r w:rsidRPr="003E00F1">
        <w:rPr>
          <w:rStyle w:val="StyleUnderline"/>
          <w:rFonts w:asciiTheme="minorHAnsi" w:hAnsiTheme="minorHAnsi" w:cstheme="minorHAnsi"/>
          <w:highlight w:val="cyan"/>
        </w:rPr>
        <w:t xml:space="preserve">risk based on </w:t>
      </w:r>
      <w:r w:rsidRPr="003E00F1">
        <w:rPr>
          <w:rStyle w:val="Emphasis"/>
          <w:rFonts w:asciiTheme="minorHAnsi" w:hAnsiTheme="minorHAnsi" w:cstheme="minorHAnsi"/>
          <w:highlight w:val="cyan"/>
        </w:rPr>
        <w:t>valuation</w:t>
      </w:r>
      <w:r w:rsidRPr="00273B99">
        <w:rPr>
          <w:rFonts w:asciiTheme="minorHAnsi" w:hAnsiTheme="minorHAnsi" w:cstheme="minorHAnsi"/>
          <w:sz w:val="16"/>
        </w:rPr>
        <w:t xml:space="preserve"> evidence inferred from blue-collar-labor markets </w:t>
      </w:r>
      <w:r w:rsidRPr="00273B99">
        <w:rPr>
          <w:rStyle w:val="StyleUnderline"/>
          <w:rFonts w:asciiTheme="minorHAnsi" w:hAnsiTheme="minorHAnsi" w:cstheme="minorHAnsi"/>
        </w:rPr>
        <w:t>or that future generations will be</w:t>
      </w:r>
      <w:r w:rsidRPr="00273B99">
        <w:rPr>
          <w:rFonts w:asciiTheme="minorHAnsi" w:hAnsiTheme="minorHAnsi" w:cstheme="minorHAnsi"/>
          <w:sz w:val="16"/>
        </w:rPr>
        <w:t xml:space="preserve"> “</w:t>
      </w:r>
      <w:r w:rsidRPr="00273B99">
        <w:rPr>
          <w:rStyle w:val="StyleUnderline"/>
          <w:rFonts w:asciiTheme="minorHAnsi" w:hAnsiTheme="minorHAnsi" w:cstheme="minorHAnsi"/>
        </w:rPr>
        <w:t>better off</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for </w:t>
      </w:r>
      <w:r w:rsidRPr="003E00F1">
        <w:rPr>
          <w:rStyle w:val="StyleUnderline"/>
          <w:rFonts w:asciiTheme="minorHAnsi" w:hAnsiTheme="minorHAnsi" w:cstheme="minorHAnsi"/>
          <w:highlight w:val="cyan"/>
        </w:rPr>
        <w:t>having</w:t>
      </w:r>
      <w:r w:rsidRPr="00273B99">
        <w:rPr>
          <w:rFonts w:asciiTheme="minorHAnsi" w:hAnsiTheme="minorHAnsi" w:cstheme="minorHAnsi"/>
          <w:sz w:val="16"/>
        </w:rPr>
        <w:t xml:space="preserve"> some of </w:t>
      </w:r>
      <w:r w:rsidRPr="003E00F1">
        <w:rPr>
          <w:rStyle w:val="StyleUnderline"/>
          <w:rFonts w:asciiTheme="minorHAnsi" w:hAnsiTheme="minorHAnsi" w:cstheme="minorHAnsi"/>
          <w:highlight w:val="cyan"/>
        </w:rPr>
        <w:t>their members</w:t>
      </w:r>
      <w:r w:rsidRPr="00273B99">
        <w:rPr>
          <w:rFonts w:asciiTheme="minorHAnsi" w:hAnsiTheme="minorHAnsi" w:cstheme="minorHAnsi"/>
          <w:sz w:val="16"/>
        </w:rPr>
        <w:t xml:space="preserve"> lives </w:t>
      </w:r>
      <w:r w:rsidRPr="003E00F1">
        <w:rPr>
          <w:rStyle w:val="Emphasis"/>
          <w:rFonts w:asciiTheme="minorHAnsi" w:hAnsiTheme="minorHAnsi" w:cstheme="minorHAnsi"/>
          <w:highlight w:val="cyan"/>
        </w:rPr>
        <w:t>sacrificed</w:t>
      </w:r>
      <w:r w:rsidRPr="00273B99">
        <w:rPr>
          <w:rStyle w:val="StyleUnderline"/>
          <w:rFonts w:asciiTheme="minorHAnsi" w:hAnsiTheme="minorHAnsi" w:cstheme="minorHAnsi"/>
        </w:rPr>
        <w:t xml:space="preserve"> in furtherance of welfare maximization</w:t>
      </w:r>
      <w:r w:rsidRPr="00273B99">
        <w:rPr>
          <w:rFonts w:asciiTheme="minorHAnsi" w:hAnsiTheme="minorHAnsi" w:cstheme="minorHAnsi"/>
          <w:sz w:val="16"/>
        </w:rPr>
        <w:t>. Such rhetorical slides into collective or group-based thinking reflect the fact that much of the subject matter of environmental, health, and safety regulation simply resists figuration within the thinned-out lens of methodological individualism.</w:t>
      </w:r>
    </w:p>
    <w:p w14:paraId="39BBD8CA"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In the long run, this book argues, the </w:t>
      </w:r>
      <w:r w:rsidRPr="003E00F1">
        <w:rPr>
          <w:rStyle w:val="StyleUnderline"/>
          <w:rFonts w:asciiTheme="minorHAnsi" w:hAnsiTheme="minorHAnsi" w:cstheme="minorHAnsi"/>
          <w:highlight w:val="cyan"/>
        </w:rPr>
        <w:t>welfare-maximization</w:t>
      </w:r>
      <w:r w:rsidRPr="00273B99">
        <w:rPr>
          <w:rFonts w:asciiTheme="minorHAnsi" w:hAnsiTheme="minorHAnsi" w:cstheme="minorHAnsi"/>
          <w:sz w:val="16"/>
        </w:rPr>
        <w:t xml:space="preserve"> approach </w:t>
      </w:r>
      <w:r w:rsidRPr="00273B99">
        <w:rPr>
          <w:rStyle w:val="StyleUnderline"/>
          <w:rFonts w:asciiTheme="minorHAnsi" w:hAnsiTheme="minorHAnsi" w:cstheme="minorHAnsi"/>
        </w:rPr>
        <w:t xml:space="preserve">not only </w:t>
      </w:r>
      <w:r w:rsidRPr="003E00F1">
        <w:rPr>
          <w:rStyle w:val="StyleUnderline"/>
          <w:rFonts w:asciiTheme="minorHAnsi" w:hAnsiTheme="minorHAnsi" w:cstheme="minorHAnsi"/>
          <w:highlight w:val="cyan"/>
        </w:rPr>
        <w:t xml:space="preserve">proves </w:t>
      </w:r>
      <w:r w:rsidRPr="003E00F1">
        <w:rPr>
          <w:rStyle w:val="Emphasis"/>
          <w:rFonts w:asciiTheme="minorHAnsi" w:hAnsiTheme="minorHAnsi" w:cstheme="minorHAnsi"/>
          <w:highlight w:val="cyan"/>
        </w:rPr>
        <w:t>disruptive</w:t>
      </w:r>
      <w:r w:rsidRPr="003E00F1">
        <w:rPr>
          <w:rStyle w:val="StyleUnderline"/>
          <w:rFonts w:asciiTheme="minorHAnsi" w:hAnsiTheme="minorHAnsi" w:cstheme="minorHAnsi"/>
          <w:highlight w:val="cyan"/>
        </w:rPr>
        <w:t xml:space="preserve"> to</w:t>
      </w:r>
      <w:r w:rsidRPr="00273B99">
        <w:rPr>
          <w:rFonts w:asciiTheme="minorHAnsi" w:hAnsiTheme="minorHAnsi" w:cstheme="minorHAnsi"/>
          <w:sz w:val="16"/>
        </w:rPr>
        <w:t xml:space="preserve"> the project of reasoning through certain daunting </w:t>
      </w:r>
      <w:r w:rsidRPr="00273B99">
        <w:rPr>
          <w:rStyle w:val="StyleUnderline"/>
          <w:rFonts w:asciiTheme="minorHAnsi" w:hAnsiTheme="minorHAnsi" w:cstheme="minorHAnsi"/>
        </w:rPr>
        <w:t>collective issues</w:t>
      </w:r>
      <w:r w:rsidRPr="00273B99">
        <w:rPr>
          <w:rFonts w:asciiTheme="minorHAnsi" w:hAnsiTheme="minorHAnsi" w:cstheme="minorHAnsi"/>
          <w:sz w:val="16"/>
        </w:rPr>
        <w:t xml:space="preserve">, </w:t>
      </w:r>
      <w:r w:rsidRPr="00273B99">
        <w:rPr>
          <w:rStyle w:val="StyleUnderline"/>
          <w:rFonts w:asciiTheme="minorHAnsi" w:hAnsiTheme="minorHAnsi" w:cstheme="minorHAnsi"/>
        </w:rPr>
        <w:t>such as</w:t>
      </w:r>
      <w:r w:rsidRPr="00273B99">
        <w:rPr>
          <w:rFonts w:asciiTheme="minorHAnsi" w:hAnsiTheme="minorHAnsi" w:cstheme="minorHAnsi"/>
          <w:sz w:val="16"/>
        </w:rPr>
        <w:t xml:space="preserve"> international and </w:t>
      </w:r>
      <w:r w:rsidRPr="003E00F1">
        <w:rPr>
          <w:rStyle w:val="StyleUnderline"/>
          <w:rFonts w:asciiTheme="minorHAnsi" w:hAnsiTheme="minorHAnsi" w:cstheme="minorHAnsi"/>
          <w:highlight w:val="cyan"/>
        </w:rPr>
        <w:t xml:space="preserve">intergenerational </w:t>
      </w:r>
      <w:r w:rsidRPr="003E00F1">
        <w:rPr>
          <w:rStyle w:val="Emphasis"/>
          <w:rFonts w:asciiTheme="minorHAnsi" w:hAnsiTheme="minorHAnsi" w:cstheme="minorHAnsi"/>
          <w:highlight w:val="cyan"/>
        </w:rPr>
        <w:t>environmental responsibility</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but also </w:t>
      </w:r>
      <w:r w:rsidRPr="00273B99">
        <w:rPr>
          <w:rStyle w:val="Emphasis"/>
          <w:rFonts w:asciiTheme="minorHAnsi" w:hAnsiTheme="minorHAnsi" w:cstheme="minorHAnsi"/>
        </w:rPr>
        <w:t>undermines</w:t>
      </w:r>
      <w:r w:rsidRPr="00273B99">
        <w:rPr>
          <w:rFonts w:asciiTheme="minorHAnsi" w:hAnsiTheme="minorHAnsi" w:cstheme="minorHAnsi"/>
          <w:sz w:val="16"/>
        </w:rPr>
        <w:t xml:space="preserve"> even </w:t>
      </w:r>
      <w:r w:rsidRPr="00273B99">
        <w:rPr>
          <w:rStyle w:val="StyleUnderline"/>
          <w:rFonts w:asciiTheme="minorHAnsi" w:hAnsiTheme="minorHAnsi" w:cstheme="minorHAnsi"/>
        </w:rPr>
        <w:t>its own attractiveness</w:t>
      </w:r>
      <w:r w:rsidRPr="00273B99">
        <w:rPr>
          <w:rFonts w:asciiTheme="minorHAnsi" w:hAnsiTheme="minorHAnsi" w:cstheme="minorHAnsi"/>
          <w:sz w:val="16"/>
        </w:rPr>
        <w:t xml:space="preserve"> as a standard of social choice. As with impartial optimization and its agency-eroding effect on the individual level, the mandate of welfare maximization is</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curiously self- undermining. Proponents of the economic reform project argue that a rational political community should recognize the various pathologies that infect the exercise of its collective agency—bureaucratic excesses, interest-group machinations, moments of populist hysteria—and conclude that its collective self-identity is best expressed in the form of self-negation through formalized welfare analysis. </w:t>
      </w:r>
      <w:r w:rsidRPr="00273B99">
        <w:rPr>
          <w:rStyle w:val="StyleUnderline"/>
          <w:rFonts w:asciiTheme="minorHAnsi" w:hAnsiTheme="minorHAnsi" w:cstheme="minorHAnsi"/>
        </w:rPr>
        <w:t>Despite</w:t>
      </w:r>
      <w:r w:rsidRPr="00273B99">
        <w:rPr>
          <w:rFonts w:asciiTheme="minorHAnsi" w:hAnsiTheme="minorHAnsi" w:cstheme="minorHAnsi"/>
          <w:sz w:val="16"/>
        </w:rPr>
        <w:t xml:space="preserve"> the </w:t>
      </w:r>
      <w:r w:rsidRPr="00273B99">
        <w:rPr>
          <w:rStyle w:val="StyleUnderline"/>
          <w:rFonts w:asciiTheme="minorHAnsi" w:hAnsiTheme="minorHAnsi" w:cstheme="minorHAnsi"/>
        </w:rPr>
        <w:t>surface appeal of</w:t>
      </w:r>
      <w:r w:rsidRPr="00273B99">
        <w:rPr>
          <w:rFonts w:asciiTheme="minorHAnsi" w:hAnsiTheme="minorHAnsi" w:cstheme="minorHAnsi"/>
          <w:sz w:val="16"/>
        </w:rPr>
        <w:t xml:space="preserve"> such </w:t>
      </w:r>
      <w:r w:rsidRPr="00273B99">
        <w:rPr>
          <w:rStyle w:val="StyleUnderline"/>
          <w:rFonts w:asciiTheme="minorHAnsi" w:hAnsiTheme="minorHAnsi" w:cstheme="minorHAnsi"/>
        </w:rPr>
        <w:t>a cost-benefit state</w:t>
      </w:r>
      <w:r w:rsidRPr="00273B99">
        <w:rPr>
          <w:rFonts w:asciiTheme="minorHAnsi" w:hAnsiTheme="minorHAnsi" w:cstheme="minorHAnsi"/>
          <w:sz w:val="16"/>
        </w:rPr>
        <w:t xml:space="preserve">, the case for </w:t>
      </w:r>
      <w:r w:rsidRPr="00273B99">
        <w:rPr>
          <w:rStyle w:val="StyleUnderline"/>
          <w:rFonts w:asciiTheme="minorHAnsi" w:hAnsiTheme="minorHAnsi" w:cstheme="minorHAnsi"/>
        </w:rPr>
        <w:t>surrendering collective responsibility to</w:t>
      </w:r>
      <w:r w:rsidRPr="00273B99">
        <w:rPr>
          <w:rFonts w:asciiTheme="minorHAnsi" w:hAnsiTheme="minorHAnsi" w:cstheme="minorHAnsi"/>
          <w:sz w:val="16"/>
        </w:rPr>
        <w:t xml:space="preserve"> a program of </w:t>
      </w:r>
      <w:r w:rsidRPr="00273B99">
        <w:rPr>
          <w:rStyle w:val="StyleUnderline"/>
          <w:rFonts w:asciiTheme="minorHAnsi" w:hAnsiTheme="minorHAnsi" w:cstheme="minorHAnsi"/>
        </w:rPr>
        <w:t>optimal decision making lacks</w:t>
      </w:r>
      <w:r w:rsidRPr="00273B99">
        <w:rPr>
          <w:rFonts w:asciiTheme="minorHAnsi" w:hAnsiTheme="minorHAnsi" w:cstheme="minorHAnsi"/>
          <w:sz w:val="16"/>
        </w:rPr>
        <w:t xml:space="preserve"> one essential element, namely, </w:t>
      </w:r>
      <w:r w:rsidRPr="00273B99">
        <w:rPr>
          <w:rStyle w:val="StyleUnderline"/>
          <w:rFonts w:asciiTheme="minorHAnsi" w:hAnsiTheme="minorHAnsi" w:cstheme="minorHAnsi"/>
        </w:rPr>
        <w:t>an account of how a</w:t>
      </w:r>
      <w:r w:rsidRPr="00273B99">
        <w:rPr>
          <w:rFonts w:asciiTheme="minorHAnsi" w:hAnsiTheme="minorHAnsi" w:cstheme="minorHAnsi"/>
          <w:sz w:val="16"/>
        </w:rPr>
        <w:t xml:space="preserve"> political </w:t>
      </w:r>
      <w:r w:rsidRPr="00273B99">
        <w:rPr>
          <w:rStyle w:val="StyleUnderline"/>
          <w:rFonts w:asciiTheme="minorHAnsi" w:hAnsiTheme="minorHAnsi" w:cstheme="minorHAnsi"/>
        </w:rPr>
        <w:t xml:space="preserve">community can maintain conviction in </w:t>
      </w:r>
      <w:r w:rsidRPr="003E00F1">
        <w:rPr>
          <w:rStyle w:val="StyleUnderline"/>
          <w:rFonts w:asciiTheme="minorHAnsi" w:hAnsiTheme="minorHAnsi" w:cstheme="minorHAnsi"/>
          <w:highlight w:val="cyan"/>
        </w:rPr>
        <w:t>a</w:t>
      </w:r>
      <w:r w:rsidRPr="00273B99">
        <w:rPr>
          <w:rFonts w:asciiTheme="minorHAnsi" w:hAnsiTheme="minorHAnsi" w:cstheme="minorHAnsi"/>
          <w:sz w:val="16"/>
        </w:rPr>
        <w:t xml:space="preserve"> standard of social </w:t>
      </w:r>
      <w:r w:rsidRPr="003E00F1">
        <w:rPr>
          <w:rStyle w:val="StyleUnderline"/>
          <w:rFonts w:asciiTheme="minorHAnsi" w:hAnsiTheme="minorHAnsi" w:cstheme="minorHAnsi"/>
          <w:highlight w:val="cyan"/>
        </w:rPr>
        <w:t>choice that</w:t>
      </w:r>
      <w:r w:rsidRPr="00273B99">
        <w:rPr>
          <w:rFonts w:asciiTheme="minorHAnsi" w:hAnsiTheme="minorHAnsi" w:cstheme="minorHAnsi"/>
          <w:sz w:val="16"/>
        </w:rPr>
        <w:t xml:space="preserve"> implicitly denigrates the community’s judgment and, indeed, </w:t>
      </w:r>
      <w:r w:rsidRPr="003E00F1">
        <w:rPr>
          <w:rStyle w:val="Emphasis"/>
          <w:rFonts w:asciiTheme="minorHAnsi" w:hAnsiTheme="minorHAnsi" w:cstheme="minorHAnsi"/>
          <w:highlight w:val="cyan"/>
        </w:rPr>
        <w:t>denies</w:t>
      </w:r>
      <w:r w:rsidRPr="00273B99">
        <w:rPr>
          <w:rStyle w:val="StyleUnderline"/>
          <w:rFonts w:asciiTheme="minorHAnsi" w:hAnsiTheme="minorHAnsi" w:cstheme="minorHAnsi"/>
        </w:rPr>
        <w:t xml:space="preserve"> the community’s</w:t>
      </w:r>
      <w:r w:rsidRPr="00273B99">
        <w:rPr>
          <w:rFonts w:asciiTheme="minorHAnsi" w:hAnsiTheme="minorHAnsi" w:cstheme="minorHAnsi"/>
          <w:sz w:val="16"/>
        </w:rPr>
        <w:t xml:space="preserve"> very </w:t>
      </w:r>
      <w:r w:rsidRPr="003E00F1">
        <w:rPr>
          <w:rStyle w:val="Emphasis"/>
          <w:rFonts w:asciiTheme="minorHAnsi" w:hAnsiTheme="minorHAnsi" w:cstheme="minorHAnsi"/>
          <w:highlight w:val="cyan"/>
        </w:rPr>
        <w:t>existence</w:t>
      </w:r>
      <w:r w:rsidRPr="00273B99">
        <w:rPr>
          <w:rFonts w:asciiTheme="minorHAnsi" w:hAnsiTheme="minorHAnsi" w:cstheme="minorHAnsi"/>
          <w:sz w:val="16"/>
        </w:rPr>
        <w:t>. Before entering finally into this cost-benefit state, we should demand from the economic reformers a persuasive account of how our community will continue to cohere, once we have given up the language within which we recognize and reshape ourselves.</w:t>
      </w:r>
    </w:p>
    <w:p w14:paraId="767892B9" w14:textId="77777777" w:rsidR="00161D72" w:rsidRPr="00273B99" w:rsidRDefault="00161D72" w:rsidP="00161D72">
      <w:pPr>
        <w:rPr>
          <w:rFonts w:asciiTheme="minorHAnsi" w:hAnsiTheme="minorHAnsi" w:cstheme="minorHAnsi"/>
        </w:rPr>
      </w:pPr>
    </w:p>
    <w:p w14:paraId="0AA1BF2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Thus, the plan: The United States federal government should determine that Section 1326(b) of the Clean Water Act does not authorize relevant federal agencies to perform formal cost-benefit analysis when determining the "best technology available".</w:t>
      </w:r>
    </w:p>
    <w:p w14:paraId="7A2E8C56" w14:textId="77777777" w:rsidR="00161D72" w:rsidRPr="00273B99" w:rsidRDefault="00161D72" w:rsidP="00161D72">
      <w:pPr>
        <w:rPr>
          <w:rFonts w:asciiTheme="minorHAnsi" w:hAnsiTheme="minorHAnsi" w:cstheme="minorHAnsi"/>
        </w:rPr>
      </w:pPr>
    </w:p>
    <w:p w14:paraId="66CAAB4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plan solves — CBA is </w:t>
      </w:r>
      <w:r w:rsidRPr="00273B99">
        <w:rPr>
          <w:rFonts w:asciiTheme="minorHAnsi" w:hAnsiTheme="minorHAnsi" w:cstheme="minorHAnsi"/>
          <w:u w:val="single"/>
        </w:rPr>
        <w:t>impermissible</w:t>
      </w:r>
      <w:r w:rsidRPr="00273B99">
        <w:rPr>
          <w:rFonts w:asciiTheme="minorHAnsi" w:hAnsiTheme="minorHAnsi" w:cstheme="minorHAnsi"/>
        </w:rPr>
        <w:t xml:space="preserve"> under Section 1326(b) of the Clean Water Act.</w:t>
      </w:r>
    </w:p>
    <w:p w14:paraId="081A0D07"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HLR 09</w:t>
      </w:r>
      <w:r w:rsidRPr="00273B99">
        <w:rPr>
          <w:rFonts w:asciiTheme="minorHAnsi" w:hAnsiTheme="minorHAnsi" w:cstheme="minorHAnsi"/>
        </w:rPr>
        <w:t xml:space="preserve"> — student-run organization whose primary purpose is to publish a journal of legal scholarship. (Harvard Law Review; Published: November 1, 2009; “Entergy Corp. v. Riverkeeper, Inc.”; Accessed: July 13, 2021; </w:t>
      </w:r>
      <w:hyperlink r:id="rId11" w:history="1">
        <w:r w:rsidRPr="00273B99">
          <w:rPr>
            <w:rStyle w:val="Hyperlink"/>
            <w:rFonts w:asciiTheme="minorHAnsi" w:hAnsiTheme="minorHAnsi" w:cstheme="minorHAnsi"/>
          </w:rPr>
          <w:t>https://harvardlawreview.org/2009/11/review-of-administrative-action-ae-clean-water-act-ae-judicial-review-of-cost-benefit-analysis-entergy-corp-v-riverkeeper-inc/)//CYang</w:t>
        </w:r>
      </w:hyperlink>
    </w:p>
    <w:p w14:paraId="6A728288"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 number of </w:t>
      </w:r>
      <w:r w:rsidRPr="00273B99">
        <w:rPr>
          <w:rStyle w:val="Emphasis"/>
          <w:rFonts w:asciiTheme="minorHAnsi" w:hAnsiTheme="minorHAnsi" w:cstheme="minorHAnsi"/>
        </w:rPr>
        <w:t xml:space="preserve">environmental </w:t>
      </w:r>
      <w:r w:rsidRPr="003E00F1">
        <w:rPr>
          <w:rStyle w:val="Emphasis"/>
          <w:rFonts w:asciiTheme="minorHAnsi" w:hAnsiTheme="minorHAnsi" w:cstheme="minorHAnsi"/>
          <w:highlight w:val="cyan"/>
        </w:rPr>
        <w:t>groups</w:t>
      </w:r>
      <w:r w:rsidRPr="00273B99">
        <w:rPr>
          <w:rFonts w:asciiTheme="minorHAnsi" w:hAnsiTheme="minorHAnsi" w:cstheme="minorHAnsi"/>
          <w:sz w:val="16"/>
        </w:rPr>
        <w:t xml:space="preserve"> and states </w:t>
      </w:r>
      <w:r w:rsidRPr="003E00F1">
        <w:rPr>
          <w:rStyle w:val="StyleUnderline"/>
          <w:rFonts w:asciiTheme="minorHAnsi" w:hAnsiTheme="minorHAnsi" w:cstheme="minorHAnsi"/>
          <w:highlight w:val="cyan"/>
        </w:rPr>
        <w:t>challenged</w:t>
      </w:r>
      <w:r w:rsidRPr="00273B99">
        <w:rPr>
          <w:rStyle w:val="StyleUnderline"/>
          <w:rFonts w:asciiTheme="minorHAnsi" w:hAnsiTheme="minorHAnsi" w:cstheme="minorHAnsi"/>
        </w:rPr>
        <w:t xml:space="preserve"> these </w:t>
      </w:r>
      <w:r w:rsidRPr="003E00F1">
        <w:rPr>
          <w:rStyle w:val="StyleUnderline"/>
          <w:rFonts w:asciiTheme="minorHAnsi" w:hAnsiTheme="minorHAnsi" w:cstheme="minorHAnsi"/>
          <w:highlight w:val="cyan"/>
        </w:rPr>
        <w:t>regulations</w:t>
      </w:r>
      <w:r w:rsidRPr="00273B99">
        <w:rPr>
          <w:rFonts w:asciiTheme="minorHAnsi" w:hAnsiTheme="minorHAnsi" w:cstheme="minorHAnsi"/>
          <w:sz w:val="16"/>
        </w:rPr>
        <w:t xml:space="preserve">, claiming </w:t>
      </w:r>
      <w:r w:rsidRPr="003E00F1">
        <w:rPr>
          <w:rStyle w:val="StyleUnderline"/>
          <w:rFonts w:asciiTheme="minorHAnsi" w:hAnsiTheme="minorHAnsi" w:cstheme="minorHAnsi"/>
          <w:highlight w:val="cyan"/>
        </w:rPr>
        <w:t>the EPA</w:t>
      </w:r>
      <w:r w:rsidRPr="00273B99">
        <w:rPr>
          <w:rStyle w:val="StyleUnderline"/>
          <w:rFonts w:asciiTheme="minorHAnsi" w:hAnsiTheme="minorHAnsi" w:cstheme="minorHAnsi"/>
        </w:rPr>
        <w:t xml:space="preserve"> was </w:t>
      </w:r>
      <w:r w:rsidRPr="003E00F1">
        <w:rPr>
          <w:rStyle w:val="Emphasis"/>
          <w:rFonts w:asciiTheme="minorHAnsi" w:hAnsiTheme="minorHAnsi" w:cstheme="minorHAnsi"/>
          <w:highlight w:val="cyan"/>
        </w:rPr>
        <w:t>precluded</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from using 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 in developing its Phase II standards.21 The </w:t>
      </w:r>
      <w:r w:rsidRPr="003E00F1">
        <w:rPr>
          <w:rStyle w:val="StyleUnderline"/>
          <w:rFonts w:asciiTheme="minorHAnsi" w:hAnsiTheme="minorHAnsi" w:cstheme="minorHAnsi"/>
          <w:highlight w:val="cyan"/>
        </w:rPr>
        <w:t>Second Circuit</w:t>
      </w:r>
      <w:r w:rsidRPr="00273B99">
        <w:rPr>
          <w:rFonts w:asciiTheme="minorHAnsi" w:hAnsiTheme="minorHAnsi" w:cstheme="minorHAnsi"/>
          <w:sz w:val="16"/>
        </w:rPr>
        <w:t xml:space="preserve"> granted review and </w:t>
      </w:r>
      <w:r w:rsidRPr="00273B99">
        <w:rPr>
          <w:rStyle w:val="StyleUnderline"/>
          <w:rFonts w:asciiTheme="minorHAnsi" w:hAnsiTheme="minorHAnsi" w:cstheme="minorHAnsi"/>
        </w:rPr>
        <w:t>remanded</w:t>
      </w:r>
      <w:r w:rsidRPr="00273B99">
        <w:rPr>
          <w:rFonts w:asciiTheme="minorHAnsi" w:hAnsiTheme="minorHAnsi" w:cstheme="minorHAnsi"/>
          <w:sz w:val="16"/>
        </w:rPr>
        <w:t xml:space="preserve"> the </w:t>
      </w:r>
      <w:r w:rsidRPr="00273B99">
        <w:rPr>
          <w:rStyle w:val="StyleUnderline"/>
          <w:rFonts w:asciiTheme="minorHAnsi" w:hAnsiTheme="minorHAnsi" w:cstheme="minorHAnsi"/>
        </w:rPr>
        <w:t xml:space="preserve">regulations, </w:t>
      </w:r>
      <w:r w:rsidRPr="003E00F1">
        <w:rPr>
          <w:rStyle w:val="StyleUnderline"/>
          <w:rFonts w:asciiTheme="minorHAnsi" w:hAnsiTheme="minorHAnsi" w:cstheme="minorHAnsi"/>
          <w:highlight w:val="cyan"/>
        </w:rPr>
        <w:t>determin</w:t>
      </w:r>
      <w:r w:rsidRPr="00273B99">
        <w:rPr>
          <w:rStyle w:val="StyleUnderline"/>
          <w:rFonts w:asciiTheme="minorHAnsi" w:hAnsiTheme="minorHAnsi" w:cstheme="minorHAnsi"/>
        </w:rPr>
        <w:t>ing</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was </w:t>
      </w:r>
      <w:r w:rsidRPr="003E00F1">
        <w:rPr>
          <w:rStyle w:val="Emphasis"/>
          <w:rFonts w:asciiTheme="minorHAnsi" w:hAnsiTheme="minorHAnsi" w:cstheme="minorHAnsi"/>
          <w:highlight w:val="cyan"/>
        </w:rPr>
        <w:t>impermissible</w:t>
      </w:r>
      <w:r w:rsidRPr="003E00F1">
        <w:rPr>
          <w:rStyle w:val="StyleUnderline"/>
          <w:rFonts w:asciiTheme="minorHAnsi" w:hAnsiTheme="minorHAnsi" w:cstheme="minorHAnsi"/>
          <w:highlight w:val="cyan"/>
        </w:rPr>
        <w:t xml:space="preserve"> under § 1326(b) of the CWA</w:t>
      </w:r>
      <w:r w:rsidRPr="00273B99">
        <w:rPr>
          <w:rFonts w:asciiTheme="minorHAnsi" w:hAnsiTheme="minorHAnsi" w:cstheme="minorHAnsi"/>
          <w:sz w:val="16"/>
        </w:rPr>
        <w:t xml:space="preserve">.22 Then-Judge Sotomayor, writing for the court, offered three main reasons why cost-benefit analysis was prohibited. First, she found that the </w:t>
      </w:r>
      <w:r w:rsidRPr="00273B99">
        <w:rPr>
          <w:rStyle w:val="StyleUnderline"/>
          <w:rFonts w:asciiTheme="minorHAnsi" w:hAnsiTheme="minorHAnsi" w:cstheme="minorHAnsi"/>
        </w:rPr>
        <w:t xml:space="preserve">language in the </w:t>
      </w:r>
      <w:r w:rsidRPr="00273B99">
        <w:rPr>
          <w:rStyle w:val="Emphasis"/>
          <w:rFonts w:asciiTheme="minorHAnsi" w:hAnsiTheme="minorHAnsi" w:cstheme="minorHAnsi"/>
        </w:rPr>
        <w:t xml:space="preserve">statutory </w:t>
      </w:r>
      <w:r w:rsidRPr="003E00F1">
        <w:rPr>
          <w:rStyle w:val="Emphasis"/>
          <w:rFonts w:asciiTheme="minorHAnsi" w:hAnsiTheme="minorHAnsi" w:cstheme="minorHAnsi"/>
          <w:highlight w:val="cyan"/>
        </w:rPr>
        <w:t>provisions</w:t>
      </w:r>
      <w:r w:rsidRPr="003E00F1">
        <w:rPr>
          <w:rStyle w:val="StyleUnderline"/>
          <w:rFonts w:asciiTheme="minorHAnsi" w:hAnsiTheme="minorHAnsi" w:cstheme="minorHAnsi"/>
          <w:highlight w:val="cyan"/>
        </w:rPr>
        <w:t xml:space="preserve"> governing cooling water</w:t>
      </w:r>
      <w:r w:rsidRPr="00273B99">
        <w:rPr>
          <w:rStyle w:val="StyleUnderline"/>
          <w:rFonts w:asciiTheme="minorHAnsi" w:hAnsiTheme="minorHAnsi" w:cstheme="minorHAnsi"/>
        </w:rPr>
        <w:t xml:space="preserve"> structures</w:t>
      </w:r>
      <w:r w:rsidRPr="00273B99">
        <w:rPr>
          <w:rFonts w:asciiTheme="minorHAnsi" w:hAnsiTheme="minorHAnsi" w:cstheme="minorHAnsi"/>
          <w:sz w:val="16"/>
        </w:rPr>
        <w:t xml:space="preserve"> was “</w:t>
      </w:r>
      <w:r w:rsidRPr="003E00F1">
        <w:rPr>
          <w:rStyle w:val="Emphasis"/>
          <w:rFonts w:asciiTheme="minorHAnsi" w:hAnsiTheme="minorHAnsi" w:cstheme="minorHAnsi"/>
          <w:highlight w:val="cyan"/>
        </w:rPr>
        <w:t>linguistically similar</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to</w:t>
      </w:r>
      <w:r w:rsidRPr="00273B99">
        <w:rPr>
          <w:rFonts w:asciiTheme="minorHAnsi" w:hAnsiTheme="minorHAnsi" w:cstheme="minorHAnsi"/>
          <w:sz w:val="16"/>
        </w:rPr>
        <w:t xml:space="preserve"> that in two </w:t>
      </w:r>
      <w:r w:rsidRPr="003E00F1">
        <w:rPr>
          <w:rStyle w:val="StyleUnderline"/>
          <w:rFonts w:asciiTheme="minorHAnsi" w:hAnsiTheme="minorHAnsi" w:cstheme="minorHAnsi"/>
          <w:highlight w:val="cyan"/>
        </w:rPr>
        <w:t>other</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provisions of the CWA that</w:t>
      </w:r>
      <w:r w:rsidRPr="00273B99">
        <w:rPr>
          <w:rStyle w:val="StyleUnderline"/>
          <w:rFonts w:asciiTheme="minorHAnsi" w:hAnsiTheme="minorHAnsi" w:cstheme="minorHAnsi"/>
        </w:rPr>
        <w:t xml:space="preserve"> she believed </w:t>
      </w:r>
      <w:r w:rsidRPr="00273B99">
        <w:rPr>
          <w:rStyle w:val="Emphasis"/>
          <w:rFonts w:asciiTheme="minorHAnsi" w:hAnsiTheme="minorHAnsi" w:cstheme="minorHAnsi"/>
        </w:rPr>
        <w:t xml:space="preserve">more </w:t>
      </w:r>
      <w:r w:rsidRPr="003E00F1">
        <w:rPr>
          <w:rStyle w:val="Emphasis"/>
          <w:rFonts w:asciiTheme="minorHAnsi" w:hAnsiTheme="minorHAnsi" w:cstheme="minorHAnsi"/>
          <w:highlight w:val="cyan"/>
        </w:rPr>
        <w:t>explicitly</w:t>
      </w:r>
      <w:r w:rsidRPr="003E00F1">
        <w:rPr>
          <w:rStyle w:val="StyleUnderline"/>
          <w:rFonts w:asciiTheme="minorHAnsi" w:hAnsiTheme="minorHAnsi" w:cstheme="minorHAnsi"/>
          <w:highlight w:val="cyan"/>
        </w:rPr>
        <w:t xml:space="preserve"> prohibited 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.23 Second, Judge Sotomayor held that the </w:t>
      </w:r>
      <w:r w:rsidRPr="003E00F1">
        <w:rPr>
          <w:rStyle w:val="StyleUnderline"/>
          <w:rFonts w:asciiTheme="minorHAnsi" w:hAnsiTheme="minorHAnsi" w:cstheme="minorHAnsi"/>
          <w:highlight w:val="cyan"/>
        </w:rPr>
        <w:t>language</w:t>
      </w:r>
      <w:r w:rsidRPr="00273B99">
        <w:rPr>
          <w:rStyle w:val="StyleUnderline"/>
          <w:rFonts w:asciiTheme="minorHAnsi" w:hAnsiTheme="minorHAnsi" w:cstheme="minorHAnsi"/>
        </w:rPr>
        <w:t xml:space="preserve"> of § 1326(b)</w:t>
      </w:r>
      <w:r w:rsidRPr="00273B99">
        <w:rPr>
          <w:rFonts w:asciiTheme="minorHAnsi" w:hAnsiTheme="minorHAnsi" w:cstheme="minorHAnsi"/>
          <w:sz w:val="16"/>
        </w:rPr>
        <w:t xml:space="preserve"> itself </w:t>
      </w:r>
      <w:r w:rsidRPr="00273B99">
        <w:rPr>
          <w:rStyle w:val="StyleUnderline"/>
          <w:rFonts w:asciiTheme="minorHAnsi" w:hAnsiTheme="minorHAnsi" w:cstheme="minorHAnsi"/>
        </w:rPr>
        <w:t xml:space="preserve">foreclosed cost-benefit analysis because it </w:t>
      </w:r>
      <w:r w:rsidRPr="003E00F1">
        <w:rPr>
          <w:rStyle w:val="StyleUnderline"/>
          <w:rFonts w:asciiTheme="minorHAnsi" w:hAnsiTheme="minorHAnsi" w:cstheme="minorHAnsi"/>
          <w:highlight w:val="cyan"/>
        </w:rPr>
        <w:t>required</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est </w:t>
      </w:r>
      <w:r w:rsidRPr="003E00F1">
        <w:rPr>
          <w:rStyle w:val="StyleUnderline"/>
          <w:rFonts w:asciiTheme="minorHAnsi" w:hAnsiTheme="minorHAnsi" w:cstheme="minorHAnsi"/>
          <w:highlight w:val="cyan"/>
        </w:rPr>
        <w:t>t</w:t>
      </w:r>
      <w:r w:rsidRPr="00273B99">
        <w:rPr>
          <w:rStyle w:val="StyleUnderline"/>
          <w:rFonts w:asciiTheme="minorHAnsi" w:hAnsiTheme="minorHAnsi" w:cstheme="minorHAnsi"/>
        </w:rPr>
        <w:t xml:space="preserve">echnology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vailable.</w:t>
      </w:r>
      <w:r w:rsidRPr="00273B99">
        <w:rPr>
          <w:rFonts w:asciiTheme="minorHAnsi" w:hAnsiTheme="minorHAnsi" w:cstheme="minorHAnsi"/>
          <w:sz w:val="16"/>
        </w:rPr>
        <w:t>”24 The use of the word “available” does mean the EPA may take cost into consideration in a “limited fashion” to determine whether the cost of a technology can be “reasonably borne by the industry.”25 But the use of the word “</w:t>
      </w:r>
      <w:r w:rsidRPr="003E00F1">
        <w:rPr>
          <w:rStyle w:val="StyleUnderline"/>
          <w:rFonts w:asciiTheme="minorHAnsi" w:hAnsiTheme="minorHAnsi" w:cstheme="minorHAnsi"/>
          <w:highlight w:val="cyan"/>
        </w:rPr>
        <w:t>best</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means the EPA</w:t>
      </w:r>
      <w:r w:rsidRPr="00273B99">
        <w:rPr>
          <w:rStyle w:val="StyleUnderline"/>
          <w:rFonts w:asciiTheme="minorHAnsi" w:hAnsiTheme="minorHAnsi" w:cstheme="minorHAnsi"/>
        </w:rPr>
        <w:t xml:space="preserve"> </w:t>
      </w:r>
      <w:r w:rsidRPr="003E00F1">
        <w:rPr>
          <w:rStyle w:val="Emphasis"/>
          <w:rFonts w:asciiTheme="minorHAnsi" w:hAnsiTheme="minorHAnsi" w:cstheme="minorHAnsi"/>
          <w:highlight w:val="cyan"/>
        </w:rPr>
        <w:t>cannot engage</w:t>
      </w:r>
      <w:r w:rsidRPr="003E00F1">
        <w:rPr>
          <w:rStyle w:val="StyleUnderline"/>
          <w:rFonts w:asciiTheme="minorHAnsi" w:hAnsiTheme="minorHAnsi" w:cstheme="minorHAnsi"/>
          <w:highlight w:val="cyan"/>
        </w:rPr>
        <w:t xml:space="preserve"> in</w:t>
      </w:r>
      <w:r w:rsidRPr="00273B99">
        <w:rPr>
          <w:rStyle w:val="StyleUnderline"/>
          <w:rFonts w:asciiTheme="minorHAnsi" w:hAnsiTheme="minorHAnsi" w:cstheme="minorHAnsi"/>
        </w:rPr>
        <w:t xml:space="preserve"> the</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impermissibly </w:t>
      </w:r>
      <w:r w:rsidRPr="003E00F1">
        <w:rPr>
          <w:rStyle w:val="StyleUnderline"/>
          <w:rFonts w:asciiTheme="minorHAnsi" w:hAnsiTheme="minorHAnsi" w:cstheme="minorHAnsi"/>
          <w:highlight w:val="cyan"/>
        </w:rPr>
        <w:t>cost-driven</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process</w:t>
      </w:r>
      <w:r w:rsidRPr="00273B99">
        <w:rPr>
          <w:rStyle w:val="StyleUnderline"/>
          <w:rFonts w:asciiTheme="minorHAnsi" w:hAnsiTheme="minorHAnsi" w:cstheme="minorHAnsi"/>
        </w:rPr>
        <w:t xml:space="preserve"> of cost-benefit analysis</w:t>
      </w:r>
      <w:r w:rsidRPr="00273B99">
        <w:rPr>
          <w:rFonts w:asciiTheme="minorHAnsi" w:hAnsiTheme="minorHAnsi" w:cstheme="minorHAnsi"/>
          <w:sz w:val="16"/>
        </w:rPr>
        <w:t xml:space="preserve"> and instead must implement a “technology-driven” standard.26 Finally, the Second Circuit concluded that Congress’s </w:t>
      </w:r>
      <w:r w:rsidRPr="003E00F1">
        <w:rPr>
          <w:rStyle w:val="StyleUnderline"/>
          <w:rFonts w:asciiTheme="minorHAnsi" w:hAnsiTheme="minorHAnsi" w:cstheme="minorHAnsi"/>
          <w:highlight w:val="cyan"/>
        </w:rPr>
        <w:t>failure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explicitly </w:t>
      </w:r>
      <w:r w:rsidRPr="003E00F1">
        <w:rPr>
          <w:rStyle w:val="Emphasis"/>
          <w:rFonts w:asciiTheme="minorHAnsi" w:hAnsiTheme="minorHAnsi" w:cstheme="minorHAnsi"/>
          <w:highlight w:val="cyan"/>
        </w:rPr>
        <w:t>permit</w:t>
      </w:r>
      <w:r w:rsidRPr="003E00F1">
        <w:rPr>
          <w:rStyle w:val="StyleUnderline"/>
          <w:rFonts w:asciiTheme="minorHAnsi" w:hAnsiTheme="minorHAnsi" w:cstheme="minorHAnsi"/>
          <w:highlight w:val="cyan"/>
        </w:rPr>
        <w:t xml:space="preserve"> 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w:t>
      </w:r>
      <w:r w:rsidRPr="003E00F1">
        <w:rPr>
          <w:rStyle w:val="StyleUnderline"/>
          <w:rFonts w:asciiTheme="minorHAnsi" w:hAnsiTheme="minorHAnsi" w:cstheme="minorHAnsi"/>
          <w:highlight w:val="cyan"/>
        </w:rPr>
        <w:t>suggested</w:t>
      </w:r>
      <w:r w:rsidRPr="00273B99">
        <w:rPr>
          <w:rFonts w:asciiTheme="minorHAnsi" w:hAnsiTheme="minorHAnsi" w:cstheme="minorHAnsi"/>
          <w:sz w:val="16"/>
        </w:rPr>
        <w:t xml:space="preserve"> such an </w:t>
      </w:r>
      <w:r w:rsidRPr="003E00F1">
        <w:rPr>
          <w:rStyle w:val="StyleUnderline"/>
          <w:rFonts w:asciiTheme="minorHAnsi" w:hAnsiTheme="minorHAnsi" w:cstheme="minorHAnsi"/>
          <w:highlight w:val="cyan"/>
        </w:rPr>
        <w:t>analysis</w:t>
      </w:r>
      <w:r w:rsidRPr="00273B99">
        <w:rPr>
          <w:rStyle w:val="StyleUnderline"/>
          <w:rFonts w:asciiTheme="minorHAnsi" w:hAnsiTheme="minorHAnsi" w:cstheme="minorHAnsi"/>
        </w:rPr>
        <w:t xml:space="preserve"> was </w:t>
      </w:r>
      <w:r w:rsidRPr="003E00F1">
        <w:rPr>
          <w:rStyle w:val="StyleUnderline"/>
          <w:rFonts w:asciiTheme="minorHAnsi" w:hAnsiTheme="minorHAnsi" w:cstheme="minorHAnsi"/>
          <w:highlight w:val="cyan"/>
        </w:rPr>
        <w:t>prohibited because of the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Supreme </w:t>
      </w:r>
      <w:r w:rsidRPr="003E00F1">
        <w:rPr>
          <w:rStyle w:val="Emphasis"/>
          <w:rFonts w:asciiTheme="minorHAnsi" w:hAnsiTheme="minorHAnsi" w:cstheme="minorHAnsi"/>
          <w:highlight w:val="cyan"/>
        </w:rPr>
        <w:t>Court’s</w:t>
      </w:r>
      <w:r w:rsidRPr="003E00F1">
        <w:rPr>
          <w:rStyle w:val="StyleUnderline"/>
          <w:rFonts w:asciiTheme="minorHAnsi" w:hAnsiTheme="minorHAnsi" w:cstheme="minorHAnsi"/>
          <w:highlight w:val="cyan"/>
        </w:rPr>
        <w:t xml:space="preserve"> prior statement in</w:t>
      </w:r>
      <w:r w:rsidRPr="00273B99">
        <w:rPr>
          <w:rStyle w:val="StyleUnderline"/>
          <w:rFonts w:asciiTheme="minorHAnsi" w:hAnsiTheme="minorHAnsi" w:cstheme="minorHAnsi"/>
        </w:rPr>
        <w:t xml:space="preserve"> American Textile Manufacturers Institute, Inc. v. </w:t>
      </w:r>
      <w:r w:rsidRPr="003E00F1">
        <w:rPr>
          <w:rStyle w:val="StyleUnderline"/>
          <w:rFonts w:asciiTheme="minorHAnsi" w:hAnsiTheme="minorHAnsi" w:cstheme="minorHAnsi"/>
          <w:highlight w:val="cyan"/>
        </w:rPr>
        <w:t>Donovan</w:t>
      </w:r>
      <w:r w:rsidRPr="00273B99">
        <w:rPr>
          <w:rFonts w:asciiTheme="minorHAnsi" w:hAnsiTheme="minorHAnsi" w:cstheme="minorHAnsi"/>
          <w:sz w:val="16"/>
        </w:rPr>
        <w:t>27 that “</w:t>
      </w:r>
      <w:r w:rsidRPr="00273B99">
        <w:rPr>
          <w:rStyle w:val="StyleUnderline"/>
          <w:rFonts w:asciiTheme="minorHAnsi" w:hAnsiTheme="minorHAnsi" w:cstheme="minorHAnsi"/>
        </w:rPr>
        <w:t xml:space="preserve">[w]hen Congress has intended . . . cost-benefit analysis, it </w:t>
      </w:r>
      <w:r w:rsidRPr="00273B99">
        <w:rPr>
          <w:rFonts w:asciiTheme="minorHAnsi" w:hAnsiTheme="minorHAnsi" w:cstheme="minorHAnsi"/>
          <w:sz w:val="16"/>
        </w:rPr>
        <w:t xml:space="preserve">has </w:t>
      </w:r>
      <w:r w:rsidRPr="00273B99">
        <w:rPr>
          <w:rStyle w:val="Emphasis"/>
          <w:rFonts w:asciiTheme="minorHAnsi" w:hAnsiTheme="minorHAnsi" w:cstheme="minorHAnsi"/>
        </w:rPr>
        <w:t>clearly indicated</w:t>
      </w:r>
      <w:r w:rsidRPr="00273B99">
        <w:rPr>
          <w:rStyle w:val="StyleUnderline"/>
          <w:rFonts w:asciiTheme="minorHAnsi" w:hAnsiTheme="minorHAnsi" w:cstheme="minorHAnsi"/>
        </w:rPr>
        <w:t xml:space="preserve"> such intent on</w:t>
      </w:r>
      <w:r w:rsidRPr="00273B99">
        <w:rPr>
          <w:rFonts w:asciiTheme="minorHAnsi" w:hAnsiTheme="minorHAnsi" w:cstheme="minorHAnsi"/>
          <w:sz w:val="16"/>
        </w:rPr>
        <w:t xml:space="preserve"> the </w:t>
      </w:r>
      <w:r w:rsidRPr="00273B99">
        <w:rPr>
          <w:rStyle w:val="Emphasis"/>
          <w:rFonts w:asciiTheme="minorHAnsi" w:hAnsiTheme="minorHAnsi" w:cstheme="minorHAnsi"/>
        </w:rPr>
        <w:t>face of the statute</w:t>
      </w:r>
      <w:r w:rsidRPr="00273B99">
        <w:rPr>
          <w:rFonts w:asciiTheme="minorHAnsi" w:hAnsiTheme="minorHAnsi" w:cstheme="minorHAnsi"/>
          <w:sz w:val="16"/>
        </w:rPr>
        <w:t>.”28</w:t>
      </w:r>
    </w:p>
    <w:p w14:paraId="46069610"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A group of power plant operators petitioned the Supreme Court for review and Justice Scalia,29 writing for the majority, reversed. He first noted that, under Chevron, the EPA’s view that § 1326(b) permits cost-benefit analysis must be upheld as long as “it is a reasonable interpretation of the statute — not necessarily the only possible interpretation, nor even the interpretation deemed most reasonable by the courts.”30 While Justice Scalia acknowledged that the Second Circuit’s interpretation of “best technology available” was a reasonable one, he explained that it was also reasonable to interpret the “best technology” language as requiring “the technology that most efficiently produces some good.”31 Further, respondents’ argument that the statute’s use of the modifying phrase “for minimizing adverse environmental effects” precluded cost-benefit analysis was rejected. “Minimize,” according to the majority, “is a term that admits of degree” and does not necessarily require the “greatest possible reduction” in environmental harms.32 Other parts of the CWA, by contrast, explicitly require such a dramatic reduction.33 Justice Scalia concluded that the failure to use such explicit language here suggests that the EPA “retains some discretion to determine the extent of reduction” and that its “determination could plausibly involve” cost-benefit analysis.34</w:t>
      </w:r>
    </w:p>
    <w:p w14:paraId="05B7CAEB"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The Court also rejected the respondents’ argument that the structure of the CWA forecloses cost-benefit analysis.35 The claim rested on a comparison between § 1326(b) and four other provisions of the CWA concerning tests to be used by the EPA in establishing various environmental standards.36 The Court was unconvinced by the Second Circuit’s argument that cost-benefit analysis was prohibited for cooling structures because of similarities between § 1326(b) and two of these provisions in which cost-benefit analysis was more explicitly barred.37 The Court was unsure that the two provisions in question actually prohibited cost-benefit analysis.38 Even if they did, though, the Court found no necessity to interpret § 1326 in light of these provisions as the language was not identical, the other tests’ goals were more dramatic,39 and § 1326 was “unencumbered by specified statutory factors” present in the other tests. 40 The Court was also unpersuaded by respondents’ argument that the remaining two provisions, which specifically authorized cost-benefit analysis, implied its prohibition in § 1326(b), where cost-benefit analysis was not mentioned at all.41 Following that logic, § 1326(b) would require no consideration of cost, because each of the other four test provisions in the CWA mention cost as a relevant factor, but § 1326(b) is silent as to economic considerations.42 Indeed, unlike the other test provisions, § 1326(b) does not mention any factors that should be assessed in establishing standards.43 The Court noted that it is much more reasonable to assume that silence implies agency discretion than that silence dictates that the agency may consider nothing in developing its standards.44</w:t>
      </w:r>
    </w:p>
    <w:p w14:paraId="76F04A72"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Justice Scalia then distinguished the relevant precedent. While in American Trucking the Court had found that silence as to cost-benefit analysis in a provision of the Clean Air Act (CAA) did “unambiguously bar[] cost considerations,” Justice Scalia noted that it did so in light of the Act’s particular “statutory and historical context.”45 Similarly, in Donovan, the Court found that while silence could not be interpreted to require an agency to use cost-benefit analysis, it did not follow, in light of the Court’s superseding decision in Chevron, that specific authorization is necessary to permit an agency to perform such analysis.46</w:t>
      </w:r>
    </w:p>
    <w:p w14:paraId="7B64F6A4"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The Court therefore concluded that § 1326(b) did not prohibit cost-benefit analysis.47 The majority admitted the possibility that the provision might foreclose certain “rigorous” forms of cost-benefit analysis, but refused to consider that question because in the case at hand the EPA “sought only to avoid extreme disparities between costs and benefits.”48 Further, the Court held that while the longstanding nature of the EPA’s interpretation was “not conclusive,” it “tends to show that the EPA’s current practice is a reasonable and hence legitimate exercise of its discretion to weigh benefits against costs.”49</w:t>
      </w:r>
    </w:p>
    <w:p w14:paraId="6B56DBE6"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Justice Breyer concurred in part and dissented in part. After an inquiry into the legislative history of the CWA (which Justice Scalia had left untouched), Justice Breyer concluded that one may read that history to permit cost-benefit analysis.50 That the agency had interpreted § 1326(b) to permit cost-benefit analysis for thirty years “without suggesting that in doing so it was ignoring or thwarting the intent of the Congress that wrote the statute” bolstered his conclusion.51 Therefore, because the EPA policy rested on a “‘reasonable interpretation’ of the statute — legislative history included,” Justice Breyer joined the majority in finding that cost-benefit analysis was permissible.52 He noted, though, his belief that the particular approach to cost-benefit analysis adopted by the EPA in the Phase II rules represented a departure from the agency’s past practices. While previously the EPA had found costs unsupportable only when they were “wholly disproportionate” to benefits, the Phase II rules permitted granting variances to any power plant that could prove that the costs of complying with standards were “significantly greater” than the benefits.53 He found this change insufficiently explained in the administrative record and would have remanded to the EPA for further elucidation.54</w:t>
      </w:r>
    </w:p>
    <w:p w14:paraId="7E3EFD2A"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Justice Stevens dissented,55 asserting that </w:t>
      </w:r>
      <w:r w:rsidRPr="00273B99">
        <w:rPr>
          <w:rStyle w:val="StyleUnderline"/>
          <w:rFonts w:asciiTheme="minorHAnsi" w:hAnsiTheme="minorHAnsi" w:cstheme="minorHAnsi"/>
        </w:rPr>
        <w:t>§ 1326(b) prohibits cost-benefit analysis</w:t>
      </w:r>
      <w:r w:rsidRPr="00273B99">
        <w:rPr>
          <w:rFonts w:asciiTheme="minorHAnsi" w:hAnsiTheme="minorHAnsi" w:cstheme="minorHAnsi"/>
          <w:sz w:val="16"/>
        </w:rPr>
        <w:t xml:space="preserve">. He argued that the </w:t>
      </w:r>
      <w:r w:rsidRPr="003E00F1">
        <w:rPr>
          <w:rStyle w:val="StyleUnderline"/>
          <w:rFonts w:asciiTheme="minorHAnsi" w:hAnsiTheme="minorHAnsi" w:cstheme="minorHAnsi"/>
          <w:highlight w:val="cyan"/>
        </w:rPr>
        <w:t>difficulties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accurately </w:t>
      </w:r>
      <w:r w:rsidRPr="003E00F1">
        <w:rPr>
          <w:rStyle w:val="Emphasis"/>
          <w:rFonts w:asciiTheme="minorHAnsi" w:hAnsiTheme="minorHAnsi" w:cstheme="minorHAnsi"/>
          <w:highlight w:val="cyan"/>
        </w:rPr>
        <w:t>monetizing benefits</w:t>
      </w:r>
      <w:r w:rsidRPr="00273B99">
        <w:rPr>
          <w:rStyle w:val="StyleUnderline"/>
          <w:rFonts w:asciiTheme="minorHAnsi" w:hAnsiTheme="minorHAnsi" w:cstheme="minorHAnsi"/>
        </w:rPr>
        <w:t xml:space="preserve">, particularly </w:t>
      </w:r>
      <w:r w:rsidRPr="003E00F1">
        <w:rPr>
          <w:rStyle w:val="StyleUnderline"/>
          <w:rFonts w:asciiTheme="minorHAnsi" w:hAnsiTheme="minorHAnsi" w:cstheme="minorHAnsi"/>
          <w:highlight w:val="cyan"/>
        </w:rPr>
        <w:t xml:space="preserve">in the </w:t>
      </w:r>
      <w:r w:rsidRPr="003E00F1">
        <w:rPr>
          <w:rStyle w:val="Emphasis"/>
          <w:rFonts w:asciiTheme="minorHAnsi" w:hAnsiTheme="minorHAnsi" w:cstheme="minorHAnsi"/>
          <w:highlight w:val="cyan"/>
        </w:rPr>
        <w:t>environmental context</w:t>
      </w:r>
      <w:r w:rsidRPr="003E00F1">
        <w:rPr>
          <w:rStyle w:val="StyleUnderline"/>
          <w:rFonts w:asciiTheme="minorHAnsi" w:hAnsiTheme="minorHAnsi" w:cstheme="minorHAnsi"/>
          <w:highlight w:val="cyan"/>
        </w:rPr>
        <w:t>, meant</w:t>
      </w:r>
      <w:r w:rsidRPr="00273B99">
        <w:rPr>
          <w:rFonts w:asciiTheme="minorHAnsi" w:hAnsiTheme="minorHAnsi" w:cstheme="minorHAnsi"/>
          <w:sz w:val="16"/>
        </w:rPr>
        <w:t xml:space="preserve"> that “Congress typically decides whether it is appropriate for an agency to use cost-benefit analysis in crafting regulations.”56 </w:t>
      </w:r>
      <w:r w:rsidRPr="003E00F1">
        <w:rPr>
          <w:rStyle w:val="StyleUnderline"/>
          <w:rFonts w:asciiTheme="minorHAnsi" w:hAnsiTheme="minorHAnsi" w:cstheme="minorHAnsi"/>
          <w:highlight w:val="cyan"/>
        </w:rPr>
        <w:t>It was</w:t>
      </w:r>
      <w:r w:rsidRPr="00273B99">
        <w:rPr>
          <w:rFonts w:asciiTheme="minorHAnsi" w:hAnsiTheme="minorHAnsi" w:cstheme="minorHAnsi"/>
          <w:sz w:val="16"/>
        </w:rPr>
        <w:t xml:space="preserve"> therefore </w:t>
      </w:r>
      <w:r w:rsidRPr="003E00F1">
        <w:rPr>
          <w:rStyle w:val="StyleUnderline"/>
          <w:rFonts w:asciiTheme="minorHAnsi" w:hAnsiTheme="minorHAnsi" w:cstheme="minorHAnsi"/>
          <w:highlight w:val="cyan"/>
        </w:rPr>
        <w:t>inappropriate for</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Court to read silence as authorization</w:t>
      </w:r>
      <w:r w:rsidRPr="00273B99">
        <w:rPr>
          <w:rFonts w:asciiTheme="minorHAnsi" w:hAnsiTheme="minorHAnsi" w:cstheme="minorHAnsi"/>
          <w:sz w:val="16"/>
        </w:rPr>
        <w:t xml:space="preserve">. He further claimed that the Court erred in failing to follow American Trucking. 57 According to Justice Stevens, American Trucking taught that where, as in the </w:t>
      </w:r>
      <w:r w:rsidRPr="003E00F1">
        <w:rPr>
          <w:rStyle w:val="StyleUnderline"/>
          <w:rFonts w:asciiTheme="minorHAnsi" w:hAnsiTheme="minorHAnsi" w:cstheme="minorHAnsi"/>
          <w:highlight w:val="cyan"/>
        </w:rPr>
        <w:t>CWA</w:t>
      </w:r>
      <w:r w:rsidRPr="00273B99">
        <w:rPr>
          <w:rFonts w:asciiTheme="minorHAnsi" w:hAnsiTheme="minorHAnsi" w:cstheme="minorHAnsi"/>
          <w:sz w:val="16"/>
        </w:rPr>
        <w:t xml:space="preserve">, Congress specifically authorized cost-benefit analysis in some provisions of a statute, it </w:t>
      </w:r>
      <w:r w:rsidRPr="003E00F1">
        <w:rPr>
          <w:rStyle w:val="StyleUnderline"/>
          <w:rFonts w:asciiTheme="minorHAnsi" w:hAnsiTheme="minorHAnsi" w:cstheme="minorHAnsi"/>
          <w:highlight w:val="cyan"/>
        </w:rPr>
        <w:t>implied</w:t>
      </w:r>
      <w:r w:rsidRPr="00273B99">
        <w:rPr>
          <w:rStyle w:val="StyleUnderline"/>
          <w:rFonts w:asciiTheme="minorHAnsi" w:hAnsiTheme="minorHAnsi" w:cstheme="minorHAnsi"/>
        </w:rPr>
        <w:t xml:space="preserve"> its </w:t>
      </w:r>
      <w:r w:rsidRPr="003E00F1">
        <w:rPr>
          <w:rStyle w:val="StyleUnderline"/>
          <w:rFonts w:asciiTheme="minorHAnsi" w:hAnsiTheme="minorHAnsi" w:cstheme="minorHAnsi"/>
          <w:highlight w:val="cyan"/>
        </w:rPr>
        <w:t>rejection in provisions</w:t>
      </w:r>
      <w:r w:rsidRPr="00273B99">
        <w:rPr>
          <w:rStyle w:val="StyleUnderline"/>
          <w:rFonts w:asciiTheme="minorHAnsi" w:hAnsiTheme="minorHAnsi" w:cstheme="minorHAnsi"/>
        </w:rPr>
        <w:t xml:space="preserve"> that were </w:t>
      </w:r>
      <w:r w:rsidRPr="003E00F1">
        <w:rPr>
          <w:rStyle w:val="StyleUnderline"/>
          <w:rFonts w:asciiTheme="minorHAnsi" w:hAnsiTheme="minorHAnsi" w:cstheme="minorHAnsi"/>
          <w:highlight w:val="cyan"/>
        </w:rPr>
        <w:t>silent</w:t>
      </w:r>
      <w:r w:rsidRPr="00273B99">
        <w:rPr>
          <w:rStyle w:val="StyleUnderline"/>
          <w:rFonts w:asciiTheme="minorHAnsi" w:hAnsiTheme="minorHAnsi" w:cstheme="minorHAnsi"/>
        </w:rPr>
        <w:t xml:space="preserve"> as </w:t>
      </w:r>
      <w:r w:rsidRPr="003E00F1">
        <w:rPr>
          <w:rStyle w:val="StyleUnderline"/>
          <w:rFonts w:asciiTheme="minorHAnsi" w:hAnsiTheme="minorHAnsi" w:cstheme="minorHAnsi"/>
          <w:highlight w:val="cyan"/>
        </w:rPr>
        <w:t xml:space="preserve">to </w:t>
      </w:r>
      <w:r w:rsidRPr="003E00F1">
        <w:rPr>
          <w:rStyle w:val="Emphasis"/>
          <w:rFonts w:asciiTheme="minorHAnsi" w:hAnsiTheme="minorHAnsi" w:cstheme="minorHAnsi"/>
          <w:highlight w:val="cyan"/>
        </w:rPr>
        <w:t>cost</w:t>
      </w:r>
      <w:r w:rsidRPr="00273B99">
        <w:rPr>
          <w:rStyle w:val="Emphasis"/>
          <w:rFonts w:asciiTheme="minorHAnsi" w:hAnsiTheme="minorHAnsi" w:cstheme="minorHAnsi"/>
        </w:rPr>
        <w:t xml:space="preserve"> considerations</w:t>
      </w:r>
      <w:r w:rsidRPr="00273B99">
        <w:rPr>
          <w:rFonts w:asciiTheme="minorHAnsi" w:hAnsiTheme="minorHAnsi" w:cstheme="minorHAnsi"/>
          <w:sz w:val="16"/>
        </w:rPr>
        <w:t xml:space="preserve">.58 Further, while acknowledging that Chevron applied, Justice Stevens found that an </w:t>
      </w:r>
      <w:r w:rsidRPr="003E00F1">
        <w:rPr>
          <w:rStyle w:val="StyleUnderline"/>
          <w:rFonts w:asciiTheme="minorHAnsi" w:hAnsiTheme="minorHAnsi" w:cstheme="minorHAnsi"/>
          <w:highlight w:val="cyan"/>
        </w:rPr>
        <w:t>analysis of the</w:t>
      </w:r>
      <w:r w:rsidRPr="00273B99">
        <w:rPr>
          <w:rStyle w:val="StyleUnderline"/>
          <w:rFonts w:asciiTheme="minorHAnsi" w:hAnsiTheme="minorHAnsi" w:cstheme="minorHAnsi"/>
        </w:rPr>
        <w:t xml:space="preserve"> structure and </w:t>
      </w:r>
      <w:r w:rsidRPr="003E00F1">
        <w:rPr>
          <w:rStyle w:val="StyleUnderline"/>
          <w:rFonts w:asciiTheme="minorHAnsi" w:hAnsiTheme="minorHAnsi" w:cstheme="minorHAnsi"/>
          <w:highlight w:val="cyan"/>
        </w:rPr>
        <w:t>legislative history</w:t>
      </w:r>
      <w:r w:rsidRPr="00273B99">
        <w:rPr>
          <w:rStyle w:val="StyleUnderline"/>
          <w:rFonts w:asciiTheme="minorHAnsi" w:hAnsiTheme="minorHAnsi" w:cstheme="minorHAnsi"/>
        </w:rPr>
        <w:t xml:space="preserve"> of the Act </w:t>
      </w:r>
      <w:r w:rsidRPr="003E00F1">
        <w:rPr>
          <w:rStyle w:val="StyleUnderline"/>
          <w:rFonts w:asciiTheme="minorHAnsi" w:hAnsiTheme="minorHAnsi" w:cstheme="minorHAnsi"/>
          <w:highlight w:val="cyan"/>
        </w:rPr>
        <w:t>revealed</w:t>
      </w:r>
      <w:r w:rsidRPr="00273B99">
        <w:rPr>
          <w:rFonts w:asciiTheme="minorHAnsi" w:hAnsiTheme="minorHAnsi" w:cstheme="minorHAnsi"/>
          <w:sz w:val="16"/>
        </w:rPr>
        <w:t xml:space="preserve"> that despite Congress’s silence, </w:t>
      </w:r>
      <w:r w:rsidRPr="003E00F1">
        <w:rPr>
          <w:rStyle w:val="StyleUnderline"/>
          <w:rFonts w:asciiTheme="minorHAnsi" w:hAnsiTheme="minorHAnsi" w:cstheme="minorHAnsi"/>
          <w:highlight w:val="cyan"/>
        </w:rPr>
        <w:t>it</w:t>
      </w:r>
      <w:r w:rsidRPr="00273B99">
        <w:rPr>
          <w:rStyle w:val="StyleUnderline"/>
          <w:rFonts w:asciiTheme="minorHAnsi" w:hAnsiTheme="minorHAnsi" w:cstheme="minorHAnsi"/>
        </w:rPr>
        <w:t xml:space="preserve"> had in fact</w:t>
      </w:r>
      <w:r w:rsidRPr="00273B99">
        <w:rPr>
          <w:rFonts w:asciiTheme="minorHAnsi" w:hAnsiTheme="minorHAnsi" w:cstheme="minorHAnsi"/>
          <w:sz w:val="16"/>
        </w:rPr>
        <w:t xml:space="preserve"> “</w:t>
      </w:r>
      <w:r w:rsidRPr="00273B99">
        <w:rPr>
          <w:rStyle w:val="Emphasis"/>
          <w:rFonts w:asciiTheme="minorHAnsi" w:hAnsiTheme="minorHAnsi" w:cstheme="minorHAnsi"/>
        </w:rPr>
        <w:t xml:space="preserve">directly </w:t>
      </w:r>
      <w:r w:rsidRPr="003E00F1">
        <w:rPr>
          <w:rStyle w:val="Emphasis"/>
          <w:rFonts w:asciiTheme="minorHAnsi" w:hAnsiTheme="minorHAnsi" w:cstheme="minorHAnsi"/>
          <w:highlight w:val="cyan"/>
        </w:rPr>
        <w:t>foreclosed</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reliance on 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.59 Therefore, he concluded,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Second Circuit’s decision</w:t>
      </w:r>
      <w:r w:rsidRPr="003E00F1">
        <w:rPr>
          <w:rStyle w:val="StyleUnderline"/>
          <w:rFonts w:asciiTheme="minorHAnsi" w:hAnsiTheme="minorHAnsi" w:cstheme="minorHAnsi"/>
          <w:highlight w:val="cyan"/>
        </w:rPr>
        <w:t xml:space="preserve"> should have been upheld</w:t>
      </w:r>
      <w:r w:rsidRPr="00273B99">
        <w:rPr>
          <w:rFonts w:asciiTheme="minorHAnsi" w:hAnsiTheme="minorHAnsi" w:cstheme="minorHAnsi"/>
          <w:sz w:val="16"/>
        </w:rPr>
        <w:t xml:space="preserve">. </w:t>
      </w:r>
    </w:p>
    <w:p w14:paraId="518322C7" w14:textId="77777777" w:rsidR="00161D72" w:rsidRPr="00273B99" w:rsidRDefault="00161D72" w:rsidP="00161D72">
      <w:pPr>
        <w:rPr>
          <w:rFonts w:asciiTheme="minorHAnsi" w:hAnsiTheme="minorHAnsi" w:cstheme="minorHAnsi"/>
        </w:rPr>
      </w:pPr>
    </w:p>
    <w:p w14:paraId="2EDA032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Specifically, the aff would reconceptualize water away from a </w:t>
      </w:r>
      <w:r w:rsidRPr="00273B99">
        <w:rPr>
          <w:rFonts w:asciiTheme="minorHAnsi" w:hAnsiTheme="minorHAnsi" w:cstheme="minorHAnsi"/>
          <w:u w:val="single"/>
        </w:rPr>
        <w:t xml:space="preserve">sacrificial resource </w:t>
      </w:r>
      <w:r w:rsidRPr="00273B99">
        <w:rPr>
          <w:rFonts w:asciiTheme="minorHAnsi" w:hAnsiTheme="minorHAnsi" w:cstheme="minorHAnsi"/>
        </w:rPr>
        <w:t xml:space="preserve">and effectuate </w:t>
      </w:r>
      <w:r w:rsidRPr="00273B99">
        <w:rPr>
          <w:rFonts w:asciiTheme="minorHAnsi" w:hAnsiTheme="minorHAnsi" w:cstheme="minorHAnsi"/>
          <w:u w:val="single"/>
        </w:rPr>
        <w:t>Congressional intent</w:t>
      </w:r>
      <w:r w:rsidRPr="00273B99">
        <w:rPr>
          <w:rFonts w:asciiTheme="minorHAnsi" w:hAnsiTheme="minorHAnsi" w:cstheme="minorHAnsi"/>
        </w:rPr>
        <w:t xml:space="preserve"> for environmental protection.</w:t>
      </w:r>
    </w:p>
    <w:p w14:paraId="7CB71D31"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 xml:space="preserve">Ackerman et al. 08 </w:t>
      </w: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“Amicus Brief of Economists Ackerman et al. in Entergy v. Riverkeeper”, Syracuse University, 2008, pg. 48-51)//KP</w:t>
      </w:r>
    </w:p>
    <w:p w14:paraId="17E7EBF2"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B. </w:t>
      </w:r>
      <w:r w:rsidRPr="00273B99">
        <w:rPr>
          <w:rStyle w:val="StyleUnderline"/>
          <w:rFonts w:asciiTheme="minorHAnsi" w:hAnsiTheme="minorHAnsi" w:cstheme="minorHAnsi"/>
        </w:rPr>
        <w:t xml:space="preserve">As Traditionally Understood and Implemented, </w:t>
      </w:r>
      <w:r w:rsidRPr="003E00F1">
        <w:rPr>
          <w:rStyle w:val="StyleUnderline"/>
          <w:rFonts w:asciiTheme="minorHAnsi" w:hAnsiTheme="minorHAnsi" w:cstheme="minorHAnsi"/>
          <w:highlight w:val="cyan"/>
        </w:rPr>
        <w:t>the Technology-Based Standard of § 316(b) Would Have Avoided Limitations of</w:t>
      </w:r>
      <w:r w:rsidRPr="00273B99">
        <w:rPr>
          <w:rStyle w:val="StyleUnderline"/>
          <w:rFonts w:asciiTheme="minorHAnsi" w:hAnsiTheme="minorHAnsi" w:cstheme="minorHAnsi"/>
        </w:rPr>
        <w:t xml:space="preserve"> EPA’s </w:t>
      </w:r>
      <w:r w:rsidRPr="003E00F1">
        <w:rPr>
          <w:rStyle w:val="StyleUnderline"/>
          <w:rFonts w:asciiTheme="minorHAnsi" w:hAnsiTheme="minorHAnsi" w:cstheme="minorHAnsi"/>
          <w:highlight w:val="cyan"/>
        </w:rPr>
        <w:t>Cost-Benefit Analysis</w:t>
      </w:r>
      <w:r w:rsidRPr="00273B99">
        <w:rPr>
          <w:rStyle w:val="StyleUnderline"/>
          <w:rFonts w:asciiTheme="minorHAnsi" w:hAnsiTheme="minorHAnsi" w:cstheme="minorHAnsi"/>
        </w:rPr>
        <w:t xml:space="preserve"> </w:t>
      </w:r>
    </w:p>
    <w:p w14:paraId="3753623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Even within the terms of welfare economics, </w:t>
      </w:r>
      <w:r w:rsidRPr="00273B99">
        <w:rPr>
          <w:rStyle w:val="StyleUnderline"/>
          <w:rFonts w:asciiTheme="minorHAnsi" w:hAnsiTheme="minorHAnsi" w:cstheme="minorHAnsi"/>
        </w:rPr>
        <w:t xml:space="preserve">non-efficiency maximizing policy approaches such as </w:t>
      </w:r>
      <w:r w:rsidRPr="003E00F1">
        <w:rPr>
          <w:rStyle w:val="StyleUnderline"/>
          <w:rFonts w:asciiTheme="minorHAnsi" w:hAnsiTheme="minorHAnsi" w:cstheme="minorHAnsi"/>
          <w:highlight w:val="cyan"/>
        </w:rPr>
        <w:t>technology-based standards</w:t>
      </w:r>
      <w:r w:rsidRPr="00273B99">
        <w:rPr>
          <w:rStyle w:val="StyleUnderline"/>
          <w:rFonts w:asciiTheme="minorHAnsi" w:hAnsiTheme="minorHAnsi" w:cstheme="minorHAnsi"/>
        </w:rPr>
        <w:t xml:space="preserve"> may </w:t>
      </w:r>
      <w:r w:rsidRPr="003E00F1">
        <w:rPr>
          <w:rStyle w:val="StyleUnderline"/>
          <w:rFonts w:asciiTheme="minorHAnsi" w:hAnsiTheme="minorHAnsi" w:cstheme="minorHAnsi"/>
          <w:highlight w:val="cyan"/>
        </w:rPr>
        <w:t>appear desirable</w:t>
      </w:r>
      <w:r w:rsidRPr="00273B99">
        <w:rPr>
          <w:rStyle w:val="StyleUnderline"/>
          <w:rFonts w:asciiTheme="minorHAnsi" w:hAnsiTheme="minorHAnsi" w:cstheme="minorHAnsi"/>
        </w:rPr>
        <w:t xml:space="preserve"> when evaluated </w:t>
      </w:r>
      <w:r w:rsidRPr="003E00F1">
        <w:rPr>
          <w:rStyle w:val="StyleUnderline"/>
          <w:rFonts w:asciiTheme="minorHAnsi" w:hAnsiTheme="minorHAnsi" w:cstheme="minorHAnsi"/>
          <w:highlight w:val="cyan"/>
        </w:rPr>
        <w:t>in real world policy contexts, where information is</w:t>
      </w:r>
      <w:r w:rsidRPr="00273B99">
        <w:rPr>
          <w:rStyle w:val="StyleUnderline"/>
          <w:rFonts w:asciiTheme="minorHAnsi" w:hAnsiTheme="minorHAnsi" w:cstheme="minorHAnsi"/>
        </w:rPr>
        <w:t xml:space="preserve"> incomplete and </w:t>
      </w:r>
      <w:r w:rsidRPr="003E00F1">
        <w:rPr>
          <w:rStyle w:val="StyleUnderline"/>
          <w:rFonts w:asciiTheme="minorHAnsi" w:hAnsiTheme="minorHAnsi" w:cstheme="minorHAnsi"/>
          <w:highlight w:val="cyan"/>
        </w:rPr>
        <w:t>uncertain, where</w:t>
      </w:r>
      <w:r w:rsidRPr="00273B99">
        <w:rPr>
          <w:rStyle w:val="StyleUnderline"/>
          <w:rFonts w:asciiTheme="minorHAnsi" w:hAnsiTheme="minorHAnsi" w:cstheme="minorHAnsi"/>
        </w:rPr>
        <w:t xml:space="preserve"> administrative r</w:t>
      </w:r>
      <w:r w:rsidRPr="003E00F1">
        <w:rPr>
          <w:rStyle w:val="StyleUnderline"/>
          <w:rFonts w:asciiTheme="minorHAnsi" w:hAnsiTheme="minorHAnsi" w:cstheme="minorHAnsi"/>
          <w:highlight w:val="cyan"/>
        </w:rPr>
        <w:t>esources are limited, and where technology is</w:t>
      </w:r>
      <w:r w:rsidRPr="00273B99">
        <w:rPr>
          <w:rStyle w:val="StyleUnderline"/>
          <w:rFonts w:asciiTheme="minorHAnsi" w:hAnsiTheme="minorHAnsi" w:cstheme="minorHAnsi"/>
        </w:rPr>
        <w:t xml:space="preserve"> dynamically </w:t>
      </w:r>
      <w:r w:rsidRPr="003E00F1">
        <w:rPr>
          <w:rStyle w:val="StyleUnderline"/>
          <w:rFonts w:asciiTheme="minorHAnsi" w:hAnsiTheme="minorHAnsi" w:cstheme="minorHAnsi"/>
          <w:highlight w:val="cyan"/>
        </w:rPr>
        <w:t>impacted by law</w:t>
      </w:r>
      <w:r w:rsidRPr="00273B99">
        <w:rPr>
          <w:rStyle w:val="StyleUnderline"/>
          <w:rFonts w:asciiTheme="minorHAnsi" w:hAnsiTheme="minorHAnsi" w:cstheme="minorHAnsi"/>
        </w:rPr>
        <w:t xml:space="preserve"> itself</w:t>
      </w:r>
      <w:r w:rsidRPr="00273B99">
        <w:rPr>
          <w:rFonts w:asciiTheme="minorHAnsi" w:hAnsiTheme="minorHAnsi" w:cstheme="minorHAnsi"/>
          <w:sz w:val="16"/>
        </w:rPr>
        <w:t xml:space="preserve">. See, e.g., Daniel H. Cole &amp; Peter Z. Grossman, When is Command-and-Control Efficient? Institutions, Technology, and the Comparative Efficiency of Alternative Regulatory Regimes for Environmental Protection, 1999 Wis. L. Rev. 887, 888-89 (observing that historical, technological, and institutional factors can occasionally render technology-based approaches “the most efficient means of achieving a society’s environmental protection goals”); Juan-Pablo Montero, Pollution Markets with Imperfectly Observed Emissions, 36 RAND J. Econ. 645 (2005) (demonstrating that when regulators can accurately monitor abatement technology but not emissions and output levels, standard-based approaches may outperform alternatives under certain market conditions). </w:t>
      </w:r>
    </w:p>
    <w:p w14:paraId="14EC3792"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Such second-best considerations are at the heart of the CWA, given the great difficulty experienced attempting to identify and enforce standards prior to the 1972 amendments. Cf. J. H. Dales, Pollution, Property &amp; Prices: An Essay in Policy-making and Economics 39 (1968) (a leading economist’s statement, prior to the Act’s passage, that an economist cannot say that one policy is superior to another because he “is quite unable to draw up a neat table showing all benefits and costs”). As is well recognized, Congress’s general approach in the amendments was to circumvent the informational demands, scientific uncertainties, and valuation questions that had frustrated the task of basing standards for dischargers on the effect of pollution on water quality. See EPA v. State Water Resources Control Board, 426 U.S. 200, 202-03 (1976). </w:t>
      </w:r>
    </w:p>
    <w:p w14:paraId="451C901D"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Because the language of § 316(b)</w:t>
      </w:r>
      <w:r w:rsidRPr="00273B99">
        <w:rPr>
          <w:rStyle w:val="StyleUnderline"/>
          <w:rFonts w:asciiTheme="minorHAnsi" w:hAnsiTheme="minorHAnsi" w:cstheme="minorHAnsi"/>
        </w:rPr>
        <w:t xml:space="preserve"> closely </w:t>
      </w:r>
      <w:r w:rsidRPr="003E00F1">
        <w:rPr>
          <w:rStyle w:val="StyleUnderline"/>
          <w:rFonts w:asciiTheme="minorHAnsi" w:hAnsiTheme="minorHAnsi" w:cstheme="minorHAnsi"/>
          <w:highlight w:val="cyan"/>
        </w:rPr>
        <w:t>resembles the language of the most stringent</w:t>
      </w:r>
      <w:r w:rsidRPr="00273B99">
        <w:rPr>
          <w:rStyle w:val="StyleUnderline"/>
          <w:rFonts w:asciiTheme="minorHAnsi" w:hAnsiTheme="minorHAnsi" w:cstheme="minorHAnsi"/>
        </w:rPr>
        <w:t xml:space="preserve"> technology-based </w:t>
      </w:r>
      <w:r w:rsidRPr="003E00F1">
        <w:rPr>
          <w:rStyle w:val="StyleUnderline"/>
          <w:rFonts w:asciiTheme="minorHAnsi" w:hAnsiTheme="minorHAnsi" w:cstheme="minorHAnsi"/>
          <w:highlight w:val="cyan"/>
        </w:rPr>
        <w:t>standards in the CWA, EPA should have focused simply on the affordability of increasingly efficacious</w:t>
      </w:r>
      <w:r w:rsidRPr="00273B99">
        <w:rPr>
          <w:rStyle w:val="StyleUnderline"/>
          <w:rFonts w:asciiTheme="minorHAnsi" w:hAnsiTheme="minorHAnsi" w:cstheme="minorHAnsi"/>
        </w:rPr>
        <w:t xml:space="preserve"> environmental control </w:t>
      </w:r>
      <w:r w:rsidRPr="003E00F1">
        <w:rPr>
          <w:rStyle w:val="StyleUnderline"/>
          <w:rFonts w:asciiTheme="minorHAnsi" w:hAnsiTheme="minorHAnsi" w:cstheme="minorHAnsi"/>
          <w:highlight w:val="cyan"/>
        </w:rPr>
        <w:t>tech</w:t>
      </w:r>
      <w:r w:rsidRPr="00273B99">
        <w:rPr>
          <w:rStyle w:val="StyleUnderline"/>
          <w:rFonts w:asciiTheme="minorHAnsi" w:hAnsiTheme="minorHAnsi" w:cstheme="minorHAnsi"/>
        </w:rPr>
        <w:t xml:space="preserve">nologies, </w:t>
      </w:r>
      <w:r w:rsidRPr="003E00F1">
        <w:rPr>
          <w:rStyle w:val="StyleUnderline"/>
          <w:rFonts w:asciiTheme="minorHAnsi" w:hAnsiTheme="minorHAnsi" w:cstheme="minorHAnsi"/>
          <w:highlight w:val="cyan"/>
        </w:rPr>
        <w:t>recognizing that Congress</w:t>
      </w:r>
      <w:r w:rsidRPr="00273B99">
        <w:rPr>
          <w:rStyle w:val="StyleUnderline"/>
          <w:rFonts w:asciiTheme="minorHAnsi" w:hAnsiTheme="minorHAnsi" w:cstheme="minorHAnsi"/>
        </w:rPr>
        <w:t xml:space="preserve"> itself </w:t>
      </w:r>
      <w:r w:rsidRPr="003E00F1">
        <w:rPr>
          <w:rStyle w:val="StyleUnderline"/>
          <w:rFonts w:asciiTheme="minorHAnsi" w:hAnsiTheme="minorHAnsi" w:cstheme="minorHAnsi"/>
          <w:highlight w:val="cyan"/>
        </w:rPr>
        <w:t>already had determined that the benefits of cooling water intake regulation are sufficiently</w:t>
      </w:r>
      <w:r w:rsidRPr="00273B99">
        <w:rPr>
          <w:rStyle w:val="StyleUnderline"/>
          <w:rFonts w:asciiTheme="minorHAnsi" w:hAnsiTheme="minorHAnsi" w:cstheme="minorHAnsi"/>
        </w:rPr>
        <w:t xml:space="preserve"> vast and </w:t>
      </w:r>
      <w:r w:rsidRPr="003E00F1">
        <w:rPr>
          <w:rStyle w:val="StyleUnderline"/>
          <w:rFonts w:asciiTheme="minorHAnsi" w:hAnsiTheme="minorHAnsi" w:cstheme="minorHAnsi"/>
          <w:highlight w:val="cyan"/>
        </w:rPr>
        <w:t>difficult to quantify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that only the “best” control technology will suffice</w:t>
      </w:r>
      <w:r w:rsidRPr="00273B99">
        <w:rPr>
          <w:rStyle w:val="StyleUnderline"/>
          <w:rFonts w:asciiTheme="minorHAnsi" w:hAnsiTheme="minorHAnsi" w:cstheme="minorHAnsi"/>
        </w:rPr>
        <w:t xml:space="preserve">. Instead, EPA essentially relived the failed pre-1972 experience under the CWA through its failed effort to complete a reliable CBA of the Phase II rulemaking. </w:t>
      </w:r>
    </w:p>
    <w:p w14:paraId="73D18B96"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In this respect, it is useful to recall that the stated goal of the CWA is “to restore and maintain the chemical, physical, and biological integrity of the Nation’s waters.” 33 U.S.C. § 1251(a). </w:t>
      </w:r>
      <w:r w:rsidRPr="003E00F1">
        <w:rPr>
          <w:rStyle w:val="StyleUnderline"/>
          <w:rFonts w:asciiTheme="minorHAnsi" w:hAnsiTheme="minorHAnsi" w:cstheme="minorHAnsi"/>
          <w:highlight w:val="cyan"/>
        </w:rPr>
        <w:t>The goal is not to view</w:t>
      </w:r>
      <w:r w:rsidRPr="00273B99">
        <w:rPr>
          <w:rStyle w:val="StyleUnderline"/>
          <w:rFonts w:asciiTheme="minorHAnsi" w:hAnsiTheme="minorHAnsi" w:cstheme="minorHAnsi"/>
        </w:rPr>
        <w:t xml:space="preserve"> those </w:t>
      </w:r>
      <w:r w:rsidRPr="003E00F1">
        <w:rPr>
          <w:rStyle w:val="StyleUnderline"/>
          <w:rFonts w:asciiTheme="minorHAnsi" w:hAnsiTheme="minorHAnsi" w:cstheme="minorHAnsi"/>
          <w:highlight w:val="cyan"/>
        </w:rPr>
        <w:t>water</w:t>
      </w:r>
      <w:r w:rsidRPr="00273B99">
        <w:rPr>
          <w:rStyle w:val="StyleUnderline"/>
          <w:rFonts w:asciiTheme="minorHAnsi" w:hAnsiTheme="minorHAnsi" w:cstheme="minorHAnsi"/>
        </w:rPr>
        <w:t xml:space="preserve">s </w:t>
      </w:r>
      <w:r w:rsidRPr="003E00F1">
        <w:rPr>
          <w:rStyle w:val="StyleUnderline"/>
          <w:rFonts w:asciiTheme="minorHAnsi" w:hAnsiTheme="minorHAnsi" w:cstheme="minorHAnsi"/>
          <w:highlight w:val="cyan"/>
        </w:rPr>
        <w:t>as merely contingent resources</w:t>
      </w:r>
      <w:r w:rsidRPr="00273B99">
        <w:rPr>
          <w:rStyle w:val="StyleUnderline"/>
          <w:rFonts w:asciiTheme="minorHAnsi" w:hAnsiTheme="minorHAnsi" w:cstheme="minorHAnsi"/>
        </w:rPr>
        <w:t xml:space="preserve">, to be impaired or sacrificed at any moment for the promotion of an abstract and undifferentiated maximization of welfare. </w:t>
      </w:r>
    </w:p>
    <w:p w14:paraId="48E4FEA4"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Earlier, </w:t>
      </w:r>
      <w:r w:rsidRPr="003E00F1">
        <w:rPr>
          <w:rStyle w:val="StyleUnderline"/>
          <w:rFonts w:asciiTheme="minorHAnsi" w:hAnsiTheme="minorHAnsi" w:cstheme="minorHAnsi"/>
          <w:highlight w:val="cyan"/>
        </w:rPr>
        <w:t>EPA seemed to recognize that</w:t>
      </w:r>
      <w:r w:rsidRPr="00273B99">
        <w:rPr>
          <w:rStyle w:val="StyleUnderline"/>
          <w:rFonts w:asciiTheme="minorHAnsi" w:hAnsiTheme="minorHAnsi" w:cstheme="minorHAnsi"/>
        </w:rPr>
        <w:t xml:space="preserve"> allowing </w:t>
      </w:r>
      <w:r w:rsidRPr="003E00F1">
        <w:rPr>
          <w:rStyle w:val="StyleUnderline"/>
          <w:rFonts w:asciiTheme="minorHAnsi" w:hAnsiTheme="minorHAnsi" w:cstheme="minorHAnsi"/>
          <w:highlight w:val="cyan"/>
        </w:rPr>
        <w:t>the degraded condition of a water body to reduce the level of legal protection that it receives</w:t>
      </w:r>
      <w:r w:rsidRPr="00273B99">
        <w:rPr>
          <w:rStyle w:val="StyleUnderline"/>
          <w:rFonts w:asciiTheme="minorHAnsi" w:hAnsiTheme="minorHAnsi" w:cstheme="minorHAnsi"/>
        </w:rPr>
        <w:t xml:space="preserve"> — </w:t>
      </w:r>
      <w:r w:rsidRPr="003E00F1">
        <w:rPr>
          <w:rStyle w:val="StyleUnderline"/>
          <w:rFonts w:asciiTheme="minorHAnsi" w:hAnsiTheme="minorHAnsi" w:cstheme="minorHAnsi"/>
          <w:highlight w:val="cyan"/>
        </w:rPr>
        <w:t>as the agency ultimately decided to allow through its CBA</w:t>
      </w:r>
      <w:r w:rsidRPr="00273B99">
        <w:rPr>
          <w:rStyle w:val="StyleUnderline"/>
          <w:rFonts w:asciiTheme="minorHAnsi" w:hAnsiTheme="minorHAnsi" w:cstheme="minorHAnsi"/>
        </w:rPr>
        <w:t>-</w:t>
      </w:r>
      <w:r w:rsidRPr="003E00F1">
        <w:rPr>
          <w:rStyle w:val="StyleUnderline"/>
          <w:rFonts w:asciiTheme="minorHAnsi" w:hAnsiTheme="minorHAnsi" w:cstheme="minorHAnsi"/>
          <w:highlight w:val="cyan"/>
        </w:rPr>
        <w:t>based approach — would be inconsistent with the CWA’s more dynamic</w:t>
      </w:r>
      <w:r w:rsidRPr="00273B99">
        <w:rPr>
          <w:rStyle w:val="StyleUnderline"/>
          <w:rFonts w:asciiTheme="minorHAnsi" w:hAnsiTheme="minorHAnsi" w:cstheme="minorHAnsi"/>
        </w:rPr>
        <w:t xml:space="preserve">, long-term </w:t>
      </w:r>
      <w:r w:rsidRPr="003E00F1">
        <w:rPr>
          <w:rStyle w:val="StyleUnderline"/>
          <w:rFonts w:asciiTheme="minorHAnsi" w:hAnsiTheme="minorHAnsi" w:cstheme="minorHAnsi"/>
          <w:highlight w:val="cyan"/>
        </w:rPr>
        <w:t>goal</w:t>
      </w:r>
      <w:r w:rsidRPr="00273B99">
        <w:rPr>
          <w:rStyle w:val="StyleUnderline"/>
          <w:rFonts w:asciiTheme="minorHAnsi" w:hAnsiTheme="minorHAnsi" w:cstheme="minorHAnsi"/>
        </w:rPr>
        <w:t xml:space="preserve"> of progressively restoring the ecological integrity of the nation’s water bodies.</w:t>
      </w:r>
      <w:r w:rsidRPr="00273B99">
        <w:rPr>
          <w:rFonts w:asciiTheme="minorHAnsi" w:hAnsiTheme="minorHAnsi" w:cstheme="minorHAnsi"/>
          <w:sz w:val="16"/>
        </w:rPr>
        <w:t xml:space="preserve"> Cf. Thomas O. McGarity, Media-Quality, Technology, and Cost-Benefit Balancing Strategies for Health and Environmental Regulation, 46 Law &amp; Contemp. Probs. 159, 199 n.194 (1983) (quoting Senator Bayh as explaining that the technology-based standards of the CWA were intended to “force industry to do the best job it can do to clean up the nation’s water and to keep making progress without incurring such massive costs that economic chaos would result”). </w:t>
      </w:r>
      <w:r w:rsidRPr="00273B99">
        <w:rPr>
          <w:rStyle w:val="StyleUnderline"/>
          <w:rFonts w:asciiTheme="minorHAnsi" w:hAnsiTheme="minorHAnsi" w:cstheme="minorHAnsi"/>
        </w:rPr>
        <w:t xml:space="preserve">When offering its proposed Phase II rule, for instance, </w:t>
      </w:r>
      <w:r w:rsidRPr="003E00F1">
        <w:rPr>
          <w:rStyle w:val="StyleUnderline"/>
          <w:rFonts w:asciiTheme="minorHAnsi" w:hAnsiTheme="minorHAnsi" w:cstheme="minorHAnsi"/>
          <w:highlight w:val="cyan"/>
        </w:rPr>
        <w:t>EPA stated that, in addition to</w:t>
      </w:r>
      <w:r w:rsidRPr="00273B99">
        <w:rPr>
          <w:rStyle w:val="StyleUnderline"/>
          <w:rFonts w:asciiTheme="minorHAnsi" w:hAnsiTheme="minorHAnsi" w:cstheme="minorHAnsi"/>
        </w:rPr>
        <w:t xml:space="preserve"> expressly </w:t>
      </w:r>
      <w:r w:rsidRPr="003E00F1">
        <w:rPr>
          <w:rStyle w:val="StyleUnderline"/>
          <w:rFonts w:asciiTheme="minorHAnsi" w:hAnsiTheme="minorHAnsi" w:cstheme="minorHAnsi"/>
          <w:highlight w:val="cyan"/>
        </w:rPr>
        <w:t>quantified impacts, it was “concerned about</w:t>
      </w:r>
      <w:r w:rsidRPr="00273B99">
        <w:rPr>
          <w:rStyle w:val="StyleUnderline"/>
          <w:rFonts w:asciiTheme="minorHAnsi" w:hAnsiTheme="minorHAnsi" w:cstheme="minorHAnsi"/>
        </w:rPr>
        <w:t xml:space="preserve"> the cumulative </w:t>
      </w:r>
      <w:r w:rsidRPr="003E00F1">
        <w:rPr>
          <w:rStyle w:val="StyleUnderline"/>
          <w:rFonts w:asciiTheme="minorHAnsi" w:hAnsiTheme="minorHAnsi" w:cstheme="minorHAnsi"/>
          <w:highlight w:val="cyan"/>
        </w:rPr>
        <w:t>overall degradation of the</w:t>
      </w:r>
      <w:r w:rsidRPr="00273B99">
        <w:rPr>
          <w:rStyle w:val="StyleUnderline"/>
          <w:rFonts w:asciiTheme="minorHAnsi" w:hAnsiTheme="minorHAnsi" w:cstheme="minorHAnsi"/>
        </w:rPr>
        <w:t xml:space="preserve"> aquatic </w:t>
      </w:r>
      <w:r w:rsidRPr="003E00F1">
        <w:rPr>
          <w:rStyle w:val="StyleUnderline"/>
          <w:rFonts w:asciiTheme="minorHAnsi" w:hAnsiTheme="minorHAnsi" w:cstheme="minorHAnsi"/>
          <w:highlight w:val="cyan"/>
        </w:rPr>
        <w:t>environment</w:t>
      </w:r>
      <w:r w:rsidRPr="00273B99">
        <w:rPr>
          <w:rStyle w:val="StyleUnderline"/>
          <w:rFonts w:asciiTheme="minorHAnsi" w:hAnsiTheme="minorHAnsi" w:cstheme="minorHAnsi"/>
        </w:rPr>
        <w:t xml:space="preserve"> as a consequence of . . . intakes located with or adjacent to an impaired waterbody.”</w:t>
      </w:r>
      <w:r w:rsidRPr="00273B99">
        <w:rPr>
          <w:rFonts w:asciiTheme="minorHAnsi" w:hAnsiTheme="minorHAnsi" w:cstheme="minorHAnsi"/>
          <w:sz w:val="16"/>
        </w:rPr>
        <w:t xml:space="preserve"> See 67 Fed. Reg. 17,122, 17,136 (April 9, 2002). </w:t>
      </w:r>
    </w:p>
    <w:p w14:paraId="1409AAE1"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Conversely, a “comprehensive . . . attempt ‘to restore’” the ecological integrity of waters, Bayview Homes, 474 U.S. at 132-33 (1985), through pollution controls, wetlands conservation, and other measures should increase fish populations, and therefore the value of the benefits of technology reducing water intake, over time. See EPA, Economic and Benefits Analysis for the Proposed Section 316(b) Phase II Existing Facilities Rule, EPA-821-R-02-001, February 2002, at C1-6, item 5.18 (acknowledging likely underestimation of benefits because current water quality has improved since the 20-year-old data relied upon was generated). </w:t>
      </w:r>
      <w:r w:rsidRPr="00273B99">
        <w:rPr>
          <w:rStyle w:val="StyleUnderline"/>
          <w:rFonts w:asciiTheme="minorHAnsi" w:hAnsiTheme="minorHAnsi" w:cstheme="minorHAnsi"/>
        </w:rPr>
        <w:t xml:space="preserve">Through its subtle shift from expressing concern over the impact of cooling water intake structures on impaired water bodies to using estimated impairment levels as an efficiency-oriented rationale for lowering levels of protection, </w:t>
      </w:r>
      <w:r w:rsidRPr="003E00F1">
        <w:rPr>
          <w:rStyle w:val="StyleUnderline"/>
          <w:rFonts w:asciiTheme="minorHAnsi" w:hAnsiTheme="minorHAnsi" w:cstheme="minorHAnsi"/>
          <w:highlight w:val="cyan"/>
        </w:rPr>
        <w:t>EPA seemed to abandon the CWA’s mandate to progressively restructure the economic and technological landscape that gives rise</w:t>
      </w:r>
      <w:r w:rsidRPr="00273B99">
        <w:rPr>
          <w:rStyle w:val="StyleUnderline"/>
          <w:rFonts w:asciiTheme="minorHAnsi" w:hAnsiTheme="minorHAnsi" w:cstheme="minorHAnsi"/>
        </w:rPr>
        <w:t xml:space="preserve"> to any momentary depiction of </w:t>
      </w:r>
      <w:r w:rsidRPr="003E00F1">
        <w:rPr>
          <w:rStyle w:val="StyleUnderline"/>
          <w:rFonts w:asciiTheme="minorHAnsi" w:hAnsiTheme="minorHAnsi" w:cstheme="minorHAnsi"/>
          <w:highlight w:val="cyan"/>
        </w:rPr>
        <w:t>costs and benefits.</w:t>
      </w:r>
      <w:r w:rsidRPr="00273B99">
        <w:rPr>
          <w:rStyle w:val="StyleUnderline"/>
          <w:rFonts w:asciiTheme="minorHAnsi" w:hAnsiTheme="minorHAnsi" w:cstheme="minorHAnsi"/>
        </w:rPr>
        <w:t xml:space="preserve"> </w:t>
      </w:r>
    </w:p>
    <w:p w14:paraId="51ED3049" w14:textId="77777777" w:rsidR="00161D72" w:rsidRPr="00273B99" w:rsidRDefault="00161D72" w:rsidP="00161D72">
      <w:pPr>
        <w:rPr>
          <w:rStyle w:val="StyleUnderline"/>
          <w:rFonts w:asciiTheme="minorHAnsi" w:hAnsiTheme="minorHAnsi" w:cstheme="minorHAnsi"/>
        </w:rPr>
      </w:pPr>
    </w:p>
    <w:p w14:paraId="1362435A"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2AC</w:t>
      </w:r>
    </w:p>
    <w:p w14:paraId="3BBE9D93"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CBA Bad — T/L</w:t>
      </w:r>
    </w:p>
    <w:p w14:paraId="1AAFEDF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Cost-benefit-analysis insufficient to deal with complex environmental issues — distributional effects, single estimates, valuation of human health, discounting future benefits</w:t>
      </w:r>
    </w:p>
    <w:p w14:paraId="6A49D7BA" w14:textId="77777777" w:rsidR="00161D72" w:rsidRPr="00273B99" w:rsidRDefault="00161D72" w:rsidP="00161D72">
      <w:pPr>
        <w:rPr>
          <w:rFonts w:asciiTheme="minorHAnsi" w:hAnsiTheme="minorHAnsi" w:cstheme="minorHAnsi"/>
        </w:rPr>
      </w:pPr>
      <w:hyperlink r:id="rId12" w:history="1">
        <w:r w:rsidRPr="00273B99">
          <w:rPr>
            <w:rStyle w:val="Hyperlink"/>
            <w:rFonts w:asciiTheme="minorHAnsi" w:hAnsiTheme="minorHAnsi" w:cstheme="minorHAnsi"/>
          </w:rPr>
          <w:t>https://www.epa.gov/sites/production/files/2018-02/documents/ee-0222-1.pdf</w:t>
        </w:r>
      </w:hyperlink>
    </w:p>
    <w:p w14:paraId="2DE5EC17" w14:textId="77777777" w:rsidR="00161D72" w:rsidRPr="00273B99" w:rsidRDefault="00161D72" w:rsidP="00161D72">
      <w:pPr>
        <w:rPr>
          <w:rFonts w:asciiTheme="minorHAnsi" w:hAnsiTheme="minorHAnsi" w:cstheme="minorHAnsi"/>
          <w:sz w:val="16"/>
        </w:rPr>
      </w:pPr>
      <w:r w:rsidRPr="003E00F1">
        <w:rPr>
          <w:rFonts w:asciiTheme="minorHAnsi" w:hAnsiTheme="minorHAnsi" w:cstheme="minorHAnsi"/>
          <w:highlight w:val="cyan"/>
          <w:u w:val="single"/>
        </w:rPr>
        <w:t>Benefit-cost analysis</w:t>
      </w:r>
      <w:r w:rsidRPr="00273B99">
        <w:rPr>
          <w:rFonts w:asciiTheme="minorHAnsi" w:hAnsiTheme="minorHAnsi" w:cstheme="minorHAnsi"/>
          <w:u w:val="single"/>
        </w:rPr>
        <w:t xml:space="preserve">, in particular the estimate of net benefits, provides only one perspective on regulatory alternatives. A single measure of efficiency, such as net benefits, </w:t>
      </w:r>
      <w:r w:rsidRPr="003E00F1">
        <w:rPr>
          <w:rFonts w:asciiTheme="minorHAnsi" w:hAnsiTheme="minorHAnsi" w:cstheme="minorHAnsi"/>
          <w:highlight w:val="cyan"/>
          <w:u w:val="single"/>
        </w:rPr>
        <w:t xml:space="preserve">can never present a complete picture of issues that deal with </w:t>
      </w:r>
      <w:r w:rsidRPr="00273B99">
        <w:rPr>
          <w:rFonts w:asciiTheme="minorHAnsi" w:hAnsiTheme="minorHAnsi" w:cstheme="minorHAnsi"/>
          <w:u w:val="single"/>
        </w:rPr>
        <w:t xml:space="preserve">such </w:t>
      </w:r>
      <w:r w:rsidRPr="003E00F1">
        <w:rPr>
          <w:rFonts w:asciiTheme="minorHAnsi" w:hAnsiTheme="minorHAnsi" w:cstheme="minorHAnsi"/>
          <w:highlight w:val="cyan"/>
          <w:u w:val="single"/>
        </w:rPr>
        <w:t>complex matters</w:t>
      </w:r>
      <w:r w:rsidRPr="00273B99">
        <w:rPr>
          <w:rFonts w:asciiTheme="minorHAnsi" w:hAnsiTheme="minorHAnsi" w:cstheme="minorHAnsi"/>
          <w:u w:val="single"/>
        </w:rPr>
        <w:t xml:space="preserve"> as risks to human health </w:t>
      </w:r>
      <w:r w:rsidRPr="003E00F1">
        <w:rPr>
          <w:rFonts w:asciiTheme="minorHAnsi" w:hAnsiTheme="minorHAnsi" w:cstheme="minorHAnsi"/>
          <w:highlight w:val="cyan"/>
          <w:u w:val="single"/>
        </w:rPr>
        <w:t>and environmental degradation</w:t>
      </w:r>
      <w:r w:rsidRPr="00273B99">
        <w:rPr>
          <w:rFonts w:asciiTheme="minorHAnsi" w:hAnsiTheme="minorHAnsi" w:cstheme="minorHAnsi"/>
          <w:sz w:val="16"/>
        </w:rPr>
        <w:t xml:space="preserve">. An estimate of net benefits cannot account for differences in technical feasibility among alternatives, for example, even though feasibility questions may be of paramount importance. </w:t>
      </w:r>
      <w:r w:rsidRPr="003E00F1">
        <w:rPr>
          <w:rFonts w:asciiTheme="minorHAnsi" w:hAnsiTheme="minorHAnsi" w:cstheme="minorHAnsi"/>
          <w:highlight w:val="cyan"/>
          <w:u w:val="single"/>
        </w:rPr>
        <w:t>The results</w:t>
      </w:r>
      <w:r w:rsidRPr="00273B99">
        <w:rPr>
          <w:rFonts w:asciiTheme="minorHAnsi" w:hAnsiTheme="minorHAnsi" w:cstheme="minorHAnsi"/>
          <w:u w:val="single"/>
        </w:rPr>
        <w:t xml:space="preserve"> of benefit-cost analyses </w:t>
      </w:r>
      <w:r w:rsidRPr="003E00F1">
        <w:rPr>
          <w:rFonts w:asciiTheme="minorHAnsi" w:hAnsiTheme="minorHAnsi" w:cstheme="minorHAnsi"/>
          <w:highlight w:val="cyan"/>
          <w:u w:val="single"/>
        </w:rPr>
        <w:t>must</w:t>
      </w:r>
      <w:r w:rsidRPr="00273B99">
        <w:rPr>
          <w:rFonts w:asciiTheme="minorHAnsi" w:hAnsiTheme="minorHAnsi" w:cstheme="minorHAnsi"/>
          <w:u w:val="single"/>
        </w:rPr>
        <w:t xml:space="preserve"> always </w:t>
      </w:r>
      <w:r w:rsidRPr="003E00F1">
        <w:rPr>
          <w:rFonts w:asciiTheme="minorHAnsi" w:hAnsiTheme="minorHAnsi" w:cstheme="minorHAnsi"/>
          <w:highlight w:val="cyan"/>
          <w:u w:val="single"/>
        </w:rPr>
        <w:t>be regarded in light of</w:t>
      </w:r>
      <w:r w:rsidRPr="00273B99">
        <w:rPr>
          <w:rFonts w:asciiTheme="minorHAnsi" w:hAnsiTheme="minorHAnsi" w:cstheme="minorHAnsi"/>
          <w:u w:val="single"/>
        </w:rPr>
        <w:t xml:space="preserve"> the results of </w:t>
      </w:r>
      <w:r w:rsidRPr="003E00F1">
        <w:rPr>
          <w:rFonts w:asciiTheme="minorHAnsi" w:hAnsiTheme="minorHAnsi" w:cstheme="minorHAnsi"/>
          <w:highlight w:val="cyan"/>
          <w:u w:val="single"/>
        </w:rPr>
        <w:t>other</w:t>
      </w:r>
      <w:r w:rsidRPr="00273B99">
        <w:rPr>
          <w:rFonts w:asciiTheme="minorHAnsi" w:hAnsiTheme="minorHAnsi" w:cstheme="minorHAnsi"/>
          <w:u w:val="single"/>
        </w:rPr>
        <w:t xml:space="preserve"> types of </w:t>
      </w:r>
      <w:r w:rsidRPr="003E00F1">
        <w:rPr>
          <w:rFonts w:asciiTheme="minorHAnsi" w:hAnsiTheme="minorHAnsi" w:cstheme="minorHAnsi"/>
          <w:highlight w:val="cyan"/>
          <w:u w:val="single"/>
        </w:rPr>
        <w:t>analyses</w:t>
      </w:r>
      <w:r w:rsidRPr="00273B99">
        <w:rPr>
          <w:rFonts w:asciiTheme="minorHAnsi" w:hAnsiTheme="minorHAnsi" w:cstheme="minorHAnsi"/>
          <w:u w:val="single"/>
        </w:rPr>
        <w:t xml:space="preserve">, the uncertainties inherent </w:t>
      </w:r>
      <w:r w:rsidRPr="003E00F1">
        <w:rPr>
          <w:rFonts w:asciiTheme="minorHAnsi" w:hAnsiTheme="minorHAnsi" w:cstheme="minorHAnsi"/>
          <w:highlight w:val="cyan"/>
          <w:u w:val="single"/>
        </w:rPr>
        <w:t>in complex environmental situations, and the</w:t>
      </w:r>
      <w:r w:rsidRPr="00273B99">
        <w:rPr>
          <w:rFonts w:asciiTheme="minorHAnsi" w:hAnsiTheme="minorHAnsi" w:cstheme="minorHAnsi"/>
          <w:u w:val="single"/>
        </w:rPr>
        <w:t xml:space="preserve"> many subjective </w:t>
      </w:r>
      <w:r w:rsidRPr="003E00F1">
        <w:rPr>
          <w:rFonts w:asciiTheme="minorHAnsi" w:hAnsiTheme="minorHAnsi" w:cstheme="minorHAnsi"/>
          <w:highlight w:val="cyan"/>
          <w:u w:val="single"/>
        </w:rPr>
        <w:t>evaluations that</w:t>
      </w:r>
      <w:r w:rsidRPr="00273B99">
        <w:rPr>
          <w:rFonts w:asciiTheme="minorHAnsi" w:hAnsiTheme="minorHAnsi" w:cstheme="minorHAnsi"/>
          <w:u w:val="single"/>
        </w:rPr>
        <w:t xml:space="preserve"> must </w:t>
      </w:r>
      <w:r w:rsidRPr="003E00F1">
        <w:rPr>
          <w:rFonts w:asciiTheme="minorHAnsi" w:hAnsiTheme="minorHAnsi" w:cstheme="minorHAnsi"/>
          <w:highlight w:val="cyan"/>
          <w:u w:val="single"/>
        </w:rPr>
        <w:t>accompany environmental decisions</w:t>
      </w:r>
      <w:r w:rsidRPr="00273B99">
        <w:rPr>
          <w:rFonts w:asciiTheme="minorHAnsi" w:hAnsiTheme="minorHAnsi" w:cstheme="minorHAnsi"/>
          <w:u w:val="single"/>
        </w:rPr>
        <w:t xml:space="preserve">. </w:t>
      </w:r>
      <w:r w:rsidRPr="00273B99">
        <w:rPr>
          <w:rFonts w:asciiTheme="minorHAnsi" w:hAnsiTheme="minorHAnsi" w:cstheme="minorHAnsi"/>
          <w:sz w:val="16"/>
        </w:rPr>
        <w:t xml:space="preserve">Some of the limitations of the economic measures used in benefit-cost analyses are discussed below. Every economic measure of efficiency is based upon a number of implicit assumptions. </w:t>
      </w:r>
      <w:r w:rsidRPr="003E00F1">
        <w:rPr>
          <w:rFonts w:asciiTheme="minorHAnsi" w:hAnsiTheme="minorHAnsi" w:cstheme="minorHAnsi"/>
          <w:highlight w:val="cyan"/>
          <w:u w:val="single"/>
        </w:rPr>
        <w:t>A simple estimate</w:t>
      </w:r>
      <w:r w:rsidRPr="00273B99">
        <w:rPr>
          <w:rFonts w:asciiTheme="minorHAnsi" w:hAnsiTheme="minorHAnsi" w:cstheme="minorHAnsi"/>
          <w:u w:val="single"/>
        </w:rPr>
        <w:t xml:space="preserve"> of net benefits, for example, </w:t>
      </w:r>
      <w:r w:rsidRPr="003E00F1">
        <w:rPr>
          <w:rFonts w:asciiTheme="minorHAnsi" w:hAnsiTheme="minorHAnsi" w:cstheme="minorHAnsi"/>
          <w:highlight w:val="cyan"/>
          <w:u w:val="single"/>
        </w:rPr>
        <w:t>assumes that distributional effects are not important. Yet</w:t>
      </w:r>
      <w:r w:rsidRPr="00273B99">
        <w:rPr>
          <w:rFonts w:asciiTheme="minorHAnsi" w:hAnsiTheme="minorHAnsi" w:cstheme="minorHAnsi"/>
          <w:u w:val="single"/>
        </w:rPr>
        <w:t xml:space="preserve"> distributional effects </w:t>
      </w:r>
      <w:r w:rsidRPr="003E00F1">
        <w:rPr>
          <w:rFonts w:asciiTheme="minorHAnsi" w:hAnsiTheme="minorHAnsi" w:cstheme="minorHAnsi"/>
          <w:highlight w:val="cyan"/>
          <w:u w:val="single"/>
        </w:rPr>
        <w:t>are almost always significant in environmental decisions</w:t>
      </w:r>
      <w:r w:rsidRPr="00273B99">
        <w:rPr>
          <w:rFonts w:asciiTheme="minorHAnsi" w:hAnsiTheme="minorHAnsi" w:cstheme="minorHAnsi"/>
          <w:u w:val="single"/>
        </w:rPr>
        <w:t xml:space="preserve">. Usually, environmental regulations increase costs for one group of people — the polluters — and produce benefits for another group — the public in general, and especially the people who live near the polluters. </w:t>
      </w:r>
      <w:r w:rsidRPr="00273B99">
        <w:rPr>
          <w:rFonts w:asciiTheme="minorHAnsi" w:hAnsiTheme="minorHAnsi" w:cstheme="minorHAnsi"/>
          <w:sz w:val="16"/>
        </w:rPr>
        <w:t xml:space="preserve">On the one hand, these results may be viewed as transfers of wealth from the polluters to the public. On the other hand, they may be viewed as restoring to the public the benefits of a clean environment that had been taken from them. Another assumption implied in using maximum net benefits as a decision rule is that this is the sole objective of environmental decision making. Again, this is oversimplification, for environmental decisions often are based on many objectives. Decision makers may want to provide incentives for further research and development, for example, or may want to minimize unemployment and economic dislocations. </w:t>
      </w:r>
      <w:r w:rsidRPr="003E00F1">
        <w:rPr>
          <w:rFonts w:asciiTheme="minorHAnsi" w:hAnsiTheme="minorHAnsi" w:cstheme="minorHAnsi"/>
          <w:highlight w:val="cyan"/>
          <w:u w:val="single"/>
        </w:rPr>
        <w:t>EPA’s</w:t>
      </w:r>
      <w:r w:rsidRPr="00273B99">
        <w:rPr>
          <w:rFonts w:asciiTheme="minorHAnsi" w:hAnsiTheme="minorHAnsi" w:cstheme="minorHAnsi"/>
          <w:u w:val="single"/>
        </w:rPr>
        <w:t xml:space="preserve"> RIA </w:t>
      </w:r>
      <w:r w:rsidRPr="003E00F1">
        <w:rPr>
          <w:rFonts w:asciiTheme="minorHAnsi" w:hAnsiTheme="minorHAnsi" w:cstheme="minorHAnsi"/>
          <w:highlight w:val="cyan"/>
          <w:u w:val="single"/>
        </w:rPr>
        <w:t>guidelines call for a full discussion of all distributional effects, feasibility considerations, and other issues</w:t>
      </w:r>
      <w:r w:rsidRPr="00273B99">
        <w:rPr>
          <w:rFonts w:asciiTheme="minorHAnsi" w:hAnsiTheme="minorHAnsi" w:cstheme="minorHAnsi"/>
          <w:u w:val="single"/>
        </w:rPr>
        <w:t xml:space="preserve"> that may be </w:t>
      </w:r>
      <w:r w:rsidRPr="003E00F1">
        <w:rPr>
          <w:rFonts w:asciiTheme="minorHAnsi" w:hAnsiTheme="minorHAnsi" w:cstheme="minorHAnsi"/>
          <w:highlight w:val="cyan"/>
          <w:u w:val="single"/>
        </w:rPr>
        <w:t>important to the environmental decision</w:t>
      </w:r>
      <w:r w:rsidRPr="00273B99">
        <w:rPr>
          <w:rFonts w:asciiTheme="minorHAnsi" w:hAnsiTheme="minorHAnsi" w:cstheme="minorHAnsi"/>
          <w:u w:val="single"/>
        </w:rPr>
        <w:t xml:space="preserve">. Nevertheless, </w:t>
      </w:r>
      <w:r w:rsidRPr="003E00F1">
        <w:rPr>
          <w:rFonts w:asciiTheme="minorHAnsi" w:hAnsiTheme="minorHAnsi" w:cstheme="minorHAnsi"/>
          <w:highlight w:val="cyan"/>
          <w:u w:val="single"/>
        </w:rPr>
        <w:t>because benefit-cost analysis tends to focus on numerical estimates</w:t>
      </w:r>
      <w:r w:rsidRPr="00273B99">
        <w:rPr>
          <w:rFonts w:asciiTheme="minorHAnsi" w:hAnsiTheme="minorHAnsi" w:cstheme="minorHAnsi"/>
          <w:u w:val="single"/>
        </w:rPr>
        <w:t xml:space="preserve"> of net benefits, there is always the danger that </w:t>
      </w:r>
      <w:r w:rsidRPr="003E00F1">
        <w:rPr>
          <w:rFonts w:asciiTheme="minorHAnsi" w:hAnsiTheme="minorHAnsi" w:cstheme="minorHAnsi"/>
          <w:highlight w:val="cyan"/>
          <w:u w:val="single"/>
        </w:rPr>
        <w:t>these other issues will be given insufficient attention</w:t>
      </w:r>
      <w:r w:rsidRPr="00273B99">
        <w:rPr>
          <w:rFonts w:asciiTheme="minorHAnsi" w:hAnsiTheme="minorHAnsi" w:cstheme="minorHAnsi"/>
          <w:u w:val="single"/>
        </w:rPr>
        <w:t xml:space="preserve">. </w:t>
      </w:r>
      <w:r w:rsidRPr="00273B99">
        <w:rPr>
          <w:rFonts w:asciiTheme="minorHAnsi" w:hAnsiTheme="minorHAnsi" w:cstheme="minorHAnsi"/>
          <w:sz w:val="16"/>
        </w:rPr>
        <w:t xml:space="preserve">Single Estimates Many benefit-cost analyses express net benefits in terms of a single dollar value, rather than as a range of dollar values. These point estimates may hide many uncertainties in the underlying analyses. As explained in more detail below, there are often many gaps in the data that must be used in benefit-cost analyses, and there may be deficiencies in the analytic techniques as well. EPA’s RIA guidelines specify that estimates of net benefits should be presented as a range of estimates and should be accompanied by a full discussion of the uncertainties involved. Nevertheless, the GAO study found that this directive was often ignored. One of GAO’s strongest recommendations was that EPA place more emphasis on the uncertainties inherent in the benefit-cost analyses and that estimates be presented as ranges, rather than point estimates. Valuation of Human Health Perhaps the most controversial issue in relation to the economic analysis of environmental regulations is the valuation placed upon reducing health risks. EPA’s guidelines offer extensive information on current techniques that are available for making such estimates, but the state of the art in this area remains controversial. There is no consensus on the value of reducing morbidity and mortality risks. Nevertheless, it is necessary to develop a general understanding of these issues, so that comparisons can be made among the multitude of human health and welfare benefits that result from environmental regulations. The most common approaches used by economists to derive a value for reducing risks to human life are based upon laborers’ willingness to accept increased risk in exchange for additional wages. While these studies provide some insight into how people view increased risks to life and limb, not everyone will agree that the methodology is sound. Some commenters argue that workers are not well informed and may not make employment decisions freely, without economic pressure. Others point out that workers may not perceive their increased risks as significant and would act much differently, if they thought that they actually would lose their lives. </w:t>
      </w:r>
      <w:r w:rsidRPr="003E00F1">
        <w:rPr>
          <w:rFonts w:asciiTheme="minorHAnsi" w:hAnsiTheme="minorHAnsi" w:cstheme="minorHAnsi"/>
          <w:highlight w:val="cyan"/>
          <w:u w:val="single"/>
        </w:rPr>
        <w:t>There is no</w:t>
      </w:r>
      <w:r w:rsidRPr="00273B99">
        <w:rPr>
          <w:rFonts w:asciiTheme="minorHAnsi" w:hAnsiTheme="minorHAnsi" w:cstheme="minorHAnsi"/>
          <w:u w:val="single"/>
        </w:rPr>
        <w:t xml:space="preserve"> </w:t>
      </w:r>
      <w:r w:rsidRPr="003E00F1">
        <w:rPr>
          <w:rFonts w:asciiTheme="minorHAnsi" w:hAnsiTheme="minorHAnsi" w:cstheme="minorHAnsi"/>
          <w:highlight w:val="cyan"/>
          <w:u w:val="single"/>
        </w:rPr>
        <w:t xml:space="preserve">unequivocally valid method for converting </w:t>
      </w:r>
      <w:r w:rsidRPr="00273B99">
        <w:rPr>
          <w:rFonts w:asciiTheme="minorHAnsi" w:hAnsiTheme="minorHAnsi" w:cstheme="minorHAnsi"/>
          <w:u w:val="single"/>
        </w:rPr>
        <w:t xml:space="preserve">human </w:t>
      </w:r>
      <w:r w:rsidRPr="003E00F1">
        <w:rPr>
          <w:rFonts w:asciiTheme="minorHAnsi" w:hAnsiTheme="minorHAnsi" w:cstheme="minorHAnsi"/>
          <w:highlight w:val="cyan"/>
          <w:u w:val="single"/>
        </w:rPr>
        <w:t>health risks into monetary terms</w:t>
      </w:r>
      <w:r w:rsidRPr="00273B99">
        <w:rPr>
          <w:rFonts w:asciiTheme="minorHAnsi" w:hAnsiTheme="minorHAnsi" w:cstheme="minorHAnsi"/>
          <w:u w:val="single"/>
        </w:rPr>
        <w:t>.</w:t>
      </w:r>
      <w:r w:rsidRPr="00273B99">
        <w:rPr>
          <w:rFonts w:asciiTheme="minorHAnsi" w:hAnsiTheme="minorHAnsi" w:cstheme="minorHAnsi"/>
          <w:sz w:val="16"/>
        </w:rPr>
        <w:t xml:space="preserve"> As the National Academy of Sciences’ Committee on Principles of Decision Making for Regulating Chemicals in the Environment concluded: Different individuals place different values on things such as human life, aesthetics, or national security. Thus an analysis that assigns a quantitative value to…these factors is necessarily subjective, and to some degree, arbitrary.4 6-3 Discounting Future Benefits </w:t>
      </w:r>
      <w:r w:rsidRPr="003E00F1">
        <w:rPr>
          <w:rStyle w:val="StyleUnderline"/>
          <w:rFonts w:asciiTheme="minorHAnsi" w:hAnsiTheme="minorHAnsi" w:cstheme="minorHAnsi"/>
          <w:highlight w:val="cyan"/>
        </w:rPr>
        <w:t>Another controversial issue</w:t>
      </w:r>
      <w:r w:rsidRPr="00273B99">
        <w:rPr>
          <w:rStyle w:val="StyleUnderline"/>
          <w:rFonts w:asciiTheme="minorHAnsi" w:hAnsiTheme="minorHAnsi" w:cstheme="minorHAnsi"/>
        </w:rPr>
        <w:t xml:space="preserve"> in relation to the economic measures used in RIAs is the question of evaluating future benefits. Not</w:t>
      </w:r>
      <w:r w:rsidRPr="00273B99">
        <w:rPr>
          <w:rFonts w:asciiTheme="minorHAnsi" w:hAnsiTheme="minorHAnsi" w:cstheme="minorHAnsi"/>
          <w:u w:val="single"/>
        </w:rPr>
        <w:t xml:space="preserve"> only </w:t>
      </w:r>
      <w:r w:rsidRPr="003E00F1">
        <w:rPr>
          <w:rFonts w:asciiTheme="minorHAnsi" w:hAnsiTheme="minorHAnsi" w:cstheme="minorHAnsi"/>
          <w:highlight w:val="cyan"/>
          <w:u w:val="single"/>
        </w:rPr>
        <w:t xml:space="preserve">is </w:t>
      </w:r>
      <w:r w:rsidRPr="00273B99">
        <w:rPr>
          <w:rFonts w:asciiTheme="minorHAnsi" w:hAnsiTheme="minorHAnsi" w:cstheme="minorHAnsi"/>
          <w:u w:val="single"/>
        </w:rPr>
        <w:t xml:space="preserve">there </w:t>
      </w:r>
      <w:r w:rsidRPr="003E00F1">
        <w:rPr>
          <w:rFonts w:asciiTheme="minorHAnsi" w:hAnsiTheme="minorHAnsi" w:cstheme="minorHAnsi"/>
          <w:highlight w:val="cyan"/>
          <w:u w:val="single"/>
        </w:rPr>
        <w:t>the problem of estimating the value of benefits that may only potentially be realized</w:t>
      </w:r>
      <w:r w:rsidRPr="00273B99">
        <w:rPr>
          <w:rFonts w:asciiTheme="minorHAnsi" w:hAnsiTheme="minorHAnsi" w:cstheme="minorHAnsi"/>
          <w:u w:val="single"/>
        </w:rPr>
        <w:t xml:space="preserve">, i.e., groundwater that is not now but may become a source of drinking water, but </w:t>
      </w:r>
      <w:r w:rsidRPr="003E00F1">
        <w:rPr>
          <w:rFonts w:asciiTheme="minorHAnsi" w:hAnsiTheme="minorHAnsi" w:cstheme="minorHAnsi"/>
          <w:highlight w:val="cyan"/>
          <w:u w:val="single"/>
        </w:rPr>
        <w:t xml:space="preserve">there is also the problem of placing a dollar value on benefits </w:t>
      </w:r>
      <w:r w:rsidRPr="00273B99">
        <w:rPr>
          <w:rFonts w:asciiTheme="minorHAnsi" w:hAnsiTheme="minorHAnsi" w:cstheme="minorHAnsi"/>
          <w:u w:val="single"/>
        </w:rPr>
        <w:t xml:space="preserve">realized </w:t>
      </w:r>
      <w:r w:rsidRPr="003E00F1">
        <w:rPr>
          <w:rFonts w:asciiTheme="minorHAnsi" w:hAnsiTheme="minorHAnsi" w:cstheme="minorHAnsi"/>
          <w:highlight w:val="cyan"/>
          <w:u w:val="single"/>
        </w:rPr>
        <w:t xml:space="preserve">in the future when compared with benefits </w:t>
      </w:r>
      <w:r w:rsidRPr="00273B99">
        <w:rPr>
          <w:rFonts w:asciiTheme="minorHAnsi" w:hAnsiTheme="minorHAnsi" w:cstheme="minorHAnsi"/>
          <w:u w:val="single"/>
        </w:rPr>
        <w:t xml:space="preserve">realized </w:t>
      </w:r>
      <w:r w:rsidRPr="003E00F1">
        <w:rPr>
          <w:rFonts w:asciiTheme="minorHAnsi" w:hAnsiTheme="minorHAnsi" w:cstheme="minorHAnsi"/>
          <w:highlight w:val="cyan"/>
          <w:u w:val="single"/>
        </w:rPr>
        <w:t>today</w:t>
      </w:r>
      <w:r w:rsidRPr="00273B99">
        <w:rPr>
          <w:rFonts w:asciiTheme="minorHAnsi" w:hAnsiTheme="minorHAnsi" w:cstheme="minorHAnsi"/>
          <w:u w:val="single"/>
        </w:rPr>
        <w:t>.</w:t>
      </w:r>
      <w:r w:rsidRPr="00273B99">
        <w:rPr>
          <w:rFonts w:asciiTheme="minorHAnsi" w:hAnsiTheme="minorHAnsi" w:cstheme="minorHAnsi"/>
          <w:sz w:val="16"/>
        </w:rPr>
        <w:t xml:space="preserve"> OMB’s guidelines Call for all benefits and costs to be discounted back to the present, using a discount rate of 10 percent, although the effect of using other discount rates may also be analyzed. Some commenters argue that a real rate of 10 percent is too high, and a more appropriate rate would be in the range of 5 to 7 percent. </w:t>
      </w:r>
      <w:r w:rsidRPr="00273B99">
        <w:rPr>
          <w:rFonts w:asciiTheme="minorHAnsi" w:hAnsiTheme="minorHAnsi" w:cstheme="minorHAnsi"/>
          <w:u w:val="single"/>
        </w:rPr>
        <w:t xml:space="preserve">Others argue that it is inappropriate to use the discount rate for money when discounting human health risks. Yet others argue that </w:t>
      </w:r>
      <w:r w:rsidRPr="003E00F1">
        <w:rPr>
          <w:rFonts w:asciiTheme="minorHAnsi" w:hAnsiTheme="minorHAnsi" w:cstheme="minorHAnsi"/>
          <w:highlight w:val="cyan"/>
          <w:u w:val="single"/>
        </w:rPr>
        <w:t xml:space="preserve">there is no legitimate discount rate that can be applied to future “lives </w:t>
      </w:r>
      <w:r w:rsidRPr="00273B99">
        <w:rPr>
          <w:rFonts w:asciiTheme="minorHAnsi" w:hAnsiTheme="minorHAnsi" w:cstheme="minorHAnsi"/>
          <w:u w:val="single"/>
        </w:rPr>
        <w:t xml:space="preserve">saved,” because </w:t>
      </w:r>
      <w:r w:rsidRPr="003E00F1">
        <w:rPr>
          <w:rFonts w:asciiTheme="minorHAnsi" w:hAnsiTheme="minorHAnsi" w:cstheme="minorHAnsi"/>
          <w:highlight w:val="cyan"/>
          <w:u w:val="single"/>
        </w:rPr>
        <w:t>there are no real-world market transactions in “life saving” that can</w:t>
      </w:r>
      <w:r w:rsidRPr="00273B99">
        <w:rPr>
          <w:rFonts w:asciiTheme="minorHAnsi" w:hAnsiTheme="minorHAnsi" w:cstheme="minorHAnsi"/>
          <w:u w:val="single"/>
        </w:rPr>
        <w:t xml:space="preserve"> be used to </w:t>
      </w:r>
      <w:r w:rsidRPr="003E00F1">
        <w:rPr>
          <w:rFonts w:asciiTheme="minorHAnsi" w:hAnsiTheme="minorHAnsi" w:cstheme="minorHAnsi"/>
          <w:highlight w:val="cyan"/>
          <w:u w:val="single"/>
        </w:rPr>
        <w:t>assess</w:t>
      </w:r>
      <w:r w:rsidRPr="00273B99">
        <w:rPr>
          <w:rFonts w:asciiTheme="minorHAnsi" w:hAnsiTheme="minorHAnsi" w:cstheme="minorHAnsi"/>
          <w:u w:val="single"/>
        </w:rPr>
        <w:t xml:space="preserve"> the value that society places on </w:t>
      </w:r>
      <w:r w:rsidRPr="003E00F1">
        <w:rPr>
          <w:rFonts w:asciiTheme="minorHAnsi" w:hAnsiTheme="minorHAnsi" w:cstheme="minorHAnsi"/>
          <w:highlight w:val="cyan"/>
          <w:u w:val="single"/>
        </w:rPr>
        <w:t>future lives saved versus current lives saved</w:t>
      </w:r>
      <w:r w:rsidRPr="00273B99">
        <w:rPr>
          <w:rFonts w:asciiTheme="minorHAnsi" w:hAnsiTheme="minorHAnsi" w:cstheme="minorHAnsi"/>
          <w:u w:val="single"/>
        </w:rPr>
        <w:t>.</w:t>
      </w:r>
      <w:r w:rsidRPr="00273B99">
        <w:rPr>
          <w:rFonts w:asciiTheme="minorHAnsi" w:hAnsiTheme="minorHAnsi" w:cstheme="minorHAnsi"/>
          <w:sz w:val="16"/>
        </w:rPr>
        <w:t xml:space="preserve"> While some economists are proponents of discounting, others argue that reductions in future health risks should never be discounted, because discounting may significantly reduce the apparent severity of future health effects, and lead to the choice of an inequitable option. When using a 10 percent discount rate, for example, we value 100 lives saved 30 years in the future the same as 6 lives saved in the present. </w:t>
      </w:r>
      <w:r w:rsidRPr="00273B99">
        <w:rPr>
          <w:rFonts w:asciiTheme="minorHAnsi" w:hAnsiTheme="minorHAnsi" w:cstheme="minorHAnsi"/>
          <w:u w:val="single"/>
        </w:rPr>
        <w:t>Thus, when a high discount rate is used, expenditures made to save lives in the future appear to be much less effective than expenditures that will save lives today. Discounting is designed to help assess only whether an action is efficient, not whether it is equitable. As shown above, discounting for environmental regulations that span several generations may obscure intergenerational inequities.</w:t>
      </w:r>
      <w:r w:rsidRPr="00273B99">
        <w:rPr>
          <w:rFonts w:asciiTheme="minorHAnsi" w:hAnsiTheme="minorHAnsi" w:cstheme="minorHAnsi"/>
          <w:sz w:val="16"/>
        </w:rPr>
        <w:t xml:space="preserve"> Thus, discounting again raises the question of how efficiency measures, such as net benefits, can account for distributional inequities, such as the distribution of health risks among generations.</w:t>
      </w:r>
    </w:p>
    <w:p w14:paraId="689EE8F2"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Cba turned into a tool against sustainable water management — risk amplified </w:t>
      </w:r>
    </w:p>
    <w:p w14:paraId="335B8DC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Sarah Feuillette, Harold Levrel, Blandine Boeuf, Stéphanie Blanquart, Olivier Gorin, Guillaume Monaco, Bruno Penisson, Stéphane Robichon, The use of cost–benefit analysis in environmental policies: Some issues raised by the Water Framework Directive implementation in France, Environmental Science &amp; Policy, Volume 57, 2016, Pages 79-85, ISSN 1462-9011, https://doi.org/10.1016/j.envsci.2015.12.002.</w:t>
      </w:r>
    </w:p>
    <w:p w14:paraId="5A5A69B9" w14:textId="77777777" w:rsidR="00161D72" w:rsidRPr="00273B99" w:rsidRDefault="00161D72" w:rsidP="00161D72">
      <w:pPr>
        <w:rPr>
          <w:rFonts w:asciiTheme="minorHAnsi" w:hAnsiTheme="minorHAnsi" w:cstheme="minorHAnsi"/>
          <w:sz w:val="16"/>
        </w:rPr>
      </w:pPr>
      <w:bookmarkStart w:id="0" w:name="btbl0005"/>
      <w:r w:rsidRPr="00273B99">
        <w:rPr>
          <w:rFonts w:asciiTheme="minorHAnsi" w:hAnsiTheme="minorHAnsi" w:cstheme="minorHAnsi"/>
          <w:sz w:val="16"/>
        </w:rPr>
        <w:t>CBA has obvious potential to improve economic efficiency in resource allocation and enhance transparency and rationality in decision-making, not the least because CBA forces decision-makers to make public their implicit assumptions and uncertainties (</w:t>
      </w:r>
      <w:bookmarkStart w:id="1" w:name="bbib003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"bib0035"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Buehler, 2012</w:t>
      </w:r>
      <w:r w:rsidRPr="00273B99">
        <w:rPr>
          <w:rFonts w:asciiTheme="minorHAnsi" w:hAnsiTheme="minorHAnsi" w:cstheme="minorHAnsi"/>
          <w:sz w:val="16"/>
        </w:rPr>
        <w:fldChar w:fldCharType="end"/>
      </w:r>
      <w:bookmarkEnd w:id="1"/>
      <w:r w:rsidRPr="00273B99">
        <w:rPr>
          <w:rFonts w:asciiTheme="minorHAnsi" w:hAnsiTheme="minorHAnsi" w:cstheme="minorHAnsi"/>
          <w:sz w:val="16"/>
        </w:rPr>
        <w:t xml:space="preserve">, </w:t>
      </w:r>
      <w:bookmarkStart w:id="2" w:name="bbib0060"/>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"bib0060"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Dehnhardt, 2014</w:t>
      </w:r>
      <w:r w:rsidRPr="00273B99">
        <w:rPr>
          <w:rFonts w:asciiTheme="minorHAnsi" w:hAnsiTheme="minorHAnsi" w:cstheme="minorHAnsi"/>
          <w:sz w:val="16"/>
        </w:rPr>
        <w:fldChar w:fldCharType="end"/>
      </w:r>
      <w:bookmarkEnd w:id="2"/>
      <w:r w:rsidRPr="00273B99">
        <w:rPr>
          <w:rFonts w:asciiTheme="minorHAnsi" w:hAnsiTheme="minorHAnsi" w:cstheme="minorHAnsi"/>
          <w:sz w:val="16"/>
        </w:rPr>
        <w:t xml:space="preserve">, </w:t>
      </w:r>
      <w:bookmarkStart w:id="3" w:name="bbib022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"bib0225"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Turner, 2006</w:t>
      </w:r>
      <w:r w:rsidRPr="00273B99">
        <w:rPr>
          <w:rFonts w:asciiTheme="minorHAnsi" w:hAnsiTheme="minorHAnsi" w:cstheme="minorHAnsi"/>
          <w:sz w:val="16"/>
        </w:rPr>
        <w:fldChar w:fldCharType="end"/>
      </w:r>
      <w:bookmarkEnd w:id="3"/>
      <w:r w:rsidRPr="00273B99">
        <w:rPr>
          <w:rFonts w:asciiTheme="minorHAnsi" w:hAnsiTheme="minorHAnsi" w:cstheme="minorHAnsi"/>
          <w:sz w:val="16"/>
        </w:rPr>
        <w:t xml:space="preserve">). Comparing the costs paid by society with the benefits derived from a project seems a sensible measure and a necessary safeguard against projects where social costs are greater than benefits. However, in practice, methodological and practical issues arise. 4.1. </w:t>
      </w:r>
      <w:r w:rsidRPr="00273B99">
        <w:rPr>
          <w:rStyle w:val="StyleUnderline"/>
          <w:rFonts w:asciiTheme="minorHAnsi" w:hAnsiTheme="minorHAnsi" w:cstheme="minorHAnsi"/>
        </w:rPr>
        <w:t xml:space="preserve">The real role of valuations on exemption processes In France, due to legal interpretations, compromise and pragmatism, CBA were considered as the key argument to justify exemptions on economic grounds. </w:t>
      </w:r>
      <w:r w:rsidRPr="00273B99">
        <w:rPr>
          <w:rFonts w:asciiTheme="minorHAnsi" w:hAnsiTheme="minorHAnsi" w:cstheme="minorHAnsi"/>
          <w:sz w:val="16"/>
        </w:rPr>
        <w:t xml:space="preserve">Constraints of time and costs have led, as shown in </w:t>
      </w:r>
      <w:hyperlink r:id="rId13" w:anchor="tbl0005" w:history="1">
        <w:r w:rsidRPr="00273B99">
          <w:rPr>
            <w:rStyle w:val="Hyperlink"/>
            <w:rFonts w:asciiTheme="minorHAnsi" w:hAnsiTheme="minorHAnsi" w:cstheme="minorHAnsi"/>
            <w:sz w:val="16"/>
          </w:rPr>
          <w:t>Table 1</w:t>
        </w:r>
      </w:hyperlink>
      <w:r w:rsidRPr="00273B99">
        <w:rPr>
          <w:rFonts w:asciiTheme="minorHAnsi" w:hAnsiTheme="minorHAnsi" w:cstheme="minorHAnsi"/>
          <w:sz w:val="16"/>
        </w:rPr>
        <w:t xml:space="preserve">, to a majority of “desk CBA”. Moreover, deadline extensions appear as very easy to justify through CBA, since benefits usually do not weigh very heavily in the balance. Three quarters of the 710 CBA showed considerably lower benefits than costs. If disproportionate cost assessments had been used to set targets level in river basins, the level would have been much lower than the objective considered as “acceptable” for local authorities, given that it was voted by the basin committees. In Artois-Picardie, where relatively detailed CBA were carried out, the water agency, in agreement with the State, chose to base exemptions not solely on “disproportionate costs”. Although economic analyses would have been sufficient to justify exemptions, the preferred approach was to combine disproportionate costs with technical feasibility and natural conditions. </w:t>
      </w:r>
      <w:r w:rsidRPr="00273B99">
        <w:rPr>
          <w:rStyle w:val="StyleUnderline"/>
          <w:rFonts w:asciiTheme="minorHAnsi" w:hAnsiTheme="minorHAnsi" w:cstheme="minorHAnsi"/>
        </w:rPr>
        <w:t>This decision was made because the water agency considered the economic analysis as too weak to justify such a decision, in particular due to the uncertainty linked with the valuation of non-market benefits.</w:t>
      </w:r>
      <w:r w:rsidRPr="00273B99">
        <w:rPr>
          <w:rFonts w:asciiTheme="minorHAnsi" w:hAnsiTheme="minorHAnsi" w:cstheme="minorHAnsi"/>
          <w:sz w:val="16"/>
        </w:rPr>
        <w:t xml:space="preserve"> 4.2. Issues raised when comparing costs and benefits of environmental projects </w:t>
      </w:r>
      <w:r w:rsidRPr="00273B99">
        <w:rPr>
          <w:rStyle w:val="StyleUnderline"/>
          <w:rFonts w:asciiTheme="minorHAnsi" w:hAnsiTheme="minorHAnsi" w:cstheme="minorHAnsi"/>
        </w:rPr>
        <w:t>The literature highlights methodological biases of valuation methods, especially when estimating non-market values. Contingent valuations and benefits transfer are heavily criticised for lacking robustness and producing estimates with high levels of uncertainty</w:t>
      </w:r>
      <w:r w:rsidRPr="00273B99">
        <w:rPr>
          <w:rFonts w:asciiTheme="minorHAnsi" w:hAnsiTheme="minorHAnsi" w:cstheme="minorHAnsi"/>
          <w:sz w:val="16"/>
        </w:rPr>
        <w:t xml:space="preserve"> (</w:t>
      </w:r>
      <w:bookmarkStart w:id="4" w:name="bbib010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"bib0105"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Horowitz and McConnell, 2002</w:t>
      </w:r>
      <w:r w:rsidRPr="00273B99">
        <w:rPr>
          <w:rFonts w:asciiTheme="minorHAnsi" w:hAnsiTheme="minorHAnsi" w:cstheme="minorHAnsi"/>
          <w:sz w:val="16"/>
        </w:rPr>
        <w:fldChar w:fldCharType="end"/>
      </w:r>
      <w:bookmarkEnd w:id="4"/>
      <w:r w:rsidRPr="00273B99">
        <w:rPr>
          <w:rFonts w:asciiTheme="minorHAnsi" w:hAnsiTheme="minorHAnsi" w:cstheme="minorHAnsi"/>
          <w:sz w:val="16"/>
        </w:rPr>
        <w:t xml:space="preserve">, </w:t>
      </w:r>
      <w:bookmarkStart w:id="5" w:name="bbib0150"/>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"bib0150"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Levrel et al., 2012</w:t>
      </w:r>
      <w:r w:rsidRPr="00273B99">
        <w:rPr>
          <w:rFonts w:asciiTheme="minorHAnsi" w:hAnsiTheme="minorHAnsi" w:cstheme="minorHAnsi"/>
          <w:sz w:val="16"/>
        </w:rPr>
        <w:fldChar w:fldCharType="end"/>
      </w:r>
      <w:bookmarkEnd w:id="5"/>
      <w:r w:rsidRPr="00273B99">
        <w:rPr>
          <w:rFonts w:asciiTheme="minorHAnsi" w:hAnsiTheme="minorHAnsi" w:cstheme="minorHAnsi"/>
          <w:sz w:val="16"/>
        </w:rPr>
        <w:t xml:space="preserve">, </w:t>
      </w:r>
      <w:bookmarkStart w:id="6" w:name="bbib021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"bib0215"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TEEB, 2010</w:t>
      </w:r>
      <w:r w:rsidRPr="00273B99">
        <w:rPr>
          <w:rFonts w:asciiTheme="minorHAnsi" w:hAnsiTheme="minorHAnsi" w:cstheme="minorHAnsi"/>
          <w:sz w:val="16"/>
        </w:rPr>
        <w:fldChar w:fldCharType="end"/>
      </w:r>
      <w:r w:rsidRPr="00273B99">
        <w:rPr>
          <w:rFonts w:asciiTheme="minorHAnsi" w:hAnsiTheme="minorHAnsi" w:cstheme="minorHAnsi"/>
          <w:sz w:val="16"/>
        </w:rPr>
        <w:t xml:space="preserve">). </w:t>
      </w:r>
      <w:r w:rsidRPr="00273B99">
        <w:rPr>
          <w:rStyle w:val="StyleUnderline"/>
          <w:rFonts w:asciiTheme="minorHAnsi" w:hAnsiTheme="minorHAnsi" w:cstheme="minorHAnsi"/>
        </w:rPr>
        <w:t>For instance, regarding contingent valuation, respondents often lack knowledge on ecological issues and may adopt strategic behaviours (</w:t>
      </w:r>
      <w:bookmarkStart w:id="7" w:name="bbib006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"bib0065"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Hanley, 2001</w:t>
      </w:r>
      <w:r w:rsidRPr="00273B99">
        <w:rPr>
          <w:rFonts w:asciiTheme="minorHAnsi" w:hAnsiTheme="minorHAnsi" w:cstheme="minorHAnsi"/>
          <w:sz w:val="16"/>
        </w:rPr>
        <w:fldChar w:fldCharType="end"/>
      </w:r>
      <w:r w:rsidRPr="00273B99">
        <w:rPr>
          <w:rFonts w:asciiTheme="minorHAnsi" w:hAnsiTheme="minorHAnsi" w:cstheme="minorHAnsi"/>
          <w:sz w:val="16"/>
        </w:rPr>
        <w:t xml:space="preserve">, </w:t>
      </w:r>
      <w:bookmarkStart w:id="8" w:name="bbib007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"bib0075"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Hanley and Shogren, 2005</w:t>
      </w:r>
      <w:r w:rsidRPr="00273B99">
        <w:rPr>
          <w:rFonts w:asciiTheme="minorHAnsi" w:hAnsiTheme="minorHAnsi" w:cstheme="minorHAnsi"/>
          <w:sz w:val="16"/>
        </w:rPr>
        <w:fldChar w:fldCharType="end"/>
      </w:r>
      <w:bookmarkEnd w:id="8"/>
      <w:r w:rsidRPr="00273B99">
        <w:rPr>
          <w:rFonts w:asciiTheme="minorHAnsi" w:hAnsiTheme="minorHAnsi" w:cstheme="minorHAnsi"/>
          <w:sz w:val="16"/>
        </w:rPr>
        <w:t xml:space="preserve">, </w:t>
      </w:r>
      <w:bookmarkStart w:id="9" w:name="bbib017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"bib0175"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Nunes and van der Bergh, 2001</w:t>
      </w:r>
      <w:r w:rsidRPr="00273B99">
        <w:rPr>
          <w:rFonts w:asciiTheme="minorHAnsi" w:hAnsiTheme="minorHAnsi" w:cstheme="minorHAnsi"/>
          <w:sz w:val="16"/>
        </w:rPr>
        <w:fldChar w:fldCharType="end"/>
      </w:r>
      <w:r w:rsidRPr="00273B99">
        <w:rPr>
          <w:rFonts w:asciiTheme="minorHAnsi" w:hAnsiTheme="minorHAnsi" w:cstheme="minorHAnsi"/>
          <w:sz w:val="16"/>
        </w:rPr>
        <w:t xml:space="preserve">). </w:t>
      </w:r>
      <w:r w:rsidRPr="00273B99">
        <w:rPr>
          <w:rStyle w:val="StyleUnderline"/>
          <w:rFonts w:asciiTheme="minorHAnsi" w:hAnsiTheme="minorHAnsi" w:cstheme="minorHAnsi"/>
        </w:rPr>
        <w:t>Benefit transfers, although less time and resource consuming, are also disputed due to their inaccuracy in most situations</w:t>
      </w:r>
      <w:r w:rsidRPr="00273B99">
        <w:rPr>
          <w:rFonts w:asciiTheme="minorHAnsi" w:hAnsiTheme="minorHAnsi" w:cstheme="minorHAnsi"/>
          <w:sz w:val="16"/>
        </w:rPr>
        <w:t xml:space="preserve"> (</w:t>
      </w:r>
      <w:bookmarkStart w:id="10" w:name="bbib0030"/>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"bib0030"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Brouwer, 2000</w:t>
      </w:r>
      <w:r w:rsidRPr="00273B99">
        <w:rPr>
          <w:rFonts w:asciiTheme="minorHAnsi" w:hAnsiTheme="minorHAnsi" w:cstheme="minorHAnsi"/>
          <w:sz w:val="16"/>
        </w:rPr>
        <w:fldChar w:fldCharType="end"/>
      </w:r>
      <w:bookmarkEnd w:id="10"/>
      <w:r w:rsidRPr="00273B99">
        <w:rPr>
          <w:rFonts w:asciiTheme="minorHAnsi" w:hAnsiTheme="minorHAnsi" w:cstheme="minorHAnsi"/>
          <w:sz w:val="16"/>
        </w:rPr>
        <w:t xml:space="preserve">, </w:t>
      </w:r>
      <w:bookmarkStart w:id="11" w:name="bbib0110"/>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"bib0110"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Iovanna and Griffiths, 2006</w:t>
      </w:r>
      <w:r w:rsidRPr="00273B99">
        <w:rPr>
          <w:rFonts w:asciiTheme="minorHAnsi" w:hAnsiTheme="minorHAnsi" w:cstheme="minorHAnsi"/>
          <w:sz w:val="16"/>
        </w:rPr>
        <w:fldChar w:fldCharType="end"/>
      </w:r>
      <w:bookmarkEnd w:id="11"/>
      <w:r w:rsidRPr="00273B99">
        <w:rPr>
          <w:rFonts w:asciiTheme="minorHAnsi" w:hAnsiTheme="minorHAnsi" w:cstheme="minorHAnsi"/>
          <w:sz w:val="16"/>
        </w:rPr>
        <w:t xml:space="preserve">). </w:t>
      </w:r>
      <w:r w:rsidRPr="00273B99">
        <w:rPr>
          <w:rStyle w:val="StyleUnderline"/>
          <w:rFonts w:asciiTheme="minorHAnsi" w:hAnsiTheme="minorHAnsi" w:cstheme="minorHAnsi"/>
        </w:rPr>
        <w:t>Moreover, while costs are usually overestimated, non-quantifiable benefits tend to be disregarded</w:t>
      </w:r>
      <w:r w:rsidRPr="00273B99">
        <w:rPr>
          <w:rFonts w:asciiTheme="minorHAnsi" w:hAnsiTheme="minorHAnsi" w:cstheme="minorHAnsi"/>
          <w:sz w:val="16"/>
        </w:rPr>
        <w:t xml:space="preserve"> (</w:t>
      </w:r>
      <w:bookmarkStart w:id="12" w:name="bbib000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"bib0005"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Ackerman and Heinzerling, 2002</w:t>
      </w:r>
      <w:r w:rsidRPr="00273B99">
        <w:rPr>
          <w:rFonts w:asciiTheme="minorHAnsi" w:hAnsiTheme="minorHAnsi" w:cstheme="minorHAnsi"/>
          <w:sz w:val="16"/>
        </w:rPr>
        <w:fldChar w:fldCharType="end"/>
      </w:r>
      <w:bookmarkEnd w:id="12"/>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complexity of both estimating environmental effects and valuing non-market benefits in monetary terms, leads to a risk of underestimating the overall benefits </w:t>
      </w:r>
      <w:r w:rsidRPr="00273B99">
        <w:rPr>
          <w:rFonts w:asciiTheme="minorHAnsi" w:hAnsiTheme="minorHAnsi" w:cstheme="minorHAnsi"/>
          <w:sz w:val="16"/>
        </w:rPr>
        <w:t>(</w:t>
      </w:r>
      <w:bookmarkStart w:id="13" w:name="bbib0200"/>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"bib0200"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Salles, 2011</w:t>
      </w:r>
      <w:r w:rsidRPr="00273B99">
        <w:rPr>
          <w:rFonts w:asciiTheme="minorHAnsi" w:hAnsiTheme="minorHAnsi" w:cstheme="minorHAnsi"/>
          <w:sz w:val="16"/>
        </w:rPr>
        <w:fldChar w:fldCharType="end"/>
      </w:r>
      <w:bookmarkEnd w:id="13"/>
      <w:r w:rsidRPr="00273B99">
        <w:rPr>
          <w:rFonts w:asciiTheme="minorHAnsi" w:hAnsiTheme="minorHAnsi" w:cstheme="minorHAnsi"/>
          <w:sz w:val="16"/>
        </w:rPr>
        <w:t xml:space="preserve">, </w:t>
      </w:r>
      <w:bookmarkStart w:id="14" w:name="bbib020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"bib0205"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Shapiro and Schroeder, 2008</w:t>
      </w:r>
      <w:r w:rsidRPr="00273B99">
        <w:rPr>
          <w:rFonts w:asciiTheme="minorHAnsi" w:hAnsiTheme="minorHAnsi" w:cstheme="minorHAnsi"/>
          <w:sz w:val="16"/>
        </w:rPr>
        <w:fldChar w:fldCharType="end"/>
      </w:r>
      <w:bookmarkEnd w:id="14"/>
      <w:r w:rsidRPr="00273B99">
        <w:rPr>
          <w:rStyle w:val="StyleUnderline"/>
          <w:rFonts w:asciiTheme="minorHAnsi" w:hAnsiTheme="minorHAnsi" w:cstheme="minorHAnsi"/>
        </w:rPr>
        <w:t xml:space="preserve">). In particular, some ecosystem services are difficult to quantify; there is little to compare them with and they may be subject to many uncertainties </w:t>
      </w:r>
      <w:r w:rsidRPr="00273B99">
        <w:rPr>
          <w:rFonts w:asciiTheme="minorHAnsi" w:hAnsiTheme="minorHAnsi" w:cstheme="minorHAnsi"/>
          <w:sz w:val="16"/>
        </w:rPr>
        <w:t>(</w:t>
      </w:r>
      <w:bookmarkStart w:id="15" w:name="bbib0090"/>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"bib0090"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Heal, 2000</w:t>
      </w:r>
      <w:r w:rsidRPr="00273B99">
        <w:rPr>
          <w:rFonts w:asciiTheme="minorHAnsi" w:hAnsiTheme="minorHAnsi" w:cstheme="minorHAnsi"/>
          <w:sz w:val="16"/>
        </w:rPr>
        <w:fldChar w:fldCharType="end"/>
      </w:r>
      <w:bookmarkEnd w:id="15"/>
      <w:r w:rsidRPr="00273B99">
        <w:rPr>
          <w:rFonts w:asciiTheme="minorHAnsi" w:hAnsiTheme="minorHAnsi" w:cstheme="minorHAnsi"/>
          <w:sz w:val="16"/>
        </w:rPr>
        <w:t xml:space="preserve">, </w:t>
      </w:r>
      <w:hyperlink r:id="rId14" w:anchor="bib0215" w:history="1">
        <w:r w:rsidRPr="00273B99">
          <w:rPr>
            <w:rStyle w:val="Hyperlink"/>
            <w:rFonts w:asciiTheme="minorHAnsi" w:hAnsiTheme="minorHAnsi" w:cstheme="minorHAnsi"/>
            <w:sz w:val="16"/>
          </w:rPr>
          <w:t>TEEB, 2010</w:t>
        </w:r>
      </w:hyperlink>
      <w:bookmarkEnd w:id="6"/>
      <w:r w:rsidRPr="00273B99">
        <w:rPr>
          <w:rFonts w:asciiTheme="minorHAnsi" w:hAnsiTheme="minorHAnsi" w:cstheme="minorHAnsi"/>
          <w:sz w:val="16"/>
        </w:rPr>
        <w:t xml:space="preserve">). Thus, a good water status achievement cannot be easily expressed in terms of total economic value. The limits and the uncertainty associated to the monetary valuation have been taken into account in our case by setting the benefit/cost ratio at 80%. </w:t>
      </w:r>
      <w:r w:rsidRPr="00273B99">
        <w:rPr>
          <w:rStyle w:val="StyleUnderline"/>
          <w:rFonts w:asciiTheme="minorHAnsi" w:hAnsiTheme="minorHAnsi" w:cstheme="minorHAnsi"/>
        </w:rPr>
        <w:t>This choice is based on the fact that costs are often over-estimated and benefits coming from Nature often under-estimated, as mentioned above</w:t>
      </w:r>
      <w:r w:rsidRPr="00273B99">
        <w:rPr>
          <w:rFonts w:asciiTheme="minorHAnsi" w:hAnsiTheme="minorHAnsi" w:cstheme="minorHAnsi"/>
          <w:sz w:val="16"/>
        </w:rPr>
        <w:t xml:space="preserve">. If the principle makes sense, it is questionable to know why it has been decided to choose 80% as the proper ratio. It is obvious that this benchmark could have been set at 60% or at 40%. Nevertheless, </w:t>
      </w:r>
      <w:hyperlink r:id="rId15" w:anchor="tbl0005" w:history="1">
        <w:r w:rsidRPr="00273B99">
          <w:rPr>
            <w:rStyle w:val="Hyperlink"/>
            <w:rFonts w:asciiTheme="minorHAnsi" w:hAnsiTheme="minorHAnsi" w:cstheme="minorHAnsi"/>
            <w:sz w:val="16"/>
          </w:rPr>
          <w:t>Table 1</w:t>
        </w:r>
      </w:hyperlink>
      <w:r w:rsidRPr="00273B99">
        <w:rPr>
          <w:rFonts w:asciiTheme="minorHAnsi" w:hAnsiTheme="minorHAnsi" w:cstheme="minorHAnsi"/>
          <w:sz w:val="16"/>
        </w:rPr>
        <w:t xml:space="preserve"> shows that the average B/C ratio appears as very low in most river basins, especially for the cases where B &lt; 0.8C. Consequently, the 80% decision rule had a very limited impact on the number of exemptions. We explain this result by the fact that WTP does not sufficiently take into account non-market benefits. Furthermore, all cases where B &gt; 0.8C were linked to a high population density and a relatively low cost of the project, even for in-depth field CBA. The variation between studies in unit values for WTP and the different approaches used to conduct CBA clearly shows that these assessments cannot necessarily be replicated in the same way as calculations in biophysics or accounting used to assess costs. </w:t>
      </w:r>
      <w:r w:rsidRPr="00273B99">
        <w:rPr>
          <w:rStyle w:val="StyleUnderline"/>
          <w:rFonts w:asciiTheme="minorHAnsi" w:hAnsiTheme="minorHAnsi" w:cstheme="minorHAnsi"/>
        </w:rPr>
        <w:t xml:space="preserve">In addition, in the case of environmental projects, CBA consists in comparing values of very different nature: on the one hand, costs that are financial and that may lead to real expenditure if the project is finally implemented, and on the other hand, benefits that are partly assessed, thanks to powerful (but uncertain) methods but that are not financial values. </w:t>
      </w:r>
      <w:r w:rsidRPr="00273B99">
        <w:rPr>
          <w:rFonts w:asciiTheme="minorHAnsi" w:hAnsiTheme="minorHAnsi" w:cstheme="minorHAnsi"/>
          <w:sz w:val="16"/>
        </w:rPr>
        <w:t xml:space="preserve">4.3. The key role of the reference population selected </w:t>
      </w:r>
      <w:r w:rsidRPr="00273B99">
        <w:rPr>
          <w:rStyle w:val="StyleUnderline"/>
          <w:rFonts w:asciiTheme="minorHAnsi" w:hAnsiTheme="minorHAnsi" w:cstheme="minorHAnsi"/>
        </w:rPr>
        <w:t xml:space="preserve">Another difficulty that arises in conducting CBA is the choice of the relevant population to which the WTP is applied. Who benefits from the environmental improvements of a restoration project is not obvious. The issue is that aggregate values of WTP can vary significantly depending on the population selected </w:t>
      </w:r>
      <w:r w:rsidRPr="00273B99">
        <w:rPr>
          <w:rFonts w:asciiTheme="minorHAnsi" w:hAnsiTheme="minorHAnsi" w:cstheme="minorHAnsi"/>
          <w:sz w:val="16"/>
        </w:rPr>
        <w:t>(</w:t>
      </w:r>
      <w:bookmarkStart w:id="16" w:name="bbib0070"/>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"bib0070"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Hanley et al., 2003</w:t>
      </w:r>
      <w:r w:rsidRPr="00273B99">
        <w:rPr>
          <w:rFonts w:asciiTheme="minorHAnsi" w:hAnsiTheme="minorHAnsi" w:cstheme="minorHAnsi"/>
          <w:sz w:val="16"/>
        </w:rPr>
        <w:fldChar w:fldCharType="end"/>
      </w:r>
      <w:r w:rsidRPr="00273B99">
        <w:rPr>
          <w:rFonts w:asciiTheme="minorHAnsi" w:hAnsiTheme="minorHAnsi" w:cstheme="minorHAnsi"/>
          <w:sz w:val="16"/>
        </w:rPr>
        <w:t xml:space="preserve">, </w:t>
      </w:r>
      <w:bookmarkStart w:id="17" w:name="bbib018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"bib0185"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Pearce et al., 2006</w:t>
      </w:r>
      <w:r w:rsidRPr="00273B99">
        <w:rPr>
          <w:rFonts w:asciiTheme="minorHAnsi" w:hAnsiTheme="minorHAnsi" w:cstheme="minorHAnsi"/>
          <w:sz w:val="16"/>
        </w:rPr>
        <w:fldChar w:fldCharType="end"/>
      </w:r>
      <w:bookmarkEnd w:id="17"/>
      <w:r w:rsidRPr="00273B99">
        <w:rPr>
          <w:rFonts w:asciiTheme="minorHAnsi" w:hAnsiTheme="minorHAnsi" w:cstheme="minorHAnsi"/>
          <w:sz w:val="16"/>
        </w:rPr>
        <w:t>). Some works have shown that WTP tended to decay with distance from site, but this relationship is questioned in the case of non-use values (</w:t>
      </w:r>
      <w:hyperlink r:id="rId16" w:anchor="bib0070" w:history="1">
        <w:r w:rsidRPr="00273B99">
          <w:rPr>
            <w:rStyle w:val="Hyperlink"/>
            <w:rFonts w:asciiTheme="minorHAnsi" w:hAnsiTheme="minorHAnsi" w:cstheme="minorHAnsi"/>
            <w:sz w:val="16"/>
          </w:rPr>
          <w:t>Hanley et al., 2003</w:t>
        </w:r>
      </w:hyperlink>
      <w:bookmarkEnd w:id="16"/>
      <w:r w:rsidRPr="00273B99">
        <w:rPr>
          <w:rFonts w:asciiTheme="minorHAnsi" w:hAnsiTheme="minorHAnsi" w:cstheme="minorHAnsi"/>
          <w:sz w:val="16"/>
        </w:rPr>
        <w:t>). The water agencies economists were confronted with this issue. They could not know how to select the population of beneficiaries to a project and how to adjust WTP values. There is indeed no general rule to define with rigour the “perimeter of interest” for a restoration project at the water body level, in particular to know whether more distant populations care as much about the restoration project and its non-market benefits. Taking into account all these aspects for each study site would have required an unrealistic number of costly studies. Moreover, other factors related to the population (e.g. income, age, education) or to the study site (e.g. ecological substitutes, costs and extent of the restoration project) theoretically influence WTP (</w:t>
      </w:r>
      <w:bookmarkStart w:id="18" w:name="bbib001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"bib0015"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Bateman et al., 2011</w:t>
      </w:r>
      <w:r w:rsidRPr="00273B99">
        <w:rPr>
          <w:rFonts w:asciiTheme="minorHAnsi" w:hAnsiTheme="minorHAnsi" w:cstheme="minorHAnsi"/>
          <w:sz w:val="16"/>
        </w:rPr>
        <w:fldChar w:fldCharType="end"/>
      </w:r>
      <w:bookmarkEnd w:id="18"/>
      <w:r w:rsidRPr="00273B99">
        <w:rPr>
          <w:rFonts w:asciiTheme="minorHAnsi" w:hAnsiTheme="minorHAnsi" w:cstheme="minorHAnsi"/>
          <w:sz w:val="16"/>
        </w:rPr>
        <w:t xml:space="preserve">, </w:t>
      </w:r>
      <w:bookmarkStart w:id="19" w:name="bbib015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"bib0155"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Loomis and Rosenberger, 2006</w:t>
      </w:r>
      <w:r w:rsidRPr="00273B99">
        <w:rPr>
          <w:rFonts w:asciiTheme="minorHAnsi" w:hAnsiTheme="minorHAnsi" w:cstheme="minorHAnsi"/>
          <w:sz w:val="16"/>
        </w:rPr>
        <w:fldChar w:fldCharType="end"/>
      </w:r>
      <w:bookmarkEnd w:id="19"/>
      <w:r w:rsidRPr="00273B99">
        <w:rPr>
          <w:rFonts w:asciiTheme="minorHAnsi" w:hAnsiTheme="minorHAnsi" w:cstheme="minorHAnsi"/>
          <w:sz w:val="16"/>
        </w:rPr>
        <w:t>). Defining the population of beneficiaries is consequently very difficult even with in-depth field studies (</w:t>
      </w:r>
      <w:bookmarkStart w:id="20" w:name="bbib0045"/>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"bib0045"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CGDD, 2011</w:t>
      </w:r>
      <w:r w:rsidRPr="00273B99">
        <w:rPr>
          <w:rFonts w:asciiTheme="minorHAnsi" w:hAnsiTheme="minorHAnsi" w:cstheme="minorHAnsi"/>
          <w:sz w:val="16"/>
        </w:rPr>
        <w:fldChar w:fldCharType="end"/>
      </w:r>
      <w:bookmarkEnd w:id="20"/>
      <w:r w:rsidRPr="00273B99">
        <w:rPr>
          <w:rFonts w:asciiTheme="minorHAnsi" w:hAnsiTheme="minorHAnsi" w:cstheme="minorHAnsi"/>
          <w:sz w:val="16"/>
        </w:rPr>
        <w:t xml:space="preserve">). As a consequence, unit benefit values were simply multiplied by the number of inhabitants living close to the water body, in a quite arbitrary way. This simple choice heavily penalised rural watersheds, where benefits estimations were much lower due to smaller population densities. Let us take the example of two basins in the south of France, the Vidourle, with 42,000 inhabitants, and the Lez-Mosson, with 414,000 inhabitants (this basin includes the city of Montpellier). Both the costs of restoring good water status and the qualitative ecological benefits at the river basin scale were similar for these two basins. For the Vidourle, the main aim was to restore open spaces around watercourses and the coast, and actively tackle agricultural pollution. For the Lez-Mosson, the goal was to tackle urban pollution. CBA concluded that for the Vidourle, restoring good water quality would cost €27.6 M, whereas benefit values were only €13.4 M, despite important tourism and highly developed canoeing and kayaking activities. The project was therefore considered as disproportionately costly. For the Lez-Mosson, the costs were estimated at €27.4 M and the benefits at €125 M simply by virtue of Montpellier's population. The costs were therefore not considered as disproportionate. To conclude, the disproportionate costs argument was put forward only for the Vidourle, while other arguments (technical, natural) were used in the case of the Lez-Mosson to justify an exemption. In this example, there are great variations in the values obtained, due to differences in the beneficiary populations and high differences in population density. 4.4. Unexpected strategic uses of monetary valuations In addition to the limitations mentioned above, we must consider the potential undesirable effects of valuations when used in the implementation of public environmental policies. </w:t>
      </w:r>
      <w:r w:rsidRPr="00273B99">
        <w:rPr>
          <w:rStyle w:val="StyleUnderline"/>
          <w:rFonts w:asciiTheme="minorHAnsi" w:hAnsiTheme="minorHAnsi" w:cstheme="minorHAnsi"/>
        </w:rPr>
        <w:t>The existing literature underlines strategic uses of CBA (</w:t>
      </w:r>
      <w:bookmarkStart w:id="21" w:name="bbib0100"/>
      <w:r w:rsidRPr="00273B99">
        <w:rPr>
          <w:rStyle w:val="StyleUnderline"/>
          <w:rFonts w:asciiTheme="minorHAnsi" w:hAnsiTheme="minorHAnsi" w:cstheme="minorHAnsi"/>
        </w:rPr>
        <w:fldChar w:fldCharType="begin"/>
      </w:r>
      <w:r w:rsidRPr="00273B99">
        <w:rPr>
          <w:rStyle w:val="StyleUnderline"/>
          <w:rFonts w:asciiTheme="minorHAnsi" w:hAnsiTheme="minorHAnsi" w:cstheme="minorHAnsi"/>
        </w:rPr>
        <w:instrText xml:space="preserve"> HYPERLINK "https://www-sciencedirect-com.proxy.library.georgetown.edu/science/article/pii/S1462901115301192" \l "bib0100" </w:instrText>
      </w:r>
      <w:r w:rsidRPr="00273B99">
        <w:rPr>
          <w:rStyle w:val="StyleUnderline"/>
          <w:rFonts w:asciiTheme="minorHAnsi" w:hAnsiTheme="minorHAnsi" w:cstheme="minorHAnsi"/>
        </w:rPr>
        <w:fldChar w:fldCharType="separate"/>
      </w:r>
      <w:r w:rsidRPr="00273B99">
        <w:rPr>
          <w:rStyle w:val="StyleUnderline"/>
          <w:rFonts w:asciiTheme="minorHAnsi" w:hAnsiTheme="minorHAnsi" w:cstheme="minorHAnsi"/>
        </w:rPr>
        <w:t>Hockley, 2014</w:t>
      </w:r>
      <w:r w:rsidRPr="00273B99">
        <w:rPr>
          <w:rStyle w:val="StyleUnderline"/>
          <w:rFonts w:asciiTheme="minorHAnsi" w:hAnsiTheme="minorHAnsi" w:cstheme="minorHAnsi"/>
        </w:rPr>
        <w:fldChar w:fldCharType="end"/>
      </w:r>
      <w:bookmarkEnd w:id="21"/>
      <w:r w:rsidRPr="00273B99">
        <w:rPr>
          <w:rStyle w:val="StyleUnderline"/>
          <w:rFonts w:asciiTheme="minorHAnsi" w:hAnsiTheme="minorHAnsi" w:cstheme="minorHAnsi"/>
        </w:rPr>
        <w:t>), especially as an instrument to support a political position or some private interests (</w:t>
      </w:r>
      <w:bookmarkStart w:id="22" w:name="bbib0055"/>
      <w:r w:rsidRPr="00273B99">
        <w:rPr>
          <w:rStyle w:val="StyleUnderline"/>
          <w:rFonts w:asciiTheme="minorHAnsi" w:hAnsiTheme="minorHAnsi" w:cstheme="minorHAnsi"/>
        </w:rPr>
        <w:fldChar w:fldCharType="begin"/>
      </w:r>
      <w:r w:rsidRPr="00273B99">
        <w:rPr>
          <w:rStyle w:val="StyleUnderline"/>
          <w:rFonts w:asciiTheme="minorHAnsi" w:hAnsiTheme="minorHAnsi" w:cstheme="minorHAnsi"/>
        </w:rPr>
        <w:instrText xml:space="preserve"> HYPERLINK "https://www-sciencedirect-com.proxy.library.georgetown.edu/science/article/pii/S1462901115301192" \l "bib0055" </w:instrText>
      </w:r>
      <w:r w:rsidRPr="00273B99">
        <w:rPr>
          <w:rStyle w:val="StyleUnderline"/>
          <w:rFonts w:asciiTheme="minorHAnsi" w:hAnsiTheme="minorHAnsi" w:cstheme="minorHAnsi"/>
        </w:rPr>
        <w:fldChar w:fldCharType="separate"/>
      </w:r>
      <w:r w:rsidRPr="00273B99">
        <w:rPr>
          <w:rStyle w:val="StyleUnderline"/>
          <w:rFonts w:asciiTheme="minorHAnsi" w:hAnsiTheme="minorHAnsi" w:cstheme="minorHAnsi"/>
        </w:rPr>
        <w:t>Damart and Roy, 2009</w:t>
      </w:r>
      <w:r w:rsidRPr="00273B99">
        <w:rPr>
          <w:rStyle w:val="StyleUnderline"/>
          <w:rFonts w:asciiTheme="minorHAnsi" w:hAnsiTheme="minorHAnsi" w:cstheme="minorHAnsi"/>
        </w:rPr>
        <w:fldChar w:fldCharType="end"/>
      </w:r>
      <w:bookmarkEnd w:id="22"/>
      <w:r w:rsidRPr="00273B99">
        <w:rPr>
          <w:rStyle w:val="StyleUnderline"/>
          <w:rFonts w:asciiTheme="minorHAnsi" w:hAnsiTheme="minorHAnsi" w:cstheme="minorHAnsi"/>
        </w:rPr>
        <w:t>). The authors of this paper have also noticed strategic uses of these monetary valuations by private firms.</w:t>
      </w:r>
      <w:r w:rsidRPr="00273B99">
        <w:rPr>
          <w:rFonts w:asciiTheme="minorHAnsi" w:hAnsiTheme="minorHAnsi" w:cstheme="minorHAnsi"/>
          <w:sz w:val="16"/>
        </w:rPr>
        <w:t xml:space="preserve"> In one French basin, once the river basin management plan was officially adopted by the local Basin Committee (which included objectives to be achieved by 2015), industrial firms located around water bodies that were considered able to achieve good status objectives by 2015, but had not undergone economic analyses, asked for a CBA to be carried out. </w:t>
      </w:r>
      <w:r w:rsidRPr="00273B99">
        <w:rPr>
          <w:rStyle w:val="StyleUnderline"/>
          <w:rFonts w:asciiTheme="minorHAnsi" w:hAnsiTheme="minorHAnsi" w:cstheme="minorHAnsi"/>
        </w:rPr>
        <w:t>The aim was to prove that the benefits of the restoration projects affecting them did not sufficiently outweigh the costs. The dilemma is easy to imagine for the water agencies, given the context of uncertainty, the valuation weaknesses, the low credibility of these analyses, and knowing that CBA had been used to justify exemptions and not to reinforce quality objectives</w:t>
      </w:r>
      <w:r w:rsidRPr="00273B99">
        <w:rPr>
          <w:rFonts w:asciiTheme="minorHAnsi" w:hAnsiTheme="minorHAnsi" w:cstheme="minorHAnsi"/>
          <w:sz w:val="16"/>
        </w:rPr>
        <w:t xml:space="preserve">. The situation was problematic since the water agencies operate within a governance framework that gives almost as much power to water users (including industries) as to the State. Consequently, stakeholders who did not want to see restoration projects adopted could use disproportionate costs to justify exemptions. </w:t>
      </w:r>
      <w:r w:rsidRPr="00273B99">
        <w:rPr>
          <w:rStyle w:val="StyleUnderline"/>
          <w:rFonts w:asciiTheme="minorHAnsi" w:hAnsiTheme="minorHAnsi" w:cstheme="minorHAnsi"/>
        </w:rPr>
        <w:t>A tool used as a retrospective pseudo-justification was turned into a tool used against sustainable water management by some commercial stakeholders unwilling to make further investments.</w:t>
      </w:r>
      <w:r w:rsidRPr="00273B99">
        <w:rPr>
          <w:rFonts w:asciiTheme="minorHAnsi" w:hAnsiTheme="minorHAnsi" w:cstheme="minorHAnsi"/>
          <w:sz w:val="16"/>
        </w:rPr>
        <w:t xml:space="preserve"> A situation such as this could get bogged down in legal proceedings if a private stakeholder decided to go to court, as was the case in USA, regarding the monetary valuation methods used to calculate compensation after an oil spill, in the 1990s (</w:t>
      </w:r>
      <w:bookmarkStart w:id="23" w:name="bbib0220"/>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"bib0220"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Thompson, 2002</w:t>
      </w:r>
      <w:r w:rsidRPr="00273B99">
        <w:rPr>
          <w:rFonts w:asciiTheme="minorHAnsi" w:hAnsiTheme="minorHAnsi" w:cstheme="minorHAnsi"/>
          <w:sz w:val="16"/>
        </w:rPr>
        <w:fldChar w:fldCharType="end"/>
      </w:r>
      <w:r w:rsidRPr="00273B99">
        <w:rPr>
          <w:rFonts w:asciiTheme="minorHAnsi" w:hAnsiTheme="minorHAnsi" w:cstheme="minorHAnsi"/>
          <w:sz w:val="16"/>
        </w:rPr>
        <w:t xml:space="preserve">). </w:t>
      </w:r>
      <w:r w:rsidRPr="00273B99">
        <w:rPr>
          <w:rStyle w:val="StyleUnderline"/>
          <w:rFonts w:asciiTheme="minorHAnsi" w:hAnsiTheme="minorHAnsi" w:cstheme="minorHAnsi"/>
        </w:rPr>
        <w:t>This risk is amplified by the greater power of economic compared to environmental lobbies, in France and at the European level, as shown by observatories like the Corporate Europe Observatory.</w:t>
      </w:r>
      <w:bookmarkStart w:id="24" w:name="bfn0020"/>
      <w:r w:rsidRPr="00273B99">
        <w:rPr>
          <w:rFonts w:asciiTheme="minorHAnsi" w:hAnsiTheme="minorHAnsi" w:cstheme="minorHAnsi"/>
          <w:sz w:val="16"/>
        </w:rPr>
        <w:fldChar w:fldCharType="begin"/>
      </w:r>
      <w:r w:rsidRPr="00273B99">
        <w:rPr>
          <w:rFonts w:asciiTheme="minorHAnsi" w:hAnsiTheme="minorHAnsi" w:cstheme="minorHAnsi"/>
          <w:sz w:val="16"/>
        </w:rPr>
        <w:instrText xml:space="preserve"> HYPERLINK "https://www-sciencedirect-com.proxy.library.georgetown.edu/science/article/pii/S1462901115301192" \l "fn0020" </w:instrText>
      </w:r>
      <w:r w:rsidRPr="00273B99">
        <w:rPr>
          <w:rFonts w:asciiTheme="minorHAnsi" w:hAnsiTheme="minorHAnsi" w:cstheme="minorHAnsi"/>
          <w:sz w:val="16"/>
        </w:rPr>
        <w:fldChar w:fldCharType="separate"/>
      </w:r>
      <w:r w:rsidRPr="00273B99">
        <w:rPr>
          <w:rStyle w:val="Hyperlink"/>
          <w:rFonts w:asciiTheme="minorHAnsi" w:hAnsiTheme="minorHAnsi" w:cstheme="minorHAnsi"/>
          <w:sz w:val="16"/>
        </w:rPr>
        <w:t>4</w:t>
      </w:r>
      <w:r w:rsidRPr="00273B99">
        <w:rPr>
          <w:rFonts w:asciiTheme="minorHAnsi" w:hAnsiTheme="minorHAnsi" w:cstheme="minorHAnsi"/>
          <w:sz w:val="16"/>
        </w:rPr>
        <w:fldChar w:fldCharType="end"/>
      </w:r>
      <w:bookmarkEnd w:id="24"/>
      <w:r w:rsidRPr="00273B99">
        <w:rPr>
          <w:rFonts w:asciiTheme="minorHAnsi" w:hAnsiTheme="minorHAnsi" w:cstheme="minorHAnsi"/>
          <w:sz w:val="16"/>
        </w:rPr>
        <w:t xml:space="preserve"> Finally, as shown in </w:t>
      </w:r>
      <w:hyperlink r:id="rId17" w:anchor="tbl0005" w:history="1">
        <w:r w:rsidRPr="00273B99">
          <w:rPr>
            <w:rStyle w:val="Hyperlink"/>
            <w:rFonts w:asciiTheme="minorHAnsi" w:hAnsiTheme="minorHAnsi" w:cstheme="minorHAnsi"/>
            <w:sz w:val="16"/>
          </w:rPr>
          <w:t>Table 1</w:t>
        </w:r>
      </w:hyperlink>
      <w:bookmarkEnd w:id="0"/>
      <w:r w:rsidRPr="00273B99">
        <w:rPr>
          <w:rFonts w:asciiTheme="minorHAnsi" w:hAnsiTheme="minorHAnsi" w:cstheme="minorHAnsi"/>
          <w:sz w:val="16"/>
        </w:rPr>
        <w:t xml:space="preserve">, CBA was seldom used to change the objectives, and in many cases, the economic argument was not used alone. This is due to the fact that the results of CBA did not appear as strong enough, even when in-depth field studies were conducted, because of the various limitations discussed above. 5. </w:t>
      </w:r>
      <w:bookmarkEnd w:id="7"/>
      <w:bookmarkEnd w:id="9"/>
      <w:bookmarkEnd w:id="23"/>
    </w:p>
    <w:p w14:paraId="5996D00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 undercounts benefits of environmental protection — attached no value to 98% of fish — inaccurate comparison of net benefits to society — making cba more formalized, monetized, and elaborate</w:t>
      </w:r>
    </w:p>
    <w:p w14:paraId="09B74CA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https://progressivereform.org/cpr-blog/epa-appears-poised-to-give-troubling-role-to-cost-benefit-analysis-in-setting-rules-on-power-plant-cooling-water/</w:t>
      </w:r>
    </w:p>
    <w:p w14:paraId="5804474F"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That rule never made it to the Federal Register though. It first had to run the gauntlet at the Office of Information and Regulatory Affairs (OIRA)—the White House office that reviews major federal rules to ensure compliance with Executive Order 12,866’s cost-benefit analysis requirement. When it emerged from OIRA review, the rule had been stripped of the closed cycle cooling requirement, and the agency was citing cost-benefit analysis as the reason.</w:t>
      </w:r>
      <w:r w:rsidRPr="00273B99">
        <w:rPr>
          <w:rFonts w:asciiTheme="minorHAnsi" w:hAnsiTheme="minorHAnsi" w:cstheme="minorHAnsi"/>
          <w:sz w:val="16"/>
        </w:rPr>
        <w:t xml:space="preserve"> The agency’s dollar estimate of the costs ($413 million) apparently outweighed its dollar estimate of benefits (</w:t>
      </w:r>
      <w:hyperlink r:id="rId18" w:anchor="page-17158" w:history="1">
        <w:r w:rsidRPr="00273B99">
          <w:rPr>
            <w:rStyle w:val="Hyperlink"/>
            <w:rFonts w:asciiTheme="minorHAnsi" w:hAnsiTheme="minorHAnsi" w:cstheme="minorHAnsi"/>
            <w:sz w:val="16"/>
          </w:rPr>
          <w:t>$146 million</w:t>
        </w:r>
      </w:hyperlink>
      <w:r w:rsidRPr="00273B99">
        <w:rPr>
          <w:rFonts w:asciiTheme="minorHAnsi" w:hAnsiTheme="minorHAnsi" w:cstheme="minorHAnsi"/>
          <w:sz w:val="16"/>
        </w:rPr>
        <w:t xml:space="preserve">). EPA’s cost-benefit analysis of that 2002 rule offers a perfect illustration of why industry loves cost-benefit analysis so much and environmentalists hate it. </w:t>
      </w:r>
      <w:r w:rsidRPr="00273B99">
        <w:rPr>
          <w:rStyle w:val="StyleUnderline"/>
          <w:rFonts w:asciiTheme="minorHAnsi" w:hAnsiTheme="minorHAnsi" w:cstheme="minorHAnsi"/>
        </w:rPr>
        <w:t xml:space="preserve">Cost-benefit analysis chronically tends to undercount the benefits of environmental protection in relation to the costs because the benefits—things like fish or ecosystems or human lives—are just harder to count and put a dollar value on. For the cooling water intake structure rule, EPA only had data on a small fraction of the species actually impacted (and even with respect to those, the agency chose to count only the two percent that would have actually been harvested and eaten by humans). </w:t>
      </w:r>
      <w:r w:rsidRPr="00273B99">
        <w:rPr>
          <w:rFonts w:asciiTheme="minorHAnsi" w:hAnsiTheme="minorHAnsi" w:cstheme="minorHAnsi"/>
          <w:sz w:val="16"/>
        </w:rPr>
        <w:t xml:space="preserve">EPA acknowledged that its calculation accounted for only a small slice of the overall ecological values at stake. But coming up with a non-controversial method for valuing the broader ecological values and what economists call “non-use” values (the fact that I might value the existence of a natural resource or a species without actually putting it to use) proved impossible. EPA tried several methods, but each one drew a firestorm of criticism from both sides. </w:t>
      </w:r>
      <w:r w:rsidRPr="00273B99">
        <w:rPr>
          <w:rStyle w:val="StyleUnderline"/>
          <w:rFonts w:asciiTheme="minorHAnsi" w:hAnsiTheme="minorHAnsi" w:cstheme="minorHAnsi"/>
        </w:rPr>
        <w:t xml:space="preserve">Eventually, EPA threw up its hands and simply attached </w:t>
      </w:r>
      <w:hyperlink r:id="rId19" w:anchor="page-41657" w:history="1">
        <w:r w:rsidRPr="00273B99">
          <w:rPr>
            <w:rStyle w:val="StyleUnderline"/>
            <w:rFonts w:asciiTheme="minorHAnsi" w:hAnsiTheme="minorHAnsi" w:cstheme="minorHAnsi"/>
          </w:rPr>
          <w:t>no dollar value</w:t>
        </w:r>
      </w:hyperlink>
      <w:r w:rsidRPr="00273B99">
        <w:rPr>
          <w:rStyle w:val="StyleUnderline"/>
          <w:rFonts w:asciiTheme="minorHAnsi" w:hAnsiTheme="minorHAnsi" w:cstheme="minorHAnsi"/>
        </w:rPr>
        <w:t xml:space="preserve"> to these non-consumable fish — the 98% of them — at all. </w:t>
      </w:r>
      <w:r w:rsidRPr="00273B99">
        <w:rPr>
          <w:rFonts w:asciiTheme="minorHAnsi" w:hAnsiTheme="minorHAnsi" w:cstheme="minorHAnsi"/>
          <w:sz w:val="16"/>
        </w:rPr>
        <w:t>The agency acknowledged that its estimate was grossly incomplete and warned against drawing any conclusions from it, saying: “</w:t>
      </w:r>
      <w:r w:rsidRPr="00273B99">
        <w:rPr>
          <w:rStyle w:val="StyleUnderline"/>
          <w:rFonts w:asciiTheme="minorHAnsi" w:hAnsiTheme="minorHAnsi" w:cstheme="minorHAnsi"/>
        </w:rPr>
        <w:t>A comparison of complete costs and incomplete benefits does not provide an accurate picture of net benefits to society.”</w:t>
      </w:r>
      <w:r w:rsidRPr="00273B99">
        <w:rPr>
          <w:rFonts w:asciiTheme="minorHAnsi" w:hAnsiTheme="minorHAnsi" w:cstheme="minorHAnsi"/>
          <w:sz w:val="16"/>
        </w:rPr>
        <w:t xml:space="preserve"> Given this track record, environmentalists were understandably dismayed when the Supreme Court gave EPA the discretion to use cost-benefit analysis as the basis for its decision, but simultaneously hopeful that the Obama Administration's EPA would use its discretion to instead conduct the best-technology-available analysis that the Court had also endorsed. Environmentalists also found reason for optimism in another aspect of the Court’s opinion. The Justices seemed to understand that there’s cost-benefit analysis and then there’s cost-benefit analysis. The version that the Court seemed to endorse was not the kind of highly formalized, comprehensively monetized, dollar-to-dollar comparison that sunk the closed-cycle requirement in EPA’s original 2002 rule. Rather, the Court seemed to envision a rough, qualitative, apples-to-oranges approach that doesn’t try to pinpoint the exact proportion of costs to benefits, but instead seeks to ensure that costs are not “grossly disproportionate to” benefits. Indeed, the Court expressed considerable skepticism about a more formal type of CBA</w:t>
      </w:r>
      <w:r w:rsidRPr="00273B99">
        <w:rPr>
          <w:rStyle w:val="StyleUnderline"/>
          <w:rFonts w:asciiTheme="minorHAnsi" w:hAnsiTheme="minorHAnsi" w:cstheme="minorHAnsi"/>
        </w:rPr>
        <w:t>. Justice Breyer (concurring) wrote that EPA should “describe environmental benefits in non-monetized terms,” and “avoid lengthy cost-benefit proceedings and futile attempts at comprehensive monetization.”</w:t>
      </w:r>
      <w:r w:rsidRPr="00273B99">
        <w:rPr>
          <w:rFonts w:asciiTheme="minorHAnsi" w:hAnsiTheme="minorHAnsi" w:cstheme="minorHAnsi"/>
          <w:sz w:val="16"/>
        </w:rPr>
        <w:t xml:space="preserve"> And Justice Scalia (for the majority) suggested that more “rigorous forms of cost-benefit analysis” might actually be precluded by the statute</w:t>
      </w:r>
      <w:r w:rsidRPr="00273B99">
        <w:rPr>
          <w:rStyle w:val="StyleUnderline"/>
          <w:rFonts w:asciiTheme="minorHAnsi" w:hAnsiTheme="minorHAnsi" w:cstheme="minorHAnsi"/>
        </w:rPr>
        <w:t>. In light of the court’s expressed skepticism toward formal cost-benefit analysis and in light of the history of this rulemaking, it is particularly discouraging to see signs that EPA is not only choosing to pursue cost-benefit analysis, but also apparently moving in the direction of making it even more formalized, more monetized, and more elaborate.</w:t>
      </w:r>
      <w:r w:rsidRPr="00273B99">
        <w:rPr>
          <w:rFonts w:asciiTheme="minorHAnsi" w:hAnsiTheme="minorHAnsi" w:cstheme="minorHAnsi"/>
          <w:sz w:val="16"/>
        </w:rPr>
        <w:t xml:space="preserve"> This is a mistake on a number of levels. For this latest round of rulemaking, the agency has </w:t>
      </w:r>
      <w:hyperlink r:id="rId20" w:history="1">
        <w:r w:rsidRPr="00273B99">
          <w:rPr>
            <w:rStyle w:val="Hyperlink"/>
            <w:rFonts w:asciiTheme="minorHAnsi" w:hAnsiTheme="minorHAnsi" w:cstheme="minorHAnsi"/>
            <w:sz w:val="16"/>
          </w:rPr>
          <w:t>designed</w:t>
        </w:r>
      </w:hyperlink>
      <w:r w:rsidRPr="00273B99">
        <w:rPr>
          <w:rFonts w:asciiTheme="minorHAnsi" w:hAnsiTheme="minorHAnsi" w:cstheme="minorHAnsi"/>
          <w:sz w:val="16"/>
        </w:rPr>
        <w:t xml:space="preserve"> what economists call a “stated preference survey” aimed at divining how much people value the preservation of various fish species and aquatic ecosystems by . . . well . . . asking them. It’s a tricky business designing a survey like this because, among many other problems, people may not really know how much they value certain species and ecosystems because they may not know much about them. Survey designers try to get around these problems by including educational materials at the beginning of the survey, but that, of course, provides endless fodder for controversy (What “facts” are included? Can they be contested on scientific grounds? Are the educational materials biased toward a particular outcome?) Riverkeeper lawyer Reed Super, who is arguing for a strong cooling water rule, pointed out a further problem in his </w:t>
      </w:r>
      <w:hyperlink r:id="rId21" w:anchor="%21documentDetail;D=EPA-HQ-OW-2010-0595-0008" w:history="1">
        <w:r w:rsidRPr="00273B99">
          <w:rPr>
            <w:rStyle w:val="Hyperlink"/>
            <w:rFonts w:asciiTheme="minorHAnsi" w:hAnsiTheme="minorHAnsi" w:cstheme="minorHAnsi"/>
            <w:sz w:val="16"/>
          </w:rPr>
          <w:t>comments</w:t>
        </w:r>
      </w:hyperlink>
      <w:r w:rsidRPr="00273B99">
        <w:rPr>
          <w:rFonts w:asciiTheme="minorHAnsi" w:hAnsiTheme="minorHAnsi" w:cstheme="minorHAnsi"/>
          <w:sz w:val="16"/>
        </w:rPr>
        <w:t xml:space="preserve"> to EPA: such surveys are systematically skewed toward lower valuations of environmental goods because they ask people how much they’d be willing to pay to save fish populations rather than how much money some one would have to pay them to give up their right to healthy fish populations. (The answer to the second question is invariably higher.)</w:t>
      </w:r>
    </w:p>
    <w:p w14:paraId="373074B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Cba bad for regulation — discounting </w:t>
      </w:r>
    </w:p>
    <w:p w14:paraId="58FA9A9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https://core.ac.uk/download/pdf/4379263.pdf</w:t>
      </w:r>
    </w:p>
    <w:p w14:paraId="2108CA2D"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Even if we could accurately estimate the amount of disease or injury prevented by regulation and the compliance costs of doing so, the tasks of (1) monetizing health benefits that may accrue far into the future or even monetizing current safety benefits from reducing accidents) and (2) comparing those benefits to current compliance costs are fraught with difficulty. A human life or a lost limb does not have an established unique market value. Payments to workers to assume risky occupations prior to their being injured (an ex ante valuation) are different than the values placed on the injured workers by their families after the injuries have occurred (an ex post valuation). Which valuation is correct?</w:t>
      </w:r>
      <w:r w:rsidRPr="00273B99">
        <w:rPr>
          <w:rStyle w:val="StyleUnderline"/>
          <w:rFonts w:asciiTheme="minorHAnsi" w:hAnsiTheme="minorHAnsi" w:cstheme="minorHAnsi"/>
        </w:rPr>
        <w:t xml:space="preserve"> The work of Fischhoff, Kasperson, Kunreuther, and others amply demonstrates the inability of people and firms to consistently value and assume long-term, low probability risks. These characteristics of risk assumption leave a market valuation of the benefits of regulation in great doubt.</w:t>
      </w:r>
      <w:r w:rsidRPr="00273B99">
        <w:rPr>
          <w:rFonts w:asciiTheme="minorHAnsi" w:hAnsiTheme="minorHAnsi" w:cstheme="minorHAnsi"/>
          <w:sz w:val="16"/>
        </w:rPr>
        <w:t xml:space="preserve"> There is another crucial problem with regard to valuation. The person who values or is willing to assume a risk assumes that risk in a way which reflects the bundle of economic goods he/she comes into the marketplace with. It is naive to talk about workers who sell their labor for their health. A worker sells his labor for his/her health cheaply if he/she does not have a large bundle of economic goods. On the supply side, the selling price is determined by the entire set of economic goods the worker has. If you think it is unfair for poor people to sell their labor more cheaply than wealthy people do, then you do not like the functioning of the market. If you do not care, then you are willing to allow the operation of that market mechanism. It comes down to the fundamental issue of the distribution of wealth. </w:t>
      </w:r>
      <w:r w:rsidRPr="00273B99">
        <w:rPr>
          <w:rStyle w:val="StyleUnderline"/>
          <w:rFonts w:asciiTheme="minorHAnsi" w:hAnsiTheme="minorHAnsi" w:cstheme="minorHAnsi"/>
        </w:rPr>
        <w:t>Economic efficiency reflects the maintenance of the current economic arrangements, and decisions made by the market are themselves value-laden.</w:t>
      </w:r>
      <w:r w:rsidRPr="00273B99">
        <w:rPr>
          <w:rFonts w:asciiTheme="minorHAnsi" w:hAnsiTheme="minorHAnsi" w:cstheme="minorHAnsi"/>
          <w:sz w:val="16"/>
        </w:rPr>
        <w:t xml:space="preserve"> You cannot be indifferent t, the distribution of wealth, and the fact is that the distribution of wealth determines at what price risk is assumed. To ignore equity is to consider equity irrelevant. </w:t>
      </w:r>
      <w:r w:rsidRPr="00273B99">
        <w:rPr>
          <w:rStyle w:val="StyleUnderline"/>
          <w:rFonts w:asciiTheme="minorHAnsi" w:hAnsiTheme="minorHAnsi" w:cstheme="minorHAnsi"/>
        </w:rPr>
        <w:t>Deciding what a life is worth by market criteria is value-laden itself. Although this is changing, some analysts still insist on expressing health, safety, and environmental benefits in monetary terms. The successor index to evaluating a change of net social welfare in dollars is the benefit-to-cost ratio, e.g., the number of fatalities prevented per</w:t>
      </w:r>
      <w:r w:rsidRPr="00273B99">
        <w:rPr>
          <w:rFonts w:asciiTheme="minorHAnsi" w:hAnsiTheme="minorHAnsi" w:cstheme="minorHAnsi"/>
          <w:sz w:val="16"/>
        </w:rPr>
        <w:t xml:space="preserve"> ; --------- ·- --------- · -------------- -- 132 Ashford: Alternatives to Cost-Benefit Analysis dollar expended. </w:t>
      </w:r>
      <w:r w:rsidRPr="00273B99">
        <w:rPr>
          <w:rStyle w:val="StyleUnderline"/>
          <w:rFonts w:asciiTheme="minorHAnsi" w:hAnsiTheme="minorHAnsi" w:cstheme="minorHAnsi"/>
        </w:rPr>
        <w:t>The problem with this index is that it can never really be applied. The benefits of regulation include deaths prevented, diseases and injuries prevented, pain and suffering prevented, hospital costs prevented, etc. The benefit side of the equation is itself composed of many elements of different character.</w:t>
      </w:r>
      <w:r w:rsidRPr="00273B99">
        <w:rPr>
          <w:rFonts w:asciiTheme="minorHAnsi" w:hAnsiTheme="minorHAnsi" w:cstheme="minorHAnsi"/>
          <w:sz w:val="16"/>
        </w:rPr>
        <w:t xml:space="preserve"> How do we decide how many serious injuries are equivalent to one death? </w:t>
      </w:r>
      <w:r w:rsidRPr="00273B99">
        <w:rPr>
          <w:rStyle w:val="StyleUnderline"/>
          <w:rFonts w:asciiTheme="minorHAnsi" w:hAnsiTheme="minorHAnsi" w:cstheme="minorHAnsi"/>
        </w:rPr>
        <w:t>Other problems exist in comparing costs' and benefits and they raise doubts about the usefulness of using traditional cost-benefit analysis as a decision-making tool in the regulatory area.</w:t>
      </w:r>
      <w:r w:rsidRPr="00273B99">
        <w:rPr>
          <w:rFonts w:asciiTheme="minorHAnsi" w:hAnsiTheme="minorHAnsi" w:cstheme="minorHAnsi"/>
          <w:sz w:val="16"/>
        </w:rPr>
        <w:t xml:space="preserve"> Already discussed were the problem of correctly estimating compliance costs, the problem of monetizing benefits, and the problem of dealing with these kinds of valuations in the face of great uncertainty</w:t>
      </w:r>
      <w:r w:rsidRPr="00273B99">
        <w:rPr>
          <w:rStyle w:val="StyleUnderline"/>
          <w:rFonts w:asciiTheme="minorHAnsi" w:hAnsiTheme="minorHAnsi" w:cstheme="minorHAnsi"/>
        </w:rPr>
        <w:t xml:space="preserve">. An additional problem is discounting, over time, both the benefits and the costs. There are three different approaches to the discounting of non-monetizable benefits, such as the reduction of adverse health effects: </w:t>
      </w:r>
      <w:r w:rsidRPr="00273B99">
        <w:rPr>
          <w:rFonts w:asciiTheme="minorHAnsi" w:hAnsiTheme="minorHAnsi" w:cstheme="minorHAnsi"/>
          <w:sz w:val="16"/>
        </w:rPr>
        <w:t xml:space="preserve">* discount the health benefits at the same discount rate used in the monetary benefit or cost calculations; * discount the health benefits but at a lower discount rate than that used in the monetary benefit or cost calculations; or * do not discount health benefits at all. The first approach would apply the traditional present-discountedvalue criterion to non-market items. This approach has the advantage of allowing parallel treatment of all costs and benefits. Any positive discount rate would value one year of health impairment saved in an early year higher than one year of impairment saved in later years. For example, if the discount rate is 7%, then one year of health impairment prevented today would be equivalent to 1.4 person-years of health impairment prevented in 5 years, or 2 person-years of health impairment prevented in 10 years, or 7.7 person-years of health impairment prevented in 30 years. The second approach would allow for discounting of non-monetizable benefits, but at a lower discount rate. This approach can be defended in terms of a belief that certain amenities, such as health, become more valuable relative to other goods in this society as time passes and the standard of living improves. The following relationship would separate the factors affecting the present value of health impairment prevented in year n: x(l + )n (1 + r)n where: x = metric, expressed in person-years of health impairment prevented in any one year where: E = fractional annual increase in value of health impairment prevented r = annual discount rate --- I I II---- I-- " 133 Annals New York Academy of Sciences For small values of r and e, this is equivalent to: x (1 + r- )n </w:t>
      </w:r>
      <w:r w:rsidRPr="00273B99">
        <w:rPr>
          <w:rStyle w:val="StyleUnderline"/>
          <w:rFonts w:asciiTheme="minorHAnsi" w:hAnsiTheme="minorHAnsi" w:cstheme="minorHAnsi"/>
        </w:rPr>
        <w:t>Thus, the "effective" discount rate (r - ) will be less than the discount rate used for monetary benefit or cost calculations. (Note that, in principle, if the society's valuation of health benefits increases rapidly, the effective discount rate for benefits could even be negative</w:t>
      </w:r>
      <w:r w:rsidRPr="00273B99">
        <w:rPr>
          <w:rFonts w:asciiTheme="minorHAnsi" w:hAnsiTheme="minorHAnsi" w:cstheme="minorHAnsi"/>
          <w:sz w:val="16"/>
        </w:rPr>
        <w:t>!) The third approach would not discount non-monetizable benefits but simply leave them expressed in natural units with a note as to the time-distribution of their realization. The desirability of this approach can be seen from two considerations. First, there is a question of the appropriateness of applying a discount rate to consequences of an action that has significant beneficial effects on future generations.t Clearly, any positive rate of discount will discriminate in favor of choices that involve adverse impacts on earlier generations but not on later ones</w:t>
      </w:r>
      <w:r w:rsidRPr="00273B99">
        <w:rPr>
          <w:rStyle w:val="StyleUnderline"/>
          <w:rFonts w:asciiTheme="minorHAnsi" w:hAnsiTheme="minorHAnsi" w:cstheme="minorHAnsi"/>
        </w:rPr>
        <w:t>. The benefits of environmental, health, and safety regulation often extend beyond the current generation who bear the monetary prevention costs. If the decision-maker is concerned with intergenerational equity then an argument could be made that the appropriate social rate of discount is zero (not including inflation).</w:t>
      </w:r>
      <w:r w:rsidRPr="00273B99">
        <w:rPr>
          <w:rFonts w:asciiTheme="minorHAnsi" w:hAnsiTheme="minorHAnsi" w:cstheme="minorHAnsi"/>
          <w:sz w:val="16"/>
        </w:rPr>
        <w:t xml:space="preserve"> Secondly, the "benefit" of removing a person now from risk of future damage, which is irreversible, inevitable, and non-arrestable once the risk exposure occurs, can be considered to be a present benefit-and quantified, for example, as the benefit of removing those presently at risk from future harm. </w:t>
      </w:r>
      <w:r w:rsidRPr="00273B99">
        <w:rPr>
          <w:rStyle w:val="StyleUnderline"/>
          <w:rFonts w:asciiTheme="minorHAnsi" w:hAnsiTheme="minorHAnsi" w:cstheme="minorHAnsi"/>
        </w:rPr>
        <w:t>The manner in which the discounting problem is handled can alter the comparison of benefits and costs and render the use of a benefitto-cost ratio as a decision rule highly suspect, even when used to decide between alternative regulatory strategies on health investments. The present value of the net effects of any given regulation, or the rank ordering of the effects of alternative regulatory regimes, can change markedly depending upon the discount rate used in the cost-benefit calculation</w:t>
      </w:r>
      <w:r w:rsidRPr="00273B99">
        <w:rPr>
          <w:rFonts w:asciiTheme="minorHAnsi" w:hAnsiTheme="minorHAnsi" w:cstheme="minorHAnsi"/>
          <w:sz w:val="16"/>
        </w:rPr>
        <w:t>. For example, using a discount rate of zero for future health benefits (i.e., not discounting future health benefits) may make a regulatory choice tenable while using a discount rate for health benefits comparable to the discount rate for capital expenditures may show a proposal to be undesirable.: Further, since the consequences of many regulatory actions may be to impose compliance costs today in order to bring about health benefits far into the future, the choice of a discount rate can make one regulatory option look better or worse than an alternative, depending on the magnitude of the discount rate. Since there is no consensus on what that rate should be, the policymaker's preferences for a particular regulatory option can, but should not, be hidden in the choice of a discount rate</w:t>
      </w:r>
      <w:r w:rsidRPr="00273B99">
        <w:rPr>
          <w:rStyle w:val="StyleUnderline"/>
          <w:rFonts w:asciiTheme="minorHAnsi" w:hAnsiTheme="minorHAnsi" w:cstheme="minorHAnsi"/>
        </w:rPr>
        <w:t>. An even more serious limitation of a simple comparison of costs and benefits is that it ignores the equity implications of the fact that the costs and benefits are often borne by different groups of people and firms.</w:t>
      </w:r>
      <w:r w:rsidRPr="00273B99">
        <w:rPr>
          <w:rFonts w:asciiTheme="minorHAnsi" w:hAnsiTheme="minorHAnsi" w:cstheme="minorHAnsi"/>
          <w:sz w:val="16"/>
        </w:rPr>
        <w:t xml:space="preserve"> It should be noted that the aggregation of costs and benefits without consideration of equity is value-laden itself. It is a decision to ignore equity. </w:t>
      </w:r>
      <w:r w:rsidRPr="00273B99">
        <w:rPr>
          <w:rStyle w:val="StyleUnderline"/>
          <w:rFonts w:asciiTheme="minorHAnsi" w:hAnsiTheme="minorHAnsi" w:cstheme="minorHAnsi"/>
        </w:rPr>
        <w:t>Finally, the comparisons of costs and benefits of a regulation must in turn be compared against what might have happened in the absence of that regulation.</w:t>
      </w:r>
      <w:r w:rsidRPr="00273B99">
        <w:rPr>
          <w:rFonts w:asciiTheme="minorHAnsi" w:hAnsiTheme="minorHAnsi" w:cstheme="minorHAnsi"/>
          <w:sz w:val="16"/>
        </w:rPr>
        <w:t xml:space="preserve"> For example, if we were to estimate the benefits and costs of adopting a safety standard for a consumer product, we must ask whether the producer industry might not have made the product somewhat safer in the absence of regulation in response to increasing products liability suits in the courts. In this example, it would not be correct to attribute to regulation either all of the costs expended or all of the benefits conferred. What alternative scenario the evaluator chooses can, of course, make the actual regulation look better or worse. Unless we have an alternative universe that we can even begin to define for analytical purposes, evaluations of the effects of a regulation are on very shaky ground. </w:t>
      </w:r>
      <w:r w:rsidRPr="00273B99">
        <w:rPr>
          <w:rFonts w:asciiTheme="minorHAnsi" w:hAnsiTheme="minorHAnsi" w:cstheme="minorHAnsi"/>
          <w:u w:val="single"/>
        </w:rPr>
        <w:t>These inherent limitations of cost-benefit analysis render these techniques highly suspect for social decision-making.</w:t>
      </w:r>
    </w:p>
    <w:p w14:paraId="6940F2D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AT: CBA Good</w:t>
      </w:r>
    </w:p>
    <w:p w14:paraId="7BB121C8"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5569E346"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Another commenter, in contrast, regarded the literature on use-to-nonuse value ratios to be inadequate to support quantitative estimations in the immediate policymaking context. Because the studies underlying the literature review cited by the first commenter addressed a variety of environmental and natural resources issues other than the impacts of cooling water intake structures on aquatic ecosystems, this commenter argued that the </w:t>
      </w:r>
      <w:r w:rsidRPr="003E00F1">
        <w:rPr>
          <w:rStyle w:val="StyleUnderline"/>
          <w:rFonts w:asciiTheme="minorHAnsi" w:hAnsiTheme="minorHAnsi" w:cstheme="minorHAnsi"/>
          <w:highlight w:val="cyan"/>
        </w:rPr>
        <w:t>studies provide</w:t>
      </w:r>
      <w:r w:rsidRPr="00273B99">
        <w:rPr>
          <w:rFonts w:asciiTheme="minorHAnsi" w:hAnsiTheme="minorHAnsi" w:cstheme="minorHAnsi"/>
          <w:sz w:val="16"/>
        </w:rPr>
        <w:t xml:space="preserve"> “</w:t>
      </w:r>
      <w:r w:rsidRPr="003E00F1">
        <w:rPr>
          <w:rStyle w:val="Emphasis"/>
          <w:rFonts w:asciiTheme="minorHAnsi" w:hAnsiTheme="minorHAnsi" w:cstheme="minorHAnsi"/>
          <w:highlight w:val="cyan"/>
        </w:rPr>
        <w:t>no evidence</w:t>
      </w:r>
      <w:r w:rsidRPr="003E00F1">
        <w:rPr>
          <w:rStyle w:val="StyleUnderline"/>
          <w:rFonts w:asciiTheme="minorHAnsi" w:hAnsiTheme="minorHAnsi" w:cstheme="minorHAnsi"/>
          <w:highlight w:val="cyan"/>
        </w:rPr>
        <w:t xml:space="preserve"> of why</w:t>
      </w:r>
      <w:r w:rsidRPr="00273B99">
        <w:rPr>
          <w:rStyle w:val="StyleUnderline"/>
          <w:rFonts w:asciiTheme="minorHAnsi" w:hAnsiTheme="minorHAnsi" w:cstheme="minorHAnsi"/>
        </w:rPr>
        <w:t>, given</w:t>
      </w:r>
      <w:r w:rsidRPr="00273B99">
        <w:rPr>
          <w:rFonts w:asciiTheme="minorHAnsi" w:hAnsiTheme="minorHAnsi" w:cstheme="minorHAnsi"/>
          <w:sz w:val="16"/>
        </w:rPr>
        <w:t xml:space="preserve"> the </w:t>
      </w:r>
      <w:r w:rsidRPr="00273B99">
        <w:rPr>
          <w:rStyle w:val="StyleUnderline"/>
          <w:rFonts w:asciiTheme="minorHAnsi" w:hAnsiTheme="minorHAnsi" w:cstheme="minorHAnsi"/>
        </w:rPr>
        <w:t>specific environmental improvements associated with</w:t>
      </w:r>
      <w:r w:rsidRPr="00273B99">
        <w:rPr>
          <w:rFonts w:asciiTheme="minorHAnsi" w:hAnsiTheme="minorHAnsi" w:cstheme="minorHAnsi"/>
          <w:sz w:val="16"/>
        </w:rPr>
        <w:t xml:space="preserve"> the </w:t>
      </w:r>
      <w:r w:rsidRPr="00273B99">
        <w:rPr>
          <w:rStyle w:val="StyleUnderline"/>
          <w:rFonts w:asciiTheme="minorHAnsi" w:hAnsiTheme="minorHAnsi" w:cstheme="minorHAnsi"/>
        </w:rPr>
        <w:t xml:space="preserve">proposed regulations, </w:t>
      </w:r>
      <w:r w:rsidRPr="003E00F1">
        <w:rPr>
          <w:rStyle w:val="StyleUnderline"/>
          <w:rFonts w:asciiTheme="minorHAnsi" w:hAnsiTheme="minorHAnsi" w:cstheme="minorHAnsi"/>
          <w:highlight w:val="cyan"/>
        </w:rPr>
        <w:t>non-use value should be of</w:t>
      </w:r>
      <w:r w:rsidRPr="00273B99">
        <w:rPr>
          <w:rStyle w:val="StyleUnderline"/>
          <w:rFonts w:asciiTheme="minorHAnsi" w:hAnsiTheme="minorHAnsi" w:cstheme="minorHAnsi"/>
        </w:rPr>
        <w:t xml:space="preserve"> any </w:t>
      </w:r>
      <w:r w:rsidRPr="003E00F1">
        <w:rPr>
          <w:rStyle w:val="Emphasis"/>
          <w:rFonts w:asciiTheme="minorHAnsi" w:hAnsiTheme="minorHAnsi" w:cstheme="minorHAnsi"/>
          <w:highlight w:val="cyan"/>
        </w:rPr>
        <w:t>specific magnitude</w:t>
      </w:r>
      <w:r w:rsidRPr="00273B99">
        <w:rPr>
          <w:rFonts w:asciiTheme="minorHAnsi" w:hAnsiTheme="minorHAnsi" w:cstheme="minorHAnsi"/>
          <w:sz w:val="16"/>
        </w:rPr>
        <w:t xml:space="preserve">.”52 </w:t>
      </w:r>
      <w:r w:rsidRPr="00273B99">
        <w:rPr>
          <w:rStyle w:val="StyleUnderline"/>
          <w:rFonts w:asciiTheme="minorHAnsi" w:hAnsiTheme="minorHAnsi" w:cstheme="minorHAnsi"/>
        </w:rPr>
        <w:t xml:space="preserve">In the policymaking context, this </w:t>
      </w:r>
      <w:r w:rsidRPr="003E00F1">
        <w:rPr>
          <w:rStyle w:val="StyleUnderline"/>
          <w:rFonts w:asciiTheme="minorHAnsi" w:hAnsiTheme="minorHAnsi" w:cstheme="minorHAnsi"/>
          <w:highlight w:val="cyan"/>
        </w:rPr>
        <w:t>standard of exactitude carries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vastly different </w:t>
      </w:r>
      <w:r w:rsidRPr="003E00F1">
        <w:rPr>
          <w:rStyle w:val="Emphasis"/>
          <w:rFonts w:asciiTheme="minorHAnsi" w:hAnsiTheme="minorHAnsi" w:cstheme="minorHAnsi"/>
          <w:highlight w:val="cyan"/>
        </w:rPr>
        <w:t>implications</w:t>
      </w:r>
      <w:r w:rsidRPr="00273B99">
        <w:rPr>
          <w:rFonts w:asciiTheme="minorHAnsi" w:hAnsiTheme="minorHAnsi" w:cstheme="minorHAnsi"/>
          <w:sz w:val="16"/>
        </w:rPr>
        <w:t xml:space="preserve"> than in an academic one. </w:t>
      </w:r>
      <w:r w:rsidRPr="003E00F1">
        <w:rPr>
          <w:rStyle w:val="StyleUnderline"/>
          <w:rFonts w:asciiTheme="minorHAnsi" w:hAnsiTheme="minorHAnsi" w:cstheme="minorHAnsi"/>
          <w:highlight w:val="cyan"/>
        </w:rPr>
        <w:t>By demanding</w:t>
      </w:r>
      <w:r w:rsidRPr="00273B99">
        <w:rPr>
          <w:rFonts w:asciiTheme="minorHAnsi" w:hAnsiTheme="minorHAnsi" w:cstheme="minorHAnsi"/>
          <w:sz w:val="16"/>
        </w:rPr>
        <w:t xml:space="preserve"> original, detailed, and </w:t>
      </w:r>
      <w:r w:rsidRPr="00273B99">
        <w:rPr>
          <w:rStyle w:val="Emphasis"/>
          <w:rFonts w:asciiTheme="minorHAnsi" w:hAnsiTheme="minorHAnsi" w:cstheme="minorHAnsi"/>
        </w:rPr>
        <w:t xml:space="preserve">unambiguous </w:t>
      </w:r>
      <w:r w:rsidRPr="003E00F1">
        <w:rPr>
          <w:rStyle w:val="Emphasis"/>
          <w:rFonts w:asciiTheme="minorHAnsi" w:hAnsiTheme="minorHAnsi" w:cstheme="minorHAnsi"/>
          <w:highlight w:val="cyan"/>
        </w:rPr>
        <w:t>valuation</w:t>
      </w:r>
      <w:r w:rsidRPr="00273B99">
        <w:rPr>
          <w:rFonts w:asciiTheme="minorHAnsi" w:hAnsiTheme="minorHAnsi" w:cstheme="minorHAnsi"/>
          <w:sz w:val="16"/>
        </w:rPr>
        <w:t xml:space="preserve"> studies </w:t>
      </w:r>
      <w:r w:rsidRPr="003E00F1">
        <w:rPr>
          <w:rStyle w:val="StyleUnderline"/>
          <w:rFonts w:asciiTheme="minorHAnsi" w:hAnsiTheme="minorHAnsi" w:cstheme="minorHAnsi"/>
          <w:highlight w:val="cyan"/>
        </w:rPr>
        <w:t>of nonuse benefits and</w:t>
      </w:r>
      <w:r w:rsidRPr="00273B99">
        <w:rPr>
          <w:rStyle w:val="StyleUnderline"/>
          <w:rFonts w:asciiTheme="minorHAnsi" w:hAnsiTheme="minorHAnsi" w:cstheme="minorHAnsi"/>
        </w:rPr>
        <w:t xml:space="preserve"> other </w:t>
      </w:r>
      <w:r w:rsidRPr="003E00F1">
        <w:rPr>
          <w:rStyle w:val="StyleUnderline"/>
          <w:rFonts w:asciiTheme="minorHAnsi" w:hAnsiTheme="minorHAnsi" w:cstheme="minorHAnsi"/>
          <w:highlight w:val="cyan"/>
        </w:rPr>
        <w:t>ecological impacts</w:t>
      </w:r>
      <w:r w:rsidRPr="00273B99">
        <w:rPr>
          <w:rFonts w:asciiTheme="minorHAnsi" w:hAnsiTheme="minorHAnsi" w:cstheme="minorHAnsi"/>
          <w:sz w:val="16"/>
        </w:rPr>
        <w:t xml:space="preserve">, and by refusing to assign any nonzero value in the absence of such studies, the latter commenter’s approach </w:t>
      </w:r>
      <w:r w:rsidRPr="003E00F1">
        <w:rPr>
          <w:rStyle w:val="StyleUnderline"/>
          <w:rFonts w:asciiTheme="minorHAnsi" w:hAnsiTheme="minorHAnsi" w:cstheme="minorHAnsi"/>
          <w:highlight w:val="cyan"/>
        </w:rPr>
        <w:t>assigned</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burden</w:t>
      </w:r>
      <w:r w:rsidRPr="00273B99">
        <w:rPr>
          <w:rStyle w:val="StyleUnderline"/>
          <w:rFonts w:asciiTheme="minorHAnsi" w:hAnsiTheme="minorHAnsi" w:cstheme="minorHAnsi"/>
        </w:rPr>
        <w:t xml:space="preserve"> of proof </w:t>
      </w:r>
      <w:r w:rsidRPr="003E00F1">
        <w:rPr>
          <w:rStyle w:val="StyleUnderline"/>
          <w:rFonts w:asciiTheme="minorHAnsi" w:hAnsiTheme="minorHAnsi" w:cstheme="minorHAnsi"/>
          <w:highlight w:val="cyan"/>
        </w:rPr>
        <w:t>to the agency that</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predictably </w:t>
      </w:r>
      <w:r w:rsidRPr="003E00F1">
        <w:rPr>
          <w:rStyle w:val="Emphasis"/>
          <w:rFonts w:asciiTheme="minorHAnsi" w:hAnsiTheme="minorHAnsi" w:cstheme="minorHAnsi"/>
          <w:highlight w:val="cyan"/>
        </w:rPr>
        <w:t>biases</w:t>
      </w:r>
      <w:r w:rsidRPr="003E00F1">
        <w:rPr>
          <w:rStyle w:val="StyleUnderline"/>
          <w:rFonts w:asciiTheme="minorHAnsi" w:hAnsiTheme="minorHAnsi" w:cstheme="minorHAnsi"/>
          <w:highlight w:val="cyan"/>
        </w:rPr>
        <w:t xml:space="preserve"> decisions against environmental protection</w:t>
      </w:r>
      <w:r w:rsidRPr="00273B99">
        <w:rPr>
          <w:rFonts w:asciiTheme="minorHAnsi" w:hAnsiTheme="minorHAnsi" w:cstheme="minorHAnsi"/>
          <w:sz w:val="16"/>
        </w:rPr>
        <w:t xml:space="preserve">. Such </w:t>
      </w:r>
      <w:r w:rsidRPr="003E00F1">
        <w:rPr>
          <w:rStyle w:val="StyleUnderline"/>
          <w:rFonts w:asciiTheme="minorHAnsi" w:hAnsiTheme="minorHAnsi" w:cstheme="minorHAnsi"/>
          <w:highlight w:val="cyan"/>
        </w:rPr>
        <w:t>exactitude</w:t>
      </w:r>
      <w:r w:rsidRPr="00273B99">
        <w:rPr>
          <w:rFonts w:asciiTheme="minorHAnsi" w:hAnsiTheme="minorHAnsi" w:cstheme="minorHAnsi"/>
          <w:sz w:val="16"/>
        </w:rPr>
        <w:t xml:space="preserve"> might be </w:t>
      </w:r>
      <w:r w:rsidRPr="003E00F1">
        <w:rPr>
          <w:rStyle w:val="StyleUnderline"/>
          <w:rFonts w:asciiTheme="minorHAnsi" w:hAnsiTheme="minorHAnsi" w:cstheme="minorHAnsi"/>
          <w:highlight w:val="cyan"/>
        </w:rPr>
        <w:t>appropriate within</w:t>
      </w:r>
      <w:r w:rsidRPr="00273B99">
        <w:rPr>
          <w:rFonts w:asciiTheme="minorHAnsi" w:hAnsiTheme="minorHAnsi" w:cstheme="minorHAnsi"/>
          <w:sz w:val="16"/>
        </w:rPr>
        <w:t xml:space="preserve"> the </w:t>
      </w:r>
      <w:r w:rsidRPr="003E00F1">
        <w:rPr>
          <w:rStyle w:val="Emphasis"/>
          <w:rFonts w:asciiTheme="minorHAnsi" w:hAnsiTheme="minorHAnsi" w:cstheme="minorHAnsi"/>
          <w:highlight w:val="cyan"/>
        </w:rPr>
        <w:t>ivory towers</w:t>
      </w:r>
      <w:r w:rsidRPr="00273B99">
        <w:rPr>
          <w:rStyle w:val="StyleUnderline"/>
          <w:rFonts w:asciiTheme="minorHAnsi" w:hAnsiTheme="minorHAnsi" w:cstheme="minorHAnsi"/>
        </w:rPr>
        <w:t xml:space="preserve"> of the university, where scholars</w:t>
      </w:r>
      <w:r w:rsidRPr="00273B99">
        <w:rPr>
          <w:rFonts w:asciiTheme="minorHAnsi" w:hAnsiTheme="minorHAnsi" w:cstheme="minorHAnsi"/>
          <w:sz w:val="16"/>
        </w:rPr>
        <w:t xml:space="preserve"> aim to bolster the scientific credentials of welfare economics by </w:t>
      </w:r>
      <w:r w:rsidRPr="00273B99">
        <w:rPr>
          <w:rStyle w:val="StyleUnderline"/>
          <w:rFonts w:asciiTheme="minorHAnsi" w:hAnsiTheme="minorHAnsi" w:cstheme="minorHAnsi"/>
        </w:rPr>
        <w:t>portraying the discipline as one of</w:t>
      </w:r>
      <w:r w:rsidRPr="00273B99">
        <w:rPr>
          <w:rFonts w:asciiTheme="minorHAnsi" w:hAnsiTheme="minorHAnsi" w:cstheme="minorHAnsi"/>
          <w:sz w:val="16"/>
        </w:rPr>
        <w:t xml:space="preserve"> “</w:t>
      </w:r>
      <w:r w:rsidRPr="00273B99">
        <w:rPr>
          <w:rStyle w:val="StyleUnderline"/>
          <w:rFonts w:asciiTheme="minorHAnsi" w:hAnsiTheme="minorHAnsi" w:cstheme="minorHAnsi"/>
        </w:rPr>
        <w:t>objective implementation</w:t>
      </w:r>
      <w:r w:rsidRPr="00273B99">
        <w:rPr>
          <w:rFonts w:asciiTheme="minorHAnsi" w:hAnsiTheme="minorHAnsi" w:cstheme="minorHAnsi"/>
          <w:sz w:val="16"/>
        </w:rPr>
        <w:t xml:space="preserve"> of benefit–cost analysis, based on established economic theory and empirical research.”53 </w:t>
      </w:r>
      <w:r w:rsidRPr="003E00F1">
        <w:rPr>
          <w:rStyle w:val="StyleUnderline"/>
          <w:rFonts w:asciiTheme="minorHAnsi" w:hAnsiTheme="minorHAnsi" w:cstheme="minorHAnsi"/>
          <w:highlight w:val="cyan"/>
        </w:rPr>
        <w:t>In the real world</w:t>
      </w:r>
      <w:r w:rsidRPr="00273B99">
        <w:rPr>
          <w:rFonts w:asciiTheme="minorHAnsi" w:hAnsiTheme="minorHAnsi" w:cstheme="minorHAnsi"/>
          <w:sz w:val="16"/>
        </w:rPr>
        <w:t xml:space="preserve"> of policymaking, however, </w:t>
      </w:r>
      <w:r w:rsidRPr="003E00F1">
        <w:rPr>
          <w:rStyle w:val="StyleUnderline"/>
          <w:rFonts w:asciiTheme="minorHAnsi" w:hAnsiTheme="minorHAnsi" w:cstheme="minorHAnsi"/>
          <w:highlight w:val="cyan"/>
        </w:rPr>
        <w:t>decisions must be made in advance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comprehensive </w:t>
      </w:r>
      <w:r w:rsidRPr="003E00F1">
        <w:rPr>
          <w:rStyle w:val="Emphasis"/>
          <w:rFonts w:asciiTheme="minorHAnsi" w:hAnsiTheme="minorHAnsi" w:cstheme="minorHAnsi"/>
          <w:highlight w:val="cyan"/>
        </w:rPr>
        <w:t>knowledge</w:t>
      </w:r>
      <w:r w:rsidRPr="00273B99">
        <w:rPr>
          <w:rFonts w:asciiTheme="minorHAnsi" w:hAnsiTheme="minorHAnsi" w:cstheme="minorHAnsi"/>
          <w:sz w:val="16"/>
        </w:rPr>
        <w:t xml:space="preserve">. Nevertheless, </w:t>
      </w:r>
      <w:r w:rsidRPr="00273B99">
        <w:rPr>
          <w:rStyle w:val="StyleUnderline"/>
          <w:rFonts w:asciiTheme="minorHAnsi" w:hAnsiTheme="minorHAnsi" w:cstheme="minorHAnsi"/>
        </w:rPr>
        <w:t>in light of</w:t>
      </w:r>
      <w:r w:rsidRPr="00273B99">
        <w:rPr>
          <w:rFonts w:asciiTheme="minorHAnsi" w:hAnsiTheme="minorHAnsi" w:cstheme="minorHAnsi"/>
          <w:sz w:val="16"/>
        </w:rPr>
        <w:t xml:space="preserve"> the </w:t>
      </w:r>
      <w:r w:rsidRPr="00273B99">
        <w:rPr>
          <w:rStyle w:val="Emphasis"/>
          <w:rFonts w:asciiTheme="minorHAnsi" w:hAnsiTheme="minorHAnsi" w:cstheme="minorHAnsi"/>
        </w:rPr>
        <w:t>intense criticism</w:t>
      </w:r>
      <w:r w:rsidRPr="00273B99">
        <w:rPr>
          <w:rFonts w:asciiTheme="minorHAnsi" w:hAnsiTheme="minorHAnsi" w:cstheme="minorHAnsi"/>
          <w:sz w:val="16"/>
        </w:rPr>
        <w:t xml:space="preserve"> that </w:t>
      </w:r>
      <w:r w:rsidRPr="00273B99">
        <w:rPr>
          <w:rStyle w:val="StyleUnderline"/>
          <w:rFonts w:asciiTheme="minorHAnsi" w:hAnsiTheme="minorHAnsi" w:cstheme="minorHAnsi"/>
        </w:rPr>
        <w:t>the agency</w:t>
      </w:r>
      <w:r w:rsidRPr="00273B99">
        <w:rPr>
          <w:rFonts w:asciiTheme="minorHAnsi" w:hAnsiTheme="minorHAnsi" w:cstheme="minorHAnsi"/>
          <w:sz w:val="16"/>
        </w:rPr>
        <w:t xml:space="preserve"> received even for its cautious use of a 50 percent ratio to estimate nonuse benefits, </w:t>
      </w:r>
      <w:r w:rsidRPr="003E00F1">
        <w:rPr>
          <w:rStyle w:val="StyleUnderline"/>
          <w:rFonts w:asciiTheme="minorHAnsi" w:hAnsiTheme="minorHAnsi" w:cstheme="minorHAnsi"/>
          <w:highlight w:val="cyan"/>
        </w:rPr>
        <w:t>EPA</w:t>
      </w:r>
      <w:r w:rsidRPr="00273B99">
        <w:rPr>
          <w:rFonts w:asciiTheme="minorHAnsi" w:hAnsiTheme="minorHAnsi" w:cstheme="minorHAnsi"/>
          <w:sz w:val="16"/>
        </w:rPr>
        <w:t xml:space="preserve"> ultimately </w:t>
      </w:r>
      <w:r w:rsidRPr="003E00F1">
        <w:rPr>
          <w:rStyle w:val="StyleUnderline"/>
          <w:rFonts w:asciiTheme="minorHAnsi" w:hAnsiTheme="minorHAnsi" w:cstheme="minorHAnsi"/>
          <w:highlight w:val="cyan"/>
        </w:rPr>
        <w:t xml:space="preserve">assigned </w:t>
      </w:r>
      <w:r w:rsidRPr="003E00F1">
        <w:rPr>
          <w:rStyle w:val="Emphasis"/>
          <w:rFonts w:asciiTheme="minorHAnsi" w:hAnsiTheme="minorHAnsi" w:cstheme="minorHAnsi"/>
          <w:highlight w:val="cyan"/>
        </w:rPr>
        <w:t>no</w:t>
      </w:r>
      <w:r w:rsidRPr="00273B99">
        <w:rPr>
          <w:rStyle w:val="Emphasis"/>
          <w:rFonts w:asciiTheme="minorHAnsi" w:hAnsiTheme="minorHAnsi" w:cstheme="minorHAnsi"/>
        </w:rPr>
        <w:t xml:space="preserve"> numerical </w:t>
      </w:r>
      <w:r w:rsidRPr="003E00F1">
        <w:rPr>
          <w:rStyle w:val="Emphasis"/>
          <w:rFonts w:asciiTheme="minorHAnsi" w:hAnsiTheme="minorHAnsi" w:cstheme="minorHAnsi"/>
          <w:highlight w:val="cyan"/>
        </w:rPr>
        <w:t>value</w:t>
      </w:r>
      <w:r w:rsidRPr="003E00F1">
        <w:rPr>
          <w:rStyle w:val="StyleUnderline"/>
          <w:rFonts w:asciiTheme="minorHAnsi" w:hAnsiTheme="minorHAnsi" w:cstheme="minorHAnsi"/>
          <w:highlight w:val="cyan"/>
        </w:rPr>
        <w:t xml:space="preserve"> at all</w:t>
      </w:r>
      <w:r w:rsidRPr="00273B99">
        <w:rPr>
          <w:rFonts w:asciiTheme="minorHAnsi" w:hAnsiTheme="minorHAnsi" w:cstheme="minorHAnsi"/>
          <w:sz w:val="16"/>
        </w:rPr>
        <w:t>.54</w:t>
      </w:r>
    </w:p>
    <w:p w14:paraId="5A40EABD" w14:textId="77777777" w:rsidR="00161D72" w:rsidRPr="00273B99" w:rsidRDefault="00161D72" w:rsidP="00161D72">
      <w:pPr>
        <w:rPr>
          <w:rFonts w:asciiTheme="minorHAnsi" w:hAnsiTheme="minorHAnsi" w:cstheme="minorHAnsi"/>
        </w:rPr>
      </w:pPr>
    </w:p>
    <w:p w14:paraId="077A4D9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Cost-benefit analysis is </w:t>
      </w:r>
      <w:r w:rsidRPr="00273B99">
        <w:rPr>
          <w:rFonts w:asciiTheme="minorHAnsi" w:hAnsiTheme="minorHAnsi" w:cstheme="minorHAnsi"/>
          <w:u w:val="single"/>
        </w:rPr>
        <w:t>entrenched</w:t>
      </w:r>
      <w:r w:rsidRPr="00273B99">
        <w:rPr>
          <w:rFonts w:asciiTheme="minorHAnsi" w:hAnsiTheme="minorHAnsi" w:cstheme="minorHAnsi"/>
        </w:rPr>
        <w:t xml:space="preserve"> in resource-related legislation thru </w:t>
      </w:r>
      <w:r w:rsidRPr="00273B99">
        <w:rPr>
          <w:rFonts w:asciiTheme="minorHAnsi" w:hAnsiTheme="minorHAnsi" w:cstheme="minorHAnsi"/>
          <w:u w:val="single"/>
        </w:rPr>
        <w:t>explicit</w:t>
      </w:r>
      <w:r w:rsidRPr="00273B99">
        <w:rPr>
          <w:rFonts w:asciiTheme="minorHAnsi" w:hAnsiTheme="minorHAnsi" w:cstheme="minorHAnsi"/>
        </w:rPr>
        <w:t xml:space="preserve"> statutory recommendations which ensure </w:t>
      </w:r>
      <w:r w:rsidRPr="00273B99">
        <w:rPr>
          <w:rFonts w:asciiTheme="minorHAnsi" w:hAnsiTheme="minorHAnsi" w:cstheme="minorHAnsi"/>
          <w:u w:val="single"/>
        </w:rPr>
        <w:t>monetization</w:t>
      </w:r>
      <w:r w:rsidRPr="00273B99">
        <w:rPr>
          <w:rFonts w:asciiTheme="minorHAnsi" w:hAnsiTheme="minorHAnsi" w:cstheme="minorHAnsi"/>
        </w:rPr>
        <w:t xml:space="preserve"> of the environment. </w:t>
      </w:r>
    </w:p>
    <w:p w14:paraId="79FFA080"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Harrington et al, '9</w:t>
      </w:r>
      <w:r w:rsidRPr="00273B99">
        <w:rPr>
          <w:rFonts w:asciiTheme="minorHAnsi" w:hAnsiTheme="minorHAnsi" w:cstheme="minorHAnsi"/>
        </w:rPr>
        <w:t xml:space="preserve"> </w:t>
      </w:r>
      <w:r w:rsidRPr="00273B99">
        <w:rPr>
          <w:rFonts w:asciiTheme="minorHAnsi" w:hAnsiTheme="minorHAnsi" w:cstheme="minorHAnsi"/>
          <w:sz w:val="14"/>
          <w:szCs w:val="14"/>
        </w:rPr>
        <w:t>(Winston Harrington received a PhD in city and regional planning from the University of North Carolina at Chapel Hill as well as an MA in math from Cornell University and an AB in Math from the University of North Carolina at Chapel Hill. Lisa Heinzerling is the Justice William J. Brennan, Jr., Professor of Law at the Georgetown University Law Center. Her primary specialties are environmental and administrative law. She has published several books, including a leading casebook [with Zygmunt Plater and others] on environmental law, a then-novel casebook [with Mark Tushnet] aimed at introducing first-year law students to the regulatory and administrative state, and a hard-hitting critique of the use of cost-benefit analysis in environmental policy [Priceless: On Knowing the Price of Everything and the Value of Nothing, co-authored with Frank Ackerman]. Peer environmental law professors have four times voted her work among the top ten articles of the year. Professor Heinzerling has received the Georgetown President’s Award for Distinguished Scholar-Teachers, the Frank F. Flegal faculty teaching award at Georgetown Law, and numerous awards related to her scholarship and advocacy in environmental law. She is a former public member of the Administrative Conference of the United States and a former chair of the board of the Center for Science in the Public Interest. Richard D. Morgenstern conducted post-doctoral studies at Columbia University’s School of Business after receiving a PhD in economics from University and Michigan and AB in econ from Oberlin College., Reforming Regulatory Impact Analysis, Routledge &amp; CRC Press, https://www.routledge.com/Reforming-Regulatory-Impact-Analysis/Harrington-Heinzerling-Morgenstern/p/book/9781933115757, 7-1-2009, Accessed: 7-12-2021) //ILake-HG</w:t>
      </w:r>
    </w:p>
    <w:p w14:paraId="5EBD37FF"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use of</w:t>
      </w:r>
      <w:r w:rsidRPr="00273B99">
        <w:rPr>
          <w:rStyle w:val="StyleUnderline"/>
          <w:rFonts w:asciiTheme="minorHAnsi" w:hAnsiTheme="minorHAnsi" w:cstheme="minorHAnsi"/>
        </w:rPr>
        <w:t xml:space="preserve"> econ</w:t>
      </w:r>
      <w:r w:rsidRPr="00273B99">
        <w:rPr>
          <w:rFonts w:asciiTheme="minorHAnsi" w:hAnsiTheme="minorHAnsi" w:cstheme="minorHAnsi"/>
          <w:sz w:val="14"/>
        </w:rPr>
        <w:t xml:space="preserve">omic </w:t>
      </w:r>
      <w:r w:rsidRPr="00273B99">
        <w:rPr>
          <w:rStyle w:val="StyleUnderline"/>
          <w:rFonts w:asciiTheme="minorHAnsi" w:hAnsiTheme="minorHAnsi" w:cstheme="minorHAnsi"/>
        </w:rPr>
        <w:t>methods</w:t>
      </w:r>
      <w:r w:rsidRPr="00273B99">
        <w:rPr>
          <w:rFonts w:asciiTheme="minorHAnsi" w:hAnsiTheme="minorHAnsi" w:cstheme="minorHAnsi"/>
          <w:sz w:val="14"/>
        </w:rPr>
        <w:t xml:space="preserve"> </w:t>
      </w:r>
      <w:r w:rsidRPr="00273B99">
        <w:rPr>
          <w:rStyle w:val="StyleUnderline"/>
          <w:rFonts w:asciiTheme="minorHAnsi" w:hAnsiTheme="minorHAnsi" w:cstheme="minorHAnsi"/>
        </w:rPr>
        <w:t>to evaluate</w:t>
      </w:r>
      <w:r w:rsidRPr="00273B99">
        <w:rPr>
          <w:rFonts w:asciiTheme="minorHAnsi" w:hAnsiTheme="minorHAnsi" w:cstheme="minorHAnsi"/>
          <w:sz w:val="14"/>
        </w:rPr>
        <w:t xml:space="preserve"> the </w:t>
      </w:r>
      <w:r w:rsidRPr="003E00F1">
        <w:rPr>
          <w:rStyle w:val="StyleUnderline"/>
          <w:rFonts w:asciiTheme="minorHAnsi" w:hAnsiTheme="minorHAnsi" w:cstheme="minorHAnsi"/>
          <w:highlight w:val="cyan"/>
        </w:rPr>
        <w:t>benefits and costs</w:t>
      </w:r>
      <w:r w:rsidRPr="00273B99">
        <w:rPr>
          <w:rStyle w:val="StyleUnderline"/>
          <w:rFonts w:asciiTheme="minorHAnsi" w:hAnsiTheme="minorHAnsi" w:cstheme="minorHAnsi"/>
        </w:rPr>
        <w:t xml:space="preserve"> of </w:t>
      </w:r>
      <w:r w:rsidRPr="00273B99">
        <w:rPr>
          <w:rFonts w:asciiTheme="minorHAnsi" w:hAnsiTheme="minorHAnsi" w:cstheme="minorHAnsi"/>
          <w:sz w:val="14"/>
        </w:rPr>
        <w:t xml:space="preserve">new </w:t>
      </w:r>
      <w:r w:rsidRPr="00273B99">
        <w:rPr>
          <w:rStyle w:val="StyleUnderline"/>
          <w:rFonts w:asciiTheme="minorHAnsi" w:hAnsiTheme="minorHAnsi" w:cstheme="minorHAnsi"/>
        </w:rPr>
        <w:t>regula- tions</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the areas of health and the </w:t>
      </w:r>
      <w:r w:rsidRPr="00273B99">
        <w:rPr>
          <w:rStyle w:val="StyleUnderline"/>
          <w:rFonts w:asciiTheme="minorHAnsi" w:hAnsiTheme="minorHAnsi" w:cstheme="minorHAnsi"/>
        </w:rPr>
        <w:t>environment</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has </w:t>
      </w:r>
      <w:r w:rsidRPr="003E00F1">
        <w:rPr>
          <w:rStyle w:val="Emphasis"/>
          <w:rFonts w:asciiTheme="minorHAnsi" w:hAnsiTheme="minorHAnsi" w:cstheme="minorHAnsi"/>
          <w:highlight w:val="cyan"/>
        </w:rPr>
        <w:t xml:space="preserve">expanded </w:t>
      </w:r>
      <w:r w:rsidRPr="00273B99">
        <w:rPr>
          <w:rStyle w:val="Emphasis"/>
          <w:rFonts w:asciiTheme="minorHAnsi" w:hAnsiTheme="minorHAnsi" w:cstheme="minorHAnsi"/>
        </w:rPr>
        <w:t>dramatically</w:t>
      </w:r>
      <w:r w:rsidRPr="00273B99">
        <w:rPr>
          <w:rFonts w:asciiTheme="minorHAnsi" w:hAnsiTheme="minorHAnsi" w:cstheme="minorHAnsi"/>
          <w:sz w:val="14"/>
        </w:rPr>
        <w:t xml:space="preserve"> over the past several decades in the United States </w:t>
      </w:r>
      <w:r w:rsidRPr="003E00F1">
        <w:rPr>
          <w:rStyle w:val="StyleUnderline"/>
          <w:rFonts w:asciiTheme="minorHAnsi" w:hAnsiTheme="minorHAnsi" w:cstheme="minorHAnsi"/>
          <w:highlight w:val="cyan"/>
        </w:rPr>
        <w:t>and is</w:t>
      </w:r>
      <w:r w:rsidRPr="00273B99">
        <w:rPr>
          <w:rFonts w:asciiTheme="minorHAnsi" w:hAnsiTheme="minorHAnsi" w:cstheme="minorHAnsi"/>
          <w:sz w:val="14"/>
        </w:rPr>
        <w:t xml:space="preserve"> now </w:t>
      </w:r>
      <w:r w:rsidRPr="00273B99">
        <w:rPr>
          <w:rStyle w:val="Emphasis"/>
          <w:rFonts w:asciiTheme="minorHAnsi" w:hAnsiTheme="minorHAnsi" w:cstheme="minorHAnsi"/>
        </w:rPr>
        <w:t xml:space="preserve">quite </w:t>
      </w:r>
      <w:r w:rsidRPr="003E00F1">
        <w:rPr>
          <w:rStyle w:val="Emphasis"/>
          <w:rFonts w:asciiTheme="minorHAnsi" w:hAnsiTheme="minorHAnsi" w:cstheme="minorHAnsi"/>
          <w:highlight w:val="cyan"/>
        </w:rPr>
        <w:t>entrenched</w:t>
      </w:r>
      <w:r w:rsidRPr="00273B99">
        <w:rPr>
          <w:rFonts w:asciiTheme="minorHAnsi" w:hAnsiTheme="minorHAnsi" w:cstheme="minorHAnsi"/>
          <w:sz w:val="14"/>
        </w:rPr>
        <w:t xml:space="preserve"> </w:t>
      </w:r>
      <w:r w:rsidRPr="00273B99">
        <w:rPr>
          <w:rStyle w:val="StyleUnderline"/>
          <w:rFonts w:asciiTheme="minorHAnsi" w:hAnsiTheme="minorHAnsi" w:cstheme="minorHAnsi"/>
        </w:rPr>
        <w:t>in the federal regulatory process</w:t>
      </w:r>
      <w:r w:rsidRPr="00273B99">
        <w:rPr>
          <w:rFonts w:asciiTheme="minorHAnsi" w:hAnsiTheme="minorHAnsi" w:cstheme="minorHAnsi"/>
          <w:sz w:val="14"/>
        </w:rPr>
        <w:t xml:space="preserve">. In 1981, one of the first actions of the </w:t>
      </w:r>
      <w:r w:rsidRPr="003E00F1">
        <w:rPr>
          <w:rStyle w:val="StyleUnderline"/>
          <w:rFonts w:asciiTheme="minorHAnsi" w:hAnsiTheme="minorHAnsi" w:cstheme="minorHAnsi"/>
          <w:highlight w:val="cyan"/>
        </w:rPr>
        <w:t>Reagan</w:t>
      </w:r>
      <w:r w:rsidRPr="00273B99">
        <w:rPr>
          <w:rStyle w:val="StyleUnderline"/>
          <w:rFonts w:asciiTheme="minorHAnsi" w:hAnsiTheme="minorHAnsi" w:cstheme="minorHAnsi"/>
        </w:rPr>
        <w:t xml:space="preserve"> ad- ministration</w:t>
      </w:r>
      <w:r w:rsidRPr="00273B99">
        <w:rPr>
          <w:rFonts w:asciiTheme="minorHAnsi" w:hAnsiTheme="minorHAnsi" w:cstheme="minorHAnsi"/>
          <w:sz w:val="14"/>
        </w:rPr>
        <w:t xml:space="preserve"> was the issuance of an e</w:t>
      </w:r>
      <w:r w:rsidRPr="00273B99">
        <w:rPr>
          <w:rStyle w:val="StyleUnderline"/>
          <w:rFonts w:asciiTheme="minorHAnsi" w:hAnsiTheme="minorHAnsi" w:cstheme="minorHAnsi"/>
        </w:rPr>
        <w:t>x</w:t>
      </w:r>
      <w:r w:rsidRPr="00273B99">
        <w:rPr>
          <w:rFonts w:asciiTheme="minorHAnsi" w:hAnsiTheme="minorHAnsi" w:cstheme="minorHAnsi"/>
          <w:sz w:val="14"/>
        </w:rPr>
        <w:t xml:space="preserve">ecutive </w:t>
      </w:r>
      <w:r w:rsidRPr="00273B99">
        <w:rPr>
          <w:rStyle w:val="StyleUnderline"/>
          <w:rFonts w:asciiTheme="minorHAnsi" w:hAnsiTheme="minorHAnsi" w:cstheme="minorHAnsi"/>
        </w:rPr>
        <w:t>o</w:t>
      </w:r>
      <w:r w:rsidRPr="00273B99">
        <w:rPr>
          <w:rFonts w:asciiTheme="minorHAnsi" w:hAnsiTheme="minorHAnsi" w:cstheme="minorHAnsi"/>
          <w:sz w:val="14"/>
        </w:rPr>
        <w:t xml:space="preserve">rder (EO </w:t>
      </w:r>
      <w:r w:rsidRPr="00273B99">
        <w:rPr>
          <w:rStyle w:val="StyleUnderline"/>
          <w:rFonts w:asciiTheme="minorHAnsi" w:hAnsiTheme="minorHAnsi" w:cstheme="minorHAnsi"/>
        </w:rPr>
        <w:t>12291</w:t>
      </w:r>
      <w:r w:rsidRPr="00273B99">
        <w:rPr>
          <w:rFonts w:asciiTheme="minorHAnsi" w:hAnsiTheme="minorHAnsi" w:cstheme="minorHAnsi"/>
          <w:sz w:val="14"/>
        </w:rPr>
        <w:t xml:space="preserve">) that </w:t>
      </w:r>
      <w:r w:rsidRPr="003E00F1">
        <w:rPr>
          <w:rStyle w:val="StyleUnderline"/>
          <w:rFonts w:asciiTheme="minorHAnsi" w:hAnsiTheme="minorHAnsi" w:cstheme="minorHAnsi"/>
          <w:highlight w:val="cyan"/>
        </w:rPr>
        <w:t>required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 xml:space="preserve">“major” </w:t>
      </w:r>
      <w:r w:rsidRPr="003E00F1">
        <w:rPr>
          <w:rStyle w:val="StyleUnderline"/>
          <w:rFonts w:asciiTheme="minorHAnsi" w:hAnsiTheme="minorHAnsi" w:cstheme="minorHAnsi"/>
          <w:highlight w:val="cyan"/>
        </w:rPr>
        <w:t>regulations</w:t>
      </w:r>
      <w:r w:rsidRPr="00273B99">
        <w:rPr>
          <w:rFonts w:asciiTheme="minorHAnsi" w:hAnsiTheme="minorHAnsi" w:cstheme="minorHAnsi"/>
          <w:sz w:val="14"/>
        </w:rPr>
        <w:t>—</w:t>
      </w:r>
      <w:r w:rsidRPr="00273B99">
        <w:rPr>
          <w:rStyle w:val="StyleUnderline"/>
          <w:rFonts w:asciiTheme="minorHAnsi" w:hAnsiTheme="minorHAnsi" w:cstheme="minorHAnsi"/>
        </w:rPr>
        <w:t>including those with</w:t>
      </w:r>
      <w:r w:rsidRPr="00273B99">
        <w:rPr>
          <w:rFonts w:asciiTheme="minorHAnsi" w:hAnsiTheme="minorHAnsi" w:cstheme="minorHAnsi"/>
          <w:sz w:val="14"/>
        </w:rPr>
        <w:t xml:space="preserve"> </w:t>
      </w:r>
      <w:r w:rsidRPr="00273B99">
        <w:rPr>
          <w:rStyle w:val="StyleUnderline"/>
          <w:rFonts w:asciiTheme="minorHAnsi" w:hAnsiTheme="minorHAnsi" w:cstheme="minorHAnsi"/>
        </w:rPr>
        <w:t>an effect on the economy of $100 million or</w:t>
      </w:r>
      <w:r w:rsidRPr="00273B99">
        <w:rPr>
          <w:rFonts w:asciiTheme="minorHAnsi" w:hAnsiTheme="minorHAnsi" w:cstheme="minorHAnsi"/>
          <w:sz w:val="14"/>
        </w:rPr>
        <w:t xml:space="preserve"> </w:t>
      </w:r>
      <w:r w:rsidRPr="00273B99">
        <w:rPr>
          <w:rStyle w:val="StyleUnderline"/>
          <w:rFonts w:asciiTheme="minorHAnsi" w:hAnsiTheme="minorHAnsi" w:cstheme="minorHAnsi"/>
        </w:rPr>
        <w:t>more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undergo</w:t>
      </w:r>
      <w:r w:rsidRPr="00273B99">
        <w:rPr>
          <w:rFonts w:asciiTheme="minorHAnsi" w:hAnsiTheme="minorHAnsi" w:cstheme="minorHAnsi"/>
          <w:sz w:val="14"/>
        </w:rPr>
        <w:t xml:space="preserve"> a </w:t>
      </w:r>
      <w:r w:rsidRPr="00273B99">
        <w:rPr>
          <w:rStyle w:val="Emphasis"/>
          <w:rFonts w:asciiTheme="minorHAnsi" w:hAnsiTheme="minorHAnsi" w:cstheme="minorHAnsi"/>
        </w:rPr>
        <w:t>“regulatory impact analysis</w:t>
      </w:r>
      <w:r w:rsidRPr="00273B99">
        <w:rPr>
          <w:rFonts w:asciiTheme="minorHAnsi" w:hAnsiTheme="minorHAnsi" w:cstheme="minorHAnsi"/>
          <w:sz w:val="14"/>
        </w:rPr>
        <w:t>” (</w:t>
      </w:r>
      <w:r w:rsidRPr="003E00F1">
        <w:rPr>
          <w:rStyle w:val="StyleUnderline"/>
          <w:rFonts w:asciiTheme="minorHAnsi" w:hAnsiTheme="minorHAnsi" w:cstheme="minorHAnsi"/>
          <w:highlight w:val="cyan"/>
        </w:rPr>
        <w:t>RIA</w:t>
      </w:r>
      <w:r w:rsidRPr="00273B99">
        <w:rPr>
          <w:rFonts w:asciiTheme="minorHAnsi" w:hAnsiTheme="minorHAnsi" w:cstheme="minorHAnsi"/>
          <w:sz w:val="14"/>
        </w:rPr>
        <w:t xml:space="preserve">). Thus, </w:t>
      </w:r>
      <w:r w:rsidRPr="00273B99">
        <w:rPr>
          <w:rStyle w:val="StyleUnderline"/>
          <w:rFonts w:asciiTheme="minorHAnsi" w:hAnsiTheme="minorHAnsi" w:cstheme="minorHAnsi"/>
        </w:rPr>
        <w:t xml:space="preserve">in most federal </w:t>
      </w:r>
      <w:r w:rsidRPr="003E00F1">
        <w:rPr>
          <w:rStyle w:val="StyleUnderline"/>
          <w:rFonts w:asciiTheme="minorHAnsi" w:hAnsiTheme="minorHAnsi" w:cstheme="minorHAnsi"/>
          <w:highlight w:val="cyan"/>
        </w:rPr>
        <w:t>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 major rule </w:t>
      </w:r>
      <w:r w:rsidRPr="003E00F1">
        <w:rPr>
          <w:rStyle w:val="StyleUnderline"/>
          <w:rFonts w:asciiTheme="minorHAnsi" w:hAnsiTheme="minorHAnsi" w:cstheme="minorHAnsi"/>
          <w:highlight w:val="cyan"/>
        </w:rPr>
        <w:t>could not</w:t>
      </w:r>
      <w:r w:rsidRPr="00273B99">
        <w:rPr>
          <w:rStyle w:val="StyleUnderline"/>
          <w:rFonts w:asciiTheme="minorHAnsi" w:hAnsiTheme="minorHAnsi" w:cstheme="minorHAnsi"/>
        </w:rPr>
        <w:t xml:space="preserve"> be </w:t>
      </w:r>
      <w:r w:rsidRPr="003E00F1">
        <w:rPr>
          <w:rStyle w:val="StyleUnderline"/>
          <w:rFonts w:asciiTheme="minorHAnsi" w:hAnsiTheme="minorHAnsi" w:cstheme="minorHAnsi"/>
          <w:highlight w:val="cyan"/>
        </w:rPr>
        <w:t>propose</w:t>
      </w:r>
      <w:r w:rsidRPr="00273B99">
        <w:rPr>
          <w:rStyle w:val="StyleUnderline"/>
          <w:rFonts w:asciiTheme="minorHAnsi" w:hAnsiTheme="minorHAnsi" w:cstheme="minorHAnsi"/>
        </w:rPr>
        <w:t>d</w:t>
      </w:r>
      <w:r w:rsidRPr="00273B99">
        <w:rPr>
          <w:rFonts w:asciiTheme="minorHAnsi" w:hAnsiTheme="minorHAnsi" w:cstheme="minorHAnsi"/>
          <w:sz w:val="14"/>
        </w:rPr>
        <w:t xml:space="preserve"> in the Federal Register </w:t>
      </w:r>
      <w:r w:rsidRPr="003E00F1">
        <w:rPr>
          <w:rStyle w:val="StyleUnderline"/>
          <w:rFonts w:asciiTheme="minorHAnsi" w:hAnsiTheme="minorHAnsi" w:cstheme="minorHAnsi"/>
          <w:highlight w:val="cyan"/>
        </w:rPr>
        <w:t>until</w:t>
      </w:r>
      <w:r w:rsidRPr="00273B99">
        <w:rPr>
          <w:rStyle w:val="StyleUnderline"/>
          <w:rFonts w:asciiTheme="minorHAnsi" w:hAnsiTheme="minorHAnsi" w:cstheme="minorHAnsi"/>
        </w:rPr>
        <w:t xml:space="preserve"> a</w:t>
      </w:r>
      <w:r w:rsidRPr="00273B99">
        <w:rPr>
          <w:rFonts w:asciiTheme="minorHAnsi" w:hAnsiTheme="minorHAnsi" w:cstheme="minorHAnsi"/>
          <w:sz w:val="14"/>
        </w:rPr>
        <w:t xml:space="preserve"> cost–benefit analysis (</w:t>
      </w:r>
      <w:r w:rsidRPr="003E00F1">
        <w:rPr>
          <w:rStyle w:val="StyleUnderline"/>
          <w:rFonts w:asciiTheme="minorHAnsi" w:hAnsiTheme="minorHAnsi" w:cstheme="minorHAnsi"/>
          <w:highlight w:val="cyan"/>
        </w:rPr>
        <w:t>CBA</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had been </w:t>
      </w:r>
      <w:r w:rsidRPr="003E00F1">
        <w:rPr>
          <w:rStyle w:val="StyleUnderline"/>
          <w:rFonts w:asciiTheme="minorHAnsi" w:hAnsiTheme="minorHAnsi" w:cstheme="minorHAnsi"/>
          <w:highlight w:val="cyan"/>
        </w:rPr>
        <w:t>prepared</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and submitted to the Office of Management and Budget </w:t>
      </w:r>
      <w:r w:rsidRPr="00273B99">
        <w:rPr>
          <w:rFonts w:asciiTheme="minorHAnsi" w:hAnsiTheme="minorHAnsi" w:cstheme="minorHAnsi"/>
          <w:sz w:val="14"/>
        </w:rPr>
        <w:t>(</w:t>
      </w:r>
      <w:r w:rsidRPr="00273B99">
        <w:rPr>
          <w:rStyle w:val="StyleUnderline"/>
          <w:rFonts w:asciiTheme="minorHAnsi" w:hAnsiTheme="minorHAnsi" w:cstheme="minorHAnsi"/>
        </w:rPr>
        <w:t>OMB</w:t>
      </w:r>
      <w:r w:rsidRPr="00273B99">
        <w:rPr>
          <w:rFonts w:asciiTheme="minorHAnsi" w:hAnsiTheme="minorHAnsi" w:cstheme="minorHAnsi"/>
          <w:sz w:val="14"/>
        </w:rPr>
        <w:t xml:space="preserve">) </w:t>
      </w:r>
      <w:r w:rsidRPr="00273B99">
        <w:rPr>
          <w:rStyle w:val="StyleUnderline"/>
          <w:rFonts w:asciiTheme="minorHAnsi" w:hAnsiTheme="minorHAnsi" w:cstheme="minorHAnsi"/>
        </w:rPr>
        <w:t>for review and approval</w:t>
      </w:r>
      <w:r w:rsidRPr="00273B99">
        <w:rPr>
          <w:rFonts w:asciiTheme="minorHAnsi" w:hAnsiTheme="minorHAnsi" w:cstheme="minorHAnsi"/>
          <w:sz w:val="14"/>
        </w:rPr>
        <w:t>. E</w:t>
      </w:r>
      <w:r w:rsidRPr="00273B99">
        <w:rPr>
          <w:rStyle w:val="StyleUnderline"/>
          <w:rFonts w:asciiTheme="minorHAnsi" w:hAnsiTheme="minorHAnsi" w:cstheme="minorHAnsi"/>
        </w:rPr>
        <w:t>x</w:t>
      </w:r>
      <w:r w:rsidRPr="00273B99">
        <w:rPr>
          <w:rFonts w:asciiTheme="minorHAnsi" w:hAnsiTheme="minorHAnsi" w:cstheme="minorHAnsi"/>
          <w:sz w:val="14"/>
        </w:rPr>
        <w:t xml:space="preserve">ecutive </w:t>
      </w:r>
      <w:r w:rsidRPr="00273B99">
        <w:rPr>
          <w:rStyle w:val="StyleUnderline"/>
          <w:rFonts w:asciiTheme="minorHAnsi" w:hAnsiTheme="minorHAnsi" w:cstheme="minorHAnsi"/>
        </w:rPr>
        <w:t>o</w:t>
      </w:r>
      <w:r w:rsidRPr="00273B99">
        <w:rPr>
          <w:rFonts w:asciiTheme="minorHAnsi" w:hAnsiTheme="minorHAnsi" w:cstheme="minorHAnsi"/>
          <w:sz w:val="14"/>
        </w:rPr>
        <w:t>r- der</w:t>
      </w:r>
      <w:r w:rsidRPr="00273B99">
        <w:rPr>
          <w:rStyle w:val="StyleUnderline"/>
          <w:rFonts w:asciiTheme="minorHAnsi" w:hAnsiTheme="minorHAnsi" w:cstheme="minorHAnsi"/>
        </w:rPr>
        <w:t>s</w:t>
      </w:r>
      <w:r w:rsidRPr="00273B99">
        <w:rPr>
          <w:rFonts w:asciiTheme="minorHAnsi" w:hAnsiTheme="minorHAnsi" w:cstheme="minorHAnsi"/>
          <w:sz w:val="14"/>
        </w:rPr>
        <w:t xml:space="preserve"> </w:t>
      </w:r>
      <w:r w:rsidRPr="00273B99">
        <w:rPr>
          <w:rStyle w:val="StyleUnderline"/>
          <w:rFonts w:asciiTheme="minorHAnsi" w:hAnsiTheme="minorHAnsi" w:cstheme="minorHAnsi"/>
        </w:rPr>
        <w:t>by</w:t>
      </w:r>
      <w:r w:rsidRPr="00273B99">
        <w:rPr>
          <w:rFonts w:asciiTheme="minorHAnsi" w:hAnsiTheme="minorHAnsi" w:cstheme="minorHAnsi"/>
          <w:sz w:val="14"/>
        </w:rPr>
        <w:t xml:space="preserve"> </w:t>
      </w:r>
      <w:r w:rsidRPr="00273B99">
        <w:rPr>
          <w:rStyle w:val="StyleUnderline"/>
          <w:rFonts w:asciiTheme="minorHAnsi" w:hAnsiTheme="minorHAnsi" w:cstheme="minorHAnsi"/>
        </w:rPr>
        <w:t>subsequent administrations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most notably</w:t>
      </w:r>
      <w:r w:rsidRPr="00273B99">
        <w:rPr>
          <w:rFonts w:asciiTheme="minorHAnsi" w:hAnsiTheme="minorHAnsi" w:cstheme="minorHAnsi"/>
          <w:sz w:val="14"/>
        </w:rPr>
        <w:t xml:space="preserve"> President </w:t>
      </w:r>
      <w:r w:rsidRPr="003E00F1">
        <w:rPr>
          <w:rStyle w:val="StyleUnderline"/>
          <w:rFonts w:asciiTheme="minorHAnsi" w:hAnsiTheme="minorHAnsi" w:cstheme="minorHAnsi"/>
          <w:highlight w:val="cyan"/>
        </w:rPr>
        <w:t>Clinton</w:t>
      </w:r>
      <w:r w:rsidRPr="00273B99">
        <w:rPr>
          <w:rStyle w:val="StyleUnderline"/>
          <w:rFonts w:asciiTheme="minorHAnsi" w:hAnsiTheme="minorHAnsi" w:cstheme="minorHAnsi"/>
        </w:rPr>
        <w:t>’s EO 12866</w:t>
      </w:r>
      <w:r w:rsidRPr="00273B99">
        <w:rPr>
          <w:rFonts w:asciiTheme="minorHAnsi" w:hAnsiTheme="minorHAnsi" w:cstheme="minorHAnsi"/>
          <w:sz w:val="14"/>
        </w:rPr>
        <w:t xml:space="preserve">, </w:t>
      </w:r>
      <w:r w:rsidRPr="00273B99">
        <w:rPr>
          <w:rStyle w:val="StyleUnderline"/>
          <w:rFonts w:asciiTheme="minorHAnsi" w:hAnsiTheme="minorHAnsi" w:cstheme="minorHAnsi"/>
        </w:rPr>
        <w:t>put</w:t>
      </w:r>
      <w:r w:rsidRPr="00273B99">
        <w:rPr>
          <w:rFonts w:asciiTheme="minorHAnsi" w:hAnsiTheme="minorHAnsi" w:cstheme="minorHAnsi"/>
          <w:sz w:val="14"/>
        </w:rPr>
        <w:t xml:space="preserve"> </w:t>
      </w:r>
      <w:r w:rsidRPr="00273B99">
        <w:rPr>
          <w:rStyle w:val="StyleUnderline"/>
          <w:rFonts w:asciiTheme="minorHAnsi" w:hAnsiTheme="minorHAnsi" w:cstheme="minorHAnsi"/>
        </w:rPr>
        <w:t>greater at- tention</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on </w:t>
      </w:r>
      <w:r w:rsidRPr="003E00F1">
        <w:rPr>
          <w:rStyle w:val="StyleUnderline"/>
          <w:rFonts w:asciiTheme="minorHAnsi" w:hAnsiTheme="minorHAnsi" w:cstheme="minorHAnsi"/>
          <w:highlight w:val="cyan"/>
        </w:rPr>
        <w:t>ensur</w:t>
      </w:r>
      <w:r w:rsidRPr="00273B99">
        <w:rPr>
          <w:rStyle w:val="StyleUnderline"/>
          <w:rFonts w:asciiTheme="minorHAnsi" w:hAnsiTheme="minorHAnsi" w:cstheme="minorHAnsi"/>
        </w:rPr>
        <w:t>ing</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an </w:t>
      </w:r>
      <w:r w:rsidRPr="003E00F1">
        <w:rPr>
          <w:rStyle w:val="Emphasis"/>
          <w:rFonts w:asciiTheme="minorHAnsi" w:hAnsiTheme="minorHAnsi" w:cstheme="minorHAnsi"/>
          <w:highlight w:val="cyan"/>
        </w:rPr>
        <w:t>efficient</w:t>
      </w:r>
      <w:r w:rsidRPr="00273B99">
        <w:rPr>
          <w:rStyle w:val="Emphasis"/>
          <w:rFonts w:asciiTheme="minorHAnsi" w:hAnsiTheme="minorHAnsi" w:cstheme="minorHAnsi"/>
        </w:rPr>
        <w:t xml:space="preserve"> OMB vetting </w:t>
      </w:r>
      <w:r w:rsidRPr="003E00F1">
        <w:rPr>
          <w:rStyle w:val="Emphasis"/>
          <w:rFonts w:asciiTheme="minorHAnsi" w:hAnsiTheme="minorHAnsi" w:cstheme="minorHAnsi"/>
          <w:highlight w:val="cyan"/>
        </w:rPr>
        <w:t>process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a </w:t>
      </w:r>
      <w:r w:rsidRPr="00273B99">
        <w:rPr>
          <w:rStyle w:val="StyleUnderline"/>
          <w:rFonts w:asciiTheme="minorHAnsi" w:hAnsiTheme="minorHAnsi" w:cstheme="minorHAnsi"/>
        </w:rPr>
        <w:t>heightened focus on the nonquantita- tive consequences of major rules</w:t>
      </w:r>
      <w:r w:rsidRPr="00273B99">
        <w:rPr>
          <w:rFonts w:asciiTheme="minorHAnsi" w:hAnsiTheme="minorHAnsi" w:cstheme="minorHAnsi"/>
          <w:sz w:val="14"/>
        </w:rPr>
        <w:t xml:space="preserve">. Nevertheless, </w:t>
      </w:r>
      <w:r w:rsidRPr="00273B99">
        <w:rPr>
          <w:rStyle w:val="StyleUnderline"/>
          <w:rFonts w:asciiTheme="minorHAnsi" w:hAnsiTheme="minorHAnsi" w:cstheme="minorHAnsi"/>
        </w:rPr>
        <w:t>Clinton</w:t>
      </w:r>
      <w:r w:rsidRPr="00273B99">
        <w:rPr>
          <w:rFonts w:asciiTheme="minorHAnsi" w:hAnsiTheme="minorHAnsi" w:cstheme="minorHAnsi"/>
          <w:sz w:val="14"/>
        </w:rPr>
        <w:t xml:space="preserve">’s executive order </w:t>
      </w:r>
      <w:r w:rsidRPr="00273B99">
        <w:rPr>
          <w:rStyle w:val="StyleUnderline"/>
          <w:rFonts w:asciiTheme="minorHAnsi" w:hAnsiTheme="minorHAnsi" w:cstheme="minorHAnsi"/>
        </w:rPr>
        <w:t>left in place</w:t>
      </w:r>
      <w:r w:rsidRPr="00273B99">
        <w:rPr>
          <w:rFonts w:asciiTheme="minorHAnsi" w:hAnsiTheme="minorHAnsi" w:cstheme="minorHAnsi"/>
          <w:sz w:val="14"/>
        </w:rPr>
        <w:t xml:space="preserve"> </w:t>
      </w:r>
      <w:r w:rsidRPr="00273B99">
        <w:rPr>
          <w:rStyle w:val="StyleUnderline"/>
          <w:rFonts w:asciiTheme="minorHAnsi" w:hAnsiTheme="minorHAnsi" w:cstheme="minorHAnsi"/>
        </w:rPr>
        <w:t>the key components of regulatory benefit and cost estimation</w:t>
      </w:r>
      <w:r w:rsidRPr="00273B99">
        <w:rPr>
          <w:rFonts w:asciiTheme="minorHAnsi" w:hAnsiTheme="minorHAnsi" w:cstheme="minorHAnsi"/>
          <w:sz w:val="14"/>
        </w:rPr>
        <w:t xml:space="preserve"> and OMB review. This </w:t>
      </w:r>
      <w:r w:rsidRPr="00273B99">
        <w:rPr>
          <w:rStyle w:val="StyleUnderline"/>
          <w:rFonts w:asciiTheme="minorHAnsi" w:hAnsiTheme="minorHAnsi" w:cstheme="minorHAnsi"/>
        </w:rPr>
        <w:t>order</w:t>
      </w:r>
      <w:r w:rsidRPr="00273B99">
        <w:rPr>
          <w:rFonts w:asciiTheme="minorHAnsi" w:hAnsiTheme="minorHAnsi" w:cstheme="minorHAnsi"/>
          <w:sz w:val="14"/>
        </w:rPr>
        <w:t xml:space="preserve"> continues to 1 </w:t>
      </w:r>
      <w:r w:rsidRPr="00273B99">
        <w:rPr>
          <w:rStyle w:val="StyleUnderline"/>
          <w:rFonts w:asciiTheme="minorHAnsi" w:hAnsiTheme="minorHAnsi" w:cstheme="minorHAnsi"/>
        </w:rPr>
        <w:t>govern regulatory review today</w:t>
      </w:r>
      <w:r w:rsidRPr="00273B99">
        <w:rPr>
          <w:rFonts w:asciiTheme="minorHAnsi" w:hAnsiTheme="minorHAnsi" w:cstheme="minorHAnsi"/>
          <w:sz w:val="14"/>
        </w:rPr>
        <w:t xml:space="preserve">. Most observers of the regulatory process expect that the outcome of the 2008 presidential election will not affect this general structure. Indeed, some time ago, </w:t>
      </w:r>
      <w:r w:rsidRPr="00273B99">
        <w:rPr>
          <w:rStyle w:val="StyleUnderline"/>
          <w:rFonts w:asciiTheme="minorHAnsi" w:hAnsiTheme="minorHAnsi" w:cstheme="minorHAnsi"/>
        </w:rPr>
        <w:t>law professor Cass Sunstein heralded</w:t>
      </w:r>
      <w:r w:rsidRPr="00273B99">
        <w:rPr>
          <w:rFonts w:asciiTheme="minorHAnsi" w:hAnsiTheme="minorHAnsi" w:cstheme="minorHAnsi"/>
          <w:sz w:val="14"/>
        </w:rPr>
        <w:t xml:space="preserve"> </w:t>
      </w:r>
      <w:r w:rsidRPr="00273B99">
        <w:rPr>
          <w:rStyle w:val="StyleUnderline"/>
          <w:rFonts w:asciiTheme="minorHAnsi" w:hAnsiTheme="minorHAnsi" w:cstheme="minorHAnsi"/>
        </w:rPr>
        <w:t>the arrival of the “cost–benefit state”</w:t>
      </w:r>
      <w:r w:rsidRPr="00273B99">
        <w:rPr>
          <w:rFonts w:asciiTheme="minorHAnsi" w:hAnsiTheme="minorHAnsi" w:cstheme="minorHAnsi"/>
          <w:sz w:val="14"/>
        </w:rPr>
        <w:t xml:space="preserve"> (Sunstein 2002). (Sunstein’s views have become all the more important with his nomination to be head of the Office of Regulatory Affairs in the Obama administration.) More recently, </w:t>
      </w:r>
      <w:r w:rsidRPr="00273B99">
        <w:rPr>
          <w:rStyle w:val="StyleUnderline"/>
          <w:rFonts w:asciiTheme="minorHAnsi" w:hAnsiTheme="minorHAnsi" w:cstheme="minorHAnsi"/>
        </w:rPr>
        <w:t>New York University School of Law Dean Richard Revesz and attorney Michael Livermore declared that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nalysis is here to stay.”</w:t>
      </w:r>
      <w:r w:rsidRPr="00273B99">
        <w:rPr>
          <w:rFonts w:asciiTheme="minorHAnsi" w:hAnsiTheme="minorHAnsi" w:cstheme="minorHAnsi"/>
          <w:sz w:val="14"/>
        </w:rPr>
        <w:t xml:space="preserve">2 At the same time, a </w:t>
      </w:r>
      <w:r w:rsidRPr="00273B99">
        <w:rPr>
          <w:rStyle w:val="StyleUnderline"/>
          <w:rFonts w:asciiTheme="minorHAnsi" w:hAnsiTheme="minorHAnsi" w:cstheme="minorHAnsi"/>
        </w:rPr>
        <w:t>growing chorus of scholars and activists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decried</w:t>
      </w:r>
      <w:r w:rsidRPr="00273B99">
        <w:rPr>
          <w:rFonts w:asciiTheme="minorHAnsi" w:hAnsiTheme="minorHAnsi" w:cstheme="minorHAnsi"/>
          <w:sz w:val="14"/>
        </w:rPr>
        <w:t xml:space="preserve"> what they consider to be </w:t>
      </w:r>
      <w:r w:rsidRPr="003E00F1">
        <w:rPr>
          <w:rStyle w:val="StyleUnderline"/>
          <w:rFonts w:asciiTheme="minorHAnsi" w:hAnsiTheme="minorHAnsi" w:cstheme="minorHAnsi"/>
          <w:highlight w:val="cyan"/>
        </w:rPr>
        <w:t>an</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excessive focus on econ</w:t>
      </w:r>
      <w:r w:rsidRPr="00273B99">
        <w:rPr>
          <w:rStyle w:val="Emphasis"/>
          <w:rFonts w:asciiTheme="minorHAnsi" w:hAnsiTheme="minorHAnsi" w:cstheme="minorHAnsi"/>
        </w:rPr>
        <w:t xml:space="preserve">omic </w:t>
      </w:r>
      <w:r w:rsidRPr="003E00F1">
        <w:rPr>
          <w:rStyle w:val="Emphasis"/>
          <w:rFonts w:asciiTheme="minorHAnsi" w:hAnsiTheme="minorHAnsi" w:cstheme="minorHAnsi"/>
          <w:highlight w:val="cyan"/>
        </w:rPr>
        <w:t>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economic </w:t>
      </w:r>
      <w:r w:rsidRPr="00273B99">
        <w:rPr>
          <w:rStyle w:val="Emphasis"/>
          <w:rFonts w:asciiTheme="minorHAnsi" w:hAnsiTheme="minorHAnsi" w:cstheme="minorHAnsi"/>
        </w:rPr>
        <w:t>efficiency</w:t>
      </w:r>
      <w:r w:rsidRPr="00273B99">
        <w:rPr>
          <w:rFonts w:asciiTheme="minorHAnsi" w:hAnsiTheme="minorHAnsi" w:cstheme="minorHAnsi"/>
          <w:sz w:val="14"/>
        </w:rPr>
        <w:t xml:space="preserve"> </w:t>
      </w:r>
      <w:r w:rsidRPr="00273B99">
        <w:rPr>
          <w:rStyle w:val="StyleUnderline"/>
          <w:rFonts w:asciiTheme="minorHAnsi" w:hAnsiTheme="minorHAnsi" w:cstheme="minorHAnsi"/>
        </w:rPr>
        <w:t>in federal rulemaking</w:t>
      </w:r>
      <w:r w:rsidRPr="00273B99">
        <w:rPr>
          <w:rFonts w:asciiTheme="minorHAnsi" w:hAnsiTheme="minorHAnsi" w:cstheme="minorHAnsi"/>
          <w:sz w:val="14"/>
        </w:rPr>
        <w:t xml:space="preserve">. They have argued, for example, that the </w:t>
      </w:r>
      <w:r w:rsidRPr="00273B99">
        <w:rPr>
          <w:rStyle w:val="StyleUnderline"/>
          <w:rFonts w:asciiTheme="minorHAnsi" w:hAnsiTheme="minorHAnsi" w:cstheme="minorHAnsi"/>
        </w:rPr>
        <w:t>cost–benefit approach</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inappropriately values impacts on</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 xml:space="preserve">“price- less” </w:t>
      </w:r>
      <w:r w:rsidRPr="00273B99">
        <w:rPr>
          <w:rStyle w:val="Emphasis"/>
          <w:rFonts w:asciiTheme="minorHAnsi" w:hAnsiTheme="minorHAnsi" w:cstheme="minorHAnsi"/>
        </w:rPr>
        <w:t>species, habitats, and</w:t>
      </w:r>
      <w:r w:rsidRPr="00273B99">
        <w:rPr>
          <w:rFonts w:asciiTheme="minorHAnsi" w:hAnsiTheme="minorHAnsi" w:cstheme="minorHAnsi"/>
          <w:sz w:val="14"/>
        </w:rPr>
        <w:t xml:space="preserve"> other important, difficult-to-quantify </w:t>
      </w:r>
      <w:r w:rsidRPr="003E00F1">
        <w:rPr>
          <w:rStyle w:val="Emphasis"/>
          <w:rFonts w:asciiTheme="minorHAnsi" w:hAnsiTheme="minorHAnsi" w:cstheme="minorHAnsi"/>
          <w:highlight w:val="cyan"/>
        </w:rPr>
        <w:t>resources</w:t>
      </w:r>
      <w:r w:rsidRPr="00273B99">
        <w:rPr>
          <w:rFonts w:asciiTheme="minorHAnsi" w:hAnsiTheme="minorHAnsi" w:cstheme="minorHAnsi"/>
          <w:sz w:val="14"/>
        </w:rPr>
        <w:t xml:space="preserve">; that the </w:t>
      </w:r>
      <w:r w:rsidRPr="003E00F1">
        <w:rPr>
          <w:rStyle w:val="StyleUnderline"/>
          <w:rFonts w:asciiTheme="minorHAnsi" w:hAnsiTheme="minorHAnsi" w:cstheme="minorHAnsi"/>
          <w:highlight w:val="cyan"/>
        </w:rPr>
        <w:t>discounting</w:t>
      </w:r>
      <w:r w:rsidRPr="00273B99">
        <w:rPr>
          <w:rStyle w:val="StyleUnderline"/>
          <w:rFonts w:asciiTheme="minorHAnsi" w:hAnsiTheme="minorHAnsi" w:cstheme="minorHAnsi"/>
        </w:rPr>
        <w:t xml:space="preserve"> of </w:t>
      </w:r>
      <w:r w:rsidRPr="003E00F1">
        <w:rPr>
          <w:rStyle w:val="StyleUnderline"/>
          <w:rFonts w:asciiTheme="minorHAnsi" w:hAnsiTheme="minorHAnsi" w:cstheme="minorHAnsi"/>
          <w:highlight w:val="cyan"/>
        </w:rPr>
        <w:t>future</w:t>
      </w:r>
      <w:r w:rsidRPr="00273B99">
        <w:rPr>
          <w:rStyle w:val="StyleUnderline"/>
          <w:rFonts w:asciiTheme="minorHAnsi" w:hAnsiTheme="minorHAnsi" w:cstheme="minorHAnsi"/>
        </w:rPr>
        <w:t xml:space="preserve"> regulatory </w:t>
      </w:r>
      <w:r w:rsidRPr="003E00F1">
        <w:rPr>
          <w:rStyle w:val="StyleUnderline"/>
          <w:rFonts w:asciiTheme="minorHAnsi" w:hAnsiTheme="minorHAnsi" w:cstheme="minorHAnsi"/>
          <w:highlight w:val="cyan"/>
        </w:rPr>
        <w:t>consequences</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including</w:t>
      </w:r>
      <w:r w:rsidRPr="00273B99">
        <w:rPr>
          <w:rStyle w:val="Emphasis"/>
          <w:rFonts w:asciiTheme="minorHAnsi" w:hAnsiTheme="minorHAnsi" w:cstheme="minorHAnsi"/>
        </w:rPr>
        <w:t xml:space="preserve"> human </w:t>
      </w:r>
      <w:r w:rsidRPr="003E00F1">
        <w:rPr>
          <w:rStyle w:val="Emphasis"/>
          <w:rFonts w:asciiTheme="minorHAnsi" w:hAnsiTheme="minorHAnsi" w:cstheme="minorHAnsi"/>
          <w:highlight w:val="cyan"/>
        </w:rPr>
        <w:t>mortality</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treats lives</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unequally</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and</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trivializes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the future</w:t>
      </w:r>
      <w:r w:rsidRPr="00273B99">
        <w:rPr>
          <w:rFonts w:asciiTheme="minorHAnsi" w:hAnsiTheme="minorHAnsi" w:cstheme="minorHAnsi"/>
          <w:sz w:val="14"/>
        </w:rPr>
        <w:t xml:space="preserve">; and that </w:t>
      </w:r>
      <w:r w:rsidRPr="00273B99">
        <w:rPr>
          <w:rStyle w:val="StyleUnderline"/>
          <w:rFonts w:asciiTheme="minorHAnsi" w:hAnsiTheme="minorHAnsi" w:cstheme="minorHAnsi"/>
        </w:rPr>
        <w:t>gains and losses to the</w:t>
      </w:r>
      <w:r w:rsidRPr="00273B99">
        <w:rPr>
          <w:rFonts w:asciiTheme="minorHAnsi" w:hAnsiTheme="minorHAnsi" w:cstheme="minorHAnsi"/>
          <w:sz w:val="14"/>
        </w:rPr>
        <w:t xml:space="preserve"> </w:t>
      </w:r>
      <w:r w:rsidRPr="00273B99">
        <w:rPr>
          <w:rStyle w:val="StyleUnderline"/>
          <w:rFonts w:asciiTheme="minorHAnsi" w:hAnsiTheme="minorHAnsi" w:cstheme="minorHAnsi"/>
        </w:rPr>
        <w:t>rich</w:t>
      </w:r>
      <w:r w:rsidRPr="00273B99">
        <w:rPr>
          <w:rFonts w:asciiTheme="minorHAnsi" w:hAnsiTheme="minorHAnsi" w:cstheme="minorHAnsi"/>
          <w:sz w:val="14"/>
        </w:rPr>
        <w:t xml:space="preserve"> </w:t>
      </w:r>
      <w:r w:rsidRPr="00273B99">
        <w:rPr>
          <w:rStyle w:val="Emphasis"/>
          <w:rFonts w:asciiTheme="minorHAnsi" w:hAnsiTheme="minorHAnsi" w:cstheme="minorHAnsi"/>
        </w:rPr>
        <w:t>should not be treated the same</w:t>
      </w:r>
      <w:r w:rsidRPr="00273B99">
        <w:rPr>
          <w:rFonts w:asciiTheme="minorHAnsi" w:hAnsiTheme="minorHAnsi" w:cstheme="minorHAnsi"/>
          <w:sz w:val="14"/>
        </w:rPr>
        <w:t xml:space="preserve"> </w:t>
      </w:r>
      <w:r w:rsidRPr="00273B99">
        <w:rPr>
          <w:rStyle w:val="StyleUnderline"/>
          <w:rFonts w:asciiTheme="minorHAnsi" w:hAnsiTheme="minorHAnsi" w:cstheme="minorHAnsi"/>
        </w:rPr>
        <w:t>as those to the</w:t>
      </w:r>
      <w:r w:rsidRPr="00273B99">
        <w:rPr>
          <w:rFonts w:asciiTheme="minorHAnsi" w:hAnsiTheme="minorHAnsi" w:cstheme="minorHAnsi"/>
          <w:sz w:val="14"/>
        </w:rPr>
        <w:t xml:space="preserve"> </w:t>
      </w:r>
      <w:r w:rsidRPr="00273B99">
        <w:rPr>
          <w:rStyle w:val="Emphasis"/>
          <w:rFonts w:asciiTheme="minorHAnsi" w:hAnsiTheme="minorHAnsi" w:cstheme="minorHAnsi"/>
        </w:rPr>
        <w:t>poor</w:t>
      </w:r>
      <w:r w:rsidRPr="00273B99">
        <w:rPr>
          <w:rFonts w:asciiTheme="minorHAnsi" w:hAnsiTheme="minorHAnsi" w:cstheme="minorHAnsi"/>
          <w:sz w:val="14"/>
        </w:rPr>
        <w:t xml:space="preserve"> (Ackerman and Heinzerling 2004). In 2002, </w:t>
      </w:r>
      <w:r w:rsidRPr="00273B99">
        <w:rPr>
          <w:rStyle w:val="StyleUnderline"/>
          <w:rFonts w:asciiTheme="minorHAnsi" w:hAnsiTheme="minorHAnsi" w:cstheme="minorHAnsi"/>
        </w:rPr>
        <w:t xml:space="preserve">leading advocates of </w:t>
      </w:r>
      <w:r w:rsidRPr="003E00F1">
        <w:rPr>
          <w:rStyle w:val="StyleUnderline"/>
          <w:rFonts w:asciiTheme="minorHAnsi" w:hAnsiTheme="minorHAnsi" w:cstheme="minorHAnsi"/>
          <w:highlight w:val="cyan"/>
        </w:rPr>
        <w:t>alternative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approaches</w:t>
      </w:r>
      <w:r w:rsidRPr="00273B99">
        <w:rPr>
          <w:rFonts w:asciiTheme="minorHAnsi" w:hAnsiTheme="minorHAnsi" w:cstheme="minorHAnsi"/>
          <w:sz w:val="14"/>
        </w:rPr>
        <w:t xml:space="preserve"> to regu- latory assessment </w:t>
      </w:r>
      <w:r w:rsidRPr="00273B99">
        <w:rPr>
          <w:rStyle w:val="StyleUnderline"/>
          <w:rFonts w:asciiTheme="minorHAnsi" w:hAnsiTheme="minorHAnsi" w:cstheme="minorHAnsi"/>
        </w:rPr>
        <w:t>launched</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Emphasis"/>
          <w:rFonts w:asciiTheme="minorHAnsi" w:hAnsiTheme="minorHAnsi" w:cstheme="minorHAnsi"/>
        </w:rPr>
        <w:t>Center for Progressive Reform</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dedicated to the support of regu- latory action to </w:t>
      </w:r>
      <w:r w:rsidRPr="003E00F1">
        <w:rPr>
          <w:rStyle w:val="StyleUnderline"/>
          <w:rFonts w:asciiTheme="minorHAnsi" w:hAnsiTheme="minorHAnsi" w:cstheme="minorHAnsi"/>
          <w:highlight w:val="cyan"/>
        </w:rPr>
        <w:t>protect</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health, safety, and the </w:t>
      </w:r>
      <w:r w:rsidRPr="003E00F1">
        <w:rPr>
          <w:rStyle w:val="Emphasis"/>
          <w:rFonts w:asciiTheme="minorHAnsi" w:hAnsiTheme="minorHAnsi" w:cstheme="minorHAnsi"/>
          <w:highlight w:val="cyan"/>
        </w:rPr>
        <w:t>environment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while</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rejecting</w:t>
      </w:r>
      <w:r w:rsidRPr="00273B99">
        <w:rPr>
          <w:rStyle w:val="Emphasis"/>
          <w:rFonts w:asciiTheme="minorHAnsi" w:hAnsiTheme="minorHAnsi" w:cstheme="minorHAnsi"/>
        </w:rPr>
        <w:t xml:space="preserve"> the conservative view</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that</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go</w:t>
      </w:r>
      <w:r w:rsidRPr="00273B99">
        <w:rPr>
          <w:rStyle w:val="StyleUnderline"/>
          <w:rFonts w:asciiTheme="minorHAnsi" w:hAnsiTheme="minorHAnsi" w:cstheme="minorHAnsi"/>
        </w:rPr>
        <w:t>vernment’s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only</w:t>
      </w:r>
      <w:r w:rsidRPr="00273B99">
        <w:rPr>
          <w:rStyle w:val="StyleUnderline"/>
          <w:rFonts w:asciiTheme="minorHAnsi" w:hAnsiTheme="minorHAnsi" w:cstheme="minorHAnsi"/>
        </w:rPr>
        <w:t xml:space="preserve"> function is to</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increase</w:t>
      </w:r>
      <w:r w:rsidRPr="00273B99">
        <w:rPr>
          <w:rStyle w:val="Emphasis"/>
          <w:rFonts w:asciiTheme="minorHAnsi" w:hAnsiTheme="minorHAnsi" w:cstheme="minorHAnsi"/>
        </w:rPr>
        <w:t xml:space="preserve"> the </w:t>
      </w:r>
      <w:r w:rsidRPr="003E00F1">
        <w:rPr>
          <w:rStyle w:val="Emphasis"/>
          <w:rFonts w:asciiTheme="minorHAnsi" w:hAnsiTheme="minorHAnsi" w:cstheme="minorHAnsi"/>
          <w:highlight w:val="cyan"/>
        </w:rPr>
        <w:t>econ</w:t>
      </w:r>
      <w:r w:rsidRPr="00273B99">
        <w:rPr>
          <w:rStyle w:val="Emphasis"/>
          <w:rFonts w:asciiTheme="minorHAnsi" w:hAnsiTheme="minorHAnsi" w:cstheme="minorHAnsi"/>
        </w:rPr>
        <w:t xml:space="preserve">omic </w:t>
      </w:r>
      <w:r w:rsidRPr="003E00F1">
        <w:rPr>
          <w:rStyle w:val="Emphasis"/>
          <w:rFonts w:asciiTheme="minorHAnsi" w:hAnsiTheme="minorHAnsi" w:cstheme="minorHAnsi"/>
          <w:highlight w:val="cyan"/>
        </w:rPr>
        <w:t>efficiency</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w:t>
      </w:r>
      <w:r w:rsidRPr="00273B99">
        <w:rPr>
          <w:rStyle w:val="StyleUnderline"/>
          <w:rFonts w:asciiTheme="minorHAnsi" w:hAnsiTheme="minorHAnsi" w:cstheme="minorHAnsi"/>
        </w:rPr>
        <w:t>private markets</w:t>
      </w:r>
      <w:r w:rsidRPr="00273B99">
        <w:rPr>
          <w:rFonts w:asciiTheme="minorHAnsi" w:hAnsiTheme="minorHAnsi" w:cstheme="minorHAnsi"/>
          <w:sz w:val="14"/>
        </w:rPr>
        <w:t xml:space="preserve">.”3 This report proceeds on two premises. The first is that the </w:t>
      </w:r>
      <w:r w:rsidRPr="00273B99">
        <w:rPr>
          <w:rStyle w:val="StyleUnderline"/>
          <w:rFonts w:asciiTheme="minorHAnsi" w:hAnsiTheme="minorHAnsi" w:cstheme="minorHAnsi"/>
        </w:rPr>
        <w:t>opponents of more stringent envi- ronmental regulation are not going</w:t>
      </w:r>
      <w:r w:rsidRPr="00273B99">
        <w:rPr>
          <w:rFonts w:asciiTheme="minorHAnsi" w:hAnsiTheme="minorHAnsi" w:cstheme="minorHAnsi"/>
          <w:sz w:val="14"/>
        </w:rPr>
        <w:t xml:space="preserve"> </w:t>
      </w:r>
      <w:r w:rsidRPr="00273B99">
        <w:rPr>
          <w:rStyle w:val="StyleUnderline"/>
          <w:rFonts w:asciiTheme="minorHAnsi" w:hAnsiTheme="minorHAnsi" w:cstheme="minorHAnsi"/>
        </w:rPr>
        <w:t>to get everything they want</w:t>
      </w:r>
      <w:r w:rsidRPr="00273B99">
        <w:rPr>
          <w:rFonts w:asciiTheme="minorHAnsi" w:hAnsiTheme="minorHAnsi" w:cstheme="minorHAnsi"/>
          <w:sz w:val="14"/>
        </w:rPr>
        <w:t xml:space="preserve">, nor should they. Clearly, environ- mental regulation is here to stay, and the </w:t>
      </w:r>
      <w:r w:rsidRPr="00273B99">
        <w:rPr>
          <w:rStyle w:val="StyleUnderline"/>
          <w:rFonts w:asciiTheme="minorHAnsi" w:hAnsiTheme="minorHAnsi" w:cstheme="minorHAnsi"/>
        </w:rPr>
        <w:t>American electorate will not tolerate a return to the bad old days when</w:t>
      </w:r>
      <w:r w:rsidRPr="00273B99">
        <w:rPr>
          <w:rFonts w:asciiTheme="minorHAnsi" w:hAnsiTheme="minorHAnsi" w:cstheme="minorHAnsi"/>
          <w:sz w:val="14"/>
        </w:rPr>
        <w:t xml:space="preserve">, for example, </w:t>
      </w:r>
      <w:r w:rsidRPr="00273B99">
        <w:rPr>
          <w:rStyle w:val="StyleUnderline"/>
          <w:rFonts w:asciiTheme="minorHAnsi" w:hAnsiTheme="minorHAnsi" w:cstheme="minorHAnsi"/>
        </w:rPr>
        <w:t>polluters</w:t>
      </w:r>
      <w:r w:rsidRPr="00273B99">
        <w:rPr>
          <w:rFonts w:asciiTheme="minorHAnsi" w:hAnsiTheme="minorHAnsi" w:cstheme="minorHAnsi"/>
          <w:sz w:val="14"/>
        </w:rPr>
        <w:t xml:space="preserve"> </w:t>
      </w:r>
      <w:r w:rsidRPr="00273B99">
        <w:rPr>
          <w:rStyle w:val="StyleUnderline"/>
          <w:rFonts w:asciiTheme="minorHAnsi" w:hAnsiTheme="minorHAnsi" w:cstheme="minorHAnsi"/>
        </w:rPr>
        <w:t>were free to dump whatever noxious substances they wanted</w:t>
      </w:r>
      <w:r w:rsidRPr="00273B99">
        <w:rPr>
          <w:rFonts w:asciiTheme="minorHAnsi" w:hAnsiTheme="minorHAnsi" w:cstheme="minorHAnsi"/>
          <w:sz w:val="14"/>
        </w:rPr>
        <w:t xml:space="preserve"> </w:t>
      </w:r>
      <w:r w:rsidRPr="00273B99">
        <w:rPr>
          <w:rStyle w:val="StyleUnderline"/>
          <w:rFonts w:asciiTheme="minorHAnsi" w:hAnsiTheme="minorHAnsi" w:cstheme="minorHAnsi"/>
        </w:rPr>
        <w:t>into the air or water</w:t>
      </w:r>
      <w:r w:rsidRPr="00273B99">
        <w:rPr>
          <w:rFonts w:asciiTheme="minorHAnsi" w:hAnsiTheme="minorHAnsi" w:cstheme="minorHAnsi"/>
          <w:sz w:val="14"/>
        </w:rPr>
        <w:t xml:space="preserve">. The second premise is that </w:t>
      </w:r>
      <w:r w:rsidRPr="00273B99">
        <w:rPr>
          <w:rStyle w:val="StyleUnderline"/>
          <w:rFonts w:asciiTheme="minorHAnsi" w:hAnsiTheme="minorHAnsi" w:cstheme="minorHAnsi"/>
        </w:rPr>
        <w:t>few want to see</w:t>
      </w:r>
      <w:r w:rsidRPr="00273B99">
        <w:rPr>
          <w:rFonts w:asciiTheme="minorHAnsi" w:hAnsiTheme="minorHAnsi" w:cstheme="minorHAnsi"/>
          <w:sz w:val="14"/>
        </w:rPr>
        <w:t xml:space="preserve"> </w:t>
      </w:r>
      <w:r w:rsidRPr="00273B99">
        <w:rPr>
          <w:rStyle w:val="StyleUnderline"/>
          <w:rFonts w:asciiTheme="minorHAnsi" w:hAnsiTheme="minorHAnsi" w:cstheme="minorHAnsi"/>
        </w:rPr>
        <w:t>a world where</w:t>
      </w:r>
      <w:r w:rsidRPr="00273B99">
        <w:rPr>
          <w:rFonts w:asciiTheme="minorHAnsi" w:hAnsiTheme="minorHAnsi" w:cstheme="minorHAnsi"/>
          <w:sz w:val="14"/>
        </w:rPr>
        <w:t xml:space="preserve"> </w:t>
      </w:r>
      <w:r w:rsidRPr="00273B99">
        <w:rPr>
          <w:rStyle w:val="Emphasis"/>
          <w:rFonts w:asciiTheme="minorHAnsi" w:hAnsiTheme="minorHAnsi" w:cstheme="minorHAnsi"/>
        </w:rPr>
        <w:t>every potential environmental risk</w:t>
      </w:r>
      <w:r w:rsidRPr="00273B99">
        <w:rPr>
          <w:rFonts w:asciiTheme="minorHAnsi" w:hAnsiTheme="minorHAnsi" w:cstheme="minorHAnsi"/>
          <w:sz w:val="14"/>
        </w:rPr>
        <w:t xml:space="preserve">, no matter how small or fanciful, </w:t>
      </w:r>
      <w:r w:rsidRPr="00273B99">
        <w:rPr>
          <w:rStyle w:val="StyleUnderline"/>
          <w:rFonts w:asciiTheme="minorHAnsi" w:hAnsiTheme="minorHAnsi" w:cstheme="minorHAnsi"/>
        </w:rPr>
        <w:t>leads to a new and potentially</w:t>
      </w:r>
      <w:r w:rsidRPr="00273B99">
        <w:rPr>
          <w:rFonts w:asciiTheme="minorHAnsi" w:hAnsiTheme="minorHAnsi" w:cstheme="minorHAnsi"/>
          <w:sz w:val="14"/>
        </w:rPr>
        <w:t xml:space="preserve"> </w:t>
      </w:r>
      <w:r w:rsidRPr="00273B99">
        <w:rPr>
          <w:rStyle w:val="Emphasis"/>
          <w:rFonts w:asciiTheme="minorHAnsi" w:hAnsiTheme="minorHAnsi" w:cstheme="minorHAnsi"/>
        </w:rPr>
        <w:t>onerous restriction</w:t>
      </w:r>
      <w:r w:rsidRPr="00273B99">
        <w:rPr>
          <w:rFonts w:asciiTheme="minorHAnsi" w:hAnsiTheme="minorHAnsi" w:cstheme="minorHAnsi"/>
          <w:sz w:val="14"/>
        </w:rPr>
        <w:t xml:space="preserve"> </w:t>
      </w:r>
      <w:r w:rsidRPr="00273B99">
        <w:rPr>
          <w:rStyle w:val="StyleUnderline"/>
          <w:rFonts w:asciiTheme="minorHAnsi" w:hAnsiTheme="minorHAnsi" w:cstheme="minorHAnsi"/>
        </w:rPr>
        <w:t>on product use or manufacture or on</w:t>
      </w:r>
      <w:r w:rsidRPr="00273B99">
        <w:rPr>
          <w:rFonts w:asciiTheme="minorHAnsi" w:hAnsiTheme="minorHAnsi" w:cstheme="minorHAnsi"/>
          <w:sz w:val="14"/>
        </w:rPr>
        <w:t xml:space="preserve"> </w:t>
      </w:r>
      <w:r w:rsidRPr="00273B99">
        <w:rPr>
          <w:rStyle w:val="StyleUnderline"/>
          <w:rFonts w:asciiTheme="minorHAnsi" w:hAnsiTheme="minorHAnsi" w:cstheme="minorHAnsi"/>
        </w:rPr>
        <w:t>corporate or individual behavior</w:t>
      </w:r>
      <w:r w:rsidRPr="00273B99">
        <w:rPr>
          <w:rFonts w:asciiTheme="minorHAnsi" w:hAnsiTheme="minorHAnsi" w:cstheme="minorHAnsi"/>
          <w:sz w:val="14"/>
        </w:rPr>
        <w:t xml:space="preserve">. In sum, both advocates and skeptics of more stringent regulation have been guilty of over- reaching in the past, and both sides have paid a price for it. Of course, it is too simplistic to sug- gest that one could find a happy medium of environmental protection. What is possible from a legislative and regulatory perspective shifts constantly depending on precedent, environmental in- cidents, the state of technology, the philosophy of the party or individuals in power, and other factors. The principal focus of this report is not on the lively, and ongoing, philosophical debate be- tween proponents and opponents of the approach as to whether the analytical technique of cost–benefit analysis is necessary, rational, and environmentally protective—or unhelpful, inde- terminate, and immoral. Rather, for the purposes of this volume, we embrace the pragmatic view of Sunstein and Revesz that CBA is here to stay. This volume brings together, for the very first time, distinguished scholars with diverse views in an effort to improve the workings of the basic structure of regulatory impact analysis that we now have. We have asked proponents of CBA to approach fundamental features of current eco- nomic analysis with a fresh and skeptical eye. We have asked opponents of CBA, for present pur- poses at least, to set aside their general objections and to offer constructive possibilities for ad- justments to the method. Thus, although a central premise of the volume is that some type of formal economic analysis will be used to support major federal regulations, the design of that analysis and its proper role in the regulatory process are very much at issue. Rather than considering these matters in the abstract, the report considers the appropriate use of CBA by examining actual RIAs. Case studies of the RIAs for three U.S. Environmental Protection Agency (EPA) rules provide the fodder for the reforms we ultimately propose. The rules are the Clean Air Interstate Rule (CAIR), the Clean Air Mercury Rule (CAMR), and the Cooling Water In- take Structure Rule (Phase II). The case studies help to clarify concrete differences between the sides in the cost–benefit debate and to suggest reforms to the current system for preparing and reviewing RIAs. Overall, we seek to augment the often philosophical nature of the current debate with a quite pragmatic focus on actual regulatory analyses. We address a number of basic questions: Could particular changes to current practice improve the transparency of RIAs, enhance or modify their content, and increase the acceptability of the resulting studies? Even if the skeptics never fully em- brace a cost–benefit framework, could it be made less objectionable? This first chapter is designed to set the stage for the more detailed assessments that follow. We first present some essential background information on the role of CBA in the regulatory process and on the debates it has spawned. We briefly describe major contentions in this debate—not to answer them, but as part of our effort to improve the current process of regulatory analysis by understanding the perspectives of all sides. We then explain the process followed in engaging the multidisciplinary group of scholars involved in this study. Chapters 2–10 contain the detailed as- sessments of the three cases, including critiques of each RIA by proponents and opponents of CBA. The final chapter is an attempt by the editors to seek some common ground on the preferred means of conducting regulatory analysis, including recommendations for improving both the con- tent of RIAs and the process by which they are developed and reviewed. This report comes at a particularly timely moment, as President Obama, on January 30, 2009, issued a memorandum directed to the heads of executive departments and agencies, asking for their views on how to improve the process of regulatory review. The memorandum directs the head of OMB, “in consultation with representatives of regulatory agencies, to produce within 100 days a set of recommendations for a new Executive Order on regulatory review.” The memo- randum invites particular attention to “the role of distributional considerations, fairness, and con- cern for the interests of future generations,” and to “the role of the behavioral sciences in for- mulating regulatory policy.” Background How </w:t>
      </w:r>
      <w:r w:rsidRPr="00273B99">
        <w:rPr>
          <w:rStyle w:val="Emphasis"/>
          <w:rFonts w:asciiTheme="minorHAnsi" w:hAnsiTheme="minorHAnsi" w:cstheme="minorHAnsi"/>
        </w:rPr>
        <w:t xml:space="preserve">CBA Fits into the Regulatory Process </w:t>
      </w:r>
      <w:r w:rsidRPr="00273B99">
        <w:rPr>
          <w:rStyle w:val="StyleUnderline"/>
          <w:rFonts w:asciiTheme="minorHAnsi" w:hAnsiTheme="minorHAnsi" w:cstheme="minorHAnsi"/>
        </w:rPr>
        <w:t>CBA</w:t>
      </w:r>
      <w:r w:rsidRPr="00273B99">
        <w:rPr>
          <w:rFonts w:asciiTheme="minorHAnsi" w:hAnsiTheme="minorHAnsi" w:cstheme="minorHAnsi"/>
          <w:sz w:val="14"/>
        </w:rPr>
        <w:t xml:space="preserve"> can </w:t>
      </w:r>
      <w:r w:rsidRPr="00273B99">
        <w:rPr>
          <w:rStyle w:val="StyleUnderline"/>
          <w:rFonts w:asciiTheme="minorHAnsi" w:hAnsiTheme="minorHAnsi" w:cstheme="minorHAnsi"/>
        </w:rPr>
        <w:t>play several different roles in</w:t>
      </w:r>
      <w:r w:rsidRPr="00273B99">
        <w:rPr>
          <w:rFonts w:asciiTheme="minorHAnsi" w:hAnsiTheme="minorHAnsi" w:cstheme="minorHAnsi"/>
          <w:sz w:val="14"/>
        </w:rPr>
        <w:t xml:space="preserve"> the regulatory process. First, one </w:t>
      </w:r>
      <w:r w:rsidRPr="00273B99">
        <w:rPr>
          <w:rStyle w:val="StyleUnderline"/>
          <w:rFonts w:asciiTheme="minorHAnsi" w:hAnsiTheme="minorHAnsi" w:cstheme="minorHAnsi"/>
        </w:rPr>
        <w:t>environmental law</w:t>
      </w:r>
      <w:r w:rsidRPr="00273B99">
        <w:rPr>
          <w:rFonts w:asciiTheme="minorHAnsi" w:hAnsiTheme="minorHAnsi" w:cstheme="minorHAnsi"/>
          <w:sz w:val="14"/>
        </w:rPr>
        <w:t>—</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S</w:t>
      </w:r>
      <w:r w:rsidRPr="00273B99">
        <w:rPr>
          <w:rStyle w:val="Emphasis"/>
          <w:rFonts w:asciiTheme="minorHAnsi" w:hAnsiTheme="minorHAnsi" w:cstheme="minorHAnsi"/>
        </w:rPr>
        <w:t xml:space="preserve">afe </w:t>
      </w:r>
      <w:r w:rsidRPr="003E00F1">
        <w:rPr>
          <w:rStyle w:val="Emphasis"/>
          <w:rFonts w:asciiTheme="minorHAnsi" w:hAnsiTheme="minorHAnsi" w:cstheme="minorHAnsi"/>
          <w:highlight w:val="cyan"/>
        </w:rPr>
        <w:t>D</w:t>
      </w:r>
      <w:r w:rsidRPr="00273B99">
        <w:rPr>
          <w:rStyle w:val="Emphasis"/>
          <w:rFonts w:asciiTheme="minorHAnsi" w:hAnsiTheme="minorHAnsi" w:cstheme="minorHAnsi"/>
        </w:rPr>
        <w:t xml:space="preserve">rinking </w:t>
      </w:r>
      <w:r w:rsidRPr="003E00F1">
        <w:rPr>
          <w:rStyle w:val="Emphasis"/>
          <w:rFonts w:asciiTheme="minorHAnsi" w:hAnsiTheme="minorHAnsi" w:cstheme="minorHAnsi"/>
          <w:highlight w:val="cyan"/>
        </w:rPr>
        <w:t>W</w:t>
      </w:r>
      <w:r w:rsidRPr="00273B99">
        <w:rPr>
          <w:rStyle w:val="Emphasis"/>
          <w:rFonts w:asciiTheme="minorHAnsi" w:hAnsiTheme="minorHAnsi" w:cstheme="minorHAnsi"/>
        </w:rPr>
        <w:t>ater</w:t>
      </w:r>
      <w:r w:rsidRPr="00273B99">
        <w:rPr>
          <w:rFonts w:asciiTheme="minorHAnsi" w:hAnsiTheme="minorHAnsi" w:cstheme="minorHAnsi"/>
          <w:sz w:val="14"/>
        </w:rPr>
        <w:t xml:space="preserve"> </w:t>
      </w:r>
      <w:r w:rsidRPr="00273B99">
        <w:rPr>
          <w:rStyle w:val="StyleUnderline"/>
          <w:rFonts w:asciiTheme="minorHAnsi" w:hAnsiTheme="minorHAnsi" w:cstheme="minorHAnsi"/>
        </w:rPr>
        <w:t>Act Amendments of 1996</w:t>
      </w:r>
      <w:r w:rsidRPr="00273B99">
        <w:rPr>
          <w:rFonts w:asciiTheme="minorHAnsi" w:hAnsiTheme="minorHAnsi" w:cstheme="minorHAnsi"/>
          <w:sz w:val="14"/>
        </w:rPr>
        <w:t xml:space="preserve">—explicitly </w:t>
      </w:r>
      <w:r w:rsidRPr="003E00F1">
        <w:rPr>
          <w:rStyle w:val="StyleUnderline"/>
          <w:rFonts w:asciiTheme="minorHAnsi" w:hAnsiTheme="minorHAnsi" w:cstheme="minorHAnsi"/>
          <w:highlight w:val="cyan"/>
        </w:rPr>
        <w:t>calls for</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formal CBA</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273B99">
        <w:rPr>
          <w:rStyle w:val="StyleUnderline"/>
          <w:rFonts w:asciiTheme="minorHAnsi" w:hAnsiTheme="minorHAnsi" w:cstheme="minorHAnsi"/>
        </w:rPr>
        <w:t>deciding</w:t>
      </w:r>
      <w:r w:rsidRPr="00273B99">
        <w:rPr>
          <w:rFonts w:asciiTheme="minorHAnsi" w:hAnsiTheme="minorHAnsi" w:cstheme="minorHAnsi"/>
          <w:sz w:val="14"/>
        </w:rPr>
        <w:t xml:space="preserve"> on </w:t>
      </w:r>
      <w:r w:rsidRPr="00273B99">
        <w:rPr>
          <w:rStyle w:val="StyleUnderline"/>
          <w:rFonts w:asciiTheme="minorHAnsi" w:hAnsiTheme="minorHAnsi" w:cstheme="minorHAnsi"/>
        </w:rPr>
        <w:t>the scope of regulation under the statute</w:t>
      </w:r>
      <w:r w:rsidRPr="00273B99">
        <w:rPr>
          <w:rFonts w:asciiTheme="minorHAnsi" w:hAnsiTheme="minorHAnsi" w:cstheme="minorHAnsi"/>
          <w:sz w:val="14"/>
        </w:rPr>
        <w:t xml:space="preserve">. Clearly, </w:t>
      </w:r>
      <w:r w:rsidRPr="00273B99">
        <w:rPr>
          <w:rStyle w:val="StyleUnderline"/>
          <w:rFonts w:asciiTheme="minorHAnsi" w:hAnsiTheme="minorHAnsi" w:cstheme="minorHAnsi"/>
        </w:rPr>
        <w:t>under this law</w:t>
      </w:r>
      <w:r w:rsidRPr="00273B99">
        <w:rPr>
          <w:rFonts w:asciiTheme="minorHAnsi" w:hAnsiTheme="minorHAnsi" w:cstheme="minorHAnsi"/>
          <w:sz w:val="14"/>
        </w:rPr>
        <w:t xml:space="preserve">, </w:t>
      </w:r>
      <w:r w:rsidRPr="00273B99">
        <w:rPr>
          <w:rStyle w:val="StyleUnderline"/>
          <w:rFonts w:asciiTheme="minorHAnsi" w:hAnsiTheme="minorHAnsi" w:cstheme="minorHAnsi"/>
        </w:rPr>
        <w:t>CBA conducted pursuant to</w:t>
      </w:r>
      <w:r w:rsidRPr="00273B99">
        <w:rPr>
          <w:rFonts w:asciiTheme="minorHAnsi" w:hAnsiTheme="minorHAnsi" w:cstheme="minorHAnsi"/>
          <w:sz w:val="14"/>
        </w:rPr>
        <w:t xml:space="preserve"> </w:t>
      </w:r>
      <w:r w:rsidRPr="00273B99">
        <w:rPr>
          <w:rStyle w:val="StyleUnderline"/>
          <w:rFonts w:asciiTheme="minorHAnsi" w:hAnsiTheme="minorHAnsi" w:cstheme="minorHAnsi"/>
        </w:rPr>
        <w:t>the process of regulatory</w:t>
      </w:r>
      <w:r w:rsidRPr="00273B99">
        <w:rPr>
          <w:rFonts w:asciiTheme="minorHAnsi" w:hAnsiTheme="minorHAnsi" w:cstheme="minorHAnsi"/>
          <w:sz w:val="14"/>
        </w:rPr>
        <w:t xml:space="preserve"> </w:t>
      </w:r>
      <w:r w:rsidRPr="00273B99">
        <w:rPr>
          <w:rStyle w:val="StyleUnderline"/>
          <w:rFonts w:asciiTheme="minorHAnsi" w:hAnsiTheme="minorHAnsi" w:cstheme="minorHAnsi"/>
        </w:rPr>
        <w:t>review</w:t>
      </w:r>
      <w:r w:rsidRPr="00273B99">
        <w:rPr>
          <w:rFonts w:asciiTheme="minorHAnsi" w:hAnsiTheme="minorHAnsi" w:cstheme="minorHAnsi"/>
          <w:sz w:val="14"/>
        </w:rPr>
        <w:t xml:space="preserve"> </w:t>
      </w:r>
      <w:r w:rsidRPr="00273B99">
        <w:rPr>
          <w:rStyle w:val="StyleUnderline"/>
          <w:rFonts w:asciiTheme="minorHAnsi" w:hAnsiTheme="minorHAnsi" w:cstheme="minorHAnsi"/>
        </w:rPr>
        <w:t>aligns with</w:t>
      </w:r>
      <w:r w:rsidRPr="00273B99">
        <w:rPr>
          <w:rFonts w:asciiTheme="minorHAnsi" w:hAnsiTheme="minorHAnsi" w:cstheme="minorHAnsi"/>
          <w:sz w:val="14"/>
        </w:rPr>
        <w:t xml:space="preserve"> </w:t>
      </w:r>
      <w:r w:rsidRPr="00273B99">
        <w:rPr>
          <w:rStyle w:val="StyleUnderline"/>
          <w:rFonts w:asciiTheme="minorHAnsi" w:hAnsiTheme="minorHAnsi" w:cstheme="minorHAnsi"/>
        </w:rPr>
        <w:t>the kind of analysis called for</w:t>
      </w:r>
      <w:r w:rsidRPr="00273B99">
        <w:rPr>
          <w:rFonts w:asciiTheme="minorHAnsi" w:hAnsiTheme="minorHAnsi" w:cstheme="minorHAnsi"/>
          <w:sz w:val="14"/>
        </w:rPr>
        <w:t xml:space="preserve"> </w:t>
      </w:r>
      <w:r w:rsidRPr="00273B99">
        <w:rPr>
          <w:rStyle w:val="StyleUnderline"/>
          <w:rFonts w:asciiTheme="minorHAnsi" w:hAnsiTheme="minorHAnsi" w:cstheme="minorHAnsi"/>
        </w:rPr>
        <w:t>by the statute</w:t>
      </w:r>
      <w:r w:rsidRPr="00273B99">
        <w:rPr>
          <w:rFonts w:asciiTheme="minorHAnsi" w:hAnsiTheme="minorHAnsi" w:cstheme="minorHAnsi"/>
          <w:sz w:val="14"/>
        </w:rPr>
        <w:t xml:space="preserve">. Second, quite </w:t>
      </w:r>
      <w:r w:rsidRPr="00273B99">
        <w:rPr>
          <w:rStyle w:val="StyleUnderline"/>
          <w:rFonts w:asciiTheme="minorHAnsi" w:hAnsiTheme="minorHAnsi" w:cstheme="minorHAnsi"/>
        </w:rPr>
        <w:t>a large number of health and environmental</w:t>
      </w:r>
      <w:r w:rsidRPr="00273B99">
        <w:rPr>
          <w:rFonts w:asciiTheme="minorHAnsi" w:hAnsiTheme="minorHAnsi" w:cstheme="minorHAnsi"/>
          <w:sz w:val="14"/>
        </w:rPr>
        <w:t xml:space="preserve"> </w:t>
      </w:r>
      <w:r w:rsidRPr="00273B99">
        <w:rPr>
          <w:rStyle w:val="StyleUnderline"/>
          <w:rFonts w:asciiTheme="minorHAnsi" w:hAnsiTheme="minorHAnsi" w:cstheme="minorHAnsi"/>
        </w:rPr>
        <w:t>laws</w:t>
      </w:r>
      <w:r w:rsidRPr="00273B99">
        <w:rPr>
          <w:rFonts w:asciiTheme="minorHAnsi" w:hAnsiTheme="minorHAnsi" w:cstheme="minorHAnsi"/>
          <w:sz w:val="14"/>
        </w:rPr>
        <w:t xml:space="preserve">, </w:t>
      </w:r>
      <w:r w:rsidRPr="00273B99">
        <w:rPr>
          <w:rStyle w:val="StyleUnderline"/>
          <w:rFonts w:asciiTheme="minorHAnsi" w:hAnsiTheme="minorHAnsi" w:cstheme="minorHAnsi"/>
        </w:rPr>
        <w:t>such as the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T</w:t>
      </w:r>
      <w:r w:rsidRPr="00273B99">
        <w:rPr>
          <w:rStyle w:val="Emphasis"/>
          <w:rFonts w:asciiTheme="minorHAnsi" w:hAnsiTheme="minorHAnsi" w:cstheme="minorHAnsi"/>
        </w:rPr>
        <w:t xml:space="preserve">oxic </w:t>
      </w:r>
      <w:r w:rsidRPr="003E00F1">
        <w:rPr>
          <w:rStyle w:val="Emphasis"/>
          <w:rFonts w:asciiTheme="minorHAnsi" w:hAnsiTheme="minorHAnsi" w:cstheme="minorHAnsi"/>
          <w:highlight w:val="cyan"/>
        </w:rPr>
        <w:t>S</w:t>
      </w:r>
      <w:r w:rsidRPr="00273B99">
        <w:rPr>
          <w:rStyle w:val="Emphasis"/>
          <w:rFonts w:asciiTheme="minorHAnsi" w:hAnsiTheme="minorHAnsi" w:cstheme="minorHAnsi"/>
        </w:rPr>
        <w:t xml:space="preserve">ubstances </w:t>
      </w:r>
      <w:r w:rsidRPr="003E00F1">
        <w:rPr>
          <w:rStyle w:val="Emphasis"/>
          <w:rFonts w:asciiTheme="minorHAnsi" w:hAnsiTheme="minorHAnsi" w:cstheme="minorHAnsi"/>
          <w:highlight w:val="cyan"/>
        </w:rPr>
        <w:t>C</w:t>
      </w:r>
      <w:r w:rsidRPr="00273B99">
        <w:rPr>
          <w:rStyle w:val="Emphasis"/>
          <w:rFonts w:asciiTheme="minorHAnsi" w:hAnsiTheme="minorHAnsi" w:cstheme="minorHAnsi"/>
        </w:rPr>
        <w:t>ontrol</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Act</w:t>
      </w:r>
      <w:r w:rsidRPr="00273B99">
        <w:rPr>
          <w:rFonts w:asciiTheme="minorHAnsi" w:hAnsiTheme="minorHAnsi" w:cstheme="minorHAnsi"/>
          <w:sz w:val="14"/>
        </w:rPr>
        <w:t xml:space="preserve"> and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Federal</w:t>
      </w:r>
      <w:r w:rsidRPr="00273B99">
        <w:rPr>
          <w:rStyle w:val="StyleUnderline"/>
          <w:rFonts w:asciiTheme="minorHAnsi" w:hAnsiTheme="minorHAnsi" w:cstheme="minorHAnsi"/>
        </w:rPr>
        <w:t xml:space="preserve"> Insecti</w:t>
      </w:r>
      <w:r w:rsidRPr="003E00F1">
        <w:rPr>
          <w:rStyle w:val="StyleUnderline"/>
          <w:rFonts w:asciiTheme="minorHAnsi" w:hAnsiTheme="minorHAnsi" w:cstheme="minorHAnsi"/>
          <w:highlight w:val="cyan"/>
        </w:rPr>
        <w:t>cide</w:t>
      </w:r>
      <w:r w:rsidRPr="00273B99">
        <w:rPr>
          <w:rStyle w:val="StyleUnderline"/>
          <w:rFonts w:asciiTheme="minorHAnsi" w:hAnsiTheme="minorHAnsi" w:cstheme="minorHAnsi"/>
        </w:rPr>
        <w:t>, Fungicide, and Rodenticide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Act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require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agencies to con- duct a </w:t>
      </w:r>
      <w:r w:rsidRPr="003E00F1">
        <w:rPr>
          <w:rStyle w:val="StyleUnderline"/>
          <w:rFonts w:asciiTheme="minorHAnsi" w:hAnsiTheme="minorHAnsi" w:cstheme="minorHAnsi"/>
          <w:highlight w:val="cyan"/>
        </w:rPr>
        <w:t>generalized balancing of costs and benefits</w:t>
      </w:r>
      <w:r w:rsidRPr="00273B99">
        <w:rPr>
          <w:rStyle w:val="StyleUnderline"/>
          <w:rFonts w:asciiTheme="minorHAnsi" w:hAnsiTheme="minorHAnsi" w:cstheme="minorHAnsi"/>
        </w:rPr>
        <w:t xml:space="preserve"> in coming to their decisions</w:t>
      </w:r>
      <w:r w:rsidRPr="00273B99">
        <w:rPr>
          <w:rFonts w:asciiTheme="minorHAnsi" w:hAnsiTheme="minorHAnsi" w:cstheme="minorHAnsi"/>
          <w:sz w:val="14"/>
        </w:rPr>
        <w:t xml:space="preserve">. Here, too, </w:t>
      </w:r>
      <w:r w:rsidRPr="003E00F1">
        <w:rPr>
          <w:rStyle w:val="StyleUnderline"/>
          <w:rFonts w:asciiTheme="minorHAnsi" w:hAnsiTheme="minorHAnsi" w:cstheme="minorHAnsi"/>
          <w:highlight w:val="cyan"/>
        </w:rPr>
        <w:t>CBA</w:t>
      </w:r>
      <w:r w:rsidRPr="00273B99">
        <w:rPr>
          <w:rFonts w:asciiTheme="minorHAnsi" w:hAnsiTheme="minorHAnsi" w:cstheme="minorHAnsi"/>
          <w:sz w:val="14"/>
        </w:rPr>
        <w:t xml:space="preserve"> ar- guably </w:t>
      </w:r>
      <w:r w:rsidRPr="003E00F1">
        <w:rPr>
          <w:rStyle w:val="StyleUnderline"/>
          <w:rFonts w:asciiTheme="minorHAnsi" w:hAnsiTheme="minorHAnsi" w:cstheme="minorHAnsi"/>
          <w:highlight w:val="cyan"/>
        </w:rPr>
        <w:t>fits</w:t>
      </w:r>
      <w:r w:rsidRPr="00273B99">
        <w:rPr>
          <w:rFonts w:asciiTheme="minorHAnsi" w:hAnsiTheme="minorHAnsi" w:cstheme="minorHAnsi"/>
          <w:sz w:val="14"/>
        </w:rPr>
        <w:t xml:space="preserve"> comfortably </w:t>
      </w:r>
      <w:r w:rsidRPr="003E00F1">
        <w:rPr>
          <w:rStyle w:val="StyleUnderline"/>
          <w:rFonts w:asciiTheme="minorHAnsi" w:hAnsiTheme="minorHAnsi" w:cstheme="minorHAnsi"/>
          <w:highlight w:val="cyan"/>
        </w:rPr>
        <w:t>within</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the </w:t>
      </w:r>
      <w:r w:rsidRPr="003E00F1">
        <w:rPr>
          <w:rStyle w:val="Emphasis"/>
          <w:rFonts w:asciiTheme="minorHAnsi" w:hAnsiTheme="minorHAnsi" w:cstheme="minorHAnsi"/>
          <w:highlight w:val="cyan"/>
        </w:rPr>
        <w:t>statutory framework</w:t>
      </w:r>
      <w:r w:rsidRPr="00273B99">
        <w:rPr>
          <w:rStyle w:val="Emphasis"/>
          <w:rFonts w:asciiTheme="minorHAnsi" w:hAnsiTheme="minorHAnsi" w:cstheme="minorHAnsi"/>
        </w:rPr>
        <w:t>.</w:t>
      </w:r>
      <w:r w:rsidRPr="00273B99">
        <w:rPr>
          <w:rFonts w:asciiTheme="minorHAnsi" w:hAnsiTheme="minorHAnsi" w:cstheme="minorHAnsi"/>
          <w:sz w:val="14"/>
        </w:rPr>
        <w:t xml:space="preserve"> Third, </w:t>
      </w:r>
      <w:r w:rsidRPr="003E00F1">
        <w:rPr>
          <w:rStyle w:val="StyleUnderline"/>
          <w:rFonts w:asciiTheme="minorHAnsi" w:hAnsiTheme="minorHAnsi" w:cstheme="minorHAnsi"/>
          <w:highlight w:val="cyan"/>
        </w:rPr>
        <w:t>some statutes</w:t>
      </w:r>
      <w:r w:rsidRPr="00273B99">
        <w:rPr>
          <w:rFonts w:asciiTheme="minorHAnsi" w:hAnsiTheme="minorHAnsi" w:cstheme="minorHAnsi"/>
          <w:sz w:val="14"/>
        </w:rPr>
        <w:t xml:space="preserve"> either </w:t>
      </w:r>
      <w:r w:rsidRPr="00273B99">
        <w:rPr>
          <w:rStyle w:val="StyleUnderline"/>
          <w:rFonts w:asciiTheme="minorHAnsi" w:hAnsiTheme="minorHAnsi" w:cstheme="minorHAnsi"/>
        </w:rPr>
        <w:t>dictate</w:t>
      </w:r>
      <w:r w:rsidRPr="00273B99">
        <w:rPr>
          <w:rFonts w:asciiTheme="minorHAnsi" w:hAnsiTheme="minorHAnsi" w:cstheme="minorHAnsi"/>
          <w:sz w:val="14"/>
        </w:rPr>
        <w:t xml:space="preserve"> </w:t>
      </w:r>
      <w:r w:rsidRPr="00273B99">
        <w:rPr>
          <w:rStyle w:val="StyleUnderline"/>
          <w:rFonts w:asciiTheme="minorHAnsi" w:hAnsiTheme="minorHAnsi" w:cstheme="minorHAnsi"/>
        </w:rPr>
        <w:t>a precise regulatory result</w:t>
      </w:r>
      <w:r w:rsidRPr="00273B99">
        <w:rPr>
          <w:rFonts w:asciiTheme="minorHAnsi" w:hAnsiTheme="minorHAnsi" w:cstheme="minorHAnsi"/>
          <w:sz w:val="14"/>
        </w:rPr>
        <w:t xml:space="preserve"> </w:t>
      </w:r>
      <w:r w:rsidRPr="00273B99">
        <w:rPr>
          <w:rStyle w:val="StyleUnderline"/>
          <w:rFonts w:asciiTheme="minorHAnsi" w:hAnsiTheme="minorHAnsi" w:cstheme="minorHAnsi"/>
        </w:rPr>
        <w:t>or</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forbid</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altogether</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applica- tion of </w:t>
      </w:r>
      <w:r w:rsidRPr="003E00F1">
        <w:rPr>
          <w:rStyle w:val="StyleUnderline"/>
          <w:rFonts w:asciiTheme="minorHAnsi" w:hAnsiTheme="minorHAnsi" w:cstheme="minorHAnsi"/>
          <w:highlight w:val="cyan"/>
        </w:rPr>
        <w:t>CBA</w:t>
      </w:r>
      <w:r w:rsidRPr="00273B99">
        <w:rPr>
          <w:rFonts w:asciiTheme="minorHAnsi" w:hAnsiTheme="minorHAnsi" w:cstheme="minorHAnsi"/>
          <w:sz w:val="14"/>
        </w:rPr>
        <w:t xml:space="preserve"> in choosing a regulatory approach. In these cases, CBA is not in part of the statutory framework. All versions of the executive orders on regulatory review have provided that, where the law and CBA conflict, the law prevails. Thus, for example, where Congress dictates that a par- ticular performance level must be achieved by regulated sources or rules out the use of CBA in reg- ulatory decisionmaking, congressional directives—rather than the dictates of CB —prevail. Even in the latter case, proponents of CBA argue that this approach can play a useful role in in- forming political leaders and the public about the consequences—good and bad—of regulatory decisions. This discussion demonstrates, however, that </w:t>
      </w:r>
      <w:r w:rsidRPr="00273B99">
        <w:rPr>
          <w:rStyle w:val="StyleUnderline"/>
          <w:rFonts w:asciiTheme="minorHAnsi" w:hAnsiTheme="minorHAnsi" w:cstheme="minorHAnsi"/>
        </w:rPr>
        <w:t>from the very outset</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there may be</w:t>
      </w:r>
      <w:r w:rsidRPr="00273B99">
        <w:rPr>
          <w:rStyle w:val="StyleUnderline"/>
          <w:rFonts w:asciiTheme="minorHAnsi" w:hAnsiTheme="minorHAnsi" w:cstheme="minorHAnsi"/>
        </w:rPr>
        <w:t xml:space="preserve"> quite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 xml:space="preserve">different expectations </w:t>
      </w:r>
      <w:r w:rsidRPr="003E00F1">
        <w:rPr>
          <w:rStyle w:val="StyleUnderline"/>
          <w:rFonts w:asciiTheme="minorHAnsi" w:hAnsiTheme="minorHAnsi" w:cstheme="minorHAnsi"/>
          <w:highlight w:val="cyan"/>
        </w:rPr>
        <w:t>regarding</w:t>
      </w:r>
      <w:r w:rsidRPr="00273B99">
        <w:rPr>
          <w:rStyle w:val="StyleUnderline"/>
          <w:rFonts w:asciiTheme="minorHAnsi" w:hAnsiTheme="minorHAnsi" w:cstheme="minorHAnsi"/>
        </w:rPr>
        <w:t xml:space="preserve"> the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conducted</w:t>
      </w:r>
      <w:r w:rsidRPr="00273B99">
        <w:rPr>
          <w:rFonts w:asciiTheme="minorHAnsi" w:hAnsiTheme="minorHAnsi" w:cstheme="minorHAnsi"/>
          <w:sz w:val="14"/>
        </w:rPr>
        <w:t xml:space="preserve"> </w:t>
      </w:r>
      <w:r w:rsidRPr="00273B99">
        <w:rPr>
          <w:rStyle w:val="StyleUnderline"/>
          <w:rFonts w:asciiTheme="minorHAnsi" w:hAnsiTheme="minorHAnsi" w:cstheme="minorHAnsi"/>
        </w:rPr>
        <w:t>pursuant to statutory directives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undertaken pursuant to the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executive orders on </w:t>
      </w:r>
      <w:r w:rsidRPr="003E00F1">
        <w:rPr>
          <w:rStyle w:val="StyleUnderline"/>
          <w:rFonts w:asciiTheme="minorHAnsi" w:hAnsiTheme="minorHAnsi" w:cstheme="minorHAnsi"/>
          <w:highlight w:val="cyan"/>
        </w:rPr>
        <w:t>CBA</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That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mismatch</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can sometimes </w:t>
      </w:r>
      <w:r w:rsidRPr="003E00F1">
        <w:rPr>
          <w:rStyle w:val="Emphasis"/>
          <w:rFonts w:asciiTheme="minorHAnsi" w:hAnsiTheme="minorHAnsi" w:cstheme="minorHAnsi"/>
          <w:highlight w:val="cyan"/>
        </w:rPr>
        <w:t>create</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legal conflict</w:t>
      </w:r>
      <w:r w:rsidRPr="003E00F1">
        <w:rPr>
          <w:rFonts w:asciiTheme="minorHAnsi" w:hAnsiTheme="minorHAnsi" w:cstheme="minorHAnsi"/>
          <w:sz w:val="14"/>
          <w:highlight w:val="cyan"/>
        </w:rPr>
        <w:t>.</w:t>
      </w:r>
    </w:p>
    <w:p w14:paraId="1C1A2840"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CBA has a </w:t>
      </w:r>
      <w:r w:rsidRPr="00273B99">
        <w:rPr>
          <w:rFonts w:asciiTheme="minorHAnsi" w:hAnsiTheme="minorHAnsi" w:cstheme="minorHAnsi"/>
          <w:u w:val="single"/>
        </w:rPr>
        <w:t>laundry list</w:t>
      </w:r>
      <w:r w:rsidRPr="00273B99">
        <w:rPr>
          <w:rFonts w:asciiTheme="minorHAnsi" w:hAnsiTheme="minorHAnsi" w:cstheme="minorHAnsi"/>
        </w:rPr>
        <w:t xml:space="preserve"> of flaws that prevent </w:t>
      </w:r>
      <w:r w:rsidRPr="00273B99">
        <w:rPr>
          <w:rFonts w:asciiTheme="minorHAnsi" w:hAnsiTheme="minorHAnsi" w:cstheme="minorHAnsi"/>
          <w:u w:val="single"/>
        </w:rPr>
        <w:t>effective analysis</w:t>
      </w:r>
      <w:r w:rsidRPr="00273B99">
        <w:rPr>
          <w:rFonts w:asciiTheme="minorHAnsi" w:hAnsiTheme="minorHAnsi" w:cstheme="minorHAnsi"/>
        </w:rPr>
        <w:t xml:space="preserve"> of policy proposals. </w:t>
      </w:r>
    </w:p>
    <w:p w14:paraId="3286E755"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Quantification — (dis)advantages are not quantifiable eg. Warming</w:t>
      </w:r>
    </w:p>
    <w:p w14:paraId="7C6577AD"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Monetization — gives life a number/value in terms of dollars –&gt; can’t value something for its inherent value</w:t>
      </w:r>
    </w:p>
    <w:p w14:paraId="5BAD12D8"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Discounting — devalues future generations and harms and is irreconcilable with a forward-looking approach (eg. Green policies)</w:t>
      </w:r>
    </w:p>
    <w:p w14:paraId="19B8D0FF"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Uncertainty — CBA assumes no uncertainty in regulation process, that’s not true esp with warming</w:t>
      </w:r>
    </w:p>
    <w:p w14:paraId="62368905"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Distribution — baked in problems like saying those who pay more = valued more</w:t>
      </w:r>
    </w:p>
    <w:p w14:paraId="61338278"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Harrington et al, '9</w:t>
      </w:r>
      <w:r w:rsidRPr="00273B99">
        <w:rPr>
          <w:rFonts w:asciiTheme="minorHAnsi" w:hAnsiTheme="minorHAnsi" w:cstheme="minorHAnsi"/>
        </w:rPr>
        <w:t xml:space="preserve"> </w:t>
      </w:r>
      <w:r w:rsidRPr="00273B99">
        <w:rPr>
          <w:rFonts w:asciiTheme="minorHAnsi" w:hAnsiTheme="minorHAnsi" w:cstheme="minorHAnsi"/>
          <w:sz w:val="14"/>
          <w:szCs w:val="14"/>
        </w:rPr>
        <w:t>(Winston Harrington received a PhD in city and regional planning from the University of North Carolina at Chapel Hill as well as an MA in math from Cornell University and an AB in Math from the University of North Carolina at Chapel Hill. Lisa Heinzerling is the Justice William J. Brennan, Jr., Professor of Law at the Georgetown University Law Center. Her primary specialties are environmental and administrative law. She has published several books, including a leading casebook [with Zygmunt Plater and others] on environmental law, a then-novel casebook [with Mark Tushnet] aimed at introducing first-year law students to the regulatory and administrative state, and a hard-hitting critique of the use of cost-benefit analysis in environmental policy [Priceless: On Knowing the Price of Everything and the Value of Nothing, co-authored with Frank Ackerman]. Peer environmental law professors have four times voted her work among the top ten articles of the year. Professor Heinzerling has received the Georgetown President’s Award for Distinguished Scholar-Teachers, the Frank F. Flegal faculty teaching award at Georgetown Law, and numerous awards related to her scholarship and advocacy in environmental law. She is a former public member of the Administrative Conference of the United States and a former chair of the board of the Center for Science in the Public Interest. Richard D. Morgenstern conducted post-doctoral studies at Columbia University’s School of Business after receiving a PhD in economics from University and Michigan and AB in econ from Oberlin College., Reforming Regulatory Impact Analysis, Routledge &amp; CRC Press, https://www.routledge.com/Reforming-Regulatory-Impact-Analysis/Harrington-Heinzerling-Morgenstern/p/book/9781933115757, 7-1-2009, Accessed: 7-12-2021) //ILake-HG *edited for gendered and ableist language (Strikethrough &amp; Bracketed)</w:t>
      </w:r>
    </w:p>
    <w:p w14:paraId="102126E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CBA: The Cons To its critics, </w:t>
      </w:r>
      <w:r w:rsidRPr="003E00F1">
        <w:rPr>
          <w:rStyle w:val="StyleUnderline"/>
          <w:rFonts w:asciiTheme="minorHAnsi" w:hAnsiTheme="minorHAnsi" w:cstheme="minorHAnsi"/>
          <w:highlight w:val="cyan"/>
        </w:rPr>
        <w:t>CBA</w:t>
      </w:r>
      <w:r w:rsidRPr="00273B99">
        <w:rPr>
          <w:rStyle w:val="StyleUnderline"/>
          <w:rFonts w:asciiTheme="minorHAnsi" w:hAnsiTheme="minorHAnsi" w:cstheme="minorHAnsi"/>
        </w:rPr>
        <w:t xml:space="preserve"> is a</w:t>
      </w:r>
      <w:r w:rsidRPr="00273B99">
        <w:rPr>
          <w:rFonts w:asciiTheme="minorHAnsi" w:hAnsiTheme="minorHAnsi" w:cstheme="minorHAnsi"/>
          <w:sz w:val="14"/>
        </w:rPr>
        <w:t xml:space="preserve"> </w:t>
      </w:r>
      <w:r w:rsidRPr="00273B99">
        <w:rPr>
          <w:rStyle w:val="Emphasis"/>
          <w:rFonts w:asciiTheme="minorHAnsi" w:hAnsiTheme="minorHAnsi" w:cstheme="minorHAnsi"/>
        </w:rPr>
        <w:t>flawed technique</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among other things, </w:t>
      </w:r>
      <w:r w:rsidRPr="00273B99">
        <w:rPr>
          <w:rStyle w:val="StyleUnderline"/>
          <w:rFonts w:asciiTheme="minorHAnsi" w:hAnsiTheme="minorHAnsi" w:cstheme="minorHAnsi"/>
        </w:rPr>
        <w:t xml:space="preserve">excessively </w:t>
      </w:r>
      <w:r w:rsidRPr="003E00F1">
        <w:rPr>
          <w:rStyle w:val="StyleUnderline"/>
          <w:rFonts w:asciiTheme="minorHAnsi" w:hAnsiTheme="minorHAnsi" w:cstheme="minorHAnsi"/>
          <w:highlight w:val="cyan"/>
        </w:rPr>
        <w:t>emphasizes</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quan- tification</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and</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monetization</w:t>
      </w:r>
      <w:r w:rsidRPr="00273B99">
        <w:rPr>
          <w:rFonts w:asciiTheme="minorHAnsi" w:hAnsiTheme="minorHAnsi" w:cstheme="minorHAnsi"/>
          <w:sz w:val="14"/>
        </w:rPr>
        <w:t xml:space="preserve"> </w:t>
      </w:r>
      <w:r w:rsidRPr="00273B99">
        <w:rPr>
          <w:rStyle w:val="StyleUnderline"/>
          <w:rFonts w:asciiTheme="minorHAnsi" w:hAnsiTheme="minorHAnsi" w:cstheme="minorHAnsi"/>
        </w:rPr>
        <w:t>of risks</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trivializes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the future</w:t>
      </w:r>
      <w:r w:rsidRPr="00273B99">
        <w:rPr>
          <w:rStyle w:val="StyleUnderline"/>
          <w:rFonts w:asciiTheme="minorHAnsi" w:hAnsiTheme="minorHAnsi" w:cstheme="minorHAnsi"/>
        </w:rPr>
        <w:t xml:space="preserve"> through discounting</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fails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to</w:t>
      </w:r>
      <w:r w:rsidRPr="00273B99">
        <w:rPr>
          <w:rStyle w:val="StyleUnderline"/>
          <w:rFonts w:asciiTheme="minorHAnsi" w:hAnsiTheme="minorHAnsi" w:cstheme="minorHAnsi"/>
        </w:rPr>
        <w:t xml:space="preserve"> meaning- fully</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assess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value</w:t>
      </w:r>
      <w:r w:rsidRPr="00273B99">
        <w:rPr>
          <w:rStyle w:val="StyleUnderline"/>
          <w:rFonts w:asciiTheme="minorHAnsi" w:hAnsiTheme="minorHAnsi" w:cstheme="minorHAnsi"/>
        </w:rPr>
        <w:t xml:space="preserve"> of avoiding nonmarginal consequences</w:t>
      </w:r>
      <w:r w:rsidRPr="00273B99">
        <w:rPr>
          <w:rFonts w:asciiTheme="minorHAnsi" w:hAnsiTheme="minorHAnsi" w:cstheme="minorHAnsi"/>
          <w:sz w:val="14"/>
        </w:rPr>
        <w:t xml:space="preserve"> (</w:t>
      </w:r>
      <w:r w:rsidRPr="00273B99">
        <w:rPr>
          <w:rStyle w:val="StyleUnderline"/>
          <w:rFonts w:asciiTheme="minorHAnsi" w:hAnsiTheme="minorHAnsi" w:cstheme="minorHAnsi"/>
        </w:rPr>
        <w:t>including environmental catastro- phe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and</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ignores distributional</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concerns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Quantification </w:t>
      </w:r>
      <w:r w:rsidRPr="00273B99">
        <w:rPr>
          <w:rFonts w:asciiTheme="minorHAnsi" w:hAnsiTheme="minorHAnsi" w:cstheme="minorHAnsi"/>
          <w:sz w:val="14"/>
        </w:rPr>
        <w:t xml:space="preserve">In many cases, </w:t>
      </w:r>
      <w:r w:rsidRPr="00273B99">
        <w:rPr>
          <w:rStyle w:val="StyleUnderline"/>
          <w:rFonts w:asciiTheme="minorHAnsi" w:hAnsiTheme="minorHAnsi" w:cstheme="minorHAnsi"/>
        </w:rPr>
        <w:t>it is</w:t>
      </w:r>
      <w:r w:rsidRPr="00273B99">
        <w:rPr>
          <w:rFonts w:asciiTheme="minorHAnsi" w:hAnsiTheme="minorHAnsi" w:cstheme="minorHAnsi"/>
          <w:sz w:val="14"/>
        </w:rPr>
        <w:t xml:space="preserve"> currently </w:t>
      </w:r>
      <w:r w:rsidRPr="003E00F1">
        <w:rPr>
          <w:rStyle w:val="Emphasis"/>
          <w:rFonts w:asciiTheme="minorHAnsi" w:hAnsiTheme="minorHAnsi" w:cstheme="minorHAnsi"/>
          <w:highlight w:val="cyan"/>
        </w:rPr>
        <w:t>impossible to quantify</w:t>
      </w:r>
      <w:r w:rsidRPr="00273B99">
        <w:rPr>
          <w:rFonts w:asciiTheme="minorHAnsi" w:hAnsiTheme="minorHAnsi" w:cstheme="minorHAnsi"/>
          <w:sz w:val="14"/>
        </w:rPr>
        <w:t xml:space="preserve"> all of </w:t>
      </w:r>
      <w:r w:rsidRPr="00273B99">
        <w:rPr>
          <w:rStyle w:val="StyleUnderline"/>
          <w:rFonts w:asciiTheme="minorHAnsi" w:hAnsiTheme="minorHAnsi" w:cstheme="minorHAnsi"/>
        </w:rPr>
        <w:t xml:space="preserve">the important </w:t>
      </w:r>
      <w:r w:rsidRPr="003E00F1">
        <w:rPr>
          <w:rStyle w:val="StyleUnderline"/>
          <w:rFonts w:asciiTheme="minorHAnsi" w:hAnsiTheme="minorHAnsi" w:cstheme="minorHAnsi"/>
          <w:highlight w:val="cyan"/>
        </w:rPr>
        <w:t>benefits of</w:t>
      </w:r>
      <w:r w:rsidRPr="00273B99">
        <w:rPr>
          <w:rStyle w:val="StyleUnderline"/>
          <w:rFonts w:asciiTheme="minorHAnsi" w:hAnsiTheme="minorHAnsi" w:cstheme="minorHAnsi"/>
        </w:rPr>
        <w:t xml:space="preserve"> an </w:t>
      </w:r>
      <w:r w:rsidRPr="003E00F1">
        <w:rPr>
          <w:rStyle w:val="StyleUnderline"/>
          <w:rFonts w:asciiTheme="minorHAnsi" w:hAnsiTheme="minorHAnsi" w:cstheme="minorHAnsi"/>
          <w:highlight w:val="cyan"/>
        </w:rPr>
        <w:t>environ- mental</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regulation</w:t>
      </w:r>
      <w:r w:rsidRPr="00273B99">
        <w:rPr>
          <w:rFonts w:asciiTheme="minorHAnsi" w:hAnsiTheme="minorHAnsi" w:cstheme="minorHAnsi"/>
          <w:sz w:val="14"/>
        </w:rPr>
        <w:t xml:space="preserve">. Indeed, </w:t>
      </w:r>
      <w:r w:rsidRPr="00273B99">
        <w:rPr>
          <w:rStyle w:val="StyleUnderline"/>
          <w:rFonts w:asciiTheme="minorHAnsi" w:hAnsiTheme="minorHAnsi" w:cstheme="minorHAnsi"/>
        </w:rPr>
        <w:t>it is</w:t>
      </w:r>
      <w:r w:rsidRPr="00273B99">
        <w:rPr>
          <w:rFonts w:asciiTheme="minorHAnsi" w:hAnsiTheme="minorHAnsi" w:cstheme="minorHAnsi"/>
          <w:sz w:val="14"/>
        </w:rPr>
        <w:t xml:space="preserve"> often </w:t>
      </w:r>
      <w:r w:rsidRPr="00273B99">
        <w:rPr>
          <w:rStyle w:val="Emphasis"/>
          <w:rFonts w:asciiTheme="minorHAnsi" w:hAnsiTheme="minorHAnsi" w:cstheme="minorHAnsi"/>
        </w:rPr>
        <w:t>impossible to quantify</w:t>
      </w:r>
      <w:r w:rsidRPr="00273B99">
        <w:rPr>
          <w:rStyle w:val="StyleUnderline"/>
          <w:rFonts w:asciiTheme="minorHAnsi" w:hAnsiTheme="minorHAnsi" w:cstheme="minorHAnsi"/>
        </w:rPr>
        <w:t xml:space="preserve"> even</w:t>
      </w:r>
      <w:r w:rsidRPr="00273B99">
        <w:rPr>
          <w:rFonts w:asciiTheme="minorHAnsi" w:hAnsiTheme="minorHAnsi" w:cstheme="minorHAnsi"/>
          <w:sz w:val="14"/>
        </w:rPr>
        <w:t xml:space="preserve"> </w:t>
      </w:r>
      <w:r w:rsidRPr="00273B99">
        <w:rPr>
          <w:rStyle w:val="StyleUnderline"/>
          <w:rFonts w:asciiTheme="minorHAnsi" w:hAnsiTheme="minorHAnsi" w:cstheme="minorHAnsi"/>
        </w:rPr>
        <w:t>a substantial portion of them</w:t>
      </w:r>
      <w:r w:rsidRPr="00273B99">
        <w:rPr>
          <w:rFonts w:asciiTheme="minorHAnsi" w:hAnsiTheme="minorHAnsi" w:cstheme="minorHAnsi"/>
          <w:sz w:val="14"/>
        </w:rPr>
        <w:t xml:space="preserve">. When the </w:t>
      </w:r>
      <w:r w:rsidRPr="00273B99">
        <w:rPr>
          <w:rStyle w:val="StyleUnderline"/>
          <w:rFonts w:asciiTheme="minorHAnsi" w:hAnsiTheme="minorHAnsi" w:cstheme="minorHAnsi"/>
        </w:rPr>
        <w:t>quantified benefits</w:t>
      </w:r>
      <w:r w:rsidRPr="00273B99">
        <w:rPr>
          <w:rFonts w:asciiTheme="minorHAnsi" w:hAnsiTheme="minorHAnsi" w:cstheme="minorHAnsi"/>
          <w:sz w:val="14"/>
        </w:rPr>
        <w:t xml:space="preserve"> of a rule </w:t>
      </w:r>
      <w:r w:rsidRPr="00273B99">
        <w:rPr>
          <w:rStyle w:val="StyleUnderline"/>
          <w:rFonts w:asciiTheme="minorHAnsi" w:hAnsiTheme="minorHAnsi" w:cstheme="minorHAnsi"/>
        </w:rPr>
        <w:t>include only cancer cases averted</w:t>
      </w:r>
      <w:r w:rsidRPr="00273B99">
        <w:rPr>
          <w:rFonts w:asciiTheme="minorHAnsi" w:hAnsiTheme="minorHAnsi" w:cstheme="minorHAnsi"/>
          <w:sz w:val="14"/>
        </w:rPr>
        <w:t xml:space="preserve">, </w:t>
      </w:r>
      <w:r w:rsidRPr="00273B99">
        <w:rPr>
          <w:rStyle w:val="StyleUnderline"/>
          <w:rFonts w:asciiTheme="minorHAnsi" w:hAnsiTheme="minorHAnsi" w:cstheme="minorHAnsi"/>
        </w:rPr>
        <w:t>yet</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rule will </w:t>
      </w:r>
      <w:r w:rsidRPr="003E00F1">
        <w:rPr>
          <w:rStyle w:val="StyleUnderline"/>
          <w:rFonts w:asciiTheme="minorHAnsi" w:hAnsiTheme="minorHAnsi" w:cstheme="minorHAnsi"/>
          <w:highlight w:val="cyan"/>
        </w:rPr>
        <w:t>also</w:t>
      </w:r>
      <w:r w:rsidRPr="00273B99">
        <w:rPr>
          <w:rStyle w:val="StyleUnderline"/>
          <w:rFonts w:asciiTheme="minorHAnsi" w:hAnsiTheme="minorHAnsi" w:cstheme="minorHAnsi"/>
        </w:rPr>
        <w:t xml:space="preserve"> pre- vent</w:t>
      </w:r>
      <w:r w:rsidRPr="00273B99">
        <w:rPr>
          <w:rFonts w:asciiTheme="minorHAnsi" w:hAnsiTheme="minorHAnsi" w:cstheme="minorHAnsi"/>
          <w:sz w:val="14"/>
        </w:rPr>
        <w:t xml:space="preserve"> </w:t>
      </w:r>
      <w:r w:rsidRPr="00273B99">
        <w:rPr>
          <w:rStyle w:val="Emphasis"/>
          <w:rFonts w:asciiTheme="minorHAnsi" w:hAnsiTheme="minorHAnsi" w:cstheme="minorHAnsi"/>
        </w:rPr>
        <w:t>many other illnesses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as well as </w:t>
      </w:r>
      <w:r w:rsidRPr="00273B99">
        <w:rPr>
          <w:rStyle w:val="Emphasis"/>
          <w:rFonts w:asciiTheme="minorHAnsi" w:hAnsiTheme="minorHAnsi" w:cstheme="minorHAnsi"/>
        </w:rPr>
        <w:t xml:space="preserve">adverse </w:t>
      </w:r>
      <w:r w:rsidRPr="003E00F1">
        <w:rPr>
          <w:rStyle w:val="Emphasis"/>
          <w:rFonts w:asciiTheme="minorHAnsi" w:hAnsiTheme="minorHAnsi" w:cstheme="minorHAnsi"/>
          <w:highlight w:val="cyan"/>
        </w:rPr>
        <w:t>effects on ecosystems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CBA</w:t>
      </w:r>
      <w:r w:rsidRPr="00273B99">
        <w:rPr>
          <w:rStyle w:val="StyleUnderline"/>
          <w:rFonts w:asciiTheme="minorHAnsi" w:hAnsiTheme="minorHAnsi" w:cstheme="minorHAnsi"/>
        </w:rPr>
        <w:t xml:space="preserve"> of that rule </w:t>
      </w:r>
      <w:r w:rsidRPr="003E00F1">
        <w:rPr>
          <w:rStyle w:val="StyleUnderline"/>
          <w:rFonts w:asciiTheme="minorHAnsi" w:hAnsiTheme="minorHAnsi" w:cstheme="minorHAnsi"/>
          <w:highlight w:val="cyan"/>
        </w:rPr>
        <w:t>will be</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woe- fully incomplete</w:t>
      </w:r>
      <w:r w:rsidRPr="00273B99">
        <w:rPr>
          <w:rFonts w:asciiTheme="minorHAnsi" w:hAnsiTheme="minorHAnsi" w:cstheme="minorHAnsi"/>
          <w:sz w:val="14"/>
        </w:rPr>
        <w:t xml:space="preserve"> (see Heinzerling 1998). </w:t>
      </w:r>
      <w:r w:rsidRPr="00273B99">
        <w:rPr>
          <w:rStyle w:val="StyleUnderline"/>
          <w:rFonts w:asciiTheme="minorHAnsi" w:hAnsiTheme="minorHAnsi" w:cstheme="minorHAnsi"/>
        </w:rPr>
        <w:t xml:space="preserve">Monetization </w:t>
      </w:r>
      <w:r w:rsidRPr="00273B99">
        <w:rPr>
          <w:rFonts w:asciiTheme="minorHAnsi" w:hAnsiTheme="minorHAnsi" w:cstheme="minorHAnsi"/>
          <w:sz w:val="14"/>
        </w:rPr>
        <w:t xml:space="preserve">Even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enefit proponents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concede</w:t>
      </w:r>
      <w:r w:rsidRPr="00273B99">
        <w:rPr>
          <w:rFonts w:asciiTheme="minorHAnsi" w:hAnsiTheme="minorHAnsi" w:cstheme="minorHAnsi"/>
          <w:sz w:val="14"/>
        </w:rPr>
        <w:t xml:space="preserve"> that </w:t>
      </w:r>
      <w:r w:rsidRPr="00273B99">
        <w:rPr>
          <w:rStyle w:val="Emphasis"/>
          <w:rFonts w:asciiTheme="minorHAnsi" w:hAnsiTheme="minorHAnsi" w:cstheme="minorHAnsi"/>
        </w:rPr>
        <w:t xml:space="preserve">there are </w:t>
      </w:r>
      <w:r w:rsidRPr="003E00F1">
        <w:rPr>
          <w:rStyle w:val="Emphasis"/>
          <w:rFonts w:asciiTheme="minorHAnsi" w:hAnsiTheme="minorHAnsi" w:cstheme="minorHAnsi"/>
          <w:highlight w:val="cyan"/>
        </w:rPr>
        <w:t>no good estimates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of</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monetary value of</w:t>
      </w:r>
      <w:r w:rsidRPr="00273B99">
        <w:rPr>
          <w:rStyle w:val="StyleUnderline"/>
          <w:rFonts w:asciiTheme="minorHAnsi" w:hAnsiTheme="minorHAnsi" w:cstheme="minorHAnsi"/>
        </w:rPr>
        <w:t xml:space="preserve"> many</w:t>
      </w:r>
      <w:r w:rsidRPr="00273B99">
        <w:rPr>
          <w:rFonts w:asciiTheme="minorHAnsi" w:hAnsiTheme="minorHAnsi" w:cstheme="minorHAnsi"/>
          <w:sz w:val="14"/>
        </w:rPr>
        <w:t xml:space="preserve"> of the </w:t>
      </w:r>
      <w:r w:rsidRPr="00273B99">
        <w:rPr>
          <w:rStyle w:val="StyleUnderline"/>
          <w:rFonts w:asciiTheme="minorHAnsi" w:hAnsiTheme="minorHAnsi" w:cstheme="minorHAnsi"/>
        </w:rPr>
        <w:t>benefits of environmental regulation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including</w:t>
      </w:r>
      <w:r w:rsidRPr="00273B99">
        <w:rPr>
          <w:rFonts w:asciiTheme="minorHAnsi" w:hAnsiTheme="minorHAnsi" w:cstheme="minorHAnsi"/>
          <w:sz w:val="14"/>
        </w:rPr>
        <w:t xml:space="preserve"> </w:t>
      </w:r>
      <w:r w:rsidRPr="00273B99">
        <w:rPr>
          <w:rStyle w:val="StyleUnderline"/>
          <w:rFonts w:asciiTheme="minorHAnsi" w:hAnsiTheme="minorHAnsi" w:cstheme="minorHAnsi"/>
        </w:rPr>
        <w:t>the avoidance of</w:t>
      </w:r>
      <w:r w:rsidRPr="00273B99">
        <w:rPr>
          <w:rFonts w:asciiTheme="minorHAnsi" w:hAnsiTheme="minorHAnsi" w:cstheme="minorHAnsi"/>
          <w:sz w:val="14"/>
        </w:rPr>
        <w:t xml:space="preserve"> </w:t>
      </w:r>
      <w:r w:rsidRPr="00273B99">
        <w:rPr>
          <w:rStyle w:val="StyleUnderline"/>
          <w:rFonts w:asciiTheme="minorHAnsi" w:hAnsiTheme="minorHAnsi" w:cstheme="minorHAnsi"/>
        </w:rPr>
        <w:t>many kinds of ill- nesses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other</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adverse </w:t>
      </w:r>
      <w:r w:rsidRPr="003E00F1">
        <w:rPr>
          <w:rStyle w:val="Emphasis"/>
          <w:rFonts w:asciiTheme="minorHAnsi" w:hAnsiTheme="minorHAnsi" w:cstheme="minorHAnsi"/>
          <w:highlight w:val="cyan"/>
        </w:rPr>
        <w:t>health conditions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prevention of harms to species</w:t>
      </w:r>
      <w:r w:rsidRPr="00273B99">
        <w:rPr>
          <w:rFonts w:asciiTheme="minorHAnsi" w:hAnsiTheme="minorHAnsi" w:cstheme="minorHAnsi"/>
          <w:sz w:val="14"/>
        </w:rPr>
        <w:t xml:space="preserve"> </w:t>
      </w:r>
      <w:r w:rsidRPr="00273B99">
        <w:rPr>
          <w:rStyle w:val="StyleUnderline"/>
          <w:rFonts w:asciiTheme="minorHAnsi" w:hAnsiTheme="minorHAnsi" w:cstheme="minorHAnsi"/>
        </w:rPr>
        <w:t>and ecosystems</w:t>
      </w:r>
      <w:r w:rsidRPr="00273B99">
        <w:rPr>
          <w:rFonts w:asciiTheme="minorHAnsi" w:hAnsiTheme="minorHAnsi" w:cstheme="minorHAnsi"/>
          <w:sz w:val="14"/>
        </w:rPr>
        <w:t xml:space="preserve">. Where no good estimates of value exist, the </w:t>
      </w:r>
      <w:r w:rsidRPr="00273B99">
        <w:rPr>
          <w:rStyle w:val="StyleUnderline"/>
          <w:rFonts w:asciiTheme="minorHAnsi" w:hAnsiTheme="minorHAnsi" w:cstheme="minorHAnsi"/>
        </w:rPr>
        <w:t>benefits</w:t>
      </w:r>
      <w:r w:rsidRPr="00273B99">
        <w:rPr>
          <w:rFonts w:asciiTheme="minorHAnsi" w:hAnsiTheme="minorHAnsi" w:cstheme="minorHAnsi"/>
          <w:sz w:val="14"/>
        </w:rPr>
        <w:t xml:space="preserve"> will </w:t>
      </w:r>
      <w:r w:rsidRPr="00273B99">
        <w:rPr>
          <w:rStyle w:val="StyleUnderline"/>
          <w:rFonts w:asciiTheme="minorHAnsi" w:hAnsiTheme="minorHAnsi" w:cstheme="minorHAnsi"/>
        </w:rPr>
        <w:t>not count for very much in CBA</w:t>
      </w:r>
      <w:r w:rsidRPr="00273B99">
        <w:rPr>
          <w:rFonts w:asciiTheme="minorHAnsi" w:hAnsiTheme="minorHAnsi" w:cstheme="minorHAnsi"/>
          <w:sz w:val="14"/>
        </w:rPr>
        <w:t xml:space="preserve">. Even where cost–benefit analysts believe that the estimates are pretty good, cost–benefit critics often disagree. The value of preventing death is a prime example. It has become standard to measure the health risk reductions associated with proposed regulations as statistical lives. If the risk of dying from a particular cause is reduced by one in one million for one million people, it is said that the regulation would save one statistical life. To measure the value of this statistical life, cost–benefit analysts ask how much individuals are willing to pay to avoid—or how much they are willing to accept to take on—the extra risk of one in one million. If, say, everyone is willing to pay $1 to avoid this risk, then the analysts would say that the value of the statistical life in this case is $1,000,000. This analysis has many problems, according to cost–benefit critics. Here we cite three. First, </w:t>
      </w:r>
      <w:r w:rsidRPr="00273B99">
        <w:rPr>
          <w:rStyle w:val="StyleUnderline"/>
          <w:rFonts w:asciiTheme="minorHAnsi" w:hAnsiTheme="minorHAnsi" w:cstheme="minorHAnsi"/>
        </w:rPr>
        <w:t>in inventing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statistical life</w:t>
      </w:r>
      <w:r w:rsidRPr="00273B99">
        <w:rPr>
          <w:rFonts w:asciiTheme="minorHAnsi" w:hAnsiTheme="minorHAnsi" w:cstheme="minorHAnsi"/>
          <w:sz w:val="14"/>
        </w:rPr>
        <w:t xml:space="preserve">,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nalysts </w:t>
      </w:r>
      <w:r w:rsidRPr="00273B99">
        <w:rPr>
          <w:rStyle w:val="StyleUnderline"/>
          <w:rFonts w:asciiTheme="minorHAnsi" w:hAnsiTheme="minorHAnsi" w:cstheme="minorHAnsi"/>
        </w:rPr>
        <w:t>have</w:t>
      </w:r>
      <w:r w:rsidRPr="00273B99">
        <w:rPr>
          <w:rFonts w:asciiTheme="minorHAnsi" w:hAnsiTheme="minorHAnsi" w:cstheme="minorHAnsi"/>
          <w:sz w:val="14"/>
        </w:rPr>
        <w:t xml:space="preserve"> </w:t>
      </w:r>
      <w:r w:rsidRPr="00273B99">
        <w:rPr>
          <w:rStyle w:val="StyleUnderline"/>
          <w:rFonts w:asciiTheme="minorHAnsi" w:hAnsiTheme="minorHAnsi" w:cstheme="minorHAnsi"/>
        </w:rPr>
        <w:t>not escaped</w:t>
      </w:r>
      <w:r w:rsidRPr="00273B99">
        <w:rPr>
          <w:rFonts w:asciiTheme="minorHAnsi" w:hAnsiTheme="minorHAnsi" w:cstheme="minorHAnsi"/>
          <w:sz w:val="14"/>
        </w:rPr>
        <w:t xml:space="preserve"> the </w:t>
      </w:r>
      <w:r w:rsidRPr="00273B99">
        <w:rPr>
          <w:rStyle w:val="Emphasis"/>
          <w:rFonts w:asciiTheme="minorHAnsi" w:hAnsiTheme="minorHAnsi" w:cstheme="minorHAnsi"/>
        </w:rPr>
        <w:t>fundamental moral co- nundrum</w:t>
      </w:r>
      <w:r w:rsidRPr="00273B99">
        <w:rPr>
          <w:rFonts w:asciiTheme="minorHAnsi" w:hAnsiTheme="minorHAnsi" w:cstheme="minorHAnsi"/>
          <w:sz w:val="14"/>
        </w:rPr>
        <w:t xml:space="preserve"> </w:t>
      </w:r>
      <w:r w:rsidRPr="00273B99">
        <w:rPr>
          <w:rStyle w:val="StyleUnderline"/>
          <w:rFonts w:asciiTheme="minorHAnsi" w:hAnsiTheme="minorHAnsi" w:cstheme="minorHAnsi"/>
        </w:rPr>
        <w:t>of valuing</w:t>
      </w:r>
      <w:r w:rsidRPr="00273B99">
        <w:rPr>
          <w:rFonts w:asciiTheme="minorHAnsi" w:hAnsiTheme="minorHAnsi" w:cstheme="minorHAnsi"/>
          <w:sz w:val="14"/>
        </w:rPr>
        <w:t xml:space="preserve"> </w:t>
      </w:r>
      <w:r w:rsidRPr="00273B99">
        <w:rPr>
          <w:rStyle w:val="StyleUnderline"/>
          <w:rFonts w:asciiTheme="minorHAnsi" w:hAnsiTheme="minorHAnsi" w:cstheme="minorHAnsi"/>
        </w:rPr>
        <w:t>life</w:t>
      </w:r>
      <w:r w:rsidRPr="00273B99">
        <w:rPr>
          <w:rFonts w:asciiTheme="minorHAnsi" w:hAnsiTheme="minorHAnsi" w:cstheme="minorHAnsi"/>
          <w:sz w:val="14"/>
        </w:rPr>
        <w:t xml:space="preserve"> </w:t>
      </w:r>
      <w:r w:rsidRPr="00273B99">
        <w:rPr>
          <w:rStyle w:val="StyleUnderline"/>
          <w:rFonts w:asciiTheme="minorHAnsi" w:hAnsiTheme="minorHAnsi" w:cstheme="minorHAnsi"/>
        </w:rPr>
        <w:t>itself</w:t>
      </w:r>
      <w:r w:rsidRPr="00273B99">
        <w:rPr>
          <w:rFonts w:asciiTheme="minorHAnsi" w:hAnsiTheme="minorHAnsi" w:cstheme="minorHAnsi"/>
          <w:sz w:val="14"/>
        </w:rPr>
        <w:t xml:space="preserve">; they have merely glossed over it. </w:t>
      </w:r>
      <w:r w:rsidRPr="00273B99">
        <w:rPr>
          <w:rStyle w:val="StyleUnderline"/>
          <w:rFonts w:asciiTheme="minorHAnsi" w:hAnsiTheme="minorHAnsi" w:cstheme="minorHAnsi"/>
        </w:rPr>
        <w:t xml:space="preserve">When a </w:t>
      </w:r>
      <w:r w:rsidRPr="003E00F1">
        <w:rPr>
          <w:rStyle w:val="StyleUnderline"/>
          <w:rFonts w:asciiTheme="minorHAnsi" w:hAnsiTheme="minorHAnsi" w:cstheme="minorHAnsi"/>
          <w:highlight w:val="cyan"/>
        </w:rPr>
        <w:t>person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dies</w:t>
      </w:r>
      <w:r w:rsidRPr="00273B99">
        <w:rPr>
          <w:rStyle w:val="StyleUnderline"/>
          <w:rFonts w:asciiTheme="minorHAnsi" w:hAnsiTheme="minorHAnsi" w:cstheme="minorHAnsi"/>
        </w:rPr>
        <w:t xml:space="preserve"> as a result of</w:t>
      </w:r>
      <w:r w:rsidRPr="00273B99">
        <w:rPr>
          <w:rFonts w:asciiTheme="minorHAnsi" w:hAnsiTheme="minorHAnsi" w:cstheme="minorHAnsi"/>
          <w:sz w:val="14"/>
        </w:rPr>
        <w:t xml:space="preserve"> </w:t>
      </w:r>
      <w:r w:rsidRPr="00273B99">
        <w:rPr>
          <w:rStyle w:val="StyleUnderline"/>
          <w:rFonts w:asciiTheme="minorHAnsi" w:hAnsiTheme="minorHAnsi" w:cstheme="minorHAnsi"/>
        </w:rPr>
        <w:t>environmental contamination,</w:t>
      </w:r>
      <w:r w:rsidRPr="00273B99">
        <w:rPr>
          <w:rFonts w:asciiTheme="minorHAnsi" w:hAnsiTheme="minorHAnsi" w:cstheme="minorHAnsi"/>
          <w:sz w:val="14"/>
        </w:rPr>
        <w:t xml:space="preserve"> </w:t>
      </w:r>
      <w:r w:rsidRPr="00273B99">
        <w:rPr>
          <w:rFonts w:asciiTheme="minorHAnsi" w:hAnsiTheme="minorHAnsi" w:cstheme="minorHAnsi"/>
          <w:strike/>
          <w:sz w:val="14"/>
        </w:rPr>
        <w:t xml:space="preserve">she really dies </w:t>
      </w:r>
      <w:r w:rsidRPr="00273B99">
        <w:rPr>
          <w:rFonts w:asciiTheme="minorHAnsi" w:hAnsiTheme="minorHAnsi" w:cstheme="minorHAnsi"/>
          <w:sz w:val="14"/>
        </w:rPr>
        <w:t xml:space="preserve">[they really die]: </w:t>
      </w:r>
      <w:r w:rsidRPr="003E00F1">
        <w:rPr>
          <w:rStyle w:val="Emphasis"/>
          <w:rFonts w:asciiTheme="minorHAnsi" w:hAnsiTheme="minorHAnsi" w:cstheme="minorHAnsi"/>
          <w:highlight w:val="cyan"/>
        </w:rPr>
        <w:t>a real life</w:t>
      </w:r>
      <w:r w:rsidRPr="00273B99">
        <w:rPr>
          <w:rFonts w:asciiTheme="minorHAnsi" w:hAnsiTheme="minorHAnsi" w:cstheme="minorHAnsi"/>
          <w:sz w:val="14"/>
        </w:rPr>
        <w:t xml:space="preserve">, not a statistical one, is lost. </w:t>
      </w:r>
      <w:r w:rsidRPr="003E00F1">
        <w:rPr>
          <w:rStyle w:val="Emphasis"/>
          <w:rFonts w:asciiTheme="minorHAnsi" w:hAnsiTheme="minorHAnsi" w:cstheme="minorHAnsi"/>
          <w:highlight w:val="cyan"/>
        </w:rPr>
        <w:t>CBA</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ignores</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this</w:t>
      </w:r>
      <w:r w:rsidRPr="00273B99">
        <w:rPr>
          <w:rFonts w:asciiTheme="minorHAnsi" w:hAnsiTheme="minorHAnsi" w:cstheme="minorHAnsi"/>
          <w:sz w:val="14"/>
        </w:rPr>
        <w:t xml:space="preserve"> fundamental fact. Second, </w:t>
      </w:r>
      <w:r w:rsidRPr="00273B99">
        <w:rPr>
          <w:rStyle w:val="StyleUnderline"/>
          <w:rFonts w:asciiTheme="minorHAnsi" w:hAnsiTheme="minorHAnsi" w:cstheme="minorHAnsi"/>
        </w:rPr>
        <w:t>in assuming</w:t>
      </w:r>
      <w:r w:rsidRPr="00273B99">
        <w:rPr>
          <w:rFonts w:asciiTheme="minorHAnsi" w:hAnsiTheme="minorHAnsi" w:cstheme="minorHAnsi"/>
          <w:sz w:val="14"/>
        </w:rPr>
        <w:t xml:space="preserve"> </w:t>
      </w:r>
      <w:r w:rsidRPr="00273B99">
        <w:rPr>
          <w:rStyle w:val="StyleUnderline"/>
          <w:rFonts w:asciiTheme="minorHAnsi" w:hAnsiTheme="minorHAnsi" w:cstheme="minorHAnsi"/>
        </w:rPr>
        <w:t>that willingness to pay</w:t>
      </w:r>
      <w:r w:rsidRPr="00273B99">
        <w:rPr>
          <w:rFonts w:asciiTheme="minorHAnsi" w:hAnsiTheme="minorHAnsi" w:cstheme="minorHAnsi"/>
          <w:sz w:val="14"/>
        </w:rPr>
        <w:t xml:space="preserve"> </w:t>
      </w:r>
      <w:r w:rsidRPr="00273B99">
        <w:rPr>
          <w:rStyle w:val="StyleUnderline"/>
          <w:rFonts w:asciiTheme="minorHAnsi" w:hAnsiTheme="minorHAnsi" w:cstheme="minorHAnsi"/>
        </w:rPr>
        <w:t>is the measure of value</w:t>
      </w:r>
      <w:r w:rsidRPr="00273B99">
        <w:rPr>
          <w:rFonts w:asciiTheme="minorHAnsi" w:hAnsiTheme="minorHAnsi" w:cstheme="minorHAnsi"/>
          <w:sz w:val="14"/>
        </w:rPr>
        <w:t xml:space="preserve">, </w:t>
      </w:r>
      <w:r w:rsidRPr="00273B99">
        <w:rPr>
          <w:rStyle w:val="StyleUnderline"/>
          <w:rFonts w:asciiTheme="minorHAnsi" w:hAnsiTheme="minorHAnsi" w:cstheme="minorHAnsi"/>
        </w:rPr>
        <w:t>CBA takes as a given</w:t>
      </w:r>
      <w:r w:rsidRPr="00273B99">
        <w:rPr>
          <w:rFonts w:asciiTheme="minorHAnsi" w:hAnsiTheme="minorHAnsi" w:cstheme="minorHAnsi"/>
          <w:sz w:val="14"/>
        </w:rPr>
        <w:t xml:space="preserve"> that </w:t>
      </w:r>
      <w:r w:rsidRPr="00273B99">
        <w:rPr>
          <w:rStyle w:val="StyleUnderline"/>
          <w:rFonts w:asciiTheme="minorHAnsi" w:hAnsiTheme="minorHAnsi" w:cstheme="minorHAnsi"/>
        </w:rPr>
        <w:t xml:space="preserve">decisions </w:t>
      </w:r>
      <w:r w:rsidRPr="00273B99">
        <w:rPr>
          <w:rFonts w:asciiTheme="minorHAnsi" w:hAnsiTheme="minorHAnsi" w:cstheme="minorHAnsi"/>
          <w:sz w:val="14"/>
        </w:rPr>
        <w:t xml:space="preserve">made </w:t>
      </w:r>
      <w:r w:rsidRPr="00273B99">
        <w:rPr>
          <w:rStyle w:val="StyleUnderline"/>
          <w:rFonts w:asciiTheme="minorHAnsi" w:hAnsiTheme="minorHAnsi" w:cstheme="minorHAnsi"/>
        </w:rPr>
        <w:t>in private economic</w:t>
      </w:r>
      <w:r w:rsidRPr="00273B99">
        <w:rPr>
          <w:rFonts w:asciiTheme="minorHAnsi" w:hAnsiTheme="minorHAnsi" w:cstheme="minorHAnsi"/>
          <w:sz w:val="14"/>
        </w:rPr>
        <w:t xml:space="preserve"> </w:t>
      </w:r>
      <w:r w:rsidRPr="00273B99">
        <w:rPr>
          <w:rStyle w:val="StyleUnderline"/>
          <w:rFonts w:asciiTheme="minorHAnsi" w:hAnsiTheme="minorHAnsi" w:cstheme="minorHAnsi"/>
        </w:rPr>
        <w:t>markets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will be the same </w:t>
      </w:r>
      <w:r w:rsidRPr="003E00F1">
        <w:rPr>
          <w:rStyle w:val="StyleUnderline"/>
          <w:rFonts w:asciiTheme="minorHAnsi" w:hAnsiTheme="minorHAnsi" w:cstheme="minorHAnsi"/>
          <w:highlight w:val="cyan"/>
        </w:rPr>
        <w:t>as</w:t>
      </w:r>
      <w:r w:rsidRPr="00273B99">
        <w:rPr>
          <w:rStyle w:val="StyleUnderline"/>
          <w:rFonts w:asciiTheme="minorHAnsi" w:hAnsiTheme="minorHAnsi" w:cstheme="minorHAnsi"/>
        </w:rPr>
        <w:t xml:space="preserve"> decisions made by individuals act- ing as public citizens</w:t>
      </w:r>
      <w:r w:rsidRPr="00273B99">
        <w:rPr>
          <w:rFonts w:asciiTheme="minorHAnsi" w:hAnsiTheme="minorHAnsi" w:cstheme="minorHAnsi"/>
          <w:sz w:val="14"/>
        </w:rPr>
        <w:t xml:space="preserve">. But, for many reasons, these settings might produce different decisions, not least among them the fact that in environmental matters, </w:t>
      </w:r>
      <w:r w:rsidRPr="00273B99">
        <w:rPr>
          <w:rStyle w:val="StyleUnderline"/>
          <w:rFonts w:asciiTheme="minorHAnsi" w:hAnsiTheme="minorHAnsi" w:cstheme="minorHAnsi"/>
        </w:rPr>
        <w:t>the problem</w:t>
      </w:r>
      <w:r w:rsidRPr="00273B99">
        <w:rPr>
          <w:rFonts w:asciiTheme="minorHAnsi" w:hAnsiTheme="minorHAnsi" w:cstheme="minorHAnsi"/>
          <w:sz w:val="14"/>
        </w:rPr>
        <w:t xml:space="preserve"> of public goods </w:t>
      </w:r>
      <w:r w:rsidRPr="00273B99">
        <w:rPr>
          <w:rStyle w:val="StyleUnderline"/>
          <w:rFonts w:asciiTheme="minorHAnsi" w:hAnsiTheme="minorHAnsi" w:cstheme="minorHAnsi"/>
        </w:rPr>
        <w:t>will press individuals acting alone</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Emphasis"/>
          <w:rFonts w:asciiTheme="minorHAnsi" w:hAnsiTheme="minorHAnsi" w:cstheme="minorHAnsi"/>
        </w:rPr>
        <w:t>devote few or no resources</w:t>
      </w:r>
      <w:r w:rsidRPr="00273B99">
        <w:rPr>
          <w:rFonts w:asciiTheme="minorHAnsi" w:hAnsiTheme="minorHAnsi" w:cstheme="minorHAnsi"/>
          <w:sz w:val="14"/>
        </w:rPr>
        <w:t xml:space="preserve"> </w:t>
      </w:r>
      <w:r w:rsidRPr="00273B99">
        <w:rPr>
          <w:rStyle w:val="StyleUnderline"/>
          <w:rFonts w:asciiTheme="minorHAnsi" w:hAnsiTheme="minorHAnsi" w:cstheme="minorHAnsi"/>
        </w:rPr>
        <w:t>to cleaning up a problem</w:t>
      </w:r>
      <w:r w:rsidRPr="00273B99">
        <w:rPr>
          <w:rFonts w:asciiTheme="minorHAnsi" w:hAnsiTheme="minorHAnsi" w:cstheme="minorHAnsi"/>
          <w:sz w:val="14"/>
        </w:rPr>
        <w:t xml:space="preserve">. Third, </w:t>
      </w:r>
      <w:r w:rsidRPr="003E00F1">
        <w:rPr>
          <w:rStyle w:val="StyleUnderline"/>
          <w:rFonts w:asciiTheme="minorHAnsi" w:hAnsiTheme="minorHAnsi" w:cstheme="minorHAnsi"/>
          <w:highlight w:val="cyan"/>
        </w:rPr>
        <w:t>valuing</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life</w:t>
      </w:r>
      <w:r w:rsidRPr="00273B99">
        <w:rPr>
          <w:rFonts w:asciiTheme="minorHAnsi" w:hAnsiTheme="minorHAnsi" w:cstheme="minorHAnsi"/>
          <w:sz w:val="14"/>
        </w:rPr>
        <w:t>—or health—</w:t>
      </w:r>
      <w:r w:rsidRPr="003E00F1">
        <w:rPr>
          <w:rStyle w:val="StyleUnderline"/>
          <w:rFonts w:asciiTheme="minorHAnsi" w:hAnsiTheme="minorHAnsi" w:cstheme="minorHAnsi"/>
          <w:highlight w:val="cyan"/>
        </w:rPr>
        <w:t>according to how</w:t>
      </w:r>
      <w:r w:rsidRPr="00273B99">
        <w:rPr>
          <w:rStyle w:val="StyleUnderline"/>
          <w:rFonts w:asciiTheme="minorHAnsi" w:hAnsiTheme="minorHAnsi" w:cstheme="minorHAnsi"/>
        </w:rPr>
        <w:t xml:space="preserve"> much </w:t>
      </w:r>
      <w:r w:rsidRPr="003E00F1">
        <w:rPr>
          <w:rStyle w:val="StyleUnderline"/>
          <w:rFonts w:asciiTheme="minorHAnsi" w:hAnsiTheme="minorHAnsi" w:cstheme="minorHAnsi"/>
          <w:highlight w:val="cyan"/>
        </w:rPr>
        <w:t>people</w:t>
      </w:r>
      <w:r w:rsidRPr="00273B99">
        <w:rPr>
          <w:rStyle w:val="StyleUnderline"/>
          <w:rFonts w:asciiTheme="minorHAnsi" w:hAnsiTheme="minorHAnsi" w:cstheme="minorHAnsi"/>
        </w:rPr>
        <w:t xml:space="preserve"> are willing to </w:t>
      </w:r>
      <w:r w:rsidRPr="003E00F1">
        <w:rPr>
          <w:rStyle w:val="StyleUnderline"/>
          <w:rFonts w:asciiTheme="minorHAnsi" w:hAnsiTheme="minorHAnsi" w:cstheme="minorHAnsi"/>
          <w:highlight w:val="cyan"/>
        </w:rPr>
        <w:t>pay</w:t>
      </w:r>
      <w:r w:rsidRPr="00273B99">
        <w:rPr>
          <w:rFonts w:asciiTheme="minorHAnsi" w:hAnsiTheme="minorHAnsi" w:cstheme="minorHAnsi"/>
          <w:sz w:val="14"/>
        </w:rPr>
        <w:t xml:space="preserve"> for it </w:t>
      </w:r>
      <w:r w:rsidRPr="003E00F1">
        <w:rPr>
          <w:rStyle w:val="Emphasis"/>
          <w:rFonts w:asciiTheme="minorHAnsi" w:hAnsiTheme="minorHAnsi" w:cstheme="minorHAnsi"/>
          <w:highlight w:val="cyan"/>
        </w:rPr>
        <w:t>invites inequality</w:t>
      </w:r>
      <w:r w:rsidRPr="00273B99">
        <w:rPr>
          <w:rFonts w:asciiTheme="minorHAnsi" w:hAnsiTheme="minorHAnsi" w:cstheme="minorHAnsi"/>
          <w:sz w:val="14"/>
        </w:rPr>
        <w:t xml:space="preserve">. Some cost–benefit </w:t>
      </w:r>
      <w:r w:rsidRPr="00273B99">
        <w:rPr>
          <w:rStyle w:val="StyleUnderline"/>
          <w:rFonts w:asciiTheme="minorHAnsi" w:hAnsiTheme="minorHAnsi" w:cstheme="minorHAnsi"/>
        </w:rPr>
        <w:t>proponents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advocated</w:t>
      </w:r>
      <w:r w:rsidRPr="00273B99">
        <w:rPr>
          <w:rFonts w:asciiTheme="minorHAnsi" w:hAnsiTheme="minorHAnsi" w:cstheme="minorHAnsi"/>
          <w:sz w:val="14"/>
        </w:rPr>
        <w:t xml:space="preserve">, for example, that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 xml:space="preserve">rich </w:t>
      </w:r>
      <w:r w:rsidRPr="00273B99">
        <w:rPr>
          <w:rStyle w:val="StyleUnderline"/>
          <w:rFonts w:asciiTheme="minorHAnsi" w:hAnsiTheme="minorHAnsi" w:cstheme="minorHAnsi"/>
        </w:rPr>
        <w:t xml:space="preserve">should be </w:t>
      </w:r>
      <w:r w:rsidRPr="003E00F1">
        <w:rPr>
          <w:rStyle w:val="StyleUnderline"/>
          <w:rFonts w:asciiTheme="minorHAnsi" w:hAnsiTheme="minorHAnsi" w:cstheme="minorHAnsi"/>
          <w:highlight w:val="cyan"/>
        </w:rPr>
        <w:t>val- ued</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more</w:t>
      </w:r>
      <w:r w:rsidRPr="00273B99">
        <w:rPr>
          <w:rStyle w:val="Emphasis"/>
          <w:rFonts w:asciiTheme="minorHAnsi" w:hAnsiTheme="minorHAnsi" w:cstheme="minorHAnsi"/>
        </w:rPr>
        <w:t xml:space="preserve"> highly</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than</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poor</w:t>
      </w:r>
      <w:r w:rsidRPr="00273B99">
        <w:rPr>
          <w:rFonts w:asciiTheme="minorHAnsi" w:hAnsiTheme="minorHAnsi" w:cstheme="minorHAnsi"/>
          <w:sz w:val="14"/>
        </w:rPr>
        <w:t xml:space="preserve">—a position at which many among us would flinch but which is perfectly consistent with the underlying theory of willingness to pay. And, indeed, we see glim- mers of this approach in recent EPA analyses. In a preliminary assessment of the social costs of carbon, </w:t>
      </w:r>
      <w:r w:rsidRPr="003E00F1">
        <w:rPr>
          <w:rStyle w:val="StyleUnderline"/>
          <w:rFonts w:asciiTheme="minorHAnsi" w:hAnsiTheme="minorHAnsi" w:cstheme="minorHAnsi"/>
          <w:highlight w:val="cyan"/>
        </w:rPr>
        <w:t>EPA relied on</w:t>
      </w:r>
      <w:r w:rsidRPr="00273B99">
        <w:rPr>
          <w:rStyle w:val="StyleUnderline"/>
          <w:rFonts w:asciiTheme="minorHAnsi" w:hAnsiTheme="minorHAnsi" w:cstheme="minorHAnsi"/>
        </w:rPr>
        <w:t xml:space="preserve"> </w:t>
      </w:r>
      <w:r w:rsidRPr="00273B99">
        <w:rPr>
          <w:rFonts w:asciiTheme="minorHAnsi" w:hAnsiTheme="minorHAnsi" w:cstheme="minorHAnsi"/>
          <w:sz w:val="14"/>
        </w:rPr>
        <w:t xml:space="preserve">an </w:t>
      </w:r>
      <w:r w:rsidRPr="00273B99">
        <w:rPr>
          <w:rStyle w:val="StyleUnderline"/>
          <w:rFonts w:asciiTheme="minorHAnsi" w:hAnsiTheme="minorHAnsi" w:cstheme="minorHAnsi"/>
        </w:rPr>
        <w:t>estimate that embedded</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wildly </w:t>
      </w:r>
      <w:r w:rsidRPr="003E00F1">
        <w:rPr>
          <w:rStyle w:val="Emphasis"/>
          <w:rFonts w:asciiTheme="minorHAnsi" w:hAnsiTheme="minorHAnsi" w:cstheme="minorHAnsi"/>
          <w:highlight w:val="cyan"/>
        </w:rPr>
        <w:t>differential values</w:t>
      </w:r>
      <w:r w:rsidRPr="00273B99">
        <w:rPr>
          <w:rFonts w:asciiTheme="minorHAnsi" w:hAnsiTheme="minorHAnsi" w:cstheme="minorHAnsi"/>
          <w:sz w:val="14"/>
        </w:rPr>
        <w:t xml:space="preserve"> </w:t>
      </w:r>
      <w:r w:rsidRPr="00273B99">
        <w:rPr>
          <w:rStyle w:val="StyleUnderline"/>
          <w:rFonts w:asciiTheme="minorHAnsi" w:hAnsiTheme="minorHAnsi" w:cstheme="minorHAnsi"/>
        </w:rPr>
        <w:t>for the lives of people in rich and poor countries</w:t>
      </w:r>
      <w:r w:rsidRPr="00273B99">
        <w:rPr>
          <w:rFonts w:asciiTheme="minorHAnsi" w:hAnsiTheme="minorHAnsi" w:cstheme="minorHAnsi"/>
          <w:sz w:val="14"/>
        </w:rPr>
        <w:t xml:space="preserve">. Equally troubling are </w:t>
      </w:r>
      <w:r w:rsidRPr="00273B99">
        <w:rPr>
          <w:rStyle w:val="StyleUnderline"/>
          <w:rFonts w:asciiTheme="minorHAnsi" w:hAnsiTheme="minorHAnsi" w:cstheme="minorHAnsi"/>
        </w:rPr>
        <w:t>EPA</w:t>
      </w:r>
      <w:r w:rsidRPr="00273B99">
        <w:rPr>
          <w:rFonts w:asciiTheme="minorHAnsi" w:hAnsiTheme="minorHAnsi" w:cstheme="minorHAnsi"/>
          <w:sz w:val="14"/>
        </w:rPr>
        <w:t xml:space="preserve">’s fitful efforts to </w:t>
      </w:r>
      <w:r w:rsidRPr="00273B99">
        <w:rPr>
          <w:rStyle w:val="StyleUnderline"/>
          <w:rFonts w:asciiTheme="minorHAnsi" w:hAnsiTheme="minorHAnsi" w:cstheme="minorHAnsi"/>
        </w:rPr>
        <w:t>reduce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value</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el- derly compared to</w:t>
      </w:r>
      <w:r w:rsidRPr="00273B99">
        <w:rPr>
          <w:rFonts w:asciiTheme="minorHAnsi" w:hAnsiTheme="minorHAnsi" w:cstheme="minorHAnsi"/>
          <w:sz w:val="14"/>
        </w:rPr>
        <w:t xml:space="preserve"> that of </w:t>
      </w:r>
      <w:r w:rsidRPr="00273B99">
        <w:rPr>
          <w:rStyle w:val="StyleUnderline"/>
          <w:rFonts w:asciiTheme="minorHAnsi" w:hAnsiTheme="minorHAnsi" w:cstheme="minorHAnsi"/>
        </w:rPr>
        <w:t>younger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Discounting </w:t>
      </w:r>
      <w:r w:rsidRPr="00273B99">
        <w:rPr>
          <w:rFonts w:asciiTheme="minorHAnsi" w:hAnsiTheme="minorHAnsi" w:cstheme="minorHAnsi"/>
          <w:sz w:val="14"/>
        </w:rPr>
        <w:t xml:space="preserve">Much of environmental law aims to protect the future—to protect people living now from ill- nesses that might befall them in the future, to protect future people from such events, and to pre- serve ecosystems so that future generations might use and enjoy them much as we do now. Al- though discounting does account for the costs to present generations of providing these protections, opponents of CBA believe that </w:t>
      </w:r>
      <w:r w:rsidRPr="003E00F1">
        <w:rPr>
          <w:rStyle w:val="StyleUnderline"/>
          <w:rFonts w:asciiTheme="minorHAnsi" w:hAnsiTheme="minorHAnsi" w:cstheme="minorHAnsi"/>
          <w:highlight w:val="cyan"/>
        </w:rPr>
        <w:t>discounting</w:t>
      </w:r>
      <w:r w:rsidRPr="00273B99">
        <w:rPr>
          <w:rStyle w:val="StyleUnderline"/>
          <w:rFonts w:asciiTheme="minorHAnsi" w:hAnsiTheme="minorHAnsi" w:cstheme="minorHAnsi"/>
        </w:rPr>
        <w:t xml:space="preserve"> is </w:t>
      </w:r>
      <w:r w:rsidRPr="003E00F1">
        <w:rPr>
          <w:rStyle w:val="StyleUnderline"/>
          <w:rFonts w:asciiTheme="minorHAnsi" w:hAnsiTheme="minorHAnsi" w:cstheme="minorHAnsi"/>
          <w:highlight w:val="cyan"/>
        </w:rPr>
        <w:t>not consistent</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with</w:t>
      </w:r>
      <w:r w:rsidRPr="00273B99">
        <w:rPr>
          <w:rStyle w:val="StyleUnderline"/>
          <w:rFonts w:asciiTheme="minorHAnsi" w:hAnsiTheme="minorHAnsi" w:cstheme="minorHAnsi"/>
        </w:rPr>
        <w:t xml:space="preserve"> environmental law’s</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forward-looking premise</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standard technique of </w:t>
      </w:r>
      <w:r w:rsidRPr="00273B99">
        <w:rPr>
          <w:rFonts w:asciiTheme="minorHAnsi" w:hAnsiTheme="minorHAnsi" w:cstheme="minorHAnsi"/>
          <w:sz w:val="14"/>
        </w:rPr>
        <w:t xml:space="preserve">constant </w:t>
      </w:r>
      <w:r w:rsidRPr="00273B99">
        <w:rPr>
          <w:rStyle w:val="StyleUnderline"/>
          <w:rFonts w:asciiTheme="minorHAnsi" w:hAnsiTheme="minorHAnsi" w:cstheme="minorHAnsi"/>
        </w:rPr>
        <w:t>exponential discounting</w:t>
      </w:r>
      <w:r w:rsidRPr="00273B99">
        <w:rPr>
          <w:rFonts w:asciiTheme="minorHAnsi" w:hAnsiTheme="minorHAnsi" w:cstheme="minorHAnsi"/>
          <w:sz w:val="14"/>
        </w:rPr>
        <w:t xml:space="preserve"> can </w:t>
      </w:r>
      <w:r w:rsidRPr="00273B99">
        <w:rPr>
          <w:rStyle w:val="StyleUnderline"/>
          <w:rFonts w:asciiTheme="minorHAnsi" w:hAnsiTheme="minorHAnsi" w:cstheme="minorHAnsi"/>
        </w:rPr>
        <w:t>have</w:t>
      </w:r>
      <w:r w:rsidRPr="00273B99">
        <w:rPr>
          <w:rFonts w:asciiTheme="minorHAnsi" w:hAnsiTheme="minorHAnsi" w:cstheme="minorHAnsi"/>
          <w:sz w:val="14"/>
        </w:rPr>
        <w:t xml:space="preserve"> a potentially </w:t>
      </w:r>
      <w:r w:rsidRPr="00273B99">
        <w:rPr>
          <w:rStyle w:val="Emphasis"/>
          <w:rFonts w:asciiTheme="minorHAnsi" w:hAnsiTheme="minorHAnsi" w:cstheme="minorHAnsi"/>
        </w:rPr>
        <w:t>large adverse effect</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the perceived </w:t>
      </w:r>
      <w:r w:rsidRPr="00273B99">
        <w:rPr>
          <w:rStyle w:val="StyleUnderline"/>
          <w:rFonts w:asciiTheme="minorHAnsi" w:hAnsiTheme="minorHAnsi" w:cstheme="minorHAnsi"/>
        </w:rPr>
        <w:t>benefits of policies</w:t>
      </w:r>
      <w:r w:rsidRPr="00273B99">
        <w:rPr>
          <w:rFonts w:asciiTheme="minorHAnsi" w:hAnsiTheme="minorHAnsi" w:cstheme="minorHAnsi"/>
          <w:sz w:val="14"/>
        </w:rPr>
        <w:t>—</w:t>
      </w:r>
      <w:r w:rsidRPr="00273B99">
        <w:rPr>
          <w:rStyle w:val="StyleUnderline"/>
          <w:rFonts w:asciiTheme="minorHAnsi" w:hAnsiTheme="minorHAnsi" w:cstheme="minorHAnsi"/>
        </w:rPr>
        <w:t>such as</w:t>
      </w:r>
      <w:r w:rsidRPr="00273B99">
        <w:rPr>
          <w:rFonts w:asciiTheme="minorHAnsi" w:hAnsiTheme="minorHAnsi" w:cstheme="minorHAnsi"/>
          <w:sz w:val="14"/>
        </w:rPr>
        <w:t xml:space="preserve"> </w:t>
      </w:r>
      <w:r w:rsidRPr="00273B99">
        <w:rPr>
          <w:rStyle w:val="StyleUnderline"/>
          <w:rFonts w:asciiTheme="minorHAnsi" w:hAnsiTheme="minorHAnsi" w:cstheme="minorHAnsi"/>
        </w:rPr>
        <w:t>policies to ad- dress climate change</w:t>
      </w:r>
      <w:r w:rsidRPr="00273B99">
        <w:rPr>
          <w:rFonts w:asciiTheme="minorHAnsi" w:hAnsiTheme="minorHAnsi" w:cstheme="minorHAnsi"/>
          <w:sz w:val="14"/>
        </w:rPr>
        <w:t xml:space="preserve"> or policies </w:t>
      </w:r>
      <w:r w:rsidRPr="00273B99">
        <w:rPr>
          <w:rStyle w:val="StyleUnderline"/>
          <w:rFonts w:asciiTheme="minorHAnsi" w:hAnsiTheme="minorHAnsi" w:cstheme="minorHAnsi"/>
        </w:rPr>
        <w:t>to protect against</w:t>
      </w:r>
      <w:r w:rsidRPr="00273B99">
        <w:rPr>
          <w:rFonts w:asciiTheme="minorHAnsi" w:hAnsiTheme="minorHAnsi" w:cstheme="minorHAnsi"/>
          <w:sz w:val="14"/>
        </w:rPr>
        <w:t xml:space="preserve"> long-latency diseases like </w:t>
      </w:r>
      <w:r w:rsidRPr="00273B99">
        <w:rPr>
          <w:rStyle w:val="StyleUnderline"/>
          <w:rFonts w:asciiTheme="minorHAnsi" w:hAnsiTheme="minorHAnsi" w:cstheme="minorHAnsi"/>
        </w:rPr>
        <w:t>cancer</w:t>
      </w:r>
      <w:r w:rsidRPr="00273B99">
        <w:rPr>
          <w:rFonts w:asciiTheme="minorHAnsi" w:hAnsiTheme="minorHAnsi" w:cstheme="minorHAnsi"/>
          <w:sz w:val="14"/>
        </w:rPr>
        <w:t>—</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Emphasis"/>
          <w:rFonts w:asciiTheme="minorHAnsi" w:hAnsiTheme="minorHAnsi" w:cstheme="minorHAnsi"/>
        </w:rPr>
        <w:t>aim to prevent future harms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Uncertainty </w:t>
      </w:r>
      <w:r w:rsidRPr="00273B99">
        <w:rPr>
          <w:rFonts w:asciiTheme="minorHAnsi" w:hAnsiTheme="minorHAnsi" w:cstheme="minorHAnsi"/>
          <w:sz w:val="14"/>
        </w:rPr>
        <w:t xml:space="preserve">Although the </w:t>
      </w:r>
      <w:r w:rsidRPr="00273B99">
        <w:rPr>
          <w:rStyle w:val="StyleUnderline"/>
          <w:rFonts w:asciiTheme="minorHAnsi" w:hAnsiTheme="minorHAnsi" w:cstheme="minorHAnsi"/>
        </w:rPr>
        <w:t>studies</w:t>
      </w:r>
      <w:r w:rsidRPr="00273B99">
        <w:rPr>
          <w:rFonts w:asciiTheme="minorHAnsi" w:hAnsiTheme="minorHAnsi" w:cstheme="minorHAnsi"/>
          <w:sz w:val="14"/>
        </w:rPr>
        <w:t xml:space="preserve"> increasingly </w:t>
      </w:r>
      <w:r w:rsidRPr="00273B99">
        <w:rPr>
          <w:rStyle w:val="StyleUnderline"/>
          <w:rFonts w:asciiTheme="minorHAnsi" w:hAnsiTheme="minorHAnsi" w:cstheme="minorHAnsi"/>
        </w:rPr>
        <w:t>emphasize</w:t>
      </w:r>
      <w:r w:rsidRPr="00273B99">
        <w:rPr>
          <w:rFonts w:asciiTheme="minorHAnsi" w:hAnsiTheme="minorHAnsi" w:cstheme="minorHAnsi"/>
          <w:sz w:val="14"/>
        </w:rPr>
        <w:t xml:space="preserve"> the </w:t>
      </w:r>
      <w:r w:rsidRPr="00273B99">
        <w:rPr>
          <w:rStyle w:val="StyleUnderline"/>
          <w:rFonts w:asciiTheme="minorHAnsi" w:hAnsiTheme="minorHAnsi" w:cstheme="minorHAnsi"/>
        </w:rPr>
        <w:t>incorporation of uncertainty</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CBA</w:t>
      </w:r>
      <w:r w:rsidRPr="00273B99">
        <w:rPr>
          <w:rFonts w:asciiTheme="minorHAnsi" w:hAnsiTheme="minorHAnsi" w:cstheme="minorHAnsi"/>
          <w:sz w:val="14"/>
        </w:rPr>
        <w:t xml:space="preserve"> often </w:t>
      </w:r>
      <w:r w:rsidRPr="003E00F1">
        <w:rPr>
          <w:rStyle w:val="StyleUnderline"/>
          <w:rFonts w:asciiTheme="minorHAnsi" w:hAnsiTheme="minorHAnsi" w:cstheme="minorHAnsi"/>
          <w:highlight w:val="cyan"/>
        </w:rPr>
        <w:t>assumes</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stable</w:t>
      </w:r>
      <w:r w:rsidRPr="00273B99">
        <w:rPr>
          <w:rStyle w:val="Emphasis"/>
          <w:rFonts w:asciiTheme="minorHAnsi" w:hAnsiTheme="minorHAnsi" w:cstheme="minorHAnsi"/>
        </w:rPr>
        <w:t xml:space="preserve"> problems with stable solutions</w:t>
      </w:r>
      <w:r w:rsidRPr="00273B99">
        <w:rPr>
          <w:rFonts w:asciiTheme="minorHAnsi" w:hAnsiTheme="minorHAnsi" w:cstheme="minorHAnsi"/>
          <w:sz w:val="14"/>
        </w:rPr>
        <w:t xml:space="preserve">. It works at the margins, but not when the margin is a cliff’s edge. </w:t>
      </w:r>
      <w:r w:rsidRPr="003E00F1">
        <w:rPr>
          <w:rStyle w:val="StyleUnderline"/>
          <w:rFonts w:asciiTheme="minorHAnsi" w:hAnsiTheme="minorHAnsi" w:cstheme="minorHAnsi"/>
          <w:highlight w:val="cyan"/>
        </w:rPr>
        <w:t>Many environmental problems</w:t>
      </w:r>
      <w:r w:rsidRPr="00273B99">
        <w:rPr>
          <w:rFonts w:asciiTheme="minorHAnsi" w:hAnsiTheme="minorHAnsi" w:cstheme="minorHAnsi"/>
          <w:sz w:val="14"/>
        </w:rPr>
        <w:t xml:space="preserve">—perhaps the most important example is climate change— </w:t>
      </w:r>
      <w:r w:rsidRPr="003E00F1">
        <w:rPr>
          <w:rStyle w:val="StyleUnderline"/>
          <w:rFonts w:asciiTheme="minorHAnsi" w:hAnsiTheme="minorHAnsi" w:cstheme="minorHAnsi"/>
          <w:highlight w:val="cyan"/>
        </w:rPr>
        <w:t>involve</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great </w:t>
      </w:r>
      <w:r w:rsidRPr="003E00F1">
        <w:rPr>
          <w:rStyle w:val="Emphasis"/>
          <w:rFonts w:asciiTheme="minorHAnsi" w:hAnsiTheme="minorHAnsi" w:cstheme="minorHAnsi"/>
          <w:highlight w:val="cyan"/>
        </w:rPr>
        <w:t>uncertainties and</w:t>
      </w:r>
      <w:r w:rsidRPr="00273B99">
        <w:rPr>
          <w:rStyle w:val="Emphasis"/>
          <w:rFonts w:asciiTheme="minorHAnsi" w:hAnsiTheme="minorHAnsi" w:cstheme="minorHAnsi"/>
        </w:rPr>
        <w:t xml:space="preserve"> potential </w:t>
      </w:r>
      <w:r w:rsidRPr="003E00F1">
        <w:rPr>
          <w:rStyle w:val="Emphasis"/>
          <w:rFonts w:asciiTheme="minorHAnsi" w:hAnsiTheme="minorHAnsi" w:cstheme="minorHAnsi"/>
          <w:highlight w:val="cyan"/>
        </w:rPr>
        <w:t>irreversibility</w:t>
      </w:r>
      <w:r w:rsidRPr="00273B99">
        <w:rPr>
          <w:rFonts w:asciiTheme="minorHAnsi" w:hAnsiTheme="minorHAnsi" w:cstheme="minorHAnsi"/>
          <w:sz w:val="14"/>
        </w:rPr>
        <w:t xml:space="preserve">, features </w:t>
      </w:r>
      <w:r w:rsidRPr="00273B99">
        <w:rPr>
          <w:rStyle w:val="StyleUnderline"/>
          <w:rFonts w:asciiTheme="minorHAnsi" w:hAnsiTheme="minorHAnsi" w:cstheme="minorHAnsi"/>
        </w:rPr>
        <w:t>ill-suited to the cost–benefit frame</w:t>
      </w:r>
      <w:r w:rsidRPr="00273B99">
        <w:rPr>
          <w:rFonts w:asciiTheme="minorHAnsi" w:hAnsiTheme="minorHAnsi" w:cstheme="minorHAnsi"/>
          <w:sz w:val="14"/>
        </w:rPr>
        <w:t xml:space="preserve">- work. </w:t>
      </w:r>
      <w:r w:rsidRPr="00273B99">
        <w:rPr>
          <w:rStyle w:val="StyleUnderline"/>
          <w:rFonts w:asciiTheme="minorHAnsi" w:hAnsiTheme="minorHAnsi" w:cstheme="minorHAnsi"/>
        </w:rPr>
        <w:t xml:space="preserve">Distribution </w:t>
      </w:r>
      <w:r w:rsidRPr="00273B99">
        <w:rPr>
          <w:rFonts w:asciiTheme="minorHAnsi" w:hAnsiTheme="minorHAnsi" w:cstheme="minorHAnsi"/>
          <w:sz w:val="14"/>
        </w:rPr>
        <w:t xml:space="preserve">As implied in the above discussion of the value of life, opponents of CBA believe that the </w:t>
      </w:r>
      <w:r w:rsidRPr="00273B99">
        <w:rPr>
          <w:rStyle w:val="StyleUnderline"/>
          <w:rFonts w:asciiTheme="minorHAnsi" w:hAnsiTheme="minorHAnsi" w:cstheme="minorHAnsi"/>
        </w:rPr>
        <w:t>willing- ness to pay criterion has</w:t>
      </w:r>
      <w:r w:rsidRPr="00273B99">
        <w:rPr>
          <w:rFonts w:asciiTheme="minorHAnsi" w:hAnsiTheme="minorHAnsi" w:cstheme="minorHAnsi"/>
          <w:sz w:val="14"/>
        </w:rPr>
        <w:t xml:space="preserve"> an </w:t>
      </w:r>
      <w:r w:rsidRPr="003E00F1">
        <w:rPr>
          <w:rStyle w:val="Emphasis"/>
          <w:rFonts w:asciiTheme="minorHAnsi" w:hAnsiTheme="minorHAnsi" w:cstheme="minorHAnsi"/>
          <w:highlight w:val="cyan"/>
        </w:rPr>
        <w:t>inherent inequity</w:t>
      </w:r>
      <w:r w:rsidRPr="00273B99">
        <w:rPr>
          <w:rFonts w:asciiTheme="minorHAnsi" w:hAnsiTheme="minorHAnsi" w:cstheme="minorHAnsi"/>
          <w:sz w:val="14"/>
        </w:rPr>
        <w:t xml:space="preserve">. </w:t>
      </w:r>
      <w:r w:rsidRPr="00273B99">
        <w:rPr>
          <w:rStyle w:val="StyleUnderline"/>
          <w:rFonts w:asciiTheme="minorHAnsi" w:hAnsiTheme="minorHAnsi" w:cstheme="minorHAnsi"/>
        </w:rPr>
        <w:t>There is</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no corrective</w:t>
      </w:r>
      <w:r w:rsidRPr="00273B99">
        <w:rPr>
          <w:rStyle w:val="Emphasis"/>
          <w:rFonts w:asciiTheme="minorHAnsi" w:hAnsiTheme="minorHAnsi" w:cstheme="minorHAnsi"/>
        </w:rPr>
        <w:t xml:space="preserve"> to this problem</w:t>
      </w:r>
      <w:r w:rsidRPr="00273B99">
        <w:rPr>
          <w:rFonts w:asciiTheme="minorHAnsi" w:hAnsiTheme="minorHAnsi" w:cstheme="minorHAnsi"/>
          <w:sz w:val="14"/>
        </w:rPr>
        <w:t xml:space="preserve"> in CBA as it is currently conducted, and indeed </w:t>
      </w:r>
      <w:r w:rsidRPr="003E00F1">
        <w:rPr>
          <w:rStyle w:val="StyleUnderline"/>
          <w:rFonts w:asciiTheme="minorHAnsi" w:hAnsiTheme="minorHAnsi" w:cstheme="minorHAnsi"/>
          <w:highlight w:val="cyan"/>
        </w:rPr>
        <w:t>CBA is</w:t>
      </w:r>
      <w:r w:rsidRPr="00273B99">
        <w:rPr>
          <w:rFonts w:asciiTheme="minorHAnsi" w:hAnsiTheme="minorHAnsi" w:cstheme="minorHAnsi"/>
          <w:sz w:val="14"/>
        </w:rPr>
        <w:t xml:space="preserve"> largely </w:t>
      </w:r>
      <w:r w:rsidRPr="00273B99">
        <w:rPr>
          <w:rFonts w:asciiTheme="minorHAnsi" w:hAnsiTheme="minorHAnsi" w:cstheme="minorHAnsi"/>
          <w:strike/>
          <w:sz w:val="14"/>
        </w:rPr>
        <w:t>blind</w:t>
      </w:r>
      <w:r w:rsidRPr="00273B99">
        <w:rPr>
          <w:rFonts w:asciiTheme="minorHAnsi" w:hAnsiTheme="minorHAnsi" w:cstheme="minorHAnsi"/>
          <w:sz w:val="14"/>
        </w:rPr>
        <w:t xml:space="preserve"> </w:t>
      </w:r>
      <w:r w:rsidRPr="003E00F1">
        <w:rPr>
          <w:rFonts w:asciiTheme="minorHAnsi" w:hAnsiTheme="minorHAnsi" w:cstheme="minorHAnsi"/>
          <w:sz w:val="14"/>
          <w:highlight w:val="cyan"/>
        </w:rPr>
        <w:t>[</w:t>
      </w:r>
      <w:r w:rsidRPr="003E00F1">
        <w:rPr>
          <w:rStyle w:val="StyleUnderline"/>
          <w:rFonts w:asciiTheme="minorHAnsi" w:hAnsiTheme="minorHAnsi" w:cstheme="minorHAnsi"/>
          <w:highlight w:val="cyan"/>
        </w:rPr>
        <w:t>ignorant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to</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distributional implications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envi- ronmental </w:t>
      </w:r>
      <w:r w:rsidRPr="003E00F1">
        <w:rPr>
          <w:rStyle w:val="StyleUnderline"/>
          <w:rFonts w:asciiTheme="minorHAnsi" w:hAnsiTheme="minorHAnsi" w:cstheme="minorHAnsi"/>
          <w:highlight w:val="cyan"/>
        </w:rPr>
        <w:t>degradation</w:t>
      </w:r>
      <w:r w:rsidRPr="00273B99">
        <w:rPr>
          <w:rFonts w:asciiTheme="minorHAnsi" w:hAnsiTheme="minorHAnsi" w:cstheme="minorHAnsi"/>
          <w:sz w:val="14"/>
        </w:rPr>
        <w:t>. The kinds of concerns stated above have led numerous cost–benefit crit- ics to call for abandonment of the method—ending it rather than mending it. However, this re- port assumes that CBA is here to stay. Thus, we focus on the reform rather than the rejection of the approach. Specifically, we aim to improve the cost–benefit method, as currently applied by EPA, without fully engaging the larger debate over whether it is fundamentally flawed. Yet, as we shall see, some of the more fundamental criticisms of the method turn out to be helpful in rec- ommending ways in which current practices might be improved.</w:t>
      </w:r>
    </w:p>
    <w:p w14:paraId="62DD9E84" w14:textId="77777777" w:rsidR="00161D72" w:rsidRPr="00273B99" w:rsidRDefault="00161D72" w:rsidP="00161D72">
      <w:pPr>
        <w:pStyle w:val="AnalyticsHG"/>
        <w:rPr>
          <w:rFonts w:asciiTheme="minorHAnsi" w:hAnsiTheme="minorHAnsi" w:cstheme="minorHAnsi"/>
        </w:rPr>
      </w:pPr>
      <w:r w:rsidRPr="00273B99">
        <w:rPr>
          <w:rFonts w:asciiTheme="minorHAnsi" w:hAnsiTheme="minorHAnsi" w:cstheme="minorHAnsi"/>
        </w:rPr>
        <w:t xml:space="preserve">Cost-benefit analysis is </w:t>
      </w:r>
      <w:r w:rsidRPr="00273B99">
        <w:rPr>
          <w:rFonts w:asciiTheme="minorHAnsi" w:hAnsiTheme="minorHAnsi" w:cstheme="minorHAnsi"/>
          <w:u w:val="single"/>
        </w:rPr>
        <w:t>unsustainable</w:t>
      </w:r>
      <w:r w:rsidRPr="00273B99">
        <w:rPr>
          <w:rFonts w:asciiTheme="minorHAnsi" w:hAnsiTheme="minorHAnsi" w:cstheme="minorHAnsi"/>
        </w:rPr>
        <w:t xml:space="preserve">, </w:t>
      </w:r>
    </w:p>
    <w:p w14:paraId="6B1715CD" w14:textId="77777777" w:rsidR="00161D72" w:rsidRPr="00273B99" w:rsidRDefault="00161D72" w:rsidP="00161D72">
      <w:pPr>
        <w:pStyle w:val="AnalyticsHG"/>
        <w:rPr>
          <w:rFonts w:asciiTheme="minorHAnsi" w:hAnsiTheme="minorHAnsi" w:cstheme="minorHAnsi"/>
        </w:rPr>
      </w:pPr>
      <w:r w:rsidRPr="00273B99">
        <w:rPr>
          <w:rFonts w:asciiTheme="minorHAnsi" w:hAnsiTheme="minorHAnsi" w:cstheme="minorHAnsi"/>
        </w:rPr>
        <w:t xml:space="preserve">1 — Structural and legal barriers and the </w:t>
      </w:r>
      <w:r w:rsidRPr="00273B99">
        <w:rPr>
          <w:rFonts w:asciiTheme="minorHAnsi" w:hAnsiTheme="minorHAnsi" w:cstheme="minorHAnsi"/>
          <w:u w:val="single"/>
        </w:rPr>
        <w:t>nature</w:t>
      </w:r>
      <w:r w:rsidRPr="00273B99">
        <w:rPr>
          <w:rFonts w:asciiTheme="minorHAnsi" w:hAnsiTheme="minorHAnsi" w:cstheme="minorHAnsi"/>
        </w:rPr>
        <w:t xml:space="preserve"> of decision-making prove CBA fails.  </w:t>
      </w:r>
    </w:p>
    <w:p w14:paraId="6FAC503B"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Pearce, '98</w:t>
      </w:r>
      <w:r w:rsidRPr="00273B99">
        <w:rPr>
          <w:rFonts w:asciiTheme="minorHAnsi" w:hAnsiTheme="minorHAnsi" w:cstheme="minorHAnsi"/>
        </w:rPr>
        <w:t xml:space="preserve"> </w:t>
      </w:r>
      <w:r w:rsidRPr="00273B99">
        <w:rPr>
          <w:rFonts w:asciiTheme="minorHAnsi" w:hAnsiTheme="minorHAnsi" w:cstheme="minorHAnsi"/>
          <w:sz w:val="14"/>
          <w:szCs w:val="14"/>
        </w:rPr>
        <w:t>(D Pearce is from the University College London and the University of East Anglia in the UK, Cost benefit analysis and environmental policy, OUP Academic &amp; Oxford Review of Economic Policy, P 84-100 Vol 14 Issue 4, https://academic.oup.com/oxrep/article-abstract/14/4/84/572021?redirectedFrom=fulltext, DOI: https://doi.org/10.1093/oxrep/14.4.84, 12-1-1998, Accessed: 7-11-2021) //ILake-HG</w:t>
      </w:r>
    </w:p>
    <w:p w14:paraId="408EE3E4"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Second, </w:t>
      </w:r>
      <w:r w:rsidRPr="003E00F1">
        <w:rPr>
          <w:rStyle w:val="StyleUnderline"/>
          <w:rFonts w:asciiTheme="minorHAnsi" w:hAnsiTheme="minorHAnsi" w:cstheme="minorHAnsi"/>
          <w:highlight w:val="cyan"/>
        </w:rPr>
        <w:t>there is</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outright hostility</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within</w:t>
      </w:r>
      <w:r w:rsidRPr="00273B99">
        <w:rPr>
          <w:rFonts w:asciiTheme="minorHAnsi" w:hAnsiTheme="minorHAnsi" w:cstheme="minorHAnsi"/>
          <w:sz w:val="14"/>
        </w:rPr>
        <w:t xml:space="preserve"> some parts of </w:t>
      </w:r>
      <w:r w:rsidRPr="003E00F1">
        <w:rPr>
          <w:rStyle w:val="StyleUnderline"/>
          <w:rFonts w:asciiTheme="minorHAnsi" w:hAnsiTheme="minorHAnsi" w:cstheme="minorHAnsi"/>
          <w:highlight w:val="cyan"/>
        </w:rPr>
        <w:t>gov</w:t>
      </w:r>
      <w:r w:rsidRPr="00273B99">
        <w:rPr>
          <w:rStyle w:val="StyleUnderline"/>
          <w:rFonts w:asciiTheme="minorHAnsi" w:hAnsiTheme="minorHAnsi" w:cstheme="minorHAnsi"/>
        </w:rPr>
        <w:t>ernment</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some aspects of </w:t>
      </w:r>
      <w:r w:rsidRPr="00273B99">
        <w:rPr>
          <w:rStyle w:val="StyleUnderline"/>
          <w:rFonts w:asciiTheme="minorHAnsi" w:hAnsiTheme="minorHAnsi" w:cstheme="minorHAnsi"/>
        </w:rPr>
        <w:t>CBA</w:t>
      </w:r>
      <w:r w:rsidRPr="00273B99">
        <w:rPr>
          <w:rFonts w:asciiTheme="minorHAnsi" w:hAnsiTheme="minorHAnsi" w:cstheme="minorHAnsi"/>
          <w:sz w:val="14"/>
        </w:rPr>
        <w:t xml:space="preserve">, </w:t>
      </w:r>
      <w:r w:rsidRPr="00273B99">
        <w:rPr>
          <w:rStyle w:val="StyleUnderline"/>
          <w:rFonts w:asciiTheme="minorHAnsi" w:hAnsiTheme="minorHAnsi" w:cstheme="minorHAnsi"/>
        </w:rPr>
        <w:t>whatever</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official </w:t>
      </w:r>
      <w:r w:rsidRPr="00273B99">
        <w:rPr>
          <w:rStyle w:val="StyleUnderline"/>
          <w:rFonts w:asciiTheme="minorHAnsi" w:hAnsiTheme="minorHAnsi" w:cstheme="minorHAnsi"/>
        </w:rPr>
        <w:t>guidance</w:t>
      </w:r>
      <w:r w:rsidRPr="00273B99">
        <w:rPr>
          <w:rFonts w:asciiTheme="minorHAnsi" w:hAnsiTheme="minorHAnsi" w:cstheme="minorHAnsi"/>
          <w:sz w:val="14"/>
        </w:rPr>
        <w:t xml:space="preserve">. </w:t>
      </w:r>
      <w:r w:rsidRPr="00273B99">
        <w:rPr>
          <w:rStyle w:val="StyleUnderline"/>
          <w:rFonts w:asciiTheme="minorHAnsi" w:hAnsiTheme="minorHAnsi" w:cstheme="minorHAnsi"/>
        </w:rPr>
        <w:t>Some</w:t>
      </w:r>
      <w:r w:rsidRPr="00273B99">
        <w:rPr>
          <w:rFonts w:asciiTheme="minorHAnsi" w:hAnsiTheme="minorHAnsi" w:cstheme="minorHAnsi"/>
          <w:sz w:val="14"/>
        </w:rPr>
        <w:t xml:space="preserve"> of the traditional </w:t>
      </w:r>
      <w:r w:rsidRPr="00273B99">
        <w:rPr>
          <w:rStyle w:val="StyleUnderline"/>
          <w:rFonts w:asciiTheme="minorHAnsi" w:hAnsiTheme="minorHAnsi" w:cstheme="minorHAnsi"/>
        </w:rPr>
        <w:t xml:space="preserve">argu- ments </w:t>
      </w:r>
      <w:r w:rsidRPr="003E00F1">
        <w:rPr>
          <w:rStyle w:val="StyleUnderline"/>
          <w:rFonts w:asciiTheme="minorHAnsi" w:hAnsiTheme="minorHAnsi" w:cstheme="minorHAnsi"/>
          <w:highlight w:val="cyan"/>
        </w:rPr>
        <w:t>against monetization</w:t>
      </w:r>
      <w:r w:rsidRPr="00273B99">
        <w:rPr>
          <w:rFonts w:asciiTheme="minorHAnsi" w:hAnsiTheme="minorHAnsi" w:cstheme="minorHAnsi"/>
          <w:sz w:val="14"/>
        </w:rPr>
        <w:t xml:space="preserve"> are often emotive and irrational, but some coherence is afforded to these views from the </w:t>
      </w:r>
      <w:r w:rsidRPr="00273B99">
        <w:rPr>
          <w:rStyle w:val="StyleUnderline"/>
          <w:rFonts w:asciiTheme="minorHAnsi" w:hAnsiTheme="minorHAnsi" w:cstheme="minorHAnsi"/>
        </w:rPr>
        <w:t>belief that</w:t>
      </w:r>
      <w:r w:rsidRPr="00273B99">
        <w:rPr>
          <w:rFonts w:asciiTheme="minorHAnsi" w:hAnsiTheme="minorHAnsi" w:cstheme="minorHAnsi"/>
          <w:sz w:val="14"/>
        </w:rPr>
        <w:t xml:space="preserve"> </w:t>
      </w:r>
      <w:r w:rsidRPr="00273B99">
        <w:rPr>
          <w:rStyle w:val="StyleUnderline"/>
          <w:rFonts w:asciiTheme="minorHAnsi" w:hAnsiTheme="minorHAnsi" w:cstheme="minorHAnsi"/>
        </w:rPr>
        <w:t>environmental assets are</w:t>
      </w:r>
      <w:r w:rsidRPr="00273B99">
        <w:rPr>
          <w:rFonts w:asciiTheme="minorHAnsi" w:hAnsiTheme="minorHAnsi" w:cstheme="minorHAnsi"/>
          <w:sz w:val="14"/>
        </w:rPr>
        <w:t xml:space="preserve"> somehow </w:t>
      </w:r>
      <w:r w:rsidRPr="00273B99">
        <w:rPr>
          <w:rStyle w:val="Emphasis"/>
          <w:rFonts w:asciiTheme="minorHAnsi" w:hAnsiTheme="minorHAnsi" w:cstheme="minorHAnsi"/>
        </w:rPr>
        <w:t>‘different’</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should not be subject to trade-offs</w:t>
      </w:r>
      <w:r w:rsidRPr="00273B99">
        <w:rPr>
          <w:rFonts w:asciiTheme="minorHAnsi" w:hAnsiTheme="minorHAnsi" w:cstheme="minorHAnsi"/>
          <w:sz w:val="14"/>
        </w:rPr>
        <w:t xml:space="preserve">. Academic </w:t>
      </w:r>
      <w:r w:rsidRPr="00273B99">
        <w:rPr>
          <w:rStyle w:val="StyleUnderline"/>
          <w:rFonts w:asciiTheme="minorHAnsi" w:hAnsiTheme="minorHAnsi" w:cstheme="minorHAnsi"/>
        </w:rPr>
        <w:t>studies</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claim that indi- viduals</w:t>
      </w:r>
      <w:r w:rsidRPr="00273B99">
        <w:rPr>
          <w:rFonts w:asciiTheme="minorHAnsi" w:hAnsiTheme="minorHAnsi" w:cstheme="minorHAnsi"/>
          <w:sz w:val="14"/>
        </w:rPr>
        <w:t xml:space="preserve"> </w:t>
      </w:r>
      <w:r w:rsidRPr="00273B99">
        <w:rPr>
          <w:rStyle w:val="StyleUnderline"/>
          <w:rFonts w:asciiTheme="minorHAnsi" w:hAnsiTheme="minorHAnsi" w:cstheme="minorHAnsi"/>
        </w:rPr>
        <w:t>do not trade off environment</w:t>
      </w:r>
      <w:r w:rsidRPr="00273B99">
        <w:rPr>
          <w:rFonts w:asciiTheme="minorHAnsi" w:hAnsiTheme="minorHAnsi" w:cstheme="minorHAnsi"/>
          <w:sz w:val="14"/>
        </w:rPr>
        <w:t xml:space="preserve"> </w:t>
      </w:r>
      <w:r w:rsidRPr="00273B99">
        <w:rPr>
          <w:rStyle w:val="StyleUnderline"/>
          <w:rFonts w:asciiTheme="minorHAnsi" w:hAnsiTheme="minorHAnsi" w:cstheme="minorHAnsi"/>
        </w:rPr>
        <w:t>and other goods</w:t>
      </w:r>
      <w:r w:rsidRPr="00273B99">
        <w:rPr>
          <w:rFonts w:asciiTheme="minorHAnsi" w:hAnsiTheme="minorHAnsi" w:cstheme="minorHAnsi"/>
          <w:sz w:val="14"/>
        </w:rPr>
        <w:t xml:space="preserve">—so called </w:t>
      </w:r>
      <w:r w:rsidRPr="003E00F1">
        <w:rPr>
          <w:rStyle w:val="Emphasis"/>
          <w:rFonts w:asciiTheme="minorHAnsi" w:hAnsiTheme="minorHAnsi" w:cstheme="minorHAnsi"/>
          <w:highlight w:val="cyan"/>
        </w:rPr>
        <w:t>‘lexical preferences’</w:t>
      </w:r>
      <w:r w:rsidRPr="00273B99">
        <w:rPr>
          <w:rFonts w:asciiTheme="minorHAnsi" w:hAnsiTheme="minorHAnsi" w:cstheme="minorHAnsi"/>
          <w:sz w:val="14"/>
        </w:rPr>
        <w:t>—</w:t>
      </w:r>
      <w:r w:rsidRPr="00273B99">
        <w:rPr>
          <w:rStyle w:val="StyleUnderline"/>
          <w:rFonts w:asciiTheme="minorHAnsi" w:hAnsiTheme="minorHAnsi" w:cstheme="minorHAnsi"/>
        </w:rPr>
        <w:t>give</w:t>
      </w:r>
      <w:r w:rsidRPr="00273B99">
        <w:rPr>
          <w:rFonts w:asciiTheme="minorHAnsi" w:hAnsiTheme="minorHAnsi" w:cstheme="minorHAnsi"/>
          <w:sz w:val="14"/>
        </w:rPr>
        <w:t xml:space="preserve"> some </w:t>
      </w:r>
      <w:r w:rsidRPr="00273B99">
        <w:rPr>
          <w:rStyle w:val="StyleUnderline"/>
          <w:rFonts w:asciiTheme="minorHAnsi" w:hAnsiTheme="minorHAnsi" w:cstheme="minorHAnsi"/>
        </w:rPr>
        <w:t>support to this view.</w:t>
      </w:r>
      <w:r w:rsidRPr="00273B99">
        <w:rPr>
          <w:rFonts w:asciiTheme="minorHAnsi" w:hAnsiTheme="minorHAnsi" w:cstheme="minorHAnsi"/>
          <w:sz w:val="14"/>
        </w:rPr>
        <w:t xml:space="preserve"> Third, it is often argued that </w:t>
      </w:r>
      <w:r w:rsidRPr="003E00F1">
        <w:rPr>
          <w:rStyle w:val="StyleUnderline"/>
          <w:rFonts w:asciiTheme="minorHAnsi" w:hAnsiTheme="minorHAnsi" w:cstheme="minorHAnsi"/>
          <w:highlight w:val="cyan"/>
        </w:rPr>
        <w:t>CBA is not ‘transpar- ent’</w:t>
      </w:r>
      <w:r w:rsidRPr="00273B99">
        <w:rPr>
          <w:rFonts w:asciiTheme="minorHAnsi" w:hAnsiTheme="minorHAnsi" w:cstheme="minorHAnsi"/>
          <w:sz w:val="14"/>
        </w:rPr>
        <w:t xml:space="preserve">. Highly varied and different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 xml:space="preserve">osts and </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enefits</w:t>
      </w:r>
      <w:r w:rsidRPr="00273B99">
        <w:rPr>
          <w:rFonts w:asciiTheme="minorHAnsi" w:hAnsiTheme="minorHAnsi" w:cstheme="minorHAnsi"/>
          <w:sz w:val="14"/>
        </w:rPr>
        <w:t xml:space="preserve"> </w:t>
      </w:r>
      <w:r w:rsidRPr="00273B99">
        <w:rPr>
          <w:rStyle w:val="StyleUnderline"/>
          <w:rFonts w:asciiTheme="minorHAnsi" w:hAnsiTheme="minorHAnsi" w:cstheme="minorHAnsi"/>
        </w:rPr>
        <w:t>are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‘reduced’</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to</w:t>
      </w:r>
      <w:r w:rsidRPr="00273B99">
        <w:rPr>
          <w:rStyle w:val="StyleUnderline"/>
          <w:rFonts w:asciiTheme="minorHAnsi" w:hAnsiTheme="minorHAnsi" w:cstheme="minorHAnsi"/>
        </w:rPr>
        <w:t xml:space="preserve"> single </w:t>
      </w:r>
      <w:r w:rsidRPr="003E00F1">
        <w:rPr>
          <w:rStyle w:val="StyleUnderline"/>
          <w:rFonts w:asciiTheme="minorHAnsi" w:hAnsiTheme="minorHAnsi" w:cstheme="minorHAnsi"/>
          <w:highlight w:val="cyan"/>
        </w:rPr>
        <w:t>numbers</w:t>
      </w:r>
      <w:r w:rsidRPr="00273B99">
        <w:rPr>
          <w:rFonts w:asciiTheme="minorHAnsi" w:hAnsiTheme="minorHAnsi" w:cstheme="minorHAnsi"/>
          <w:sz w:val="14"/>
        </w:rPr>
        <w:t xml:space="preserve">, </w:t>
      </w:r>
      <w:r w:rsidRPr="00273B99">
        <w:rPr>
          <w:rStyle w:val="StyleUnderline"/>
          <w:rFonts w:asciiTheme="minorHAnsi" w:hAnsiTheme="minorHAnsi" w:cstheme="minorHAnsi"/>
        </w:rPr>
        <w:t>giving the impres- sion</w:t>
      </w:r>
      <w:r w:rsidRPr="00273B99">
        <w:rPr>
          <w:rFonts w:asciiTheme="minorHAnsi" w:hAnsiTheme="minorHAnsi" w:cstheme="minorHAnsi"/>
          <w:sz w:val="14"/>
        </w:rPr>
        <w:t xml:space="preserve"> </w:t>
      </w:r>
      <w:r w:rsidRPr="00273B99">
        <w:rPr>
          <w:rStyle w:val="StyleUnderline"/>
          <w:rFonts w:asciiTheme="minorHAnsi" w:hAnsiTheme="minorHAnsi" w:cstheme="minorHAnsi"/>
        </w:rPr>
        <w:t>of a ‘black box’ approach to policy</w:t>
      </w:r>
      <w:r w:rsidRPr="00273B99">
        <w:rPr>
          <w:rFonts w:asciiTheme="minorHAnsi" w:hAnsiTheme="minorHAnsi" w:cstheme="minorHAnsi"/>
          <w:sz w:val="14"/>
        </w:rPr>
        <w:t xml:space="preserve">. </w:t>
      </w:r>
      <w:r w:rsidRPr="00273B99">
        <w:rPr>
          <w:rStyle w:val="StyleUnderline"/>
          <w:rFonts w:asciiTheme="minorHAnsi" w:hAnsiTheme="minorHAnsi" w:cstheme="minorHAnsi"/>
        </w:rPr>
        <w:t>This is</w:t>
      </w:r>
      <w:r w:rsidRPr="00273B99">
        <w:rPr>
          <w:rFonts w:asciiTheme="minorHAnsi" w:hAnsiTheme="minorHAnsi" w:cstheme="minorHAnsi"/>
          <w:sz w:val="14"/>
        </w:rPr>
        <w:t xml:space="preserve"> a </w:t>
      </w:r>
      <w:r w:rsidRPr="00273B99">
        <w:rPr>
          <w:rStyle w:val="Emphasis"/>
          <w:rFonts w:asciiTheme="minorHAnsi" w:hAnsiTheme="minorHAnsi" w:cstheme="minorHAnsi"/>
        </w:rPr>
        <w:t>valid</w:t>
      </w:r>
      <w:r w:rsidRPr="00273B99">
        <w:rPr>
          <w:rFonts w:asciiTheme="minorHAnsi" w:hAnsiTheme="minorHAnsi" w:cstheme="minorHAnsi"/>
          <w:sz w:val="14"/>
        </w:rPr>
        <w:t xml:space="preserve"> criticism </w:t>
      </w:r>
      <w:r w:rsidRPr="00273B99">
        <w:rPr>
          <w:rStyle w:val="StyleUnderline"/>
          <w:rFonts w:asciiTheme="minorHAnsi" w:hAnsiTheme="minorHAnsi" w:cstheme="minorHAnsi"/>
        </w:rPr>
        <w:t>which</w:t>
      </w:r>
      <w:r w:rsidRPr="00273B99">
        <w:rPr>
          <w:rFonts w:asciiTheme="minorHAnsi" w:hAnsiTheme="minorHAnsi" w:cstheme="minorHAnsi"/>
          <w:sz w:val="14"/>
        </w:rPr>
        <w:t xml:space="preserve"> could be surmounted by </w:t>
      </w:r>
      <w:r w:rsidRPr="00273B99">
        <w:rPr>
          <w:rStyle w:val="StyleUnderline"/>
          <w:rFonts w:asciiTheme="minorHAnsi" w:hAnsiTheme="minorHAnsi" w:cstheme="minorHAnsi"/>
        </w:rPr>
        <w:t>show</w:t>
      </w:r>
      <w:r w:rsidRPr="00273B99">
        <w:rPr>
          <w:rFonts w:asciiTheme="minorHAnsi" w:hAnsiTheme="minorHAnsi" w:cstheme="minorHAnsi"/>
          <w:sz w:val="14"/>
        </w:rPr>
        <w:t xml:space="preserve">- ing </w:t>
      </w:r>
      <w:r w:rsidRPr="00273B99">
        <w:rPr>
          <w:rStyle w:val="Emphasis"/>
          <w:rFonts w:asciiTheme="minorHAnsi" w:hAnsiTheme="minorHAnsi" w:cstheme="minorHAnsi"/>
        </w:rPr>
        <w:t>the sensitivities</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CBA</w:t>
      </w:r>
      <w:r w:rsidRPr="00273B99">
        <w:rPr>
          <w:rFonts w:asciiTheme="minorHAnsi" w:hAnsiTheme="minorHAnsi" w:cstheme="minorHAnsi"/>
          <w:sz w:val="14"/>
        </w:rPr>
        <w:t xml:space="preserve"> outcome to various factors </w:t>
      </w:r>
      <w:r w:rsidRPr="00273B99">
        <w:rPr>
          <w:rStyle w:val="StyleUnderline"/>
          <w:rFonts w:asciiTheme="minorHAnsi" w:hAnsiTheme="minorHAnsi" w:cstheme="minorHAnsi"/>
        </w:rPr>
        <w:t xml:space="preserve">and by </w:t>
      </w:r>
      <w:r w:rsidRPr="003E00F1">
        <w:rPr>
          <w:rStyle w:val="StyleUnderline"/>
          <w:rFonts w:asciiTheme="minorHAnsi" w:hAnsiTheme="minorHAnsi" w:cstheme="minorHAnsi"/>
          <w:highlight w:val="cyan"/>
        </w:rPr>
        <w:t>showing</w:t>
      </w:r>
      <w:r w:rsidRPr="00273B99">
        <w:rPr>
          <w:rFonts w:asciiTheme="minorHAnsi" w:hAnsiTheme="minorHAnsi" w:cstheme="minorHAnsi"/>
          <w:sz w:val="14"/>
        </w:rPr>
        <w:t xml:space="preserve"> clearly </w:t>
      </w:r>
      <w:r w:rsidRPr="003E00F1">
        <w:rPr>
          <w:rStyle w:val="StyleUnderline"/>
          <w:rFonts w:asciiTheme="minorHAnsi" w:hAnsiTheme="minorHAnsi" w:cstheme="minorHAnsi"/>
          <w:highlight w:val="cyan"/>
        </w:rPr>
        <w:t>which</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stakeholders</w:t>
      </w:r>
      <w:r w:rsidRPr="00273B99">
        <w:rPr>
          <w:rStyle w:val="StyleUnderline"/>
          <w:rFonts w:asciiTheme="minorHAnsi" w:hAnsiTheme="minorHAnsi" w:cstheme="minorHAnsi"/>
        </w:rPr>
        <w:t xml:space="preserve"> gain and which </w:t>
      </w:r>
      <w:r w:rsidRPr="003E00F1">
        <w:rPr>
          <w:rStyle w:val="StyleUnderline"/>
          <w:rFonts w:asciiTheme="minorHAnsi" w:hAnsiTheme="minorHAnsi" w:cstheme="minorHAnsi"/>
          <w:highlight w:val="cyan"/>
        </w:rPr>
        <w:t>lose</w:t>
      </w:r>
      <w:r w:rsidRPr="00273B99">
        <w:rPr>
          <w:rFonts w:asciiTheme="minorHAnsi" w:hAnsiTheme="minorHAnsi" w:cstheme="minorHAnsi"/>
          <w:sz w:val="14"/>
        </w:rPr>
        <w:t xml:space="preserve">. Sensitivity analysis tends to capture most of the former, but </w:t>
      </w:r>
      <w:r w:rsidRPr="00273B99">
        <w:rPr>
          <w:rStyle w:val="StyleUnderline"/>
          <w:rFonts w:asciiTheme="minorHAnsi" w:hAnsiTheme="minorHAnsi" w:cstheme="minorHAnsi"/>
        </w:rPr>
        <w:t>the latter</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is not a feature</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most modern </w:t>
      </w:r>
      <w:r w:rsidRPr="00273B99">
        <w:rPr>
          <w:rStyle w:val="StyleUnderline"/>
          <w:rFonts w:asciiTheme="minorHAnsi" w:hAnsiTheme="minorHAnsi" w:cstheme="minorHAnsi"/>
        </w:rPr>
        <w:t>CBAs</w:t>
      </w:r>
      <w:r w:rsidRPr="00273B99">
        <w:rPr>
          <w:rFonts w:asciiTheme="minorHAnsi" w:hAnsiTheme="minorHAnsi" w:cstheme="minorHAnsi"/>
          <w:sz w:val="14"/>
        </w:rPr>
        <w:t xml:space="preserve"> and should be. This may also help overcome the reasonable objection that most CBAs fail to identify the incidence of costs and benefits on different groups when, in most cases, this could easily be done. Trying to build a consensus among stakeholders about a policy change clearly explains the divergence of many policy outcomes from what would appear to be ‘rational’ on CBA grounds. This also explains some of the emphasis on ‘process’ which, taken to the limit, implies that, so long as the main stakeholders are assembled round a table, whatever the outcome is, it is for the best. Arguably, however, CBA reaches stakeholders who tend to be excluded from proc- ess—not everyone has a well-organized lobby or voice. Fourth, and perhaps a cynical interpretation, </w:t>
      </w:r>
      <w:r w:rsidRPr="003E00F1">
        <w:rPr>
          <w:rStyle w:val="StyleUnderline"/>
          <w:rFonts w:asciiTheme="minorHAnsi" w:hAnsiTheme="minorHAnsi" w:cstheme="minorHAnsi"/>
          <w:highlight w:val="cyan"/>
        </w:rPr>
        <w:t>CBA</w:t>
      </w:r>
      <w:r w:rsidRPr="00273B99">
        <w:rPr>
          <w:rFonts w:asciiTheme="minorHAnsi" w:hAnsiTheme="minorHAnsi" w:cstheme="minorHAnsi"/>
          <w:sz w:val="14"/>
        </w:rPr>
        <w:t xml:space="preserve"> tends to </w:t>
      </w:r>
      <w:r w:rsidRPr="00273B99">
        <w:rPr>
          <w:rStyle w:val="StyleUnderline"/>
          <w:rFonts w:asciiTheme="minorHAnsi" w:hAnsiTheme="minorHAnsi" w:cstheme="minorHAnsi"/>
        </w:rPr>
        <w:t>present results in</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 reasonably cut and </w:t>
      </w:r>
      <w:r w:rsidRPr="00273B99">
        <w:rPr>
          <w:rStyle w:val="StyleUnderline"/>
          <w:rFonts w:asciiTheme="minorHAnsi" w:hAnsiTheme="minorHAnsi" w:cstheme="minorHAnsi"/>
        </w:rPr>
        <w:t>dried manner</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subject to</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uncertainty</w:t>
      </w:r>
      <w:r w:rsidRPr="00273B99">
        <w:rPr>
          <w:rStyle w:val="StyleUnderline"/>
          <w:rFonts w:asciiTheme="minorHAnsi" w:hAnsiTheme="minorHAnsi" w:cstheme="minorHAnsi"/>
        </w:rPr>
        <w:t xml:space="preserve"> of the estimates</w:t>
      </w:r>
      <w:r w:rsidRPr="00273B99">
        <w:rPr>
          <w:rFonts w:asciiTheme="minorHAnsi" w:hAnsiTheme="minorHAnsi" w:cstheme="minorHAnsi"/>
          <w:sz w:val="14"/>
        </w:rPr>
        <w:t xml:space="preserve">. Benefits exceed or do not exceed costs. But deci- sion-makers may place as much importance on flexibility of decision. </w:t>
      </w:r>
      <w:r w:rsidRPr="00273B99">
        <w:rPr>
          <w:rStyle w:val="StyleUnderline"/>
          <w:rFonts w:asciiTheme="minorHAnsi" w:hAnsiTheme="minorHAnsi" w:cstheme="minorHAnsi"/>
        </w:rPr>
        <w:t>A CBA that</w:t>
      </w:r>
      <w:r w:rsidRPr="00273B99">
        <w:rPr>
          <w:rFonts w:asciiTheme="minorHAnsi" w:hAnsiTheme="minorHAnsi" w:cstheme="minorHAnsi"/>
          <w:sz w:val="14"/>
        </w:rPr>
        <w:t xml:space="preserve">, in effect, </w:t>
      </w:r>
      <w:r w:rsidRPr="00273B99">
        <w:rPr>
          <w:rStyle w:val="StyleUnderline"/>
          <w:rFonts w:asciiTheme="minorHAnsi" w:hAnsiTheme="minorHAnsi" w:cstheme="minorHAnsi"/>
        </w:rPr>
        <w:t>re- moves that</w:t>
      </w:r>
      <w:r w:rsidRPr="00273B99">
        <w:rPr>
          <w:rFonts w:asciiTheme="minorHAnsi" w:hAnsiTheme="minorHAnsi" w:cstheme="minorHAnsi"/>
          <w:sz w:val="14"/>
        </w:rPr>
        <w:t xml:space="preserve"> </w:t>
      </w:r>
      <w:r w:rsidRPr="00273B99">
        <w:rPr>
          <w:rStyle w:val="StyleUnderline"/>
          <w:rFonts w:asciiTheme="minorHAnsi" w:hAnsiTheme="minorHAnsi" w:cstheme="minorHAnsi"/>
        </w:rPr>
        <w:t>flexibility will not be welcome</w:t>
      </w:r>
      <w:r w:rsidRPr="00273B99">
        <w:rPr>
          <w:rFonts w:asciiTheme="minorHAnsi" w:hAnsiTheme="minorHAnsi" w:cstheme="minorHAnsi"/>
          <w:sz w:val="14"/>
        </w:rPr>
        <w:t xml:space="preserve">. At its worst, </w:t>
      </w:r>
      <w:r w:rsidRPr="00273B99">
        <w:rPr>
          <w:rStyle w:val="StyleUnderline"/>
          <w:rFonts w:asciiTheme="minorHAnsi" w:hAnsiTheme="minorHAnsi" w:cstheme="minorHAnsi"/>
        </w:rPr>
        <w:t>this view says that politicians will do what- ever they want</w:t>
      </w:r>
      <w:r w:rsidRPr="00273B99">
        <w:rPr>
          <w:rFonts w:asciiTheme="minorHAnsi" w:hAnsiTheme="minorHAnsi" w:cstheme="minorHAnsi"/>
          <w:sz w:val="14"/>
        </w:rPr>
        <w:t xml:space="preserve">, and that they do not want to be troubled by cost–benefit studies that might produce the opposite answer: </w:t>
      </w:r>
      <w:r w:rsidRPr="00273B99">
        <w:rPr>
          <w:rStyle w:val="Emphasis"/>
          <w:rFonts w:asciiTheme="minorHAnsi" w:hAnsiTheme="minorHAnsi" w:cstheme="minorHAnsi"/>
        </w:rPr>
        <w:t xml:space="preserve">CBA </w:t>
      </w:r>
      <w:r w:rsidRPr="003E00F1">
        <w:rPr>
          <w:rStyle w:val="Emphasis"/>
          <w:rFonts w:asciiTheme="minorHAnsi" w:hAnsiTheme="minorHAnsi" w:cstheme="minorHAnsi"/>
          <w:highlight w:val="cyan"/>
        </w:rPr>
        <w:t>‘crowds out’ flexibility</w:t>
      </w:r>
      <w:r w:rsidRPr="00273B99">
        <w:rPr>
          <w:rFonts w:asciiTheme="minorHAnsi" w:hAnsiTheme="minorHAnsi" w:cstheme="minorHAnsi"/>
          <w:sz w:val="14"/>
        </w:rPr>
        <w:t xml:space="preserve">. Fifth, as noted previously, </w:t>
      </w:r>
      <w:r w:rsidRPr="00273B99">
        <w:rPr>
          <w:rStyle w:val="StyleUnderline"/>
          <w:rFonts w:asciiTheme="minorHAnsi" w:hAnsiTheme="minorHAnsi" w:cstheme="minorHAnsi"/>
        </w:rPr>
        <w:t>CBA works best when the goal</w:t>
      </w:r>
      <w:r w:rsidRPr="00273B99">
        <w:rPr>
          <w:rFonts w:asciiTheme="minorHAnsi" w:hAnsiTheme="minorHAnsi" w:cstheme="minorHAnsi"/>
          <w:sz w:val="14"/>
        </w:rPr>
        <w:t xml:space="preserve"> of policy </w:t>
      </w:r>
      <w:r w:rsidRPr="00273B99">
        <w:rPr>
          <w:rStyle w:val="StyleUnderline"/>
          <w:rFonts w:asciiTheme="minorHAnsi" w:hAnsiTheme="minorHAnsi" w:cstheme="minorHAnsi"/>
        </w:rPr>
        <w:t>is</w:t>
      </w:r>
      <w:r w:rsidRPr="00273B99">
        <w:rPr>
          <w:rFonts w:asciiTheme="minorHAnsi" w:hAnsiTheme="minorHAnsi" w:cstheme="minorHAnsi"/>
          <w:sz w:val="14"/>
        </w:rPr>
        <w:t xml:space="preserve"> </w:t>
      </w:r>
      <w:r w:rsidRPr="00273B99">
        <w:rPr>
          <w:rStyle w:val="Emphasis"/>
          <w:rFonts w:asciiTheme="minorHAnsi" w:hAnsiTheme="minorHAnsi" w:cstheme="minorHAnsi"/>
        </w:rPr>
        <w:t>economic efficiency</w:t>
      </w:r>
      <w:r w:rsidRPr="00273B99">
        <w:rPr>
          <w:rFonts w:asciiTheme="minorHAnsi" w:hAnsiTheme="minorHAnsi" w:cstheme="minorHAnsi"/>
          <w:sz w:val="14"/>
        </w:rPr>
        <w:t xml:space="preserve">. Distribu- tional considerations can be accounted for, as noted above, but </w:t>
      </w:r>
      <w:r w:rsidRPr="00273B99">
        <w:rPr>
          <w:rStyle w:val="StyleUnderline"/>
          <w:rFonts w:asciiTheme="minorHAnsi" w:hAnsiTheme="minorHAnsi" w:cstheme="minorHAnsi"/>
        </w:rPr>
        <w:t>their incorporation</w:t>
      </w:r>
      <w:r w:rsidRPr="00273B99">
        <w:rPr>
          <w:rFonts w:asciiTheme="minorHAnsi" w:hAnsiTheme="minorHAnsi" w:cstheme="minorHAnsi"/>
          <w:sz w:val="14"/>
        </w:rPr>
        <w:t xml:space="preserve"> probably </w:t>
      </w:r>
      <w:r w:rsidRPr="00273B99">
        <w:rPr>
          <w:rStyle w:val="StyleUnderline"/>
          <w:rFonts w:asciiTheme="minorHAnsi" w:hAnsiTheme="minorHAnsi" w:cstheme="minorHAnsi"/>
        </w:rPr>
        <w:t>raises</w:t>
      </w:r>
      <w:r w:rsidRPr="00273B99">
        <w:rPr>
          <w:rFonts w:asciiTheme="minorHAnsi" w:hAnsiTheme="minorHAnsi" w:cstheme="minorHAnsi"/>
          <w:sz w:val="14"/>
        </w:rPr>
        <w:t xml:space="preserve"> the level of </w:t>
      </w:r>
      <w:r w:rsidRPr="00273B99">
        <w:rPr>
          <w:rStyle w:val="StyleUnderline"/>
          <w:rFonts w:asciiTheme="minorHAnsi" w:hAnsiTheme="minorHAnsi" w:cstheme="minorHAnsi"/>
        </w:rPr>
        <w:t>discomfort</w:t>
      </w:r>
      <w:r w:rsidRPr="00273B99">
        <w:rPr>
          <w:rFonts w:asciiTheme="minorHAnsi" w:hAnsiTheme="minorHAnsi" w:cstheme="minorHAnsi"/>
          <w:sz w:val="14"/>
        </w:rPr>
        <w:t xml:space="preserve"> that critics feel. Other goals, such as </w:t>
      </w:r>
      <w:r w:rsidRPr="003E00F1">
        <w:rPr>
          <w:rStyle w:val="StyleUnderline"/>
          <w:rFonts w:asciiTheme="minorHAnsi" w:hAnsiTheme="minorHAnsi" w:cstheme="minorHAnsi"/>
          <w:highlight w:val="cyan"/>
        </w:rPr>
        <w:t>employment</w:t>
      </w:r>
      <w:r w:rsidRPr="00273B99">
        <w:rPr>
          <w:rStyle w:val="StyleUnderline"/>
          <w:rFonts w:asciiTheme="minorHAnsi" w:hAnsiTheme="minorHAnsi" w:cstheme="minorHAnsi"/>
        </w:rPr>
        <w:t xml:space="preserve"> creation</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protection of com- petitive </w:t>
      </w:r>
      <w:r w:rsidRPr="003E00F1">
        <w:rPr>
          <w:rStyle w:val="StyleUnderline"/>
          <w:rFonts w:asciiTheme="minorHAnsi" w:hAnsiTheme="minorHAnsi" w:cstheme="minorHAnsi"/>
          <w:highlight w:val="cyan"/>
        </w:rPr>
        <w:t>position</w:t>
      </w:r>
      <w:r w:rsidRPr="00273B99">
        <w:rPr>
          <w:rFonts w:asciiTheme="minorHAnsi" w:hAnsiTheme="minorHAnsi" w:cstheme="minorHAnsi"/>
          <w:sz w:val="14"/>
        </w:rPr>
        <w:t xml:space="preserve">, and the </w:t>
      </w:r>
      <w:r w:rsidRPr="003E00F1">
        <w:rPr>
          <w:rStyle w:val="StyleUnderline"/>
          <w:rFonts w:asciiTheme="minorHAnsi" w:hAnsiTheme="minorHAnsi" w:cstheme="minorHAnsi"/>
          <w:highlight w:val="cyan"/>
        </w:rPr>
        <w:t>desirability</w:t>
      </w:r>
      <w:r w:rsidRPr="00273B99">
        <w:rPr>
          <w:rStyle w:val="StyleUnderline"/>
          <w:rFonts w:asciiTheme="minorHAnsi" w:hAnsiTheme="minorHAnsi" w:cstheme="minorHAnsi"/>
        </w:rPr>
        <w:t xml:space="preserve"> of the process</w:t>
      </w:r>
      <w:r w:rsidRPr="00273B99">
        <w:rPr>
          <w:rFonts w:asciiTheme="minorHAnsi" w:hAnsiTheme="minorHAnsi" w:cstheme="minorHAnsi"/>
          <w:sz w:val="14"/>
        </w:rPr>
        <w:t xml:space="preserve"> of decision-making, </w:t>
      </w:r>
      <w:r w:rsidRPr="003E00F1">
        <w:rPr>
          <w:rStyle w:val="StyleUnderline"/>
          <w:rFonts w:asciiTheme="minorHAnsi" w:hAnsiTheme="minorHAnsi" w:cstheme="minorHAnsi"/>
          <w:highlight w:val="cyan"/>
        </w:rPr>
        <w:t>tend to be</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omitted</w:t>
      </w:r>
      <w:r w:rsidRPr="00273B99">
        <w:rPr>
          <w:rStyle w:val="Emphasis"/>
          <w:rFonts w:asciiTheme="minorHAnsi" w:hAnsiTheme="minorHAnsi" w:cstheme="minorHAnsi"/>
        </w:rPr>
        <w:t xml:space="preserve"> from CBA studies</w:t>
      </w:r>
      <w:r w:rsidRPr="00273B99">
        <w:rPr>
          <w:rFonts w:asciiTheme="minorHAnsi" w:hAnsiTheme="minorHAnsi" w:cstheme="minorHAnsi"/>
          <w:sz w:val="14"/>
        </w:rPr>
        <w:t xml:space="preserve">. While calling for more use of CBA in Europe, Navrud and Pruckner (1997) argue that </w:t>
      </w:r>
      <w:r w:rsidRPr="00273B99">
        <w:rPr>
          <w:rStyle w:val="StyleUnderline"/>
          <w:rFonts w:asciiTheme="minorHAnsi" w:hAnsiTheme="minorHAnsi" w:cstheme="minorHAnsi"/>
        </w:rPr>
        <w:t>the more formalized use of CBA in the USA</w:t>
      </w:r>
      <w:r w:rsidRPr="00273B99">
        <w:rPr>
          <w:rFonts w:asciiTheme="minorHAnsi" w:hAnsiTheme="minorHAnsi" w:cstheme="minorHAnsi"/>
          <w:sz w:val="14"/>
        </w:rPr>
        <w:t xml:space="preserve"> owes more to the tradition there of emphasizing economic efficiency when compared to Europe. This may be true but </w:t>
      </w:r>
      <w:r w:rsidRPr="00273B99">
        <w:rPr>
          <w:rStyle w:val="StyleUnderline"/>
          <w:rFonts w:asciiTheme="minorHAnsi" w:hAnsiTheme="minorHAnsi" w:cstheme="minorHAnsi"/>
        </w:rPr>
        <w:t>raises the issue of how best to accommo- date</w:t>
      </w:r>
      <w:r w:rsidRPr="00273B99">
        <w:rPr>
          <w:rFonts w:asciiTheme="minorHAnsi" w:hAnsiTheme="minorHAnsi" w:cstheme="minorHAnsi"/>
          <w:sz w:val="14"/>
        </w:rPr>
        <w:t xml:space="preserve"> </w:t>
      </w:r>
      <w:r w:rsidRPr="00273B99">
        <w:rPr>
          <w:rStyle w:val="Emphasis"/>
          <w:rFonts w:asciiTheme="minorHAnsi" w:hAnsiTheme="minorHAnsi" w:cstheme="minorHAnsi"/>
        </w:rPr>
        <w:t>multiple objectives</w:t>
      </w:r>
      <w:r w:rsidRPr="00273B99">
        <w:rPr>
          <w:rFonts w:asciiTheme="minorHAnsi" w:hAnsiTheme="minorHAnsi" w:cstheme="minorHAnsi"/>
          <w:sz w:val="14"/>
        </w:rPr>
        <w:t xml:space="preserve"> </w:t>
      </w:r>
      <w:r w:rsidRPr="00273B99">
        <w:rPr>
          <w:rStyle w:val="StyleUnderline"/>
          <w:rFonts w:asciiTheme="minorHAnsi" w:hAnsiTheme="minorHAnsi" w:cstheme="minorHAnsi"/>
        </w:rPr>
        <w:t>if that is the desired</w:t>
      </w:r>
      <w:r w:rsidRPr="00273B99">
        <w:rPr>
          <w:rFonts w:asciiTheme="minorHAnsi" w:hAnsiTheme="minorHAnsi" w:cstheme="minorHAnsi"/>
          <w:sz w:val="14"/>
        </w:rPr>
        <w:t xml:space="preserve"> </w:t>
      </w:r>
      <w:r w:rsidRPr="00273B99">
        <w:rPr>
          <w:rStyle w:val="StyleUnderline"/>
          <w:rFonts w:asciiTheme="minorHAnsi" w:hAnsiTheme="minorHAnsi" w:cstheme="minorHAnsi"/>
        </w:rPr>
        <w:t>goal</w:t>
      </w:r>
      <w:r w:rsidRPr="00273B99">
        <w:rPr>
          <w:rFonts w:asciiTheme="minorHAnsi" w:hAnsiTheme="minorHAnsi" w:cstheme="minorHAnsi"/>
          <w:sz w:val="14"/>
        </w:rPr>
        <w:t xml:space="preserve">. It is far from clear that </w:t>
      </w:r>
      <w:r w:rsidRPr="003E00F1">
        <w:rPr>
          <w:rStyle w:val="StyleUnderline"/>
          <w:rFonts w:asciiTheme="minorHAnsi" w:hAnsiTheme="minorHAnsi" w:cstheme="minorHAnsi"/>
          <w:highlight w:val="cyan"/>
        </w:rPr>
        <w:t>other approaches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fare</w:t>
      </w:r>
      <w:r w:rsidRPr="00273B99">
        <w:rPr>
          <w:rFonts w:asciiTheme="minorHAnsi" w:hAnsiTheme="minorHAnsi" w:cstheme="minorHAnsi"/>
          <w:sz w:val="14"/>
        </w:rPr>
        <w:t xml:space="preserve"> any </w:t>
      </w:r>
      <w:r w:rsidRPr="003E00F1">
        <w:rPr>
          <w:rStyle w:val="Emphasis"/>
          <w:rFonts w:asciiTheme="minorHAnsi" w:hAnsiTheme="minorHAnsi" w:cstheme="minorHAnsi"/>
          <w:highlight w:val="cyan"/>
        </w:rPr>
        <w:t>better</w:t>
      </w:r>
      <w:r w:rsidRPr="00273B99">
        <w:rPr>
          <w:rStyle w:val="Emphasis"/>
          <w:rFonts w:asciiTheme="minorHAnsi" w:hAnsiTheme="minorHAnsi" w:cstheme="minorHAnsi"/>
        </w:rPr>
        <w:t xml:space="preserve"> than CBA</w:t>
      </w:r>
      <w:r w:rsidRPr="00273B99">
        <w:rPr>
          <w:rFonts w:asciiTheme="minorHAnsi" w:hAnsiTheme="minorHAnsi" w:cstheme="minorHAnsi"/>
          <w:sz w:val="14"/>
        </w:rPr>
        <w:t xml:space="preserve">. CBA is readily supplemented with an analysis of effects on competitiveness and em- ployment, and modern practitioners of the contin- gent valuation approach emphasize its role in secur- ing public participation. None the less, these broader concerns may explain the current interest in the UK in </w:t>
      </w:r>
      <w:r w:rsidRPr="00273B99">
        <w:rPr>
          <w:rStyle w:val="StyleUnderline"/>
          <w:rFonts w:asciiTheme="minorHAnsi" w:hAnsiTheme="minorHAnsi" w:cstheme="minorHAnsi"/>
        </w:rPr>
        <w:t>multi-criteria techniques</w:t>
      </w:r>
      <w:r w:rsidRPr="00273B99">
        <w:rPr>
          <w:rFonts w:asciiTheme="minorHAnsi" w:hAnsiTheme="minorHAnsi" w:cstheme="minorHAnsi"/>
          <w:sz w:val="14"/>
        </w:rPr>
        <w:t xml:space="preserve"> which have been </w:t>
      </w:r>
      <w:r w:rsidRPr="00273B99">
        <w:rPr>
          <w:rStyle w:val="StyleUnderline"/>
          <w:rFonts w:asciiTheme="minorHAnsi" w:hAnsiTheme="minorHAnsi" w:cstheme="minorHAnsi"/>
        </w:rPr>
        <w:t>popular</w:t>
      </w:r>
      <w:r w:rsidRPr="00273B99">
        <w:rPr>
          <w:rFonts w:asciiTheme="minorHAnsi" w:hAnsiTheme="minorHAnsi" w:cstheme="minorHAnsi"/>
          <w:sz w:val="14"/>
        </w:rPr>
        <w:t xml:space="preserve"> for some time in The Netherlands. </w:t>
      </w:r>
      <w:r w:rsidRPr="00273B99">
        <w:rPr>
          <w:rStyle w:val="StyleUnderline"/>
          <w:rFonts w:asciiTheme="minorHAnsi" w:hAnsiTheme="minorHAnsi" w:cstheme="minorHAnsi"/>
        </w:rPr>
        <w:t>The Environment Agency</w:t>
      </w:r>
      <w:r w:rsidRPr="00273B99">
        <w:rPr>
          <w:rFonts w:asciiTheme="minorHAnsi" w:hAnsiTheme="minorHAnsi" w:cstheme="minorHAnsi"/>
          <w:sz w:val="14"/>
        </w:rPr>
        <w:t xml:space="preserve"> has </w:t>
      </w:r>
      <w:r w:rsidRPr="00273B99">
        <w:rPr>
          <w:rStyle w:val="StyleUnderline"/>
          <w:rFonts w:asciiTheme="minorHAnsi" w:hAnsiTheme="minorHAnsi" w:cstheme="minorHAnsi"/>
        </w:rPr>
        <w:t>experimented with</w:t>
      </w:r>
      <w:r w:rsidRPr="00273B99">
        <w:rPr>
          <w:rFonts w:asciiTheme="minorHAnsi" w:hAnsiTheme="minorHAnsi" w:cstheme="minorHAnsi"/>
          <w:sz w:val="14"/>
        </w:rPr>
        <w:t xml:space="preserve"> </w:t>
      </w:r>
      <w:r w:rsidRPr="00273B99">
        <w:rPr>
          <w:rStyle w:val="StyleUnderline"/>
          <w:rFonts w:asciiTheme="minorHAnsi" w:hAnsiTheme="minorHAnsi" w:cstheme="minorHAnsi"/>
        </w:rPr>
        <w:t>multi-criteria tech- niques for</w:t>
      </w:r>
      <w:r w:rsidRPr="00273B99">
        <w:rPr>
          <w:rFonts w:asciiTheme="minorHAnsi" w:hAnsiTheme="minorHAnsi" w:cstheme="minorHAnsi"/>
          <w:sz w:val="14"/>
        </w:rPr>
        <w:t xml:space="preserve"> </w:t>
      </w:r>
      <w:r w:rsidRPr="00273B99">
        <w:rPr>
          <w:rStyle w:val="StyleUnderline"/>
          <w:rFonts w:asciiTheme="minorHAnsi" w:hAnsiTheme="minorHAnsi" w:cstheme="minorHAnsi"/>
        </w:rPr>
        <w:t>ranking project options</w:t>
      </w:r>
      <w:r w:rsidRPr="00273B99">
        <w:rPr>
          <w:rFonts w:asciiTheme="minorHAnsi" w:hAnsiTheme="minorHAnsi" w:cstheme="minorHAnsi"/>
          <w:sz w:val="14"/>
        </w:rPr>
        <w:t xml:space="preserve">. The, albeit lim- ited, focus of multi-criteria approaches does reflect the fact that CBA is efficiency oriented, whereas policy goals are often wider than efficiency alone. This offers one explanation for the apparent ‘gap’ between the current widespread practice of CBA and the fact that decisions appear not to be heavily influenced by CBA. </w:t>
      </w:r>
      <w:r w:rsidRPr="00273B99">
        <w:rPr>
          <w:rStyle w:val="StyleUnderline"/>
          <w:rFonts w:asciiTheme="minorHAnsi" w:hAnsiTheme="minorHAnsi" w:cstheme="minorHAnsi"/>
        </w:rPr>
        <w:t>If</w:t>
      </w:r>
      <w:r w:rsidRPr="00273B99">
        <w:rPr>
          <w:rFonts w:asciiTheme="minorHAnsi" w:hAnsiTheme="minorHAnsi" w:cstheme="minorHAnsi"/>
          <w:sz w:val="14"/>
        </w:rPr>
        <w:t xml:space="preserve"> decision-making is rational, and </w:t>
      </w:r>
      <w:r w:rsidRPr="00273B99">
        <w:rPr>
          <w:rStyle w:val="StyleUnderline"/>
          <w:rFonts w:asciiTheme="minorHAnsi" w:hAnsiTheme="minorHAnsi" w:cstheme="minorHAnsi"/>
        </w:rPr>
        <w:t>efficiency was the only goal</w:t>
      </w:r>
      <w:r w:rsidRPr="00273B99">
        <w:rPr>
          <w:rFonts w:asciiTheme="minorHAnsi" w:hAnsiTheme="minorHAnsi" w:cstheme="minorHAnsi"/>
          <w:sz w:val="14"/>
        </w:rPr>
        <w:t xml:space="preserve">, then </w:t>
      </w:r>
      <w:r w:rsidRPr="00273B99">
        <w:rPr>
          <w:rStyle w:val="StyleUnderline"/>
          <w:rFonts w:asciiTheme="minorHAnsi" w:hAnsiTheme="minorHAnsi" w:cstheme="minorHAnsi"/>
        </w:rPr>
        <w:t>CBA should show up as being influential</w:t>
      </w:r>
      <w:r w:rsidRPr="00273B99">
        <w:rPr>
          <w:rFonts w:asciiTheme="minorHAnsi" w:hAnsiTheme="minorHAnsi" w:cstheme="minorHAnsi"/>
          <w:sz w:val="14"/>
        </w:rPr>
        <w:t xml:space="preserve">. </w:t>
      </w:r>
      <w:r w:rsidRPr="00273B99">
        <w:rPr>
          <w:rStyle w:val="StyleUnderline"/>
          <w:rFonts w:asciiTheme="minorHAnsi" w:hAnsiTheme="minorHAnsi" w:cstheme="minorHAnsi"/>
        </w:rPr>
        <w:t>But</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efficiency is not</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the</w:t>
      </w:r>
      <w:r w:rsidRPr="00273B99">
        <w:rPr>
          <w:rStyle w:val="Emphasis"/>
          <w:rFonts w:asciiTheme="minorHAnsi" w:hAnsiTheme="minorHAnsi" w:cstheme="minorHAnsi"/>
        </w:rPr>
        <w:t xml:space="preserve"> only </w:t>
      </w:r>
      <w:r w:rsidRPr="003E00F1">
        <w:rPr>
          <w:rStyle w:val="Emphasis"/>
          <w:rFonts w:asciiTheme="minorHAnsi" w:hAnsiTheme="minorHAnsi" w:cstheme="minorHAnsi"/>
          <w:highlight w:val="cyan"/>
        </w:rPr>
        <w:t>goal</w:t>
      </w:r>
      <w:r w:rsidRPr="00273B99">
        <w:rPr>
          <w:rFonts w:asciiTheme="minorHAnsi" w:hAnsiTheme="minorHAnsi" w:cstheme="minorHAnsi"/>
          <w:sz w:val="14"/>
        </w:rPr>
        <w:t xml:space="preserve">, </w:t>
      </w:r>
      <w:r w:rsidRPr="00273B99">
        <w:rPr>
          <w:rStyle w:val="StyleUnderline"/>
          <w:rFonts w:asciiTheme="minorHAnsi" w:hAnsiTheme="minorHAnsi" w:cstheme="minorHAnsi"/>
        </w:rPr>
        <w:t>nor are decisions always made rationally</w:t>
      </w:r>
      <w:r w:rsidRPr="00273B99">
        <w:rPr>
          <w:rFonts w:asciiTheme="minorHAnsi" w:hAnsiTheme="minorHAnsi" w:cstheme="minorHAnsi"/>
          <w:sz w:val="14"/>
        </w:rPr>
        <w:t xml:space="preserve">. It would therefore be surprising if CBA dominated actual decisions. Sixth, the </w:t>
      </w:r>
      <w:r w:rsidRPr="00273B99">
        <w:rPr>
          <w:rStyle w:val="StyleUnderline"/>
          <w:rFonts w:asciiTheme="minorHAnsi" w:hAnsiTheme="minorHAnsi" w:cstheme="minorHAnsi"/>
        </w:rPr>
        <w:t>science of benefit estimation</w:t>
      </w:r>
      <w:r w:rsidRPr="00273B99">
        <w:rPr>
          <w:rFonts w:asciiTheme="minorHAnsi" w:hAnsiTheme="minorHAnsi" w:cstheme="minorHAnsi"/>
          <w:sz w:val="14"/>
        </w:rPr>
        <w:t xml:space="preserve"> </w:t>
      </w:r>
      <w:r w:rsidRPr="00273B99">
        <w:rPr>
          <w:rStyle w:val="Emphasis"/>
          <w:rFonts w:asciiTheme="minorHAnsi" w:hAnsiTheme="minorHAnsi" w:cstheme="minorHAnsi"/>
        </w:rPr>
        <w:t>changes very rapidly</w:t>
      </w:r>
      <w:r w:rsidRPr="00273B99">
        <w:rPr>
          <w:rFonts w:asciiTheme="minorHAnsi" w:hAnsiTheme="minorHAnsi" w:cstheme="minorHAnsi"/>
          <w:sz w:val="14"/>
        </w:rPr>
        <w:t xml:space="preserve">. </w:t>
      </w:r>
      <w:r w:rsidRPr="00273B99">
        <w:rPr>
          <w:rStyle w:val="StyleUnderline"/>
          <w:rFonts w:asciiTheme="minorHAnsi" w:hAnsiTheme="minorHAnsi" w:cstheme="minorHAnsi"/>
        </w:rPr>
        <w:t>It is hard</w:t>
      </w:r>
      <w:r w:rsidRPr="00273B99">
        <w:rPr>
          <w:rFonts w:asciiTheme="minorHAnsi" w:hAnsiTheme="minorHAnsi" w:cstheme="minorHAnsi"/>
          <w:sz w:val="14"/>
        </w:rPr>
        <w:t xml:space="preserve"> enough </w:t>
      </w:r>
      <w:r w:rsidRPr="00273B99">
        <w:rPr>
          <w:rStyle w:val="StyleUnderline"/>
          <w:rFonts w:asciiTheme="minorHAnsi" w:hAnsiTheme="minorHAnsi" w:cstheme="minorHAnsi"/>
        </w:rPr>
        <w:t>for academics</w:t>
      </w:r>
      <w:r w:rsidRPr="00273B99">
        <w:rPr>
          <w:rFonts w:asciiTheme="minorHAnsi" w:hAnsiTheme="minorHAnsi" w:cstheme="minorHAnsi"/>
          <w:sz w:val="14"/>
        </w:rPr>
        <w:t xml:space="preserve"> spe- cializing in the subject </w:t>
      </w:r>
      <w:r w:rsidRPr="00273B99">
        <w:rPr>
          <w:rStyle w:val="StyleUnderline"/>
          <w:rFonts w:asciiTheme="minorHAnsi" w:hAnsiTheme="minorHAnsi" w:cstheme="minorHAnsi"/>
        </w:rPr>
        <w:t>to maintain pace with the large</w:t>
      </w:r>
      <w:r w:rsidRPr="00273B99">
        <w:rPr>
          <w:rFonts w:asciiTheme="minorHAnsi" w:hAnsiTheme="minorHAnsi" w:cstheme="minorHAnsi"/>
          <w:sz w:val="14"/>
        </w:rPr>
        <w:t xml:space="preserve"> </w:t>
      </w:r>
      <w:r w:rsidRPr="00273B99">
        <w:rPr>
          <w:rStyle w:val="StyleUnderline"/>
          <w:rFonts w:asciiTheme="minorHAnsi" w:hAnsiTheme="minorHAnsi" w:cstheme="minorHAnsi"/>
        </w:rPr>
        <w:t>published</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even </w:t>
      </w:r>
      <w:r w:rsidRPr="00273B99">
        <w:rPr>
          <w:rStyle w:val="StyleUnderline"/>
          <w:rFonts w:asciiTheme="minorHAnsi" w:hAnsiTheme="minorHAnsi" w:cstheme="minorHAnsi"/>
        </w:rPr>
        <w:t>larger ‘grey’ literature</w:t>
      </w:r>
      <w:r w:rsidRPr="00273B99">
        <w:rPr>
          <w:rFonts w:asciiTheme="minorHAnsi" w:hAnsiTheme="minorHAnsi" w:cstheme="minorHAnsi"/>
          <w:sz w:val="14"/>
        </w:rPr>
        <w:t xml:space="preserve">. Busy </w:t>
      </w:r>
      <w:r w:rsidRPr="00273B99">
        <w:rPr>
          <w:rStyle w:val="StyleUnderline"/>
          <w:rFonts w:asciiTheme="minorHAnsi" w:hAnsiTheme="minorHAnsi" w:cstheme="minorHAnsi"/>
        </w:rPr>
        <w:t>civil servants</w:t>
      </w:r>
      <w:r w:rsidRPr="00273B99">
        <w:rPr>
          <w:rFonts w:asciiTheme="minorHAnsi" w:hAnsiTheme="minorHAnsi" w:cstheme="minorHAnsi"/>
          <w:sz w:val="14"/>
        </w:rPr>
        <w:t xml:space="preserve"> are even </w:t>
      </w:r>
      <w:r w:rsidRPr="00273B99">
        <w:rPr>
          <w:rStyle w:val="StyleUnderline"/>
          <w:rFonts w:asciiTheme="minorHAnsi" w:hAnsiTheme="minorHAnsi" w:cstheme="minorHAnsi"/>
        </w:rPr>
        <w:t>less likely to be at the cutting edge</w:t>
      </w:r>
      <w:r w:rsidRPr="00273B99">
        <w:rPr>
          <w:rFonts w:asciiTheme="minorHAnsi" w:hAnsiTheme="minorHAnsi" w:cstheme="minorHAnsi"/>
          <w:sz w:val="14"/>
        </w:rPr>
        <w:t xml:space="preserve"> of developments. Understandable </w:t>
      </w:r>
      <w:r w:rsidRPr="00273B99">
        <w:rPr>
          <w:rStyle w:val="StyleUnderline"/>
          <w:rFonts w:asciiTheme="minorHAnsi" w:hAnsiTheme="minorHAnsi" w:cstheme="minorHAnsi"/>
        </w:rPr>
        <w:t>ig- norance</w:t>
      </w:r>
      <w:r w:rsidRPr="00273B99">
        <w:rPr>
          <w:rFonts w:asciiTheme="minorHAnsi" w:hAnsiTheme="minorHAnsi" w:cstheme="minorHAnsi"/>
          <w:sz w:val="14"/>
        </w:rPr>
        <w:t xml:space="preserve"> of the literature </w:t>
      </w:r>
      <w:r w:rsidRPr="00273B99">
        <w:rPr>
          <w:rStyle w:val="StyleUnderline"/>
          <w:rFonts w:asciiTheme="minorHAnsi" w:hAnsiTheme="minorHAnsi" w:cstheme="minorHAnsi"/>
        </w:rPr>
        <w:t>does account for</w:t>
      </w:r>
      <w:r w:rsidRPr="00273B99">
        <w:rPr>
          <w:rFonts w:asciiTheme="minorHAnsi" w:hAnsiTheme="minorHAnsi" w:cstheme="minorHAnsi"/>
          <w:sz w:val="14"/>
        </w:rPr>
        <w:t xml:space="preserve"> some </w:t>
      </w:r>
      <w:r w:rsidRPr="00273B99">
        <w:rPr>
          <w:rStyle w:val="Emphasis"/>
          <w:rFonts w:asciiTheme="minorHAnsi" w:hAnsiTheme="minorHAnsi" w:cstheme="minorHAnsi"/>
        </w:rPr>
        <w:t>continuing hostility</w:t>
      </w:r>
      <w:r w:rsidRPr="00273B99">
        <w:rPr>
          <w:rFonts w:asciiTheme="minorHAnsi" w:hAnsiTheme="minorHAnsi" w:cstheme="minorHAnsi"/>
          <w:sz w:val="14"/>
        </w:rPr>
        <w:t xml:space="preserve"> </w:t>
      </w:r>
      <w:r w:rsidRPr="00273B99">
        <w:rPr>
          <w:rStyle w:val="StyleUnderline"/>
          <w:rFonts w:asciiTheme="minorHAnsi" w:hAnsiTheme="minorHAnsi" w:cstheme="minorHAnsi"/>
        </w:rPr>
        <w:t>to monetization</w:t>
      </w:r>
      <w:r w:rsidRPr="00273B99">
        <w:rPr>
          <w:rFonts w:asciiTheme="minorHAnsi" w:hAnsiTheme="minorHAnsi" w:cstheme="minorHAnsi"/>
          <w:sz w:val="14"/>
        </w:rPr>
        <w:t>.</w:t>
      </w:r>
    </w:p>
    <w:p w14:paraId="44C9706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2 — It’s an </w:t>
      </w:r>
      <w:r w:rsidRPr="00273B99">
        <w:rPr>
          <w:rFonts w:asciiTheme="minorHAnsi" w:hAnsiTheme="minorHAnsi" w:cstheme="minorHAnsi"/>
          <w:u w:val="single"/>
        </w:rPr>
        <w:t>ethically indefensible</w:t>
      </w:r>
      <w:r w:rsidRPr="00273B99">
        <w:rPr>
          <w:rFonts w:asciiTheme="minorHAnsi" w:hAnsiTheme="minorHAnsi" w:cstheme="minorHAnsi"/>
        </w:rPr>
        <w:t xml:space="preserve"> mode of decision making that prioritizes </w:t>
      </w:r>
      <w:r w:rsidRPr="00273B99">
        <w:rPr>
          <w:rFonts w:asciiTheme="minorHAnsi" w:hAnsiTheme="minorHAnsi" w:cstheme="minorHAnsi"/>
          <w:u w:val="single"/>
        </w:rPr>
        <w:t>neoclassical economic</w:t>
      </w:r>
      <w:r w:rsidRPr="00273B99">
        <w:rPr>
          <w:rFonts w:asciiTheme="minorHAnsi" w:hAnsiTheme="minorHAnsi" w:cstheme="minorHAnsi"/>
        </w:rPr>
        <w:t xml:space="preserve"> views of cost that opens the door to </w:t>
      </w:r>
      <w:r w:rsidRPr="00273B99">
        <w:rPr>
          <w:rFonts w:asciiTheme="minorHAnsi" w:hAnsiTheme="minorHAnsi" w:cstheme="minorHAnsi"/>
          <w:u w:val="single"/>
        </w:rPr>
        <w:t>anthropocentrism</w:t>
      </w:r>
      <w:r w:rsidRPr="00273B99">
        <w:rPr>
          <w:rFonts w:asciiTheme="minorHAnsi" w:hAnsiTheme="minorHAnsi" w:cstheme="minorHAnsi"/>
        </w:rPr>
        <w:t xml:space="preserve"> and ignores nature’s </w:t>
      </w:r>
      <w:r w:rsidRPr="00273B99">
        <w:rPr>
          <w:rFonts w:asciiTheme="minorHAnsi" w:hAnsiTheme="minorHAnsi" w:cstheme="minorHAnsi"/>
          <w:u w:val="single"/>
        </w:rPr>
        <w:t>intrinsic</w:t>
      </w:r>
      <w:r w:rsidRPr="00273B99">
        <w:rPr>
          <w:rFonts w:asciiTheme="minorHAnsi" w:hAnsiTheme="minorHAnsi" w:cstheme="minorHAnsi"/>
        </w:rPr>
        <w:t xml:space="preserve"> cost, making ecological collapse </w:t>
      </w:r>
      <w:r w:rsidRPr="00273B99">
        <w:rPr>
          <w:rFonts w:asciiTheme="minorHAnsi" w:hAnsiTheme="minorHAnsi" w:cstheme="minorHAnsi"/>
          <w:u w:val="single"/>
        </w:rPr>
        <w:t>inevitable</w:t>
      </w:r>
      <w:r w:rsidRPr="00273B99">
        <w:rPr>
          <w:rFonts w:asciiTheme="minorHAnsi" w:hAnsiTheme="minorHAnsi" w:cstheme="minorHAnsi"/>
        </w:rPr>
        <w:t>.</w:t>
      </w:r>
    </w:p>
    <w:p w14:paraId="7EEAF430"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Pearce, '98</w:t>
      </w:r>
      <w:r w:rsidRPr="00273B99">
        <w:rPr>
          <w:rFonts w:asciiTheme="minorHAnsi" w:hAnsiTheme="minorHAnsi" w:cstheme="minorHAnsi"/>
        </w:rPr>
        <w:t xml:space="preserve"> </w:t>
      </w:r>
      <w:r w:rsidRPr="00273B99">
        <w:rPr>
          <w:rFonts w:asciiTheme="minorHAnsi" w:hAnsiTheme="minorHAnsi" w:cstheme="minorHAnsi"/>
          <w:sz w:val="14"/>
          <w:szCs w:val="14"/>
        </w:rPr>
        <w:t>(D Pearce is from the University College London and the University of East Anglia in the UK, Cost benefit analysis and environmental policy, OUP Academic &amp; Oxford Review of Economic Policy, P 84-100 Vol 14 Issue 4, https://academic.oup.com/oxrep/article-abstract/14/4/84/572021?redirectedFrom=fulltext, DOI: https://doi.org/10.1093/oxrep/14.4.84, 12-1-1998, Accessed: 7-11-2021) //ILake-HG</w:t>
      </w:r>
    </w:p>
    <w:p w14:paraId="16A6D98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IX. </w:t>
      </w:r>
      <w:r w:rsidRPr="00273B99">
        <w:rPr>
          <w:rStyle w:val="Emphasis"/>
          <w:rFonts w:asciiTheme="minorHAnsi" w:hAnsiTheme="minorHAnsi" w:cstheme="minorHAnsi"/>
        </w:rPr>
        <w:t>ETHICAL OBJECTIONS</w:t>
      </w:r>
      <w:r w:rsidRPr="00273B99">
        <w:rPr>
          <w:rFonts w:asciiTheme="minorHAnsi" w:hAnsiTheme="minorHAnsi" w:cstheme="minorHAnsi"/>
          <w:sz w:val="14"/>
        </w:rPr>
        <w:t xml:space="preserve"> </w:t>
      </w:r>
      <w:r w:rsidRPr="00273B99">
        <w:rPr>
          <w:rStyle w:val="Emphasis"/>
          <w:rFonts w:asciiTheme="minorHAnsi" w:hAnsiTheme="minorHAnsi" w:cstheme="minorHAnsi"/>
        </w:rPr>
        <w:t>TO COST— BENEFIT ANALYSIS</w:t>
      </w:r>
      <w:r w:rsidRPr="00273B99">
        <w:rPr>
          <w:rFonts w:asciiTheme="minorHAnsi" w:hAnsiTheme="minorHAnsi" w:cstheme="minorHAnsi"/>
          <w:sz w:val="14"/>
        </w:rPr>
        <w:t xml:space="preserve"> As noted, opposition to the use of CBA within regulatory agencies is often based on the apparent narrowness of the efficiency goal of CBA, com- pared to the plural goals that agencies often have. Some </w:t>
      </w:r>
      <w:r w:rsidRPr="00273B99">
        <w:rPr>
          <w:rStyle w:val="StyleUnderline"/>
          <w:rFonts w:asciiTheme="minorHAnsi" w:hAnsiTheme="minorHAnsi" w:cstheme="minorHAnsi"/>
        </w:rPr>
        <w:t>opposition</w:t>
      </w:r>
      <w:r w:rsidRPr="00273B99">
        <w:rPr>
          <w:rFonts w:asciiTheme="minorHAnsi" w:hAnsiTheme="minorHAnsi" w:cstheme="minorHAnsi"/>
          <w:sz w:val="14"/>
        </w:rPr>
        <w:t xml:space="preserve"> </w:t>
      </w:r>
      <w:r w:rsidRPr="00273B99">
        <w:rPr>
          <w:rStyle w:val="StyleUnderline"/>
          <w:rFonts w:asciiTheme="minorHAnsi" w:hAnsiTheme="minorHAnsi" w:cstheme="minorHAnsi"/>
        </w:rPr>
        <w:t>within regulatory and investment agencies</w:t>
      </w:r>
      <w:r w:rsidRPr="00273B99">
        <w:rPr>
          <w:rFonts w:asciiTheme="minorHAnsi" w:hAnsiTheme="minorHAnsi" w:cstheme="minorHAnsi"/>
          <w:sz w:val="14"/>
        </w:rPr>
        <w:t xml:space="preserve"> may also </w:t>
      </w:r>
      <w:r w:rsidRPr="00273B99">
        <w:rPr>
          <w:rStyle w:val="StyleUnderline"/>
          <w:rFonts w:asciiTheme="minorHAnsi" w:hAnsiTheme="minorHAnsi" w:cstheme="minorHAnsi"/>
        </w:rPr>
        <w:t>reflect</w:t>
      </w:r>
      <w:r w:rsidRPr="00273B99">
        <w:rPr>
          <w:rFonts w:asciiTheme="minorHAnsi" w:hAnsiTheme="minorHAnsi" w:cstheme="minorHAnsi"/>
          <w:sz w:val="14"/>
        </w:rPr>
        <w:t xml:space="preserve"> </w:t>
      </w:r>
      <w:r w:rsidRPr="00273B99">
        <w:rPr>
          <w:rStyle w:val="StyleUnderline"/>
          <w:rFonts w:asciiTheme="minorHAnsi" w:hAnsiTheme="minorHAnsi" w:cstheme="minorHAnsi"/>
        </w:rPr>
        <w:t>ethical critiques of CBA</w:t>
      </w:r>
      <w:r w:rsidRPr="00273B99">
        <w:rPr>
          <w:rFonts w:asciiTheme="minorHAnsi" w:hAnsiTheme="minorHAnsi" w:cstheme="minorHAnsi"/>
          <w:sz w:val="14"/>
        </w:rPr>
        <w:t xml:space="preserve">. Surveys of such critiques can be found in Foster (1997). Several of the main arguments are pre- sented here. First, </w:t>
      </w:r>
      <w:r w:rsidRPr="00273B99">
        <w:rPr>
          <w:rStyle w:val="StyleUnderline"/>
          <w:rFonts w:asciiTheme="minorHAnsi" w:hAnsiTheme="minorHAnsi" w:cstheme="minorHAnsi"/>
        </w:rPr>
        <w:t>one of the most widespread criticisms</w:t>
      </w:r>
      <w:r w:rsidRPr="00273B99">
        <w:rPr>
          <w:rFonts w:asciiTheme="minorHAnsi" w:hAnsiTheme="minorHAnsi" w:cstheme="minorHAnsi"/>
          <w:sz w:val="14"/>
        </w:rPr>
        <w:t xml:space="preserve"> </w:t>
      </w:r>
      <w:r w:rsidRPr="00273B99">
        <w:rPr>
          <w:rStyle w:val="StyleUnderline"/>
          <w:rFonts w:asciiTheme="minorHAnsi" w:hAnsiTheme="minorHAnsi" w:cstheme="minorHAnsi"/>
        </w:rPr>
        <w:t>is that</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CBA rests on neoclassical economics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which</w:t>
      </w:r>
      <w:r w:rsidRPr="00273B99">
        <w:rPr>
          <w:rFonts w:asciiTheme="minorHAnsi" w:hAnsiTheme="minorHAnsi" w:cstheme="minorHAnsi"/>
          <w:sz w:val="14"/>
        </w:rPr>
        <w:t xml:space="preserve"> in turn </w:t>
      </w:r>
      <w:r w:rsidRPr="003E00F1">
        <w:rPr>
          <w:rStyle w:val="StyleUnderline"/>
          <w:rFonts w:asciiTheme="minorHAnsi" w:hAnsiTheme="minorHAnsi" w:cstheme="minorHAnsi"/>
          <w:highlight w:val="cyan"/>
        </w:rPr>
        <w:t>assumes</w:t>
      </w:r>
      <w:r w:rsidRPr="00273B99">
        <w:rPr>
          <w:rFonts w:asciiTheme="minorHAnsi" w:hAnsiTheme="minorHAnsi" w:cstheme="minorHAnsi"/>
          <w:sz w:val="14"/>
        </w:rPr>
        <w:t xml:space="preserve"> </w:t>
      </w:r>
      <w:r w:rsidRPr="00273B99">
        <w:rPr>
          <w:rStyle w:val="StyleUnderline"/>
          <w:rFonts w:asciiTheme="minorHAnsi" w:hAnsiTheme="minorHAnsi" w:cstheme="minorHAnsi"/>
        </w:rPr>
        <w:t>not only that</w:t>
      </w:r>
      <w:r w:rsidRPr="00273B99">
        <w:rPr>
          <w:rFonts w:asciiTheme="minorHAnsi" w:hAnsiTheme="minorHAnsi" w:cstheme="minorHAnsi"/>
          <w:sz w:val="14"/>
        </w:rPr>
        <w:t xml:space="preserve"> </w:t>
      </w:r>
      <w:r w:rsidRPr="00273B99">
        <w:rPr>
          <w:rStyle w:val="StyleUnderline"/>
          <w:rFonts w:asciiTheme="minorHAnsi" w:hAnsiTheme="minorHAnsi" w:cstheme="minorHAnsi"/>
        </w:rPr>
        <w:t>individuals are self-interested</w:t>
      </w:r>
      <w:r w:rsidRPr="00273B99">
        <w:rPr>
          <w:rFonts w:asciiTheme="minorHAnsi" w:hAnsiTheme="minorHAnsi" w:cstheme="minorHAnsi"/>
          <w:sz w:val="14"/>
        </w:rPr>
        <w:t xml:space="preserve"> in their motives, </w:t>
      </w:r>
      <w:r w:rsidRPr="00273B99">
        <w:rPr>
          <w:rStyle w:val="StyleUnderline"/>
          <w:rFonts w:asciiTheme="minorHAnsi" w:hAnsiTheme="minorHAnsi" w:cstheme="minorHAnsi"/>
        </w:rPr>
        <w:t xml:space="preserve">but </w:t>
      </w:r>
      <w:r w:rsidRPr="003E00F1">
        <w:rPr>
          <w:rStyle w:val="StyleUnderline"/>
          <w:rFonts w:asciiTheme="minorHAnsi" w:hAnsiTheme="minorHAnsi" w:cstheme="minorHAnsi"/>
          <w:highlight w:val="cyan"/>
        </w:rPr>
        <w:t>that social decisions</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should</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reflect what individuals want</w:t>
      </w:r>
      <w:r w:rsidRPr="00273B99">
        <w:rPr>
          <w:rFonts w:asciiTheme="minorHAnsi" w:hAnsiTheme="minorHAnsi" w:cstheme="minorHAnsi"/>
          <w:sz w:val="14"/>
        </w:rPr>
        <w:t xml:space="preserve">. It is argued that </w:t>
      </w:r>
      <w:r w:rsidRPr="00273B99">
        <w:rPr>
          <w:rStyle w:val="StyleUnderline"/>
          <w:rFonts w:asciiTheme="minorHAnsi" w:hAnsiTheme="minorHAnsi" w:cstheme="minorHAnsi"/>
        </w:rPr>
        <w:t>public choice should rest on</w:t>
      </w:r>
      <w:r w:rsidRPr="00273B99">
        <w:rPr>
          <w:rFonts w:asciiTheme="minorHAnsi" w:hAnsiTheme="minorHAnsi" w:cstheme="minorHAnsi"/>
          <w:sz w:val="14"/>
        </w:rPr>
        <w:t xml:space="preserve"> </w:t>
      </w:r>
      <w:r w:rsidRPr="00273B99">
        <w:rPr>
          <w:rStyle w:val="Emphasis"/>
          <w:rFonts w:asciiTheme="minorHAnsi" w:hAnsiTheme="minorHAnsi" w:cstheme="minorHAnsi"/>
        </w:rPr>
        <w:t>more disinterested choices</w:t>
      </w:r>
      <w:r w:rsidRPr="00273B99">
        <w:rPr>
          <w:rFonts w:asciiTheme="minorHAnsi" w:hAnsiTheme="minorHAnsi" w:cstheme="minorHAnsi"/>
          <w:sz w:val="14"/>
        </w:rPr>
        <w:t xml:space="preserve"> </w:t>
      </w:r>
      <w:r w:rsidRPr="00273B99">
        <w:rPr>
          <w:rStyle w:val="StyleUnderline"/>
          <w:rFonts w:asciiTheme="minorHAnsi" w:hAnsiTheme="minorHAnsi" w:cstheme="minorHAnsi"/>
        </w:rPr>
        <w:t>in which</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individual acts </w:t>
      </w:r>
      <w:r w:rsidRPr="00273B99">
        <w:rPr>
          <w:rStyle w:val="Emphasis"/>
          <w:rFonts w:asciiTheme="minorHAnsi" w:hAnsiTheme="minorHAnsi" w:cstheme="minorHAnsi"/>
        </w:rPr>
        <w:t>out of a concern for the public interest</w:t>
      </w:r>
      <w:r w:rsidRPr="00273B99">
        <w:rPr>
          <w:rFonts w:asciiTheme="minorHAnsi" w:hAnsiTheme="minorHAnsi" w:cstheme="minorHAnsi"/>
          <w:sz w:val="14"/>
        </w:rPr>
        <w:t xml:space="preserve"> (Sagoff, 1988). While it is easy to see how the impression grew that individuals’ prefer- ences, embodied in their willingness to pay, reflect only self interest, the reality is that </w:t>
      </w:r>
      <w:r w:rsidRPr="003E00F1">
        <w:rPr>
          <w:rStyle w:val="StyleUnderline"/>
          <w:rFonts w:asciiTheme="minorHAnsi" w:hAnsiTheme="minorHAnsi" w:cstheme="minorHAnsi"/>
          <w:highlight w:val="cyan"/>
        </w:rPr>
        <w:t>preferences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may have all kinds of motives</w:t>
      </w:r>
      <w:r w:rsidRPr="00273B99">
        <w:rPr>
          <w:rFonts w:asciiTheme="minorHAnsi" w:hAnsiTheme="minorHAnsi" w:cstheme="minorHAnsi"/>
          <w:sz w:val="14"/>
        </w:rPr>
        <w:t xml:space="preserve">, </w:t>
      </w:r>
      <w:r w:rsidRPr="00273B99">
        <w:rPr>
          <w:rStyle w:val="StyleUnderline"/>
          <w:rFonts w:asciiTheme="minorHAnsi" w:hAnsiTheme="minorHAnsi" w:cstheme="minorHAnsi"/>
        </w:rPr>
        <w:t>including</w:t>
      </w:r>
      <w:r w:rsidRPr="00273B99">
        <w:rPr>
          <w:rFonts w:asciiTheme="minorHAnsi" w:hAnsiTheme="minorHAnsi" w:cstheme="minorHAnsi"/>
          <w:sz w:val="14"/>
        </w:rPr>
        <w:t xml:space="preserve"> </w:t>
      </w:r>
      <w:r w:rsidRPr="00273B99">
        <w:rPr>
          <w:rStyle w:val="StyleUnderline"/>
          <w:rFonts w:asciiTheme="minorHAnsi" w:hAnsiTheme="minorHAnsi" w:cstheme="minorHAnsi"/>
        </w:rPr>
        <w:t>a concern for</w:t>
      </w:r>
      <w:r w:rsidRPr="00273B99">
        <w:rPr>
          <w:rFonts w:asciiTheme="minorHAnsi" w:hAnsiTheme="minorHAnsi" w:cstheme="minorHAnsi"/>
          <w:sz w:val="14"/>
        </w:rPr>
        <w:t xml:space="preserve"> </w:t>
      </w:r>
      <w:r w:rsidRPr="00273B99">
        <w:rPr>
          <w:rStyle w:val="StyleUnderline"/>
          <w:rFonts w:asciiTheme="minorHAnsi" w:hAnsiTheme="minorHAnsi" w:cstheme="minorHAnsi"/>
        </w:rPr>
        <w:t>others</w:t>
      </w:r>
      <w:r w:rsidRPr="00273B99">
        <w:rPr>
          <w:rFonts w:asciiTheme="minorHAnsi" w:hAnsiTheme="minorHAnsi" w:cstheme="minorHAnsi"/>
          <w:sz w:val="14"/>
        </w:rPr>
        <w:t xml:space="preserve">, for </w:t>
      </w:r>
      <w:r w:rsidRPr="00273B99">
        <w:rPr>
          <w:rStyle w:val="StyleUnderline"/>
          <w:rFonts w:asciiTheme="minorHAnsi" w:hAnsiTheme="minorHAnsi" w:cstheme="minorHAnsi"/>
        </w:rPr>
        <w:t>future generations</w:t>
      </w:r>
      <w:r w:rsidRPr="00273B99">
        <w:rPr>
          <w:rFonts w:asciiTheme="minorHAnsi" w:hAnsiTheme="minorHAnsi" w:cstheme="minorHAnsi"/>
          <w:sz w:val="14"/>
        </w:rPr>
        <w:t xml:space="preserve">, for </w:t>
      </w:r>
      <w:r w:rsidRPr="00273B99">
        <w:rPr>
          <w:rStyle w:val="StyleUnderline"/>
          <w:rFonts w:asciiTheme="minorHAnsi" w:hAnsiTheme="minorHAnsi" w:cstheme="minorHAnsi"/>
        </w:rPr>
        <w:t>non-human spe- cies</w:t>
      </w:r>
      <w:r w:rsidRPr="00273B99">
        <w:rPr>
          <w:rFonts w:asciiTheme="minorHAnsi" w:hAnsiTheme="minorHAnsi" w:cstheme="minorHAnsi"/>
          <w:sz w:val="14"/>
        </w:rPr>
        <w:t xml:space="preserve">, and so on. The </w:t>
      </w:r>
      <w:r w:rsidRPr="003E00F1">
        <w:rPr>
          <w:rStyle w:val="StyleUnderline"/>
          <w:rFonts w:asciiTheme="minorHAnsi" w:hAnsiTheme="minorHAnsi" w:cstheme="minorHAnsi"/>
          <w:highlight w:val="cyan"/>
        </w:rPr>
        <w:t>neoclassical</w:t>
      </w:r>
      <w:r w:rsidRPr="00273B99">
        <w:rPr>
          <w:rStyle w:val="StyleUnderline"/>
          <w:rFonts w:asciiTheme="minorHAnsi" w:hAnsiTheme="minorHAnsi" w:cstheme="minorHAnsi"/>
        </w:rPr>
        <w:t xml:space="preserve"> approach</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en- tirely </w:t>
      </w:r>
      <w:r w:rsidRPr="003E00F1">
        <w:rPr>
          <w:rStyle w:val="StyleUnderline"/>
          <w:rFonts w:asciiTheme="minorHAnsi" w:hAnsiTheme="minorHAnsi" w:cstheme="minorHAnsi"/>
          <w:highlight w:val="cyan"/>
        </w:rPr>
        <w:t>consistent with</w:t>
      </w:r>
      <w:r w:rsidRPr="00273B99">
        <w:rPr>
          <w:rFonts w:asciiTheme="minorHAnsi" w:hAnsiTheme="minorHAnsi" w:cstheme="minorHAnsi"/>
          <w:sz w:val="14"/>
        </w:rPr>
        <w:t xml:space="preserve"> weak </w:t>
      </w:r>
      <w:r w:rsidRPr="003E00F1">
        <w:rPr>
          <w:rStyle w:val="Emphasis"/>
          <w:rFonts w:asciiTheme="minorHAnsi" w:hAnsiTheme="minorHAnsi" w:cstheme="minorHAnsi"/>
          <w:highlight w:val="cyan"/>
        </w:rPr>
        <w:t>anthropocentrism</w:t>
      </w:r>
      <w:r w:rsidRPr="00273B99">
        <w:rPr>
          <w:rFonts w:asciiTheme="minorHAnsi" w:hAnsiTheme="minorHAnsi" w:cstheme="minorHAnsi"/>
          <w:sz w:val="14"/>
        </w:rPr>
        <w:t xml:space="preserve">, </w:t>
      </w:r>
      <w:r w:rsidRPr="00273B99">
        <w:rPr>
          <w:rStyle w:val="StyleUnderline"/>
          <w:rFonts w:asciiTheme="minorHAnsi" w:hAnsiTheme="minorHAnsi" w:cstheme="minorHAnsi"/>
        </w:rPr>
        <w:t>i.e.</w:t>
      </w:r>
      <w:r w:rsidRPr="00273B99">
        <w:rPr>
          <w:rFonts w:asciiTheme="minorHAnsi" w:hAnsiTheme="minorHAnsi" w:cstheme="minorHAnsi"/>
          <w:sz w:val="14"/>
        </w:rPr>
        <w:t xml:space="preserve"> values that are necessarily </w:t>
      </w:r>
      <w:r w:rsidRPr="00273B99">
        <w:rPr>
          <w:rStyle w:val="StyleUnderline"/>
          <w:rFonts w:asciiTheme="minorHAnsi" w:hAnsiTheme="minorHAnsi" w:cstheme="minorHAnsi"/>
        </w:rPr>
        <w:t>‘of’ people but which may be ‘for’ any number of objects of concern</w:t>
      </w:r>
      <w:r w:rsidRPr="00273B99">
        <w:rPr>
          <w:rFonts w:asciiTheme="minorHAnsi" w:hAnsiTheme="minorHAnsi" w:cstheme="minorHAnsi"/>
          <w:sz w:val="14"/>
        </w:rPr>
        <w:t xml:space="preserve">. It has been argued that hypothetical questionnaire approaches to willingness to pay—contingent valu- ation—elicit not self-interested preferences but ‘warm glow’ or ‘moral satisfaction’ (Kahneman and Knetsch, 1992). Even if true, this is not an argument for calling such values ‘non-economic’, an observation that has been made repeatedly in the economic literature—see Arrow (1951), Becker (1993), and Harrison (1992). Second, it is argued that </w:t>
      </w:r>
      <w:r w:rsidRPr="003E00F1">
        <w:rPr>
          <w:rStyle w:val="Emphasis"/>
          <w:rFonts w:asciiTheme="minorHAnsi" w:hAnsiTheme="minorHAnsi" w:cstheme="minorHAnsi"/>
          <w:highlight w:val="cyan"/>
        </w:rPr>
        <w:t>nature has ‘intrinsic’ value</w:t>
      </w:r>
      <w:r w:rsidRPr="00273B99">
        <w:rPr>
          <w:rStyle w:val="Emphasis"/>
          <w:rFonts w:asciiTheme="minorHAnsi" w:hAnsiTheme="minorHAnsi" w:cstheme="minorHAnsi"/>
        </w:rPr>
        <w:t xml:space="preserve"> </w:t>
      </w:r>
      <w:r w:rsidRPr="00273B99">
        <w:rPr>
          <w:rStyle w:val="StyleUnderline"/>
          <w:rFonts w:asciiTheme="minorHAnsi" w:hAnsiTheme="minorHAnsi" w:cstheme="minorHAnsi"/>
        </w:rPr>
        <w:t>which is independent</w:t>
      </w:r>
      <w:r w:rsidRPr="00273B99">
        <w:rPr>
          <w:rFonts w:asciiTheme="minorHAnsi" w:hAnsiTheme="minorHAnsi" w:cstheme="minorHAnsi"/>
          <w:sz w:val="14"/>
        </w:rPr>
        <w:t xml:space="preserve"> </w:t>
      </w:r>
      <w:r w:rsidRPr="00273B99">
        <w:rPr>
          <w:rStyle w:val="StyleUnderline"/>
          <w:rFonts w:asciiTheme="minorHAnsi" w:hAnsiTheme="minorHAnsi" w:cstheme="minorHAnsi"/>
        </w:rPr>
        <w:t>of individuals’ preferences</w:t>
      </w:r>
      <w:r w:rsidRPr="00273B99">
        <w:rPr>
          <w:rFonts w:asciiTheme="minorHAnsi" w:hAnsiTheme="minorHAnsi" w:cstheme="minorHAnsi"/>
          <w:sz w:val="14"/>
        </w:rPr>
        <w:t xml:space="preserve">. In some cases, </w:t>
      </w:r>
      <w:r w:rsidRPr="00273B99">
        <w:rPr>
          <w:rStyle w:val="StyleUnderline"/>
          <w:rFonts w:asciiTheme="minorHAnsi" w:hAnsiTheme="minorHAnsi" w:cstheme="minorHAnsi"/>
        </w:rPr>
        <w:t>it is suggested</w:t>
      </w:r>
      <w:r w:rsidRPr="00273B99">
        <w:rPr>
          <w:rFonts w:asciiTheme="minorHAnsi" w:hAnsiTheme="minorHAnsi" w:cstheme="minorHAnsi"/>
          <w:sz w:val="14"/>
        </w:rPr>
        <w:t xml:space="preserve"> </w:t>
      </w:r>
      <w:r w:rsidRPr="00273B99">
        <w:rPr>
          <w:rStyle w:val="StyleUnderline"/>
          <w:rFonts w:asciiTheme="minorHAnsi" w:hAnsiTheme="minorHAnsi" w:cstheme="minorHAnsi"/>
        </w:rPr>
        <w:t>that individuals none the</w:t>
      </w:r>
      <w:r w:rsidRPr="00273B99">
        <w:rPr>
          <w:rFonts w:asciiTheme="minorHAnsi" w:hAnsiTheme="minorHAnsi" w:cstheme="minorHAnsi"/>
          <w:sz w:val="14"/>
        </w:rPr>
        <w:t xml:space="preserve"> </w:t>
      </w:r>
      <w:r w:rsidRPr="00273B99">
        <w:rPr>
          <w:rStyle w:val="StyleUnderline"/>
          <w:rFonts w:asciiTheme="minorHAnsi" w:hAnsiTheme="minorHAnsi" w:cstheme="minorHAnsi"/>
        </w:rPr>
        <w:t>less reflect this intrinsic value</w:t>
      </w:r>
      <w:r w:rsidRPr="00273B99">
        <w:rPr>
          <w:rFonts w:asciiTheme="minorHAnsi" w:hAnsiTheme="minorHAnsi" w:cstheme="minorHAnsi"/>
          <w:sz w:val="14"/>
        </w:rPr>
        <w:t xml:space="preserve">, </w:t>
      </w:r>
      <w:r w:rsidRPr="00273B99">
        <w:rPr>
          <w:rStyle w:val="StyleUnderline"/>
          <w:rFonts w:asciiTheme="minorHAnsi" w:hAnsiTheme="minorHAnsi" w:cstheme="minorHAnsi"/>
        </w:rPr>
        <w:t>particularly in</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response</w:t>
      </w:r>
      <w:r w:rsidRPr="00273B99">
        <w:rPr>
          <w:rFonts w:asciiTheme="minorHAnsi" w:hAnsiTheme="minorHAnsi" w:cstheme="minorHAnsi"/>
          <w:sz w:val="14"/>
        </w:rPr>
        <w:t xml:space="preserve">s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StyleUnderline"/>
          <w:rFonts w:asciiTheme="minorHAnsi" w:hAnsiTheme="minorHAnsi" w:cstheme="minorHAnsi"/>
        </w:rPr>
        <w:t>contingent valuation</w:t>
      </w:r>
      <w:r w:rsidRPr="00273B99">
        <w:rPr>
          <w:rFonts w:asciiTheme="minorHAnsi" w:hAnsiTheme="minorHAnsi" w:cstheme="minorHAnsi"/>
          <w:sz w:val="14"/>
        </w:rPr>
        <w:t xml:space="preserve"> </w:t>
      </w:r>
      <w:r w:rsidRPr="00273B99">
        <w:rPr>
          <w:rStyle w:val="StyleUnderline"/>
          <w:rFonts w:asciiTheme="minorHAnsi" w:hAnsiTheme="minorHAnsi" w:cstheme="minorHAnsi"/>
        </w:rPr>
        <w:t>surveys</w:t>
      </w:r>
      <w:r w:rsidRPr="00273B99">
        <w:rPr>
          <w:rFonts w:asciiTheme="minorHAnsi" w:hAnsiTheme="minorHAnsi" w:cstheme="minorHAnsi"/>
          <w:sz w:val="14"/>
        </w:rPr>
        <w:t xml:space="preserve">. </w:t>
      </w:r>
      <w:r w:rsidRPr="00273B99">
        <w:rPr>
          <w:rStyle w:val="StyleUnderline"/>
          <w:rFonts w:asciiTheme="minorHAnsi" w:hAnsiTheme="minorHAnsi" w:cstheme="minorHAnsi"/>
        </w:rPr>
        <w:t>Some</w:t>
      </w:r>
      <w:r w:rsidRPr="00273B99">
        <w:rPr>
          <w:rFonts w:asciiTheme="minorHAnsi" w:hAnsiTheme="minorHAnsi" w:cstheme="minorHAnsi"/>
          <w:sz w:val="14"/>
        </w:rPr>
        <w:t xml:space="preserve"> surveys have </w:t>
      </w:r>
      <w:r w:rsidRPr="00273B99">
        <w:rPr>
          <w:rStyle w:val="StyleUnderline"/>
          <w:rFonts w:asciiTheme="minorHAnsi" w:hAnsiTheme="minorHAnsi" w:cstheme="minorHAnsi"/>
        </w:rPr>
        <w:t>found</w:t>
      </w:r>
      <w:r w:rsidRPr="00273B99">
        <w:rPr>
          <w:rFonts w:asciiTheme="minorHAnsi" w:hAnsiTheme="minorHAnsi" w:cstheme="minorHAnsi"/>
          <w:sz w:val="14"/>
        </w:rPr>
        <w:t xml:space="preserve"> that a </w:t>
      </w:r>
      <w:r w:rsidRPr="00273B99">
        <w:rPr>
          <w:rStyle w:val="StyleUnderline"/>
          <w:rFonts w:asciiTheme="minorHAnsi" w:hAnsiTheme="minorHAnsi" w:cstheme="minorHAnsi"/>
        </w:rPr>
        <w:t xml:space="preserve">minority of </w:t>
      </w:r>
      <w:r w:rsidRPr="003E00F1">
        <w:rPr>
          <w:rStyle w:val="StyleUnderline"/>
          <w:rFonts w:asciiTheme="minorHAnsi" w:hAnsiTheme="minorHAnsi" w:cstheme="minorHAnsi"/>
          <w:highlight w:val="cyan"/>
        </w:rPr>
        <w:t>respondents</w:t>
      </w:r>
      <w:r w:rsidRPr="00273B99">
        <w:rPr>
          <w:rStyle w:val="StyleUnderline"/>
          <w:rFonts w:asciiTheme="minorHAnsi" w:hAnsiTheme="minorHAnsi" w:cstheme="minorHAnsi"/>
        </w:rPr>
        <w:t xml:space="preserve"> have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indicated intrinsic value as</w:t>
      </w:r>
      <w:r w:rsidRPr="00273B99">
        <w:rPr>
          <w:rStyle w:val="StyleUnderline"/>
          <w:rFonts w:asciiTheme="minorHAnsi" w:hAnsiTheme="minorHAnsi" w:cstheme="minorHAnsi"/>
        </w:rPr>
        <w:t xml:space="preserve"> their </w:t>
      </w:r>
      <w:r w:rsidRPr="003E00F1">
        <w:rPr>
          <w:rStyle w:val="StyleUnderline"/>
          <w:rFonts w:asciiTheme="minorHAnsi" w:hAnsiTheme="minorHAnsi" w:cstheme="minorHAnsi"/>
          <w:highlight w:val="cyan"/>
        </w:rPr>
        <w:t>motivation</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while</w:t>
      </w:r>
      <w:r w:rsidRPr="00273B99">
        <w:rPr>
          <w:rFonts w:asciiTheme="minorHAnsi" w:hAnsiTheme="minorHAnsi" w:cstheme="minorHAnsi"/>
          <w:sz w:val="14"/>
        </w:rPr>
        <w:t xml:space="preserve"> simultaneously </w:t>
      </w:r>
      <w:r w:rsidRPr="00273B99">
        <w:rPr>
          <w:rStyle w:val="StyleUnderline"/>
          <w:rFonts w:asciiTheme="minorHAnsi" w:hAnsiTheme="minorHAnsi" w:cstheme="minorHAnsi"/>
        </w:rPr>
        <w:t xml:space="preserve">being </w:t>
      </w:r>
      <w:r w:rsidRPr="003E00F1">
        <w:rPr>
          <w:rStyle w:val="StyleUnderline"/>
          <w:rFonts w:asciiTheme="minorHAnsi" w:hAnsiTheme="minorHAnsi" w:cstheme="minorHAnsi"/>
          <w:highlight w:val="cyan"/>
        </w:rPr>
        <w:t>unwilling to pay</w:t>
      </w:r>
      <w:r w:rsidRPr="00273B99">
        <w:rPr>
          <w:rStyle w:val="StyleUnderline"/>
          <w:rFonts w:asciiTheme="minorHAnsi" w:hAnsiTheme="minorHAnsi" w:cstheme="minorHAnsi"/>
        </w:rPr>
        <w:t xml:space="preserve"> anything</w:t>
      </w:r>
      <w:r w:rsidRPr="00273B99">
        <w:rPr>
          <w:rFonts w:asciiTheme="minorHAnsi" w:hAnsiTheme="minorHAnsi" w:cstheme="minorHAnsi"/>
          <w:sz w:val="14"/>
        </w:rPr>
        <w:t xml:space="preserve"> at all </w:t>
      </w:r>
      <w:r w:rsidRPr="003E00F1">
        <w:rPr>
          <w:rStyle w:val="StyleUnderline"/>
          <w:rFonts w:asciiTheme="minorHAnsi" w:hAnsiTheme="minorHAnsi" w:cstheme="minorHAnsi"/>
          <w:highlight w:val="cyan"/>
        </w:rPr>
        <w:t>for conservation</w:t>
      </w:r>
      <w:r w:rsidRPr="00273B99">
        <w:rPr>
          <w:rFonts w:asciiTheme="minorHAnsi" w:hAnsiTheme="minorHAnsi" w:cstheme="minorHAnsi"/>
          <w:sz w:val="14"/>
        </w:rPr>
        <w:t xml:space="preserve"> (Stevens et al.,1991; Fredman, 1994; Hanley et al., 1995). Thus, the Stevens et al. study suggested that </w:t>
      </w:r>
      <w:r w:rsidRPr="00273B99">
        <w:rPr>
          <w:rStyle w:val="StyleUnderline"/>
          <w:rFonts w:asciiTheme="minorHAnsi" w:hAnsiTheme="minorHAnsi" w:cstheme="minorHAnsi"/>
        </w:rPr>
        <w:t>70 per cent or more</w:t>
      </w:r>
      <w:r w:rsidRPr="00273B99">
        <w:rPr>
          <w:rFonts w:asciiTheme="minorHAnsi" w:hAnsiTheme="minorHAnsi" w:cstheme="minorHAnsi"/>
          <w:sz w:val="14"/>
        </w:rPr>
        <w:t xml:space="preserve"> of respond- ents </w:t>
      </w:r>
      <w:r w:rsidRPr="00273B99">
        <w:rPr>
          <w:rStyle w:val="StyleUnderline"/>
          <w:rFonts w:asciiTheme="minorHAnsi" w:hAnsiTheme="minorHAnsi" w:cstheme="minorHAnsi"/>
        </w:rPr>
        <w:t>agreed with</w:t>
      </w:r>
      <w:r w:rsidRPr="00273B99">
        <w:rPr>
          <w:rFonts w:asciiTheme="minorHAnsi" w:hAnsiTheme="minorHAnsi" w:cstheme="minorHAnsi"/>
          <w:sz w:val="14"/>
        </w:rPr>
        <w:t xml:space="preserve"> the statement </w:t>
      </w:r>
      <w:r w:rsidRPr="00273B99">
        <w:rPr>
          <w:rStyle w:val="StyleUnderline"/>
          <w:rFonts w:asciiTheme="minorHAnsi" w:hAnsiTheme="minorHAnsi" w:cstheme="minorHAnsi"/>
        </w:rPr>
        <w:t>‘</w:t>
      </w:r>
      <w:r w:rsidRPr="00273B99">
        <w:rPr>
          <w:rStyle w:val="Emphasis"/>
          <w:rFonts w:asciiTheme="minorHAnsi" w:hAnsiTheme="minorHAnsi" w:cstheme="minorHAnsi"/>
        </w:rPr>
        <w:t>all species of wildlife</w:t>
      </w:r>
      <w:r w:rsidRPr="00273B99">
        <w:rPr>
          <w:rFonts w:asciiTheme="minorHAnsi" w:hAnsiTheme="minorHAnsi" w:cstheme="minorHAnsi"/>
          <w:sz w:val="14"/>
        </w:rPr>
        <w:t xml:space="preserve"> </w:t>
      </w:r>
      <w:r w:rsidRPr="00273B99">
        <w:rPr>
          <w:rStyle w:val="StyleUnderline"/>
          <w:rFonts w:asciiTheme="minorHAnsi" w:hAnsiTheme="minorHAnsi" w:cstheme="minorHAnsi"/>
        </w:rPr>
        <w:t>have</w:t>
      </w:r>
      <w:r w:rsidRPr="00273B99">
        <w:rPr>
          <w:rFonts w:asciiTheme="minorHAnsi" w:hAnsiTheme="minorHAnsi" w:cstheme="minorHAnsi"/>
          <w:sz w:val="14"/>
        </w:rPr>
        <w:t xml:space="preserve"> </w:t>
      </w:r>
      <w:r w:rsidRPr="00273B99">
        <w:rPr>
          <w:rStyle w:val="StyleUnderline"/>
          <w:rFonts w:asciiTheme="minorHAnsi" w:hAnsiTheme="minorHAnsi" w:cstheme="minorHAnsi"/>
        </w:rPr>
        <w:t>a right to exist independent of any benefit or harm to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Yet</w:t>
      </w:r>
      <w:r w:rsidRPr="00273B99">
        <w:rPr>
          <w:rFonts w:asciiTheme="minorHAnsi" w:hAnsiTheme="minorHAnsi" w:cstheme="minorHAnsi"/>
          <w:sz w:val="14"/>
        </w:rPr>
        <w:t xml:space="preserve"> around </w:t>
      </w:r>
      <w:r w:rsidRPr="00273B99">
        <w:rPr>
          <w:rStyle w:val="StyleUnderline"/>
          <w:rFonts w:asciiTheme="minorHAnsi" w:hAnsiTheme="minorHAnsi" w:cstheme="minorHAnsi"/>
        </w:rPr>
        <w:t>60 per cent</w:t>
      </w:r>
      <w:r w:rsidRPr="00273B99">
        <w:rPr>
          <w:rFonts w:asciiTheme="minorHAnsi" w:hAnsiTheme="minorHAnsi" w:cstheme="minorHAnsi"/>
          <w:sz w:val="14"/>
        </w:rPr>
        <w:t xml:space="preserve"> of respondents </w:t>
      </w:r>
      <w:r w:rsidRPr="00273B99">
        <w:rPr>
          <w:rStyle w:val="StyleUnderline"/>
          <w:rFonts w:asciiTheme="minorHAnsi" w:hAnsiTheme="minorHAnsi" w:cstheme="minorHAnsi"/>
        </w:rPr>
        <w:t>refused to pay</w:t>
      </w:r>
      <w:r w:rsidRPr="00273B99">
        <w:rPr>
          <w:rFonts w:asciiTheme="minorHAnsi" w:hAnsiTheme="minorHAnsi" w:cstheme="minorHAnsi"/>
          <w:sz w:val="14"/>
        </w:rPr>
        <w:t xml:space="preserve"> anything, </w:t>
      </w:r>
      <w:r w:rsidRPr="00273B99">
        <w:rPr>
          <w:rStyle w:val="StyleUnderline"/>
          <w:rFonts w:asciiTheme="minorHAnsi" w:hAnsiTheme="minorHAnsi" w:cstheme="minorHAnsi"/>
        </w:rPr>
        <w:t>and 25 per cent</w:t>
      </w:r>
      <w:r w:rsidRPr="00273B99">
        <w:rPr>
          <w:rFonts w:asciiTheme="minorHAnsi" w:hAnsiTheme="minorHAnsi" w:cstheme="minorHAnsi"/>
          <w:sz w:val="14"/>
        </w:rPr>
        <w:t xml:space="preserve"> of these </w:t>
      </w:r>
      <w:r w:rsidRPr="00273B99">
        <w:rPr>
          <w:rStyle w:val="StyleUnderline"/>
          <w:rFonts w:asciiTheme="minorHAnsi" w:hAnsiTheme="minorHAnsi" w:cstheme="minorHAnsi"/>
        </w:rPr>
        <w:t>said</w:t>
      </w:r>
      <w:r w:rsidRPr="00273B99">
        <w:rPr>
          <w:rFonts w:asciiTheme="minorHAnsi" w:hAnsiTheme="minorHAnsi" w:cstheme="minorHAnsi"/>
          <w:sz w:val="14"/>
        </w:rPr>
        <w:t xml:space="preserve"> </w:t>
      </w:r>
      <w:r w:rsidRPr="00273B99">
        <w:rPr>
          <w:rStyle w:val="StyleUnderline"/>
          <w:rFonts w:asciiTheme="minorHAnsi" w:hAnsiTheme="minorHAnsi" w:cstheme="minorHAnsi"/>
        </w:rPr>
        <w:t>wildlife values</w:t>
      </w:r>
      <w:r w:rsidRPr="00273B99">
        <w:rPr>
          <w:rFonts w:asciiTheme="minorHAnsi" w:hAnsiTheme="minorHAnsi" w:cstheme="minorHAnsi"/>
          <w:sz w:val="14"/>
        </w:rPr>
        <w:t xml:space="preserve"> </w:t>
      </w:r>
      <w:r w:rsidRPr="00273B99">
        <w:rPr>
          <w:rStyle w:val="StyleUnderline"/>
          <w:rFonts w:asciiTheme="minorHAnsi" w:hAnsiTheme="minorHAnsi" w:cstheme="minorHAnsi"/>
        </w:rPr>
        <w:t>should not be measured</w:t>
      </w:r>
      <w:r w:rsidRPr="00273B99">
        <w:rPr>
          <w:rFonts w:asciiTheme="minorHAnsi" w:hAnsiTheme="minorHAnsi" w:cstheme="minorHAnsi"/>
          <w:sz w:val="14"/>
        </w:rPr>
        <w:t xml:space="preserve"> in dollar terms. The objects of value in this study were salmon, bald eagles, wild turkeys, and coyotes. </w:t>
      </w:r>
      <w:r w:rsidRPr="00273B99">
        <w:rPr>
          <w:rStyle w:val="StyleUnderline"/>
          <w:rFonts w:asciiTheme="minorHAnsi" w:hAnsiTheme="minorHAnsi" w:cstheme="minorHAnsi"/>
        </w:rPr>
        <w:t xml:space="preserve">Seventy per cent </w:t>
      </w:r>
      <w:r w:rsidRPr="00273B99">
        <w:rPr>
          <w:rFonts w:asciiTheme="minorHAnsi" w:hAnsiTheme="minorHAnsi" w:cstheme="minorHAnsi"/>
          <w:sz w:val="14"/>
        </w:rPr>
        <w:t xml:space="preserve">of respondents in the study by Fredman, of white-backed woodpeckers in Sweden, </w:t>
      </w:r>
      <w:r w:rsidRPr="00273B99">
        <w:rPr>
          <w:rStyle w:val="StyleUnderline"/>
          <w:rFonts w:asciiTheme="minorHAnsi" w:hAnsiTheme="minorHAnsi" w:cstheme="minorHAnsi"/>
        </w:rPr>
        <w:t>suggested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rights to existence</w:t>
      </w:r>
      <w:r w:rsidRPr="00273B99">
        <w:rPr>
          <w:rFonts w:asciiTheme="minorHAnsi" w:hAnsiTheme="minorHAnsi" w:cstheme="minorHAnsi"/>
          <w:sz w:val="14"/>
        </w:rPr>
        <w:t xml:space="preserve"> </w:t>
      </w:r>
      <w:r w:rsidRPr="00273B99">
        <w:rPr>
          <w:rStyle w:val="Emphasis"/>
          <w:rFonts w:asciiTheme="minorHAnsi" w:hAnsiTheme="minorHAnsi" w:cstheme="minorHAnsi"/>
        </w:rPr>
        <w:t>defined their motivation</w:t>
      </w:r>
      <w:r w:rsidRPr="00273B99">
        <w:rPr>
          <w:rFonts w:asciiTheme="minorHAnsi" w:hAnsiTheme="minorHAnsi" w:cstheme="minorHAnsi"/>
          <w:sz w:val="14"/>
        </w:rPr>
        <w:t xml:space="preserve"> for positive willingness to pay. The Hanley study also suggested that some </w:t>
      </w:r>
      <w:r w:rsidRPr="00273B99">
        <w:rPr>
          <w:rStyle w:val="StyleUnderline"/>
          <w:rFonts w:asciiTheme="minorHAnsi" w:hAnsiTheme="minorHAnsi" w:cstheme="minorHAnsi"/>
        </w:rPr>
        <w:t xml:space="preserve">23 per cent </w:t>
      </w:r>
      <w:r w:rsidRPr="00273B99">
        <w:rPr>
          <w:rFonts w:asciiTheme="minorHAnsi" w:hAnsiTheme="minorHAnsi" w:cstheme="minorHAnsi"/>
          <w:sz w:val="14"/>
        </w:rPr>
        <w:t xml:space="preserve">of respondents </w:t>
      </w:r>
      <w:r w:rsidRPr="00273B99">
        <w:rPr>
          <w:rStyle w:val="StyleUnderline"/>
          <w:rFonts w:asciiTheme="minorHAnsi" w:hAnsiTheme="minorHAnsi" w:cstheme="minorHAnsi"/>
        </w:rPr>
        <w:t>were</w:t>
      </w:r>
      <w:r w:rsidRPr="00273B99">
        <w:rPr>
          <w:rFonts w:asciiTheme="minorHAnsi" w:hAnsiTheme="minorHAnsi" w:cstheme="minorHAnsi"/>
          <w:sz w:val="14"/>
        </w:rPr>
        <w:t xml:space="preserve"> </w:t>
      </w:r>
      <w:r w:rsidRPr="00273B99">
        <w:rPr>
          <w:rStyle w:val="StyleUnderline"/>
          <w:rFonts w:asciiTheme="minorHAnsi" w:hAnsiTheme="minorHAnsi" w:cstheme="minorHAnsi"/>
        </w:rPr>
        <w:t>unwilling to trade-off conser- vation</w:t>
      </w:r>
      <w:r w:rsidRPr="00273B99">
        <w:rPr>
          <w:rFonts w:asciiTheme="minorHAnsi" w:hAnsiTheme="minorHAnsi" w:cstheme="minorHAnsi"/>
          <w:sz w:val="14"/>
        </w:rPr>
        <w:t xml:space="preserve"> of Caledonian pinewoods </w:t>
      </w:r>
      <w:r w:rsidRPr="00273B99">
        <w:rPr>
          <w:rStyle w:val="StyleUnderline"/>
          <w:rFonts w:asciiTheme="minorHAnsi" w:hAnsiTheme="minorHAnsi" w:cstheme="minorHAnsi"/>
        </w:rPr>
        <w:t>against money</w:t>
      </w:r>
      <w:r w:rsidRPr="00273B99">
        <w:rPr>
          <w:rFonts w:asciiTheme="minorHAnsi" w:hAnsiTheme="minorHAnsi" w:cstheme="minorHAnsi"/>
          <w:sz w:val="14"/>
        </w:rPr>
        <w:t xml:space="preserve">. But these studies could be criticized for not making the trade-off context as real as possible. Interestingly, a later study by Hanley and Milne (1996) found that </w:t>
      </w:r>
      <w:r w:rsidRPr="00273B99">
        <w:rPr>
          <w:rStyle w:val="StyleUnderline"/>
          <w:rFonts w:asciiTheme="minorHAnsi" w:hAnsiTheme="minorHAnsi" w:cstheme="minorHAnsi"/>
        </w:rPr>
        <w:t>99 per cent</w:t>
      </w:r>
      <w:r w:rsidRPr="00273B99">
        <w:rPr>
          <w:rFonts w:asciiTheme="minorHAnsi" w:hAnsiTheme="minorHAnsi" w:cstheme="minorHAnsi"/>
          <w:sz w:val="14"/>
        </w:rPr>
        <w:t xml:space="preserve"> of respondents </w:t>
      </w:r>
      <w:r w:rsidRPr="00273B99">
        <w:rPr>
          <w:rStyle w:val="StyleUnderline"/>
          <w:rFonts w:asciiTheme="minorHAnsi" w:hAnsiTheme="minorHAnsi" w:cstheme="minorHAnsi"/>
        </w:rPr>
        <w:t>thought</w:t>
      </w:r>
      <w:r w:rsidRPr="00273B99">
        <w:rPr>
          <w:rFonts w:asciiTheme="minorHAnsi" w:hAnsiTheme="minorHAnsi" w:cstheme="minorHAnsi"/>
          <w:sz w:val="14"/>
        </w:rPr>
        <w:t xml:space="preserve"> that </w:t>
      </w:r>
      <w:r w:rsidRPr="00273B99">
        <w:rPr>
          <w:rStyle w:val="StyleUnderline"/>
          <w:rFonts w:asciiTheme="minorHAnsi" w:hAnsiTheme="minorHAnsi" w:cstheme="minorHAnsi"/>
        </w:rPr>
        <w:t>wildlife and landscape</w:t>
      </w:r>
      <w:r w:rsidRPr="00273B99">
        <w:rPr>
          <w:rFonts w:asciiTheme="minorHAnsi" w:hAnsiTheme="minorHAnsi" w:cstheme="minorHAnsi"/>
          <w:sz w:val="14"/>
        </w:rPr>
        <w:t xml:space="preserve"> </w:t>
      </w:r>
      <w:r w:rsidRPr="00273B99">
        <w:rPr>
          <w:rStyle w:val="StyleUnderline"/>
          <w:rFonts w:asciiTheme="minorHAnsi" w:hAnsiTheme="minorHAnsi" w:cstheme="minorHAnsi"/>
        </w:rPr>
        <w:t>have a right to exist</w:t>
      </w:r>
      <w:r w:rsidRPr="00273B99">
        <w:rPr>
          <w:rFonts w:asciiTheme="minorHAnsi" w:hAnsiTheme="minorHAnsi" w:cstheme="minorHAnsi"/>
          <w:sz w:val="14"/>
        </w:rPr>
        <w:t xml:space="preserve">. But </w:t>
      </w:r>
      <w:r w:rsidRPr="00273B99">
        <w:rPr>
          <w:rStyle w:val="StyleUnderline"/>
          <w:rFonts w:asciiTheme="minorHAnsi" w:hAnsiTheme="minorHAnsi" w:cstheme="minorHAnsi"/>
        </w:rPr>
        <w:t>this</w:t>
      </w:r>
      <w:r w:rsidRPr="00273B99">
        <w:rPr>
          <w:rFonts w:asciiTheme="minorHAnsi" w:hAnsiTheme="minorHAnsi" w:cstheme="minorHAnsi"/>
          <w:sz w:val="14"/>
        </w:rPr>
        <w:t xml:space="preserve"> percentage </w:t>
      </w:r>
      <w:r w:rsidRPr="00273B99">
        <w:rPr>
          <w:rStyle w:val="StyleUnderline"/>
          <w:rFonts w:asciiTheme="minorHAnsi" w:hAnsiTheme="minorHAnsi" w:cstheme="minorHAnsi"/>
        </w:rPr>
        <w:t>fell to 49 per cent</w:t>
      </w:r>
      <w:r w:rsidRPr="00273B99">
        <w:rPr>
          <w:rFonts w:asciiTheme="minorHAnsi" w:hAnsiTheme="minorHAnsi" w:cstheme="minorHAnsi"/>
          <w:sz w:val="14"/>
        </w:rPr>
        <w:t xml:space="preserve"> </w:t>
      </w:r>
      <w:r w:rsidRPr="00273B99">
        <w:rPr>
          <w:rStyle w:val="StyleUnderline"/>
          <w:rFonts w:asciiTheme="minorHAnsi" w:hAnsiTheme="minorHAnsi" w:cstheme="minorHAnsi"/>
        </w:rPr>
        <w:t>when</w:t>
      </w:r>
      <w:r w:rsidRPr="00273B99">
        <w:rPr>
          <w:rFonts w:asciiTheme="minorHAnsi" w:hAnsiTheme="minorHAnsi" w:cstheme="minorHAnsi"/>
          <w:sz w:val="14"/>
        </w:rPr>
        <w:t xml:space="preserve"> </w:t>
      </w:r>
      <w:r w:rsidRPr="00273B99">
        <w:rPr>
          <w:rStyle w:val="StyleUnderline"/>
          <w:rFonts w:asciiTheme="minorHAnsi" w:hAnsiTheme="minorHAnsi" w:cstheme="minorHAnsi"/>
        </w:rPr>
        <w:t>it was</w:t>
      </w:r>
      <w:r w:rsidRPr="00273B99">
        <w:rPr>
          <w:rFonts w:asciiTheme="minorHAnsi" w:hAnsiTheme="minorHAnsi" w:cstheme="minorHAnsi"/>
          <w:sz w:val="14"/>
        </w:rPr>
        <w:t xml:space="preserve"> </w:t>
      </w:r>
      <w:r w:rsidRPr="00273B99">
        <w:rPr>
          <w:rStyle w:val="StyleUnderline"/>
          <w:rFonts w:asciiTheme="minorHAnsi" w:hAnsiTheme="minorHAnsi" w:cstheme="minorHAnsi"/>
        </w:rPr>
        <w:t>suggested</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conservation costs money and jobs</w:t>
      </w:r>
      <w:r w:rsidRPr="00273B99">
        <w:rPr>
          <w:rFonts w:asciiTheme="minorHAnsi" w:hAnsiTheme="minorHAnsi" w:cstheme="minorHAnsi"/>
          <w:sz w:val="14"/>
        </w:rPr>
        <w:t xml:space="preserve">, </w:t>
      </w:r>
      <w:r w:rsidRPr="00273B99">
        <w:rPr>
          <w:rStyle w:val="StyleUnderline"/>
          <w:rFonts w:asciiTheme="minorHAnsi" w:hAnsiTheme="minorHAnsi" w:cstheme="minorHAnsi"/>
        </w:rPr>
        <w:t>and to 19 per cent when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 was translated to be</w:t>
      </w:r>
      <w:r w:rsidRPr="00273B99">
        <w:rPr>
          <w:rFonts w:asciiTheme="minorHAnsi" w:hAnsiTheme="minorHAnsi" w:cstheme="minorHAnsi"/>
          <w:sz w:val="14"/>
        </w:rPr>
        <w:t xml:space="preserve"> </w:t>
      </w:r>
      <w:r w:rsidRPr="00273B99">
        <w:rPr>
          <w:rStyle w:val="StyleUnderline"/>
          <w:rFonts w:asciiTheme="minorHAnsi" w:hAnsiTheme="minorHAnsi" w:cstheme="minorHAnsi"/>
        </w:rPr>
        <w:t>25 per cent of the respondent’s income.</w:t>
      </w:r>
      <w:r w:rsidRPr="00273B99">
        <w:rPr>
          <w:rFonts w:asciiTheme="minorHAnsi" w:hAnsiTheme="minorHAnsi" w:cstheme="minorHAnsi"/>
          <w:sz w:val="14"/>
        </w:rPr>
        <w:t xml:space="preserve"> While the </w:t>
      </w:r>
      <w:r w:rsidRPr="00273B99">
        <w:rPr>
          <w:rStyle w:val="StyleUnderline"/>
          <w:rFonts w:asciiTheme="minorHAnsi" w:hAnsiTheme="minorHAnsi" w:cstheme="minorHAnsi"/>
        </w:rPr>
        <w:t>authors of this study see</w:t>
      </w:r>
      <w:r w:rsidRPr="00273B99">
        <w:rPr>
          <w:rFonts w:asciiTheme="minorHAnsi" w:hAnsiTheme="minorHAnsi" w:cstheme="minorHAnsi"/>
          <w:sz w:val="14"/>
        </w:rPr>
        <w:t xml:space="preserve"> the remaining </w:t>
      </w:r>
      <w:r w:rsidRPr="00273B99">
        <w:rPr>
          <w:rStyle w:val="StyleUnderline"/>
          <w:rFonts w:asciiTheme="minorHAnsi" w:hAnsiTheme="minorHAnsi" w:cstheme="minorHAnsi"/>
        </w:rPr>
        <w:t>19 per cent as a salutary</w:t>
      </w:r>
      <w:r w:rsidRPr="00273B99">
        <w:rPr>
          <w:rFonts w:asciiTheme="minorHAnsi" w:hAnsiTheme="minorHAnsi" w:cstheme="minorHAnsi"/>
          <w:sz w:val="14"/>
        </w:rPr>
        <w:t xml:space="preserve"> </w:t>
      </w:r>
      <w:r w:rsidRPr="00273B99">
        <w:rPr>
          <w:rStyle w:val="StyleUnderline"/>
          <w:rFonts w:asciiTheme="minorHAnsi" w:hAnsiTheme="minorHAnsi" w:cstheme="minorHAnsi"/>
        </w:rPr>
        <w:t>reminder that</w:t>
      </w:r>
      <w:r w:rsidRPr="00273B99">
        <w:rPr>
          <w:rFonts w:asciiTheme="minorHAnsi" w:hAnsiTheme="minorHAnsi" w:cstheme="minorHAnsi"/>
          <w:sz w:val="14"/>
        </w:rPr>
        <w:t xml:space="preserve"> </w:t>
      </w:r>
      <w:r w:rsidRPr="00273B99">
        <w:rPr>
          <w:rStyle w:val="Emphasis"/>
          <w:rFonts w:asciiTheme="minorHAnsi" w:hAnsiTheme="minorHAnsi" w:cstheme="minorHAnsi"/>
        </w:rPr>
        <w:t>not all individuals are willing</w:t>
      </w:r>
      <w:r w:rsidRPr="00273B99">
        <w:rPr>
          <w:rFonts w:asciiTheme="minorHAnsi" w:hAnsiTheme="minorHAnsi" w:cstheme="minorHAnsi"/>
          <w:sz w:val="14"/>
        </w:rPr>
        <w:t xml:space="preserve"> to trade off conservation against other things, it is interesting that 80 per cent of respondents lost their belief in a rights-based approach as soon as the reality of trade-offs was presented to them. Arguably, </w:t>
      </w:r>
      <w:r w:rsidRPr="00273B99">
        <w:rPr>
          <w:rStyle w:val="StyleUnderline"/>
          <w:rFonts w:asciiTheme="minorHAnsi" w:hAnsiTheme="minorHAnsi" w:cstheme="minorHAnsi"/>
        </w:rPr>
        <w:t>rights may be easily assigned</w:t>
      </w:r>
      <w:r w:rsidRPr="00273B99">
        <w:rPr>
          <w:rFonts w:asciiTheme="minorHAnsi" w:hAnsiTheme="minorHAnsi" w:cstheme="minorHAnsi"/>
          <w:sz w:val="14"/>
        </w:rPr>
        <w:t xml:space="preserve"> </w:t>
      </w:r>
      <w:r w:rsidRPr="00273B99">
        <w:rPr>
          <w:rStyle w:val="StyleUnderline"/>
          <w:rFonts w:asciiTheme="minorHAnsi" w:hAnsiTheme="minorHAnsi" w:cstheme="minorHAnsi"/>
        </w:rPr>
        <w:t>and defended</w:t>
      </w:r>
      <w:r w:rsidRPr="00273B99">
        <w:rPr>
          <w:rFonts w:asciiTheme="minorHAnsi" w:hAnsiTheme="minorHAnsi" w:cstheme="minorHAnsi"/>
          <w:sz w:val="14"/>
        </w:rPr>
        <w:t xml:space="preserve"> </w:t>
      </w:r>
      <w:r w:rsidRPr="00273B99">
        <w:rPr>
          <w:rStyle w:val="StyleUnderline"/>
          <w:rFonts w:asciiTheme="minorHAnsi" w:hAnsiTheme="minorHAnsi" w:cstheme="minorHAnsi"/>
        </w:rPr>
        <w:t>when they cost little</w:t>
      </w:r>
      <w:r w:rsidRPr="00273B99">
        <w:rPr>
          <w:rFonts w:asciiTheme="minorHAnsi" w:hAnsiTheme="minorHAnsi" w:cstheme="minorHAnsi"/>
          <w:sz w:val="14"/>
        </w:rPr>
        <w:t xml:space="preserve">. Additionally, there are doubts as to the validity of ascribing lexical preferences in these studies. Foster and Mourato (1997) suggest that there are preference orderings which are consistent with the appearance of lexicality: effectively the individuals concerned are prepared to make a trade- off, but at a high price for the environment. Third, it is widely argued that </w:t>
      </w:r>
      <w:r w:rsidRPr="00273B99">
        <w:rPr>
          <w:rStyle w:val="StyleUnderline"/>
          <w:rFonts w:asciiTheme="minorHAnsi" w:hAnsiTheme="minorHAnsi" w:cstheme="minorHAnsi"/>
        </w:rPr>
        <w:t xml:space="preserve">the use of a </w:t>
      </w:r>
      <w:r w:rsidRPr="003E00F1">
        <w:rPr>
          <w:rStyle w:val="StyleUnderline"/>
          <w:rFonts w:asciiTheme="minorHAnsi" w:hAnsiTheme="minorHAnsi" w:cstheme="minorHAnsi"/>
          <w:highlight w:val="cyan"/>
        </w:rPr>
        <w:t xml:space="preserve">money metric </w:t>
      </w:r>
      <w:r w:rsidRPr="003E00F1">
        <w:rPr>
          <w:rStyle w:val="Emphasis"/>
          <w:rFonts w:asciiTheme="minorHAnsi" w:hAnsiTheme="minorHAnsi" w:cstheme="minorHAnsi"/>
          <w:highlight w:val="cyan"/>
        </w:rPr>
        <w:t>‘debases’ the environment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making it appear</w:t>
      </w:r>
      <w:r w:rsidRPr="00273B99">
        <w:rPr>
          <w:rFonts w:asciiTheme="minorHAnsi" w:hAnsiTheme="minorHAnsi" w:cstheme="minorHAnsi"/>
          <w:sz w:val="14"/>
        </w:rPr>
        <w:t xml:space="preserve"> as if it is as </w:t>
      </w:r>
      <w:r w:rsidRPr="00273B99">
        <w:rPr>
          <w:rStyle w:val="StyleUnderline"/>
          <w:rFonts w:asciiTheme="minorHAnsi" w:hAnsiTheme="minorHAnsi" w:cstheme="minorHAnsi"/>
        </w:rPr>
        <w:t>saleable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as a supermarket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good</w:t>
      </w:r>
      <w:r w:rsidRPr="00273B99">
        <w:rPr>
          <w:rFonts w:asciiTheme="minorHAnsi" w:hAnsiTheme="minorHAnsi" w:cstheme="minorHAnsi"/>
          <w:sz w:val="14"/>
        </w:rPr>
        <w:t xml:space="preserve">. Interestingly, most discussions in the environmental ethics literature do not mention the notion of eco- nomic cost. Yet </w:t>
      </w:r>
      <w:r w:rsidRPr="00273B99">
        <w:rPr>
          <w:rStyle w:val="StyleUnderline"/>
          <w:rFonts w:asciiTheme="minorHAnsi" w:hAnsiTheme="minorHAnsi" w:cstheme="minorHAnsi"/>
        </w:rPr>
        <w:t xml:space="preserve">environmental </w:t>
      </w:r>
      <w:r w:rsidRPr="003E00F1">
        <w:rPr>
          <w:rStyle w:val="StyleUnderline"/>
          <w:rFonts w:asciiTheme="minorHAnsi" w:hAnsiTheme="minorHAnsi" w:cstheme="minorHAnsi"/>
          <w:highlight w:val="cyan"/>
        </w:rPr>
        <w:t>conservation</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is not costless</w:t>
      </w:r>
      <w:r w:rsidRPr="00273B99">
        <w:rPr>
          <w:rFonts w:asciiTheme="minorHAnsi" w:hAnsiTheme="minorHAnsi" w:cstheme="minorHAnsi"/>
          <w:sz w:val="14"/>
        </w:rPr>
        <w:t xml:space="preserve"> </w:t>
      </w:r>
      <w:r w:rsidRPr="00273B99">
        <w:rPr>
          <w:rStyle w:val="StyleUnderline"/>
          <w:rFonts w:asciiTheme="minorHAnsi" w:hAnsiTheme="minorHAnsi" w:cstheme="minorHAnsi"/>
        </w:rPr>
        <w:t>and any cost is a forgone benefit</w:t>
      </w:r>
      <w:r w:rsidRPr="00273B99">
        <w:rPr>
          <w:rFonts w:asciiTheme="minorHAnsi" w:hAnsiTheme="minorHAnsi" w:cstheme="minorHAnsi"/>
          <w:sz w:val="14"/>
        </w:rPr>
        <w:t xml:space="preserve">, since the resources that make up cost could have been used elsewhere. In turn, </w:t>
      </w:r>
      <w:r w:rsidRPr="003E00F1">
        <w:rPr>
          <w:rStyle w:val="StyleUnderline"/>
          <w:rFonts w:asciiTheme="minorHAnsi" w:hAnsiTheme="minorHAnsi" w:cstheme="minorHAnsi"/>
          <w:highlight w:val="cyan"/>
        </w:rPr>
        <w:t>forgone benefits embrace</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po- tential rights</w:t>
      </w:r>
      <w:r w:rsidRPr="00273B99">
        <w:rPr>
          <w:rStyle w:val="StyleUnderline"/>
          <w:rFonts w:asciiTheme="minorHAnsi" w:hAnsiTheme="minorHAnsi" w:cstheme="minorHAnsi"/>
        </w:rPr>
        <w:t xml:space="preserve"> or obligations</w:t>
      </w:r>
      <w:r w:rsidRPr="00273B99">
        <w:rPr>
          <w:rFonts w:asciiTheme="minorHAnsi" w:hAnsiTheme="minorHAnsi" w:cstheme="minorHAnsi"/>
          <w:sz w:val="14"/>
        </w:rPr>
        <w:t xml:space="preserve">: perhaps </w:t>
      </w:r>
      <w:r w:rsidRPr="003E00F1">
        <w:rPr>
          <w:rStyle w:val="Emphasis"/>
          <w:rFonts w:asciiTheme="minorHAnsi" w:hAnsiTheme="minorHAnsi" w:cstheme="minorHAnsi"/>
          <w:highlight w:val="cyan"/>
        </w:rPr>
        <w:t>the right to a</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livelihood</w:t>
      </w:r>
      <w:r w:rsidRPr="00273B99">
        <w:rPr>
          <w:rFonts w:asciiTheme="minorHAnsi" w:hAnsiTheme="minorHAnsi" w:cstheme="minorHAnsi"/>
          <w:sz w:val="14"/>
        </w:rPr>
        <w:t xml:space="preserve">, the right </w:t>
      </w:r>
      <w:r w:rsidRPr="00273B99">
        <w:rPr>
          <w:rStyle w:val="StyleUnderline"/>
          <w:rFonts w:asciiTheme="minorHAnsi" w:hAnsiTheme="minorHAnsi" w:cstheme="minorHAnsi"/>
        </w:rPr>
        <w:t>to work</w:t>
      </w:r>
      <w:r w:rsidRPr="00273B99">
        <w:rPr>
          <w:rFonts w:asciiTheme="minorHAnsi" w:hAnsiTheme="minorHAnsi" w:cstheme="minorHAnsi"/>
          <w:sz w:val="14"/>
        </w:rPr>
        <w:t xml:space="preserve">, the right </w:t>
      </w:r>
      <w:r w:rsidRPr="00273B99">
        <w:rPr>
          <w:rStyle w:val="StyleUnderline"/>
          <w:rFonts w:asciiTheme="minorHAnsi" w:hAnsiTheme="minorHAnsi" w:cstheme="minorHAnsi"/>
        </w:rPr>
        <w:t>to health care</w:t>
      </w:r>
      <w:r w:rsidRPr="00273B99">
        <w:rPr>
          <w:rFonts w:asciiTheme="minorHAnsi" w:hAnsiTheme="minorHAnsi" w:cstheme="minorHAnsi"/>
          <w:sz w:val="14"/>
        </w:rPr>
        <w:t xml:space="preserve">, etc. (Beckerman and Pasek, 1997). </w:t>
      </w:r>
      <w:r w:rsidRPr="00273B99">
        <w:rPr>
          <w:rStyle w:val="StyleUnderline"/>
          <w:rFonts w:asciiTheme="minorHAnsi" w:hAnsiTheme="minorHAnsi" w:cstheme="minorHAnsi"/>
        </w:rPr>
        <w:t>Opportunity costs</w:t>
      </w:r>
      <w:r w:rsidRPr="00273B99">
        <w:rPr>
          <w:rFonts w:asciiTheme="minorHAnsi" w:hAnsiTheme="minorHAnsi" w:cstheme="minorHAnsi"/>
          <w:sz w:val="14"/>
        </w:rPr>
        <w:t xml:space="preserve"> therefore </w:t>
      </w:r>
      <w:r w:rsidRPr="00273B99">
        <w:rPr>
          <w:rStyle w:val="StyleUnderline"/>
          <w:rFonts w:asciiTheme="minorHAnsi" w:hAnsiTheme="minorHAnsi" w:cstheme="minorHAnsi"/>
        </w:rPr>
        <w:t>‘embody’ rights and obligations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so</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correct ethical context is one of trade-offs</w:t>
      </w:r>
      <w:r w:rsidRPr="00273B99">
        <w:rPr>
          <w:rFonts w:asciiTheme="minorHAnsi" w:hAnsiTheme="minorHAnsi" w:cstheme="minorHAnsi"/>
          <w:sz w:val="14"/>
        </w:rPr>
        <w:t xml:space="preserve"> between rights and obligations. Far from ‘debasing’ the environment, the use of the money metric is there to establish the fact that the correct context is one of trade-off, whether that is expressed in terms of costs and benefits, or competing ethical values. </w:t>
      </w:r>
      <w:r w:rsidRPr="003E00F1">
        <w:rPr>
          <w:rStyle w:val="StyleUnderline"/>
          <w:rFonts w:asciiTheme="minorHAnsi" w:hAnsiTheme="minorHAnsi" w:cstheme="minorHAnsi"/>
          <w:highlight w:val="cyan"/>
        </w:rPr>
        <w:t>Only</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if the environment has</w:t>
      </w:r>
      <w:r w:rsidRPr="00273B99">
        <w:rPr>
          <w:rStyle w:val="StyleUnderline"/>
          <w:rFonts w:asciiTheme="minorHAnsi" w:hAnsiTheme="minorHAnsi" w:cstheme="minorHAnsi"/>
        </w:rPr>
        <w:t xml:space="preserve"> some </w:t>
      </w:r>
      <w:r w:rsidRPr="003E00F1">
        <w:rPr>
          <w:rStyle w:val="StyleUnderline"/>
          <w:rFonts w:asciiTheme="minorHAnsi" w:hAnsiTheme="minorHAnsi" w:cstheme="minorHAnsi"/>
          <w:highlight w:val="cyan"/>
        </w:rPr>
        <w:t>higher order moral status</w:t>
      </w:r>
      <w:r w:rsidRPr="00273B99">
        <w:rPr>
          <w:rFonts w:asciiTheme="minorHAnsi" w:hAnsiTheme="minorHAnsi" w:cstheme="minorHAnsi"/>
          <w:sz w:val="14"/>
        </w:rPr>
        <w:t xml:space="preserve"> than, say, helping the poor or the elderly, </w:t>
      </w:r>
      <w:r w:rsidRPr="003E00F1">
        <w:rPr>
          <w:rStyle w:val="StyleUnderline"/>
          <w:rFonts w:asciiTheme="minorHAnsi" w:hAnsiTheme="minorHAnsi" w:cstheme="minorHAnsi"/>
          <w:highlight w:val="cyan"/>
        </w:rPr>
        <w:t>can there be a</w:t>
      </w:r>
      <w:r w:rsidRPr="00273B99">
        <w:rPr>
          <w:rStyle w:val="StyleUnderline"/>
          <w:rFonts w:asciiTheme="minorHAnsi" w:hAnsiTheme="minorHAnsi" w:cstheme="minorHAnsi"/>
        </w:rPr>
        <w:t xml:space="preserve"> moral </w:t>
      </w:r>
      <w:r w:rsidRPr="003E00F1">
        <w:rPr>
          <w:rStyle w:val="StyleUnderline"/>
          <w:rFonts w:asciiTheme="minorHAnsi" w:hAnsiTheme="minorHAnsi" w:cstheme="minorHAnsi"/>
          <w:highlight w:val="cyan"/>
        </w:rPr>
        <w:t>justification for ignoring cost</w:t>
      </w:r>
      <w:r w:rsidRPr="00273B99">
        <w:rPr>
          <w:rFonts w:asciiTheme="minorHAnsi" w:hAnsiTheme="minorHAnsi" w:cstheme="minorHAnsi"/>
          <w:sz w:val="14"/>
        </w:rPr>
        <w:t>.</w:t>
      </w:r>
    </w:p>
    <w:p w14:paraId="19F43F9A" w14:textId="77777777" w:rsidR="00161D72" w:rsidRPr="00273B99" w:rsidRDefault="00161D72" w:rsidP="00161D72">
      <w:pPr>
        <w:pStyle w:val="AnalyticsHG"/>
        <w:rPr>
          <w:rFonts w:asciiTheme="minorHAnsi" w:hAnsiTheme="minorHAnsi" w:cstheme="minorHAnsi"/>
        </w:rPr>
      </w:pPr>
      <w:r w:rsidRPr="00273B99">
        <w:rPr>
          <w:rFonts w:asciiTheme="minorHAnsi" w:hAnsiTheme="minorHAnsi" w:cstheme="minorHAnsi"/>
        </w:rPr>
        <w:t xml:space="preserve">1 — CBA </w:t>
      </w:r>
      <w:r w:rsidRPr="00273B99">
        <w:rPr>
          <w:rFonts w:asciiTheme="minorHAnsi" w:hAnsiTheme="minorHAnsi" w:cstheme="minorHAnsi"/>
          <w:u w:val="single"/>
        </w:rPr>
        <w:t>fails</w:t>
      </w:r>
    </w:p>
    <w:p w14:paraId="4A38C0D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A — </w:t>
      </w:r>
      <w:r w:rsidRPr="00273B99">
        <w:rPr>
          <w:rFonts w:asciiTheme="minorHAnsi" w:hAnsiTheme="minorHAnsi" w:cstheme="minorHAnsi"/>
          <w:u w:val="single"/>
        </w:rPr>
        <w:t>Endogenous preferences</w:t>
      </w:r>
      <w:r w:rsidRPr="00273B99">
        <w:rPr>
          <w:rFonts w:asciiTheme="minorHAnsi" w:hAnsiTheme="minorHAnsi" w:cstheme="minorHAnsi"/>
        </w:rPr>
        <w:t xml:space="preserve"> result in </w:t>
      </w:r>
      <w:r w:rsidRPr="00273B99">
        <w:rPr>
          <w:rFonts w:asciiTheme="minorHAnsi" w:hAnsiTheme="minorHAnsi" w:cstheme="minorHAnsi"/>
          <w:u w:val="single"/>
        </w:rPr>
        <w:t>conflicting policies</w:t>
      </w:r>
      <w:r w:rsidRPr="00273B99">
        <w:rPr>
          <w:rFonts w:asciiTheme="minorHAnsi" w:hAnsiTheme="minorHAnsi" w:cstheme="minorHAnsi"/>
        </w:rPr>
        <w:t xml:space="preserve"> by actors of </w:t>
      </w:r>
      <w:r w:rsidRPr="00273B99">
        <w:rPr>
          <w:rFonts w:asciiTheme="minorHAnsi" w:hAnsiTheme="minorHAnsi" w:cstheme="minorHAnsi"/>
          <w:u w:val="single"/>
        </w:rPr>
        <w:t>opposing</w:t>
      </w:r>
      <w:r w:rsidRPr="00273B99">
        <w:rPr>
          <w:rFonts w:asciiTheme="minorHAnsi" w:hAnsiTheme="minorHAnsi" w:cstheme="minorHAnsi"/>
        </w:rPr>
        <w:t xml:space="preserve"> roles which </w:t>
      </w:r>
      <w:r w:rsidRPr="00273B99">
        <w:rPr>
          <w:rFonts w:asciiTheme="minorHAnsi" w:hAnsiTheme="minorHAnsi" w:cstheme="minorHAnsi"/>
          <w:u w:val="single"/>
        </w:rPr>
        <w:t>zeroes</w:t>
      </w:r>
      <w:r w:rsidRPr="00273B99">
        <w:rPr>
          <w:rFonts w:asciiTheme="minorHAnsi" w:hAnsiTheme="minorHAnsi" w:cstheme="minorHAnsi"/>
        </w:rPr>
        <w:t xml:space="preserve"> decision-making capability.</w:t>
      </w:r>
    </w:p>
    <w:p w14:paraId="7E4A3C3C"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Wegner &amp; Pascual, '11</w:t>
      </w:r>
      <w:r w:rsidRPr="00273B99">
        <w:rPr>
          <w:rFonts w:asciiTheme="minorHAnsi" w:hAnsiTheme="minorHAnsi" w:cstheme="minorHAnsi"/>
          <w:sz w:val="14"/>
          <w:szCs w:val="14"/>
        </w:rPr>
        <w:t xml:space="preserve"> (Giulia Wegner is part of a Wildlife Conservation Research Unit (WildCRU), Department of Zoology, University of Oxford, Tubney House. Unai Pascual is from the Department of Land Economy at the University of Cambridge as well as the Basque Centre for Climate Change [BC3], Cost-benefit analysis in the context of ecosystem services for human well-being: A multidisciplinary critique, No Publication, </w:t>
      </w:r>
      <w:hyperlink r:id="rId22" w:history="1">
        <w:r w:rsidRPr="00273B99">
          <w:rPr>
            <w:rStyle w:val="Hyperlink"/>
            <w:rFonts w:asciiTheme="minorHAnsi" w:hAnsiTheme="minorHAnsi" w:cstheme="minorHAnsi"/>
            <w:sz w:val="14"/>
            <w:szCs w:val="14"/>
          </w:rPr>
          <w:t>https://www.sciencedirect.com/science/article/abs/pii/S0959378010001226#</w:t>
        </w:r>
      </w:hyperlink>
      <w:r w:rsidRPr="00273B99">
        <w:rPr>
          <w:rFonts w:asciiTheme="minorHAnsi" w:hAnsiTheme="minorHAnsi" w:cstheme="minorHAnsi"/>
          <w:sz w:val="14"/>
          <w:szCs w:val="14"/>
        </w:rPr>
        <w:t>!, DOI: https://doi.org/10.1016/j.gloenvcha.2010.12.008, May 2011, Accessed: 7-11-2021) //ILake-HG *edited for gendered language (struck through &amp; bracketed)</w:t>
      </w:r>
    </w:p>
    <w:p w14:paraId="00F5C4FC"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3.1. Endogenous preferences </w:t>
      </w:r>
      <w:r w:rsidRPr="003E00F1">
        <w:rPr>
          <w:rStyle w:val="StyleUnderline"/>
          <w:rFonts w:asciiTheme="minorHAnsi" w:hAnsiTheme="minorHAnsi" w:cstheme="minorHAnsi"/>
          <w:highlight w:val="cyan"/>
        </w:rPr>
        <w:t>Endogenous preferences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are</w:t>
      </w:r>
      <w:r w:rsidRPr="00273B99">
        <w:rPr>
          <w:rStyle w:val="StyleUnderline"/>
          <w:rFonts w:asciiTheme="minorHAnsi" w:hAnsiTheme="minorHAnsi" w:cstheme="minorHAnsi"/>
        </w:rPr>
        <w:t xml:space="preserve"> preferences</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influenced by the institutional context</w:t>
      </w:r>
      <w:r w:rsidRPr="00273B99">
        <w:rPr>
          <w:rFonts w:asciiTheme="minorHAnsi" w:hAnsiTheme="minorHAnsi" w:cstheme="minorHAnsi"/>
          <w:sz w:val="14"/>
        </w:rPr>
        <w:t xml:space="preserve"> </w:t>
      </w:r>
      <w:r w:rsidRPr="00273B99">
        <w:rPr>
          <w:rStyle w:val="StyleUnderline"/>
          <w:rFonts w:asciiTheme="minorHAnsi" w:hAnsiTheme="minorHAnsi" w:cstheme="minorHAnsi"/>
        </w:rPr>
        <w:t>within which valuation takes place</w:t>
      </w:r>
      <w:r w:rsidRPr="00273B99">
        <w:rPr>
          <w:rFonts w:asciiTheme="minorHAnsi" w:hAnsiTheme="minorHAnsi" w:cstheme="minorHAnsi"/>
          <w:sz w:val="14"/>
        </w:rPr>
        <w:t xml:space="preserve">, </w:t>
      </w:r>
      <w:r w:rsidRPr="00273B99">
        <w:rPr>
          <w:rStyle w:val="StyleUnderline"/>
          <w:rFonts w:asciiTheme="minorHAnsi" w:hAnsiTheme="minorHAnsi" w:cstheme="minorHAnsi"/>
        </w:rPr>
        <w:t>such as the market, the community or the political arena</w:t>
      </w:r>
      <w:r w:rsidRPr="00273B99">
        <w:rPr>
          <w:rFonts w:asciiTheme="minorHAnsi" w:hAnsiTheme="minorHAnsi" w:cstheme="minorHAnsi"/>
          <w:sz w:val="14"/>
        </w:rPr>
        <w:t xml:space="preserve"> (Niemeyer and Spash, 2001; Vatn, 2005). Seminal work on the </w:t>
      </w:r>
      <w:r w:rsidRPr="00273B99">
        <w:rPr>
          <w:rStyle w:val="StyleUnderline"/>
          <w:rFonts w:asciiTheme="minorHAnsi" w:hAnsiTheme="minorHAnsi" w:cstheme="minorHAnsi"/>
        </w:rPr>
        <w:t>social psychology of material possession</w:t>
      </w:r>
      <w:r w:rsidRPr="00273B99">
        <w:rPr>
          <w:rFonts w:asciiTheme="minorHAnsi" w:hAnsiTheme="minorHAnsi" w:cstheme="minorHAnsi"/>
          <w:sz w:val="14"/>
        </w:rPr>
        <w:t xml:space="preserve"> has </w:t>
      </w:r>
      <w:r w:rsidRPr="00273B99">
        <w:rPr>
          <w:rStyle w:val="StyleUnderline"/>
          <w:rFonts w:asciiTheme="minorHAnsi" w:hAnsiTheme="minorHAnsi" w:cstheme="minorHAnsi"/>
        </w:rPr>
        <w:t>indicated</w:t>
      </w:r>
      <w:r w:rsidRPr="00273B99">
        <w:rPr>
          <w:rFonts w:asciiTheme="minorHAnsi" w:hAnsiTheme="minorHAnsi" w:cstheme="minorHAnsi"/>
          <w:sz w:val="14"/>
        </w:rPr>
        <w:t xml:space="preserve"> that </w:t>
      </w:r>
      <w:r w:rsidRPr="003E00F1">
        <w:rPr>
          <w:rStyle w:val="StyleUnderline"/>
          <w:rFonts w:asciiTheme="minorHAnsi" w:hAnsiTheme="minorHAnsi" w:cstheme="minorHAnsi"/>
          <w:highlight w:val="cyan"/>
        </w:rPr>
        <w:t>endogeneity is</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pervasive</w:t>
      </w:r>
      <w:r w:rsidRPr="00273B99">
        <w:rPr>
          <w:rStyle w:val="Emphasis"/>
          <w:rFonts w:asciiTheme="minorHAnsi" w:hAnsiTheme="minorHAnsi" w:cstheme="minorHAnsi"/>
        </w:rPr>
        <w:t xml:space="preserve"> characteristic of preferences</w:t>
      </w:r>
      <w:r w:rsidRPr="00273B99">
        <w:rPr>
          <w:rFonts w:asciiTheme="minorHAnsi" w:hAnsiTheme="minorHAnsi" w:cstheme="minorHAnsi"/>
          <w:sz w:val="14"/>
        </w:rPr>
        <w:t xml:space="preserve">. Sen (1985) showed how the </w:t>
      </w:r>
      <w:r w:rsidRPr="003E00F1">
        <w:rPr>
          <w:rStyle w:val="StyleUnderline"/>
          <w:rFonts w:asciiTheme="minorHAnsi" w:hAnsiTheme="minorHAnsi" w:cstheme="minorHAnsi"/>
          <w:highlight w:val="cyan"/>
        </w:rPr>
        <w:t>perceived importance</w:t>
      </w:r>
      <w:r w:rsidRPr="00273B99">
        <w:rPr>
          <w:rStyle w:val="StyleUnderline"/>
          <w:rFonts w:asciiTheme="minorHAnsi" w:hAnsiTheme="minorHAnsi" w:cstheme="minorHAnsi"/>
        </w:rPr>
        <w:t xml:space="preserve"> of material goods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is</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strongly mediated</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by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prevailing</w:t>
      </w:r>
      <w:r w:rsidRPr="00273B99">
        <w:rPr>
          <w:rStyle w:val="StyleUnderline"/>
          <w:rFonts w:asciiTheme="minorHAnsi" w:hAnsiTheme="minorHAnsi" w:cstheme="minorHAnsi"/>
        </w:rPr>
        <w:t xml:space="preserve"> social </w:t>
      </w:r>
      <w:r w:rsidRPr="003E00F1">
        <w:rPr>
          <w:rStyle w:val="StyleUnderline"/>
          <w:rFonts w:asciiTheme="minorHAnsi" w:hAnsiTheme="minorHAnsi" w:cstheme="minorHAnsi"/>
          <w:highlight w:val="cyan"/>
        </w:rPr>
        <w:t>institutions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cultural norms</w:t>
      </w:r>
      <w:r w:rsidRPr="00273B99">
        <w:rPr>
          <w:rFonts w:asciiTheme="minorHAnsi" w:hAnsiTheme="minorHAnsi" w:cstheme="minorHAnsi"/>
          <w:sz w:val="14"/>
        </w:rPr>
        <w:t xml:space="preserve">, and Dittmar (1992) highlighted how </w:t>
      </w:r>
      <w:r w:rsidRPr="00273B99">
        <w:rPr>
          <w:rStyle w:val="StyleUnderline"/>
          <w:rFonts w:asciiTheme="minorHAnsi" w:hAnsiTheme="minorHAnsi" w:cstheme="minorHAnsi"/>
        </w:rPr>
        <w:t>individuals</w:t>
      </w:r>
      <w:r w:rsidRPr="00273B99">
        <w:rPr>
          <w:rFonts w:asciiTheme="minorHAnsi" w:hAnsiTheme="minorHAnsi" w:cstheme="minorHAnsi"/>
          <w:sz w:val="14"/>
        </w:rPr>
        <w:t xml:space="preserve"> </w:t>
      </w:r>
      <w:r w:rsidRPr="00273B99">
        <w:rPr>
          <w:rStyle w:val="StyleUnderline"/>
          <w:rFonts w:asciiTheme="minorHAnsi" w:hAnsiTheme="minorHAnsi" w:cstheme="minorHAnsi"/>
        </w:rPr>
        <w:t>assign value to commodities</w:t>
      </w:r>
      <w:r w:rsidRPr="00273B99">
        <w:rPr>
          <w:rFonts w:asciiTheme="minorHAnsi" w:hAnsiTheme="minorHAnsi" w:cstheme="minorHAnsi"/>
          <w:sz w:val="14"/>
        </w:rPr>
        <w:t xml:space="preserve"> </w:t>
      </w:r>
      <w:r w:rsidRPr="00273B99">
        <w:rPr>
          <w:rStyle w:val="StyleUnderline"/>
          <w:rFonts w:asciiTheme="minorHAnsi" w:hAnsiTheme="minorHAnsi" w:cstheme="minorHAnsi"/>
        </w:rPr>
        <w:t>based on</w:t>
      </w:r>
      <w:r w:rsidRPr="00273B99">
        <w:rPr>
          <w:rFonts w:asciiTheme="minorHAnsi" w:hAnsiTheme="minorHAnsi" w:cstheme="minorHAnsi"/>
          <w:sz w:val="14"/>
        </w:rPr>
        <w:t xml:space="preserve"> </w:t>
      </w:r>
      <w:r w:rsidRPr="00273B99">
        <w:rPr>
          <w:rStyle w:val="StyleUnderline"/>
          <w:rFonts w:asciiTheme="minorHAnsi" w:hAnsiTheme="minorHAnsi" w:cstheme="minorHAnsi"/>
        </w:rPr>
        <w:t>the symbolic meaning</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these commodities hold</w:t>
      </w:r>
      <w:r w:rsidRPr="00273B99">
        <w:rPr>
          <w:rFonts w:asciiTheme="minorHAnsi" w:hAnsiTheme="minorHAnsi" w:cstheme="minorHAnsi"/>
          <w:sz w:val="14"/>
        </w:rPr>
        <w:t xml:space="preserve"> </w:t>
      </w:r>
      <w:r w:rsidRPr="00273B99">
        <w:rPr>
          <w:rStyle w:val="Emphasis"/>
          <w:rFonts w:asciiTheme="minorHAnsi" w:hAnsiTheme="minorHAnsi" w:cstheme="minorHAnsi"/>
        </w:rPr>
        <w:t>in their social setting</w:t>
      </w:r>
      <w:r w:rsidRPr="00273B99">
        <w:rPr>
          <w:rFonts w:asciiTheme="minorHAnsi" w:hAnsiTheme="minorHAnsi" w:cstheme="minorHAnsi"/>
          <w:sz w:val="14"/>
        </w:rPr>
        <w:t xml:space="preserve">. From this literature it follows that </w:t>
      </w:r>
      <w:r w:rsidRPr="00273B99">
        <w:rPr>
          <w:rStyle w:val="StyleUnderline"/>
          <w:rFonts w:asciiTheme="minorHAnsi" w:hAnsiTheme="minorHAnsi" w:cstheme="minorHAnsi"/>
        </w:rPr>
        <w:t xml:space="preserve">an </w:t>
      </w:r>
      <w:r w:rsidRPr="003E00F1">
        <w:rPr>
          <w:rStyle w:val="StyleUnderline"/>
          <w:rFonts w:asciiTheme="minorHAnsi" w:hAnsiTheme="minorHAnsi" w:cstheme="minorHAnsi"/>
          <w:highlight w:val="cyan"/>
        </w:rPr>
        <w:t>object may be assigned multiple</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values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by the same individual</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depending</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on</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the</w:t>
      </w:r>
      <w:r w:rsidRPr="00273B99">
        <w:rPr>
          <w:rStyle w:val="StyleUnderline"/>
          <w:rFonts w:asciiTheme="minorHAnsi" w:hAnsiTheme="minorHAnsi" w:cstheme="minorHAnsi"/>
        </w:rPr>
        <w:t xml:space="preserve"> institutional </w:t>
      </w:r>
      <w:r w:rsidRPr="003E00F1">
        <w:rPr>
          <w:rStyle w:val="StyleUnderline"/>
          <w:rFonts w:asciiTheme="minorHAnsi" w:hAnsiTheme="minorHAnsi" w:cstheme="minorHAnsi"/>
          <w:highlight w:val="cyan"/>
        </w:rPr>
        <w:t>context</w:t>
      </w:r>
      <w:r w:rsidRPr="00273B99">
        <w:rPr>
          <w:rStyle w:val="StyleUnderline"/>
          <w:rFonts w:asciiTheme="minorHAnsi" w:hAnsiTheme="minorHAnsi" w:cstheme="minorHAnsi"/>
        </w:rPr>
        <w:t xml:space="preserve"> within which valuation takes place</w:t>
      </w:r>
      <w:r w:rsidRPr="00273B99">
        <w:rPr>
          <w:rFonts w:asciiTheme="minorHAnsi" w:hAnsiTheme="minorHAnsi" w:cstheme="minorHAnsi"/>
          <w:sz w:val="14"/>
        </w:rPr>
        <w:t xml:space="preserve"> (Brekke and Howarth, 2000; Vatn, 2005). For example, </w:t>
      </w:r>
      <w:r w:rsidRPr="00273B99">
        <w:rPr>
          <w:rStyle w:val="StyleUnderline"/>
          <w:rFonts w:asciiTheme="minorHAnsi" w:hAnsiTheme="minorHAnsi" w:cstheme="minorHAnsi"/>
        </w:rPr>
        <w:t>a tree species may</w:t>
      </w:r>
      <w:r w:rsidRPr="00273B99">
        <w:rPr>
          <w:rFonts w:asciiTheme="minorHAnsi" w:hAnsiTheme="minorHAnsi" w:cstheme="minorHAnsi"/>
          <w:sz w:val="14"/>
        </w:rPr>
        <w:t xml:space="preserve"> </w:t>
      </w:r>
      <w:r w:rsidRPr="00273B99">
        <w:rPr>
          <w:rStyle w:val="StyleUnderline"/>
          <w:rFonts w:asciiTheme="minorHAnsi" w:hAnsiTheme="minorHAnsi" w:cstheme="minorHAnsi"/>
        </w:rPr>
        <w:t>be valued differently depending</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w:t>
      </w:r>
      <w:r w:rsidRPr="00273B99">
        <w:rPr>
          <w:rStyle w:val="StyleUnderline"/>
          <w:rFonts w:asciiTheme="minorHAnsi" w:hAnsiTheme="minorHAnsi" w:cstheme="minorHAnsi"/>
        </w:rPr>
        <w:t>whether the agent is acting</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as a consumer</w:t>
      </w:r>
      <w:r w:rsidRPr="00273B99">
        <w:rPr>
          <w:rFonts w:asciiTheme="minorHAnsi" w:hAnsiTheme="minorHAnsi" w:cstheme="minorHAnsi"/>
          <w:sz w:val="14"/>
        </w:rPr>
        <w:t xml:space="preserve"> </w:t>
      </w:r>
      <w:r w:rsidRPr="00273B99">
        <w:rPr>
          <w:rStyle w:val="StyleUnderline"/>
          <w:rFonts w:asciiTheme="minorHAnsi" w:hAnsiTheme="minorHAnsi" w:cstheme="minorHAnsi"/>
        </w:rPr>
        <w:t>purchasing timber on the market</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a community member</w:t>
      </w:r>
      <w:r w:rsidRPr="00273B99">
        <w:rPr>
          <w:rFonts w:asciiTheme="minorHAnsi" w:hAnsiTheme="minorHAnsi" w:cstheme="minorHAnsi"/>
          <w:sz w:val="14"/>
        </w:rPr>
        <w:t xml:space="preserve"> </w:t>
      </w:r>
      <w:r w:rsidRPr="00273B99">
        <w:rPr>
          <w:rStyle w:val="StyleUnderline"/>
          <w:rFonts w:asciiTheme="minorHAnsi" w:hAnsiTheme="minorHAnsi" w:cstheme="minorHAnsi"/>
        </w:rPr>
        <w:t>deciding how to manage a local woodland</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or a</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member of gov</w:t>
      </w:r>
      <w:r w:rsidRPr="00273B99">
        <w:rPr>
          <w:rStyle w:val="Emphasis"/>
          <w:rFonts w:asciiTheme="minorHAnsi" w:hAnsiTheme="minorHAnsi" w:cstheme="minorHAnsi"/>
        </w:rPr>
        <w:t xml:space="preserve">ernment </w:t>
      </w:r>
      <w:r w:rsidRPr="00273B99">
        <w:rPr>
          <w:rStyle w:val="StyleUnderline"/>
          <w:rFonts w:asciiTheme="minorHAnsi" w:hAnsiTheme="minorHAnsi" w:cstheme="minorHAnsi"/>
        </w:rPr>
        <w:t xml:space="preserve">designing a forestry policy for the whole country. </w:t>
      </w:r>
      <w:r w:rsidRPr="00273B99">
        <w:rPr>
          <w:rFonts w:asciiTheme="minorHAnsi" w:hAnsiTheme="minorHAnsi" w:cstheme="minorHAnsi"/>
          <w:sz w:val="14"/>
        </w:rPr>
        <w:t xml:space="preserve">On the basis of the endogeneity of preferences, </w:t>
      </w:r>
      <w:r w:rsidRPr="00273B99">
        <w:rPr>
          <w:rStyle w:val="StyleUnderline"/>
          <w:rFonts w:asciiTheme="minorHAnsi" w:hAnsiTheme="minorHAnsi" w:cstheme="minorHAnsi"/>
        </w:rPr>
        <w:t xml:space="preserve">the existence of multiple </w:t>
      </w:r>
      <w:r w:rsidRPr="00273B99">
        <w:rPr>
          <w:rStyle w:val="Emphasis"/>
          <w:rFonts w:asciiTheme="minorHAnsi" w:hAnsiTheme="minorHAnsi" w:cstheme="minorHAnsi"/>
        </w:rPr>
        <w:t>and</w:t>
      </w:r>
      <w:r w:rsidRPr="00273B99">
        <w:rPr>
          <w:rFonts w:asciiTheme="minorHAnsi" w:hAnsiTheme="minorHAnsi" w:cstheme="minorHAnsi"/>
          <w:sz w:val="14"/>
        </w:rPr>
        <w:t xml:space="preserve"> possibly </w:t>
      </w:r>
      <w:r w:rsidRPr="00273B99">
        <w:rPr>
          <w:rStyle w:val="Emphasis"/>
          <w:rFonts w:asciiTheme="minorHAnsi" w:hAnsiTheme="minorHAnsi" w:cstheme="minorHAnsi"/>
        </w:rPr>
        <w:t>conflicting</w:t>
      </w:r>
      <w:r w:rsidRPr="00273B99">
        <w:rPr>
          <w:rFonts w:asciiTheme="minorHAnsi" w:hAnsiTheme="minorHAnsi" w:cstheme="minorHAnsi"/>
          <w:sz w:val="14"/>
        </w:rPr>
        <w:t xml:space="preserve"> </w:t>
      </w:r>
      <w:r w:rsidRPr="00273B99">
        <w:rPr>
          <w:rStyle w:val="StyleUnderline"/>
          <w:rFonts w:asciiTheme="minorHAnsi" w:hAnsiTheme="minorHAnsi" w:cstheme="minorHAnsi"/>
        </w:rPr>
        <w:t>utility functions or preference orderings</w:t>
      </w:r>
      <w:r w:rsidRPr="00273B99">
        <w:rPr>
          <w:rFonts w:asciiTheme="minorHAnsi" w:hAnsiTheme="minorHAnsi" w:cstheme="minorHAnsi"/>
          <w:sz w:val="14"/>
        </w:rPr>
        <w:t xml:space="preserve"> </w:t>
      </w:r>
      <w:r w:rsidRPr="00273B99">
        <w:rPr>
          <w:rStyle w:val="StyleUnderline"/>
          <w:rFonts w:asciiTheme="minorHAnsi" w:hAnsiTheme="minorHAnsi" w:cstheme="minorHAnsi"/>
        </w:rPr>
        <w:t>has been postulated</w:t>
      </w:r>
      <w:r w:rsidRPr="00273B99">
        <w:rPr>
          <w:rFonts w:asciiTheme="minorHAnsi" w:hAnsiTheme="minorHAnsi" w:cstheme="minorHAnsi"/>
          <w:sz w:val="14"/>
        </w:rPr>
        <w:t xml:space="preserve">, </w:t>
      </w:r>
      <w:r w:rsidRPr="00273B99">
        <w:rPr>
          <w:rStyle w:val="StyleUnderline"/>
          <w:rFonts w:asciiTheme="minorHAnsi" w:hAnsiTheme="minorHAnsi" w:cstheme="minorHAnsi"/>
        </w:rPr>
        <w:t>reflecting</w:t>
      </w:r>
      <w:r w:rsidRPr="00273B99">
        <w:rPr>
          <w:rFonts w:asciiTheme="minorHAnsi" w:hAnsiTheme="minorHAnsi" w:cstheme="minorHAnsi"/>
          <w:sz w:val="14"/>
        </w:rPr>
        <w:t xml:space="preserve"> wheth</w:t>
      </w:r>
      <w:r w:rsidRPr="00273B99">
        <w:rPr>
          <w:rStyle w:val="StyleUnderline"/>
          <w:rFonts w:asciiTheme="minorHAnsi" w:hAnsiTheme="minorHAnsi" w:cstheme="minorHAnsi"/>
        </w:rPr>
        <w:t>er an individual acts in</w:t>
      </w:r>
      <w:r w:rsidRPr="00273B99">
        <w:rPr>
          <w:rFonts w:asciiTheme="minorHAnsi" w:hAnsiTheme="minorHAnsi" w:cstheme="minorHAnsi"/>
          <w:sz w:val="14"/>
        </w:rPr>
        <w:t xml:space="preserve"> </w:t>
      </w:r>
      <w:r w:rsidRPr="00273B99">
        <w:rPr>
          <w:rFonts w:asciiTheme="minorHAnsi" w:hAnsiTheme="minorHAnsi" w:cstheme="minorHAnsi"/>
          <w:strike/>
          <w:sz w:val="14"/>
        </w:rPr>
        <w:t>her</w:t>
      </w:r>
      <w:r w:rsidRPr="00273B99">
        <w:rPr>
          <w:rFonts w:asciiTheme="minorHAnsi" w:hAnsiTheme="minorHAnsi" w:cstheme="minorHAnsi"/>
          <w:sz w:val="14"/>
        </w:rPr>
        <w:t xml:space="preserve"> </w:t>
      </w:r>
      <w:r w:rsidRPr="00273B99">
        <w:rPr>
          <w:rStyle w:val="StyleUnderline"/>
          <w:rFonts w:asciiTheme="minorHAnsi" w:hAnsiTheme="minorHAnsi" w:cstheme="minorHAnsi"/>
        </w:rPr>
        <w:t>[their]</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role of </w:t>
      </w:r>
      <w:r w:rsidRPr="00273B99">
        <w:rPr>
          <w:rStyle w:val="Emphasis"/>
          <w:rFonts w:asciiTheme="minorHAnsi" w:hAnsiTheme="minorHAnsi" w:cstheme="minorHAnsi"/>
        </w:rPr>
        <w:t>self-interested consumer</w:t>
      </w:r>
      <w:r w:rsidRPr="00273B99">
        <w:rPr>
          <w:rFonts w:asciiTheme="minorHAnsi" w:hAnsiTheme="minorHAnsi" w:cstheme="minorHAnsi"/>
          <w:sz w:val="14"/>
        </w:rPr>
        <w:t xml:space="preserve"> </w:t>
      </w:r>
      <w:r w:rsidRPr="00273B99">
        <w:rPr>
          <w:rStyle w:val="StyleUnderline"/>
          <w:rFonts w:asciiTheme="minorHAnsi" w:hAnsiTheme="minorHAnsi" w:cstheme="minorHAnsi"/>
        </w:rPr>
        <w:t>or</w:t>
      </w:r>
      <w:r w:rsidRPr="00273B99">
        <w:rPr>
          <w:rFonts w:asciiTheme="minorHAnsi" w:hAnsiTheme="minorHAnsi" w:cstheme="minorHAnsi"/>
          <w:sz w:val="14"/>
        </w:rPr>
        <w:t xml:space="preserve"> of </w:t>
      </w:r>
      <w:r w:rsidRPr="00273B99">
        <w:rPr>
          <w:rStyle w:val="Emphasis"/>
          <w:rFonts w:asciiTheme="minorHAnsi" w:hAnsiTheme="minorHAnsi" w:cstheme="minorHAnsi"/>
        </w:rPr>
        <w:t xml:space="preserve">citizen interested in the common good </w:t>
      </w:r>
      <w:r w:rsidRPr="00273B99">
        <w:rPr>
          <w:rFonts w:asciiTheme="minorHAnsi" w:hAnsiTheme="minorHAnsi" w:cstheme="minorHAnsi"/>
          <w:sz w:val="14"/>
        </w:rPr>
        <w:t xml:space="preserve">(Harsanyi, 1955; Sen, 1977; Sagoff, 1988). </w:t>
      </w:r>
      <w:r w:rsidRPr="00273B99">
        <w:rPr>
          <w:rStyle w:val="StyleUnderline"/>
          <w:rFonts w:asciiTheme="minorHAnsi" w:hAnsiTheme="minorHAnsi" w:cstheme="minorHAnsi"/>
        </w:rPr>
        <w:t>The problem</w:t>
      </w:r>
      <w:r w:rsidRPr="00273B99">
        <w:rPr>
          <w:rFonts w:asciiTheme="minorHAnsi" w:hAnsiTheme="minorHAnsi" w:cstheme="minorHAnsi"/>
          <w:sz w:val="14"/>
        </w:rPr>
        <w:t xml:space="preserve"> for cost-benefit analysis </w:t>
      </w:r>
      <w:r w:rsidRPr="00273B99">
        <w:rPr>
          <w:rStyle w:val="StyleUnderline"/>
          <w:rFonts w:asciiTheme="minorHAnsi" w:hAnsiTheme="minorHAnsi" w:cstheme="minorHAnsi"/>
        </w:rPr>
        <w:t>is</w:t>
      </w:r>
      <w:r w:rsidRPr="00273B99">
        <w:rPr>
          <w:rFonts w:asciiTheme="minorHAnsi" w:hAnsiTheme="minorHAnsi" w:cstheme="minorHAnsi"/>
          <w:sz w:val="14"/>
        </w:rPr>
        <w:t xml:space="preserve"> that </w:t>
      </w:r>
      <w:r w:rsidRPr="003E00F1">
        <w:rPr>
          <w:rStyle w:val="StyleUnderline"/>
          <w:rFonts w:asciiTheme="minorHAnsi" w:hAnsiTheme="minorHAnsi" w:cstheme="minorHAnsi"/>
          <w:highlight w:val="cyan"/>
        </w:rPr>
        <w:t>if</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preferences</w:t>
      </w:r>
      <w:r w:rsidRPr="00273B99">
        <w:rPr>
          <w:rStyle w:val="StyleUnderline"/>
          <w:rFonts w:asciiTheme="minorHAnsi" w:hAnsiTheme="minorHAnsi" w:cstheme="minorHAnsi"/>
        </w:rPr>
        <w:t xml:space="preserve"> are </w:t>
      </w:r>
      <w:r w:rsidRPr="003E00F1">
        <w:rPr>
          <w:rStyle w:val="StyleUnderline"/>
          <w:rFonts w:asciiTheme="minorHAnsi" w:hAnsiTheme="minorHAnsi" w:cstheme="minorHAnsi"/>
          <w:highlight w:val="cyan"/>
        </w:rPr>
        <w:t>ordered according</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to different rules</w:t>
      </w:r>
      <w:r w:rsidRPr="00273B99">
        <w:rPr>
          <w:rStyle w:val="StyleUnderline"/>
          <w:rFonts w:asciiTheme="minorHAnsi" w:hAnsiTheme="minorHAnsi" w:cstheme="minorHAnsi"/>
        </w:rPr>
        <w:t>,</w:t>
      </w:r>
      <w:r w:rsidRPr="00273B99">
        <w:rPr>
          <w:rFonts w:asciiTheme="minorHAnsi" w:hAnsiTheme="minorHAnsi" w:cstheme="minorHAnsi"/>
          <w:sz w:val="14"/>
        </w:rPr>
        <w:t xml:space="preserve"> </w:t>
      </w:r>
      <w:r w:rsidRPr="00273B99">
        <w:rPr>
          <w:rStyle w:val="StyleUnderline"/>
          <w:rFonts w:asciiTheme="minorHAnsi" w:hAnsiTheme="minorHAnsi" w:cstheme="minorHAnsi"/>
        </w:rPr>
        <w:t>then</w:t>
      </w:r>
      <w:r w:rsidRPr="00273B99">
        <w:rPr>
          <w:rFonts w:asciiTheme="minorHAnsi" w:hAnsiTheme="minorHAnsi" w:cstheme="minorHAnsi"/>
          <w:sz w:val="14"/>
        </w:rPr>
        <w:t xml:space="preserve"> the </w:t>
      </w:r>
      <w:r w:rsidRPr="003E00F1">
        <w:rPr>
          <w:rStyle w:val="StyleUnderline"/>
          <w:rFonts w:asciiTheme="minorHAnsi" w:hAnsiTheme="minorHAnsi" w:cstheme="minorHAnsi"/>
          <w:highlight w:val="cyan"/>
        </w:rPr>
        <w:t>aggregation</w:t>
      </w:r>
      <w:r w:rsidRPr="00273B99">
        <w:rPr>
          <w:rFonts w:asciiTheme="minorHAnsi" w:hAnsiTheme="minorHAnsi" w:cstheme="minorHAnsi"/>
          <w:sz w:val="14"/>
        </w:rPr>
        <w:t xml:space="preserve"> of all preferences on a single scale of measure </w:t>
      </w:r>
      <w:r w:rsidRPr="003E00F1">
        <w:rPr>
          <w:rStyle w:val="Emphasis"/>
          <w:rFonts w:asciiTheme="minorHAnsi" w:hAnsiTheme="minorHAnsi" w:cstheme="minorHAnsi"/>
          <w:highlight w:val="cyan"/>
        </w:rPr>
        <w:t>may not be feasible</w:t>
      </w:r>
      <w:r w:rsidRPr="00273B99">
        <w:rPr>
          <w:rFonts w:asciiTheme="minorHAnsi" w:hAnsiTheme="minorHAnsi" w:cstheme="minorHAnsi"/>
          <w:sz w:val="14"/>
        </w:rPr>
        <w:t xml:space="preserve"> (Nyborg, 2000; Vatn, 2005; O’Neill et al., 2008).10</w:t>
      </w:r>
    </w:p>
    <w:p w14:paraId="6F929C5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B — </w:t>
      </w:r>
      <w:r w:rsidRPr="00273B99">
        <w:rPr>
          <w:rFonts w:asciiTheme="minorHAnsi" w:hAnsiTheme="minorHAnsi" w:cstheme="minorHAnsi"/>
          <w:u w:val="single"/>
        </w:rPr>
        <w:t>Lexicographic preferences</w:t>
      </w:r>
      <w:r w:rsidRPr="00273B99">
        <w:rPr>
          <w:rFonts w:asciiTheme="minorHAnsi" w:hAnsiTheme="minorHAnsi" w:cstheme="minorHAnsi"/>
        </w:rPr>
        <w:t xml:space="preserve"> mix </w:t>
      </w:r>
      <w:r w:rsidRPr="00273B99">
        <w:rPr>
          <w:rFonts w:asciiTheme="minorHAnsi" w:hAnsiTheme="minorHAnsi" w:cstheme="minorHAnsi"/>
          <w:u w:val="single"/>
        </w:rPr>
        <w:t>deontological justifications</w:t>
      </w:r>
      <w:r w:rsidRPr="00273B99">
        <w:rPr>
          <w:rFonts w:asciiTheme="minorHAnsi" w:hAnsiTheme="minorHAnsi" w:cstheme="minorHAnsi"/>
        </w:rPr>
        <w:t xml:space="preserve"> with </w:t>
      </w:r>
      <w:r w:rsidRPr="00273B99">
        <w:rPr>
          <w:rFonts w:asciiTheme="minorHAnsi" w:hAnsiTheme="minorHAnsi" w:cstheme="minorHAnsi"/>
          <w:u w:val="single"/>
        </w:rPr>
        <w:t>utilitarian</w:t>
      </w:r>
      <w:r w:rsidRPr="00273B99">
        <w:rPr>
          <w:rFonts w:asciiTheme="minorHAnsi" w:hAnsiTheme="minorHAnsi" w:cstheme="minorHAnsi"/>
        </w:rPr>
        <w:t xml:space="preserve"> and </w:t>
      </w:r>
      <w:r w:rsidRPr="00273B99">
        <w:rPr>
          <w:rFonts w:asciiTheme="minorHAnsi" w:hAnsiTheme="minorHAnsi" w:cstheme="minorHAnsi"/>
          <w:u w:val="single"/>
        </w:rPr>
        <w:t>consequentialist</w:t>
      </w:r>
      <w:r w:rsidRPr="00273B99">
        <w:rPr>
          <w:rFonts w:asciiTheme="minorHAnsi" w:hAnsiTheme="minorHAnsi" w:cstheme="minorHAnsi"/>
        </w:rPr>
        <w:t xml:space="preserve"> evaluation of policy — </w:t>
      </w:r>
      <w:r w:rsidRPr="00273B99">
        <w:rPr>
          <w:rFonts w:asciiTheme="minorHAnsi" w:hAnsiTheme="minorHAnsi" w:cstheme="minorHAnsi"/>
          <w:u w:val="single"/>
        </w:rPr>
        <w:t>skews</w:t>
      </w:r>
      <w:r w:rsidRPr="00273B99">
        <w:rPr>
          <w:rFonts w:asciiTheme="minorHAnsi" w:hAnsiTheme="minorHAnsi" w:cstheme="minorHAnsi"/>
        </w:rPr>
        <w:t xml:space="preserve"> research by disenfranchising those with </w:t>
      </w:r>
      <w:r w:rsidRPr="00273B99">
        <w:rPr>
          <w:rFonts w:asciiTheme="minorHAnsi" w:hAnsiTheme="minorHAnsi" w:cstheme="minorHAnsi"/>
          <w:u w:val="single"/>
        </w:rPr>
        <w:t>[[</w:t>
      </w:r>
      <w:r w:rsidRPr="003E00F1">
        <w:rPr>
          <w:rFonts w:asciiTheme="minorHAnsi" w:hAnsiTheme="minorHAnsi" w:cstheme="minorHAnsi"/>
          <w:highlight w:val="cyan"/>
          <w:u w:val="single"/>
        </w:rPr>
        <w:t>ugh WORDS</w:t>
      </w:r>
      <w:r w:rsidRPr="00273B99">
        <w:rPr>
          <w:rFonts w:asciiTheme="minorHAnsi" w:hAnsiTheme="minorHAnsi" w:cstheme="minorHAnsi"/>
          <w:u w:val="single"/>
        </w:rPr>
        <w:t xml:space="preserve"> diverse mayhaps]] connections</w:t>
      </w:r>
      <w:r w:rsidRPr="00273B99">
        <w:rPr>
          <w:rFonts w:asciiTheme="minorHAnsi" w:hAnsiTheme="minorHAnsi" w:cstheme="minorHAnsi"/>
        </w:rPr>
        <w:t xml:space="preserve"> to the environment — Pearce AND</w:t>
      </w:r>
    </w:p>
    <w:p w14:paraId="66847033"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Wegner &amp; Pascual, '11</w:t>
      </w:r>
      <w:r w:rsidRPr="00273B99">
        <w:rPr>
          <w:rFonts w:asciiTheme="minorHAnsi" w:hAnsiTheme="minorHAnsi" w:cstheme="minorHAnsi"/>
          <w:sz w:val="14"/>
          <w:szCs w:val="14"/>
        </w:rPr>
        <w:t xml:space="preserve"> (Giulia Wegner is part of a Wildlife Conservation Research Unit (WildCRU), Department of Zoology, University of Oxford, Tubney House. Unai Pascual is from the Department of Land Economy at the University of Cambridge as well as the Basque Centre for Climate Change [BC3], Cost-benefit analysis in the context of ecosystem services for human well-being: A multidisciplinary critique, No Publication, </w:t>
      </w:r>
      <w:hyperlink r:id="rId23" w:history="1">
        <w:r w:rsidRPr="00273B99">
          <w:rPr>
            <w:rStyle w:val="Hyperlink"/>
            <w:rFonts w:asciiTheme="minorHAnsi" w:hAnsiTheme="minorHAnsi" w:cstheme="minorHAnsi"/>
            <w:sz w:val="14"/>
            <w:szCs w:val="14"/>
          </w:rPr>
          <w:t>https://www.sciencedirect.com/science/article/abs/pii/S0959378010001226#</w:t>
        </w:r>
      </w:hyperlink>
      <w:r w:rsidRPr="00273B99">
        <w:rPr>
          <w:rFonts w:asciiTheme="minorHAnsi" w:hAnsiTheme="minorHAnsi" w:cstheme="minorHAnsi"/>
          <w:sz w:val="14"/>
          <w:szCs w:val="14"/>
        </w:rPr>
        <w:t>!, DOI: https://doi.org/10.1016/j.gloenvcha.2010.12.008, May 2011, Accessed: 7-11-2021) //ILake-HG</w:t>
      </w:r>
    </w:p>
    <w:p w14:paraId="01D13B8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3.2. Lexicographic preferences </w:t>
      </w:r>
      <w:r w:rsidRPr="003E00F1">
        <w:rPr>
          <w:rStyle w:val="StyleUnderline"/>
          <w:rFonts w:asciiTheme="minorHAnsi" w:hAnsiTheme="minorHAnsi" w:cstheme="minorHAnsi"/>
          <w:highlight w:val="cyan"/>
        </w:rPr>
        <w:t>Lexicographic preferences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are preferences </w:t>
      </w:r>
      <w:r w:rsidRPr="003E00F1">
        <w:rPr>
          <w:rStyle w:val="StyleUnderline"/>
          <w:rFonts w:asciiTheme="minorHAnsi" w:hAnsiTheme="minorHAnsi" w:cstheme="minorHAnsi"/>
          <w:highlight w:val="cyan"/>
        </w:rPr>
        <w:t>hold</w:t>
      </w:r>
      <w:r w:rsidRPr="00273B99">
        <w:rPr>
          <w:rStyle w:val="StyleUnderline"/>
          <w:rFonts w:asciiTheme="minorHAnsi" w:hAnsiTheme="minorHAnsi" w:cstheme="minorHAnsi"/>
        </w:rPr>
        <w:t>ing</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 xml:space="preserve">intrinsic value </w:t>
      </w:r>
      <w:r w:rsidRPr="003E00F1">
        <w:rPr>
          <w:rStyle w:val="StyleUnderline"/>
          <w:rFonts w:asciiTheme="minorHAnsi" w:hAnsiTheme="minorHAnsi" w:cstheme="minorHAnsi"/>
          <w:highlight w:val="cyan"/>
        </w:rPr>
        <w:t>that makes them</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incommensurable with other preferences</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 single </w:t>
      </w:r>
      <w:r w:rsidRPr="00273B99">
        <w:rPr>
          <w:rStyle w:val="StyleUnderline"/>
          <w:rFonts w:asciiTheme="minorHAnsi" w:hAnsiTheme="minorHAnsi" w:cstheme="minorHAnsi"/>
        </w:rPr>
        <w:t>scale of measurement</w:t>
      </w:r>
      <w:r w:rsidRPr="00273B99">
        <w:rPr>
          <w:rFonts w:asciiTheme="minorHAnsi" w:hAnsiTheme="minorHAnsi" w:cstheme="minorHAnsi"/>
          <w:sz w:val="14"/>
        </w:rPr>
        <w:t xml:space="preserve"> (Niemeyer and Spash, 2001; O’Neill et al., 2008). The </w:t>
      </w:r>
      <w:r w:rsidRPr="00273B99">
        <w:rPr>
          <w:rStyle w:val="StyleUnderline"/>
          <w:rFonts w:asciiTheme="minorHAnsi" w:hAnsiTheme="minorHAnsi" w:cstheme="minorHAnsi"/>
        </w:rPr>
        <w:t>existence of such preferences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is revealed by ‘protest bids’ </w:t>
      </w:r>
      <w:r w:rsidRPr="00273B99">
        <w:rPr>
          <w:rStyle w:val="Emphasis"/>
          <w:rFonts w:asciiTheme="minorHAnsi" w:hAnsiTheme="minorHAnsi" w:cstheme="minorHAnsi"/>
        </w:rPr>
        <w:t>in all contingent valuation studies</w:t>
      </w:r>
      <w:r w:rsidRPr="00273B99">
        <w:rPr>
          <w:rFonts w:asciiTheme="minorHAnsi" w:hAnsiTheme="minorHAnsi" w:cstheme="minorHAnsi"/>
          <w:sz w:val="14"/>
        </w:rPr>
        <w:t xml:space="preserve"> (Rekola, 2003). For example, </w:t>
      </w:r>
      <w:r w:rsidRPr="003E00F1">
        <w:rPr>
          <w:rStyle w:val="StyleUnderline"/>
          <w:rFonts w:asciiTheme="minorHAnsi" w:hAnsiTheme="minorHAnsi" w:cstheme="minorHAnsi"/>
          <w:highlight w:val="cyan"/>
        </w:rPr>
        <w:t>people</w:t>
      </w:r>
      <w:r w:rsidRPr="00273B99">
        <w:rPr>
          <w:rFonts w:asciiTheme="minorHAnsi" w:hAnsiTheme="minorHAnsi" w:cstheme="minorHAnsi"/>
          <w:sz w:val="14"/>
        </w:rPr>
        <w:t xml:space="preserve"> may </w:t>
      </w:r>
      <w:r w:rsidRPr="00273B99">
        <w:rPr>
          <w:rStyle w:val="StyleUnderline"/>
          <w:rFonts w:asciiTheme="minorHAnsi" w:hAnsiTheme="minorHAnsi" w:cstheme="minorHAnsi"/>
        </w:rPr>
        <w:t>refuse to attach a monetary value</w:t>
      </w:r>
      <w:r w:rsidRPr="00273B99">
        <w:rPr>
          <w:rFonts w:asciiTheme="minorHAnsi" w:hAnsiTheme="minorHAnsi" w:cstheme="minorHAnsi"/>
          <w:sz w:val="14"/>
        </w:rPr>
        <w:t xml:space="preserve"> </w:t>
      </w:r>
      <w:r w:rsidRPr="00273B99">
        <w:rPr>
          <w:rStyle w:val="StyleUnderline"/>
          <w:rFonts w:asciiTheme="minorHAnsi" w:hAnsiTheme="minorHAnsi" w:cstheme="minorHAnsi"/>
        </w:rPr>
        <w:t>to a landscape 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they consider it to embody their relation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the past and future of </w:t>
      </w:r>
      <w:r w:rsidRPr="00273B99">
        <w:rPr>
          <w:rStyle w:val="StyleUnderline"/>
          <w:rFonts w:asciiTheme="minorHAnsi" w:hAnsiTheme="minorHAnsi" w:cstheme="minorHAnsi"/>
        </w:rPr>
        <w:t>their communities</w:t>
      </w:r>
      <w:r w:rsidRPr="00273B99">
        <w:rPr>
          <w:rFonts w:asciiTheme="minorHAnsi" w:hAnsiTheme="minorHAnsi" w:cstheme="minorHAnsi"/>
          <w:sz w:val="14"/>
        </w:rPr>
        <w:t xml:space="preserve"> (O’Neill et al.,2008).Or </w:t>
      </w:r>
      <w:r w:rsidRPr="00273B99">
        <w:rPr>
          <w:rStyle w:val="StyleUnderline"/>
          <w:rFonts w:asciiTheme="minorHAnsi" w:hAnsiTheme="minorHAnsi" w:cstheme="minorHAnsi"/>
        </w:rPr>
        <w:t>they</w:t>
      </w:r>
      <w:r w:rsidRPr="00273B99">
        <w:rPr>
          <w:rFonts w:asciiTheme="minorHAnsi" w:hAnsiTheme="minorHAnsi" w:cstheme="minorHAnsi"/>
          <w:sz w:val="14"/>
        </w:rPr>
        <w:t xml:space="preserve"> may </w:t>
      </w:r>
      <w:r w:rsidRPr="003E00F1">
        <w:rPr>
          <w:rStyle w:val="StyleUnderline"/>
          <w:rFonts w:asciiTheme="minorHAnsi" w:hAnsiTheme="minorHAnsi" w:cstheme="minorHAnsi"/>
          <w:highlight w:val="cyan"/>
        </w:rPr>
        <w:t>refuse</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 xml:space="preserve">to price a stable climate </w:t>
      </w:r>
      <w:r w:rsidRPr="00273B99">
        <w:rPr>
          <w:rStyle w:val="StyleUnderline"/>
          <w:rFonts w:asciiTheme="minorHAnsi" w:hAnsiTheme="minorHAnsi" w:cstheme="minorHAnsi"/>
        </w:rPr>
        <w:t>because they believe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latter is related to</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a human right</w:t>
      </w:r>
      <w:r w:rsidRPr="00273B99">
        <w:rPr>
          <w:rStyle w:val="Emphasis"/>
          <w:rFonts w:asciiTheme="minorHAnsi" w:hAnsiTheme="minorHAnsi" w:cstheme="minorHAnsi"/>
        </w:rPr>
        <w:t xml:space="preserve"> to a safe life</w:t>
      </w:r>
      <w:r w:rsidRPr="00273B99">
        <w:rPr>
          <w:rFonts w:asciiTheme="minorHAnsi" w:hAnsiTheme="minorHAnsi" w:cstheme="minorHAnsi"/>
          <w:sz w:val="14"/>
        </w:rPr>
        <w:t xml:space="preserve">. Moreover, </w:t>
      </w:r>
      <w:r w:rsidRPr="003E00F1">
        <w:rPr>
          <w:rStyle w:val="StyleUnderline"/>
          <w:rFonts w:asciiTheme="minorHAnsi" w:hAnsiTheme="minorHAnsi" w:cstheme="minorHAnsi"/>
          <w:highlight w:val="cyan"/>
        </w:rPr>
        <w:t>lexicographic preferences</w:t>
      </w:r>
      <w:r w:rsidRPr="003E00F1">
        <w:rPr>
          <w:rFonts w:asciiTheme="minorHAnsi" w:hAnsiTheme="minorHAnsi" w:cstheme="minorHAnsi"/>
          <w:sz w:val="14"/>
          <w:highlight w:val="cyan"/>
        </w:rPr>
        <w:t xml:space="preserve"> </w:t>
      </w:r>
      <w:r w:rsidRPr="00273B99">
        <w:rPr>
          <w:rStyle w:val="StyleUnderline"/>
          <w:rFonts w:asciiTheme="minorHAnsi" w:hAnsiTheme="minorHAnsi" w:cstheme="minorHAnsi"/>
        </w:rPr>
        <w:t xml:space="preserve">constitute a </w:t>
      </w:r>
      <w:r w:rsidRPr="00273B99">
        <w:rPr>
          <w:rStyle w:val="Emphasis"/>
          <w:rFonts w:asciiTheme="minorHAnsi" w:hAnsiTheme="minorHAnsi" w:cstheme="minorHAnsi"/>
        </w:rPr>
        <w:t>theoretical obstacle to cost-benefit analysis</w:t>
      </w:r>
      <w:r w:rsidRPr="00273B99">
        <w:rPr>
          <w:rFonts w:asciiTheme="minorHAnsi" w:hAnsiTheme="minorHAnsi" w:cstheme="minorHAnsi"/>
          <w:sz w:val="14"/>
        </w:rPr>
        <w:t xml:space="preserve"> insofar </w:t>
      </w:r>
      <w:r w:rsidRPr="00273B99">
        <w:rPr>
          <w:rStyle w:val="StyleUnderline"/>
          <w:rFonts w:asciiTheme="minorHAnsi" w:hAnsiTheme="minorHAnsi" w:cstheme="minorHAnsi"/>
        </w:rPr>
        <w:t xml:space="preserve">as they </w:t>
      </w:r>
      <w:r w:rsidRPr="003E00F1">
        <w:rPr>
          <w:rStyle w:val="StyleUnderline"/>
          <w:rFonts w:asciiTheme="minorHAnsi" w:hAnsiTheme="minorHAnsi" w:cstheme="minorHAnsi"/>
          <w:highlight w:val="cyan"/>
        </w:rPr>
        <w:t>preclude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trade-offs</w:t>
      </w:r>
      <w:r w:rsidRPr="00273B99">
        <w:rPr>
          <w:rStyle w:val="StyleUnderline"/>
          <w:rFonts w:asciiTheme="minorHAnsi" w:hAnsiTheme="minorHAnsi" w:cstheme="minorHAnsi"/>
        </w:rPr>
        <w:t xml:space="preserve"> simulated in</w:t>
      </w:r>
      <w:r w:rsidRPr="00273B99">
        <w:rPr>
          <w:rFonts w:asciiTheme="minorHAnsi" w:hAnsiTheme="minorHAnsi" w:cstheme="minorHAnsi"/>
          <w:sz w:val="14"/>
        </w:rPr>
        <w:t xml:space="preserve"> the Kaldor-Hicks </w:t>
      </w:r>
      <w:r w:rsidRPr="00273B99">
        <w:rPr>
          <w:rStyle w:val="StyleUnderline"/>
          <w:rFonts w:asciiTheme="minorHAnsi" w:hAnsiTheme="minorHAnsi" w:cstheme="minorHAnsi"/>
        </w:rPr>
        <w:t>compensation test— when people have lexicographic preferences</w:t>
      </w:r>
      <w:r w:rsidRPr="00273B99">
        <w:rPr>
          <w:rFonts w:asciiTheme="minorHAnsi" w:hAnsiTheme="minorHAnsi" w:cstheme="minorHAnsi"/>
          <w:sz w:val="14"/>
        </w:rPr>
        <w:t xml:space="preserve"> for certain environmental goods, </w:t>
      </w:r>
      <w:r w:rsidRPr="00273B99">
        <w:rPr>
          <w:rStyle w:val="StyleUnderline"/>
          <w:rFonts w:asciiTheme="minorHAnsi" w:hAnsiTheme="minorHAnsi" w:cstheme="minorHAnsi"/>
        </w:rPr>
        <w:t>the loss of these goods</w:t>
      </w:r>
      <w:r w:rsidRPr="00273B99">
        <w:rPr>
          <w:rFonts w:asciiTheme="minorHAnsi" w:hAnsiTheme="minorHAnsi" w:cstheme="minorHAnsi"/>
          <w:sz w:val="14"/>
        </w:rPr>
        <w:t xml:space="preserve"> </w:t>
      </w:r>
      <w:r w:rsidRPr="00273B99">
        <w:rPr>
          <w:rStyle w:val="Emphasis"/>
          <w:rFonts w:asciiTheme="minorHAnsi" w:hAnsiTheme="minorHAnsi" w:cstheme="minorHAnsi"/>
        </w:rPr>
        <w:t>cannot be easily compensated</w:t>
      </w:r>
      <w:r w:rsidRPr="00273B99">
        <w:rPr>
          <w:rFonts w:asciiTheme="minorHAnsi" w:hAnsiTheme="minorHAnsi" w:cstheme="minorHAnsi"/>
          <w:sz w:val="14"/>
        </w:rPr>
        <w:t xml:space="preserve"> </w:t>
      </w:r>
      <w:r w:rsidRPr="00273B99">
        <w:rPr>
          <w:rStyle w:val="Emphasis"/>
          <w:rFonts w:asciiTheme="minorHAnsi" w:hAnsiTheme="minorHAnsi" w:cstheme="minorHAnsi"/>
        </w:rPr>
        <w:t>for</w:t>
      </w:r>
      <w:r w:rsidRPr="00273B99">
        <w:rPr>
          <w:rFonts w:asciiTheme="minorHAnsi" w:hAnsiTheme="minorHAnsi" w:cstheme="minorHAnsi"/>
          <w:sz w:val="14"/>
        </w:rPr>
        <w:t xml:space="preserve"> (Spash and Hanley, 1995; Gowdy, 2004). A trend in </w:t>
      </w:r>
      <w:r w:rsidRPr="003E00F1">
        <w:rPr>
          <w:rStyle w:val="StyleUnderline"/>
          <w:rFonts w:asciiTheme="minorHAnsi" w:hAnsiTheme="minorHAnsi" w:cstheme="minorHAnsi"/>
          <w:highlight w:val="cyan"/>
        </w:rPr>
        <w:t>contingent valuation</w:t>
      </w:r>
      <w:r w:rsidRPr="00273B99">
        <w:rPr>
          <w:rStyle w:val="StyleUnderline"/>
          <w:rFonts w:asciiTheme="minorHAnsi" w:hAnsiTheme="minorHAnsi" w:cstheme="minorHAnsi"/>
        </w:rPr>
        <w:t xml:space="preserve"> studies</w:t>
      </w:r>
      <w:r w:rsidRPr="00273B99">
        <w:rPr>
          <w:rFonts w:asciiTheme="minorHAnsi" w:hAnsiTheme="minorHAnsi" w:cstheme="minorHAnsi"/>
          <w:sz w:val="14"/>
        </w:rPr>
        <w:t xml:space="preserve"> has been to </w:t>
      </w:r>
      <w:r w:rsidRPr="00273B99">
        <w:rPr>
          <w:rStyle w:val="StyleUnderline"/>
          <w:rFonts w:asciiTheme="minorHAnsi" w:hAnsiTheme="minorHAnsi" w:cstheme="minorHAnsi"/>
        </w:rPr>
        <w:t>either</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exclude</w:t>
      </w:r>
      <w:r w:rsidRPr="00273B99">
        <w:rPr>
          <w:rStyle w:val="Emphasis"/>
          <w:rFonts w:asciiTheme="minorHAnsi" w:hAnsiTheme="minorHAnsi" w:cstheme="minorHAnsi"/>
        </w:rPr>
        <w:t xml:space="preserve"> lexicographic </w:t>
      </w:r>
      <w:r w:rsidRPr="003E00F1">
        <w:rPr>
          <w:rStyle w:val="Emphasis"/>
          <w:rFonts w:asciiTheme="minorHAnsi" w:hAnsiTheme="minorHAnsi" w:cstheme="minorHAnsi"/>
          <w:highlight w:val="cyan"/>
        </w:rPr>
        <w:t>preferences</w:t>
      </w:r>
      <w:r w:rsidRPr="00273B99">
        <w:rPr>
          <w:rFonts w:asciiTheme="minorHAnsi" w:hAnsiTheme="minorHAnsi" w:cstheme="minorHAnsi"/>
          <w:sz w:val="14"/>
        </w:rPr>
        <w:t xml:space="preserve"> </w:t>
      </w:r>
      <w:r w:rsidRPr="00273B99">
        <w:rPr>
          <w:rStyle w:val="StyleUnderline"/>
          <w:rFonts w:asciiTheme="minorHAnsi" w:hAnsiTheme="minorHAnsi" w:cstheme="minorHAnsi"/>
        </w:rPr>
        <w:t>from the analysis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or</w:t>
      </w:r>
      <w:r w:rsidRPr="00273B99">
        <w:rPr>
          <w:rFonts w:asciiTheme="minorHAnsi" w:hAnsiTheme="minorHAnsi" w:cstheme="minorHAnsi"/>
          <w:sz w:val="14"/>
        </w:rPr>
        <w:t xml:space="preserve"> to </w:t>
      </w:r>
      <w:r w:rsidRPr="003E00F1">
        <w:rPr>
          <w:rStyle w:val="Emphasis"/>
          <w:rFonts w:asciiTheme="minorHAnsi" w:hAnsiTheme="minorHAnsi" w:cstheme="minorHAnsi"/>
          <w:highlight w:val="cyan"/>
        </w:rPr>
        <w:t>force an</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equivalence</w:t>
      </w:r>
      <w:r w:rsidRPr="00273B99">
        <w:rPr>
          <w:rFonts w:asciiTheme="minorHAnsi" w:hAnsiTheme="minorHAnsi" w:cstheme="minorHAnsi"/>
          <w:sz w:val="14"/>
        </w:rPr>
        <w:t xml:space="preserve"> </w:t>
      </w:r>
      <w:r w:rsidRPr="00273B99">
        <w:rPr>
          <w:rStyle w:val="StyleUnderline"/>
          <w:rFonts w:asciiTheme="minorHAnsi" w:hAnsiTheme="minorHAnsi" w:cstheme="minorHAnsi"/>
        </w:rPr>
        <w:t>between</w:t>
      </w:r>
      <w:r w:rsidRPr="00273B99">
        <w:rPr>
          <w:rFonts w:asciiTheme="minorHAnsi" w:hAnsiTheme="minorHAnsi" w:cstheme="minorHAnsi"/>
          <w:sz w:val="14"/>
        </w:rPr>
        <w:t xml:space="preserve"> </w:t>
      </w:r>
      <w:r w:rsidRPr="00273B99">
        <w:rPr>
          <w:rStyle w:val="StyleUnderline"/>
          <w:rFonts w:asciiTheme="minorHAnsi" w:hAnsiTheme="minorHAnsi" w:cstheme="minorHAnsi"/>
        </w:rPr>
        <w:t>environmental and market goods upon respondents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In both</w:t>
      </w:r>
      <w:r w:rsidRPr="00273B99">
        <w:rPr>
          <w:rStyle w:val="StyleUnderline"/>
          <w:rFonts w:asciiTheme="minorHAnsi" w:hAnsiTheme="minorHAnsi" w:cstheme="minorHAnsi"/>
        </w:rPr>
        <w:t xml:space="preserve"> cases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some </w:t>
      </w:r>
      <w:r w:rsidRPr="003E00F1">
        <w:rPr>
          <w:rStyle w:val="Emphasis"/>
          <w:rFonts w:asciiTheme="minorHAnsi" w:hAnsiTheme="minorHAnsi" w:cstheme="minorHAnsi"/>
          <w:highlight w:val="cyan"/>
        </w:rPr>
        <w:t>respondents</w:t>
      </w:r>
      <w:r w:rsidRPr="00273B99">
        <w:rPr>
          <w:rStyle w:val="Emphasis"/>
          <w:rFonts w:asciiTheme="minorHAnsi" w:hAnsiTheme="minorHAnsi" w:cstheme="minorHAnsi"/>
        </w:rPr>
        <w:t xml:space="preserve"> in the sample </w:t>
      </w:r>
      <w:r w:rsidRPr="003E00F1">
        <w:rPr>
          <w:rStyle w:val="Emphasis"/>
          <w:rFonts w:asciiTheme="minorHAnsi" w:hAnsiTheme="minorHAnsi" w:cstheme="minorHAnsi"/>
          <w:highlight w:val="cyan"/>
        </w:rPr>
        <w:t>are disenfranchised</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therefore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results are biased</w:t>
      </w:r>
      <w:r w:rsidRPr="00273B99">
        <w:rPr>
          <w:rFonts w:asciiTheme="minorHAnsi" w:hAnsiTheme="minorHAnsi" w:cstheme="minorHAnsi"/>
          <w:sz w:val="14"/>
        </w:rPr>
        <w:t xml:space="preserve"> (Sagoff, 1988; Gowdy, 2004).</w:t>
      </w:r>
    </w:p>
    <w:p w14:paraId="52E6870F"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 — </w:t>
      </w:r>
      <w:r w:rsidRPr="00273B99">
        <w:rPr>
          <w:rFonts w:asciiTheme="minorHAnsi" w:hAnsiTheme="minorHAnsi" w:cstheme="minorHAnsi"/>
          <w:u w:val="single"/>
        </w:rPr>
        <w:t>Mathematical</w:t>
      </w:r>
      <w:r w:rsidRPr="00273B99">
        <w:rPr>
          <w:rFonts w:asciiTheme="minorHAnsi" w:hAnsiTheme="minorHAnsi" w:cstheme="minorHAnsi"/>
        </w:rPr>
        <w:t xml:space="preserve"> justifications for policy result in a </w:t>
      </w:r>
      <w:r w:rsidRPr="00273B99">
        <w:rPr>
          <w:rFonts w:asciiTheme="minorHAnsi" w:hAnsiTheme="minorHAnsi" w:cstheme="minorHAnsi"/>
          <w:u w:val="single"/>
        </w:rPr>
        <w:t>gridlock</w:t>
      </w:r>
      <w:r w:rsidRPr="00273B99">
        <w:rPr>
          <w:rFonts w:asciiTheme="minorHAnsi" w:hAnsiTheme="minorHAnsi" w:cstheme="minorHAnsi"/>
        </w:rPr>
        <w:t xml:space="preserve"> — whether CBA is </w:t>
      </w:r>
      <w:r w:rsidRPr="00273B99">
        <w:rPr>
          <w:rFonts w:asciiTheme="minorHAnsi" w:hAnsiTheme="minorHAnsi" w:cstheme="minorHAnsi"/>
          <w:u w:val="single"/>
        </w:rPr>
        <w:t>ordinalist</w:t>
      </w:r>
      <w:r w:rsidRPr="00273B99">
        <w:rPr>
          <w:rFonts w:asciiTheme="minorHAnsi" w:hAnsiTheme="minorHAnsi" w:cstheme="minorHAnsi"/>
        </w:rPr>
        <w:t xml:space="preserve"> or </w:t>
      </w:r>
      <w:r w:rsidRPr="00273B99">
        <w:rPr>
          <w:rFonts w:asciiTheme="minorHAnsi" w:hAnsiTheme="minorHAnsi" w:cstheme="minorHAnsi"/>
          <w:u w:val="single"/>
        </w:rPr>
        <w:t>cardinal</w:t>
      </w:r>
      <w:r w:rsidRPr="00273B99">
        <w:rPr>
          <w:rFonts w:asciiTheme="minorHAnsi" w:hAnsiTheme="minorHAnsi" w:cstheme="minorHAnsi"/>
        </w:rPr>
        <w:t xml:space="preserve">, it fails in </w:t>
      </w:r>
      <w:r w:rsidRPr="00273B99">
        <w:rPr>
          <w:rFonts w:asciiTheme="minorHAnsi" w:hAnsiTheme="minorHAnsi" w:cstheme="minorHAnsi"/>
          <w:u w:val="single"/>
        </w:rPr>
        <w:t>heterogeneous</w:t>
      </w:r>
      <w:r w:rsidRPr="00273B99">
        <w:rPr>
          <w:rFonts w:asciiTheme="minorHAnsi" w:hAnsiTheme="minorHAnsi" w:cstheme="minorHAnsi"/>
        </w:rPr>
        <w:t xml:space="preserve"> socio-economic groups. </w:t>
      </w:r>
    </w:p>
    <w:p w14:paraId="70D8276F"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Wegner &amp; Pascual, '11</w:t>
      </w:r>
      <w:r w:rsidRPr="00273B99">
        <w:rPr>
          <w:rFonts w:asciiTheme="minorHAnsi" w:hAnsiTheme="minorHAnsi" w:cstheme="minorHAnsi"/>
          <w:sz w:val="14"/>
          <w:szCs w:val="14"/>
        </w:rPr>
        <w:t xml:space="preserve"> (Giulia Wegner is part of a Wildlife Conservation Research Unit (WildCRU), Department of Zoology, University of Oxford, Tubney House. Unai Pascual is from the Department of Land Economy at the University of Cambridge as well as the Basque Centre for Climate Change [BC3], Cost-benefit analysis in the context of ecosystem services for human well-being: A multidisciplinary critique, No Publication, </w:t>
      </w:r>
      <w:hyperlink r:id="rId24" w:history="1">
        <w:r w:rsidRPr="00273B99">
          <w:rPr>
            <w:rStyle w:val="Hyperlink"/>
            <w:rFonts w:asciiTheme="minorHAnsi" w:hAnsiTheme="minorHAnsi" w:cstheme="minorHAnsi"/>
            <w:sz w:val="14"/>
            <w:szCs w:val="14"/>
          </w:rPr>
          <w:t>https://www.sciencedirect.com/science/article/abs/pii/S0959378010001226#</w:t>
        </w:r>
      </w:hyperlink>
      <w:r w:rsidRPr="00273B99">
        <w:rPr>
          <w:rFonts w:asciiTheme="minorHAnsi" w:hAnsiTheme="minorHAnsi" w:cstheme="minorHAnsi"/>
          <w:sz w:val="14"/>
          <w:szCs w:val="14"/>
        </w:rPr>
        <w:t>!, DOI: https://doi.org/10.1016/j.gloenvcha.2010.12.008, May 2011, Accessed: 7-11-2021) //ILake-HG</w:t>
      </w:r>
    </w:p>
    <w:p w14:paraId="2F6DCE21"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4"/>
        </w:rPr>
        <w:t xml:space="preserve">Overall, it seems that the </w:t>
      </w:r>
      <w:r w:rsidRPr="003E00F1">
        <w:rPr>
          <w:rStyle w:val="StyleUnderline"/>
          <w:rFonts w:asciiTheme="minorHAnsi" w:hAnsiTheme="minorHAnsi" w:cstheme="minorHAnsi"/>
          <w:highlight w:val="cyan"/>
        </w:rPr>
        <w:t>mathematical</w:t>
      </w:r>
      <w:r w:rsidRPr="00273B99">
        <w:rPr>
          <w:rFonts w:asciiTheme="minorHAnsi" w:hAnsiTheme="minorHAnsi" w:cstheme="minorHAnsi"/>
          <w:sz w:val="14"/>
        </w:rPr>
        <w:t xml:space="preserve"> (</w:t>
      </w:r>
      <w:r w:rsidRPr="00273B99">
        <w:rPr>
          <w:rStyle w:val="StyleUnderline"/>
          <w:rFonts w:asciiTheme="minorHAnsi" w:hAnsiTheme="minorHAnsi" w:cstheme="minorHAnsi"/>
        </w:rPr>
        <w:t>calculative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approaches</w:t>
      </w:r>
      <w:r w:rsidRPr="00273B99">
        <w:rPr>
          <w:rFonts w:asciiTheme="minorHAnsi" w:hAnsiTheme="minorHAnsi" w:cstheme="minorHAnsi"/>
          <w:sz w:val="14"/>
        </w:rPr>
        <w:t xml:space="preserve"> </w:t>
      </w:r>
      <w:r w:rsidRPr="00273B99">
        <w:rPr>
          <w:rStyle w:val="StyleUnderline"/>
          <w:rFonts w:asciiTheme="minorHAnsi" w:hAnsiTheme="minorHAnsi" w:cstheme="minorHAnsi"/>
        </w:rPr>
        <w:t>to policy evaluation</w:t>
      </w:r>
      <w:r w:rsidRPr="00273B99">
        <w:rPr>
          <w:rFonts w:asciiTheme="minorHAnsi" w:hAnsiTheme="minorHAnsi" w:cstheme="minorHAnsi"/>
          <w:sz w:val="14"/>
        </w:rPr>
        <w:t xml:space="preserve"> used in welfare economics </w:t>
      </w:r>
      <w:r w:rsidRPr="003E00F1">
        <w:rPr>
          <w:rStyle w:val="Emphasis"/>
          <w:rFonts w:asciiTheme="minorHAnsi" w:hAnsiTheme="minorHAnsi" w:cstheme="minorHAnsi"/>
          <w:highlight w:val="cyan"/>
        </w:rPr>
        <w:t>are afflicted by</w:t>
      </w:r>
      <w:r w:rsidRPr="00273B99">
        <w:rPr>
          <w:rStyle w:val="Emphasis"/>
          <w:rFonts w:asciiTheme="minorHAnsi" w:hAnsiTheme="minorHAnsi" w:cstheme="minorHAnsi"/>
        </w:rPr>
        <w:t xml:space="preserve"> an </w:t>
      </w:r>
      <w:r w:rsidRPr="003E00F1">
        <w:rPr>
          <w:rStyle w:val="Emphasis"/>
          <w:rFonts w:asciiTheme="minorHAnsi" w:hAnsiTheme="minorHAnsi" w:cstheme="minorHAnsi"/>
          <w:highlight w:val="cyan"/>
        </w:rPr>
        <w:t>impasse</w:t>
      </w:r>
      <w:r w:rsidRPr="00273B99">
        <w:rPr>
          <w:rFonts w:asciiTheme="minorHAnsi" w:hAnsiTheme="minorHAnsi" w:cstheme="minorHAnsi"/>
          <w:sz w:val="14"/>
        </w:rPr>
        <w:t xml:space="preserve">. </w:t>
      </w:r>
      <w:r w:rsidRPr="00273B99">
        <w:rPr>
          <w:rStyle w:val="StyleUnderline"/>
          <w:rFonts w:asciiTheme="minorHAnsi" w:hAnsiTheme="minorHAnsi" w:cstheme="minorHAnsi"/>
        </w:rPr>
        <w:t>When used</w:t>
      </w:r>
      <w:r w:rsidRPr="00273B99">
        <w:rPr>
          <w:rFonts w:asciiTheme="minorHAnsi" w:hAnsiTheme="minorHAnsi" w:cstheme="minorHAnsi"/>
          <w:sz w:val="14"/>
        </w:rPr>
        <w:t xml:space="preserve"> </w:t>
      </w:r>
      <w:r w:rsidRPr="00273B99">
        <w:rPr>
          <w:rStyle w:val="StyleUnderline"/>
          <w:rFonts w:asciiTheme="minorHAnsi" w:hAnsiTheme="minorHAnsi" w:cstheme="minorHAnsi"/>
        </w:rPr>
        <w:t>to evaluate a policy that</w:t>
      </w:r>
      <w:r w:rsidRPr="00273B99">
        <w:rPr>
          <w:rFonts w:asciiTheme="minorHAnsi" w:hAnsiTheme="minorHAnsi" w:cstheme="minorHAnsi"/>
          <w:sz w:val="14"/>
        </w:rPr>
        <w:t xml:space="preserve"> </w:t>
      </w:r>
      <w:r w:rsidRPr="00273B99">
        <w:rPr>
          <w:rStyle w:val="StyleUnderline"/>
          <w:rFonts w:asciiTheme="minorHAnsi" w:hAnsiTheme="minorHAnsi" w:cstheme="minorHAnsi"/>
        </w:rPr>
        <w:t>impacts</w:t>
      </w:r>
      <w:r w:rsidRPr="00273B99">
        <w:rPr>
          <w:rFonts w:asciiTheme="minorHAnsi" w:hAnsiTheme="minorHAnsi" w:cstheme="minorHAnsi"/>
          <w:sz w:val="14"/>
        </w:rPr>
        <w:t xml:space="preserve"> upon </w:t>
      </w:r>
      <w:r w:rsidRPr="00273B99">
        <w:rPr>
          <w:rStyle w:val="Emphasis"/>
          <w:rFonts w:asciiTheme="minorHAnsi" w:hAnsiTheme="minorHAnsi" w:cstheme="minorHAnsi"/>
        </w:rPr>
        <w:t>highly heterogeneous socio-economic groups</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cardinal measure and </w:t>
      </w:r>
      <w:r w:rsidRPr="003E00F1">
        <w:rPr>
          <w:rStyle w:val="StyleUnderline"/>
          <w:rFonts w:asciiTheme="minorHAnsi" w:hAnsiTheme="minorHAnsi" w:cstheme="minorHAnsi"/>
          <w:highlight w:val="cyan"/>
        </w:rPr>
        <w:t>interpersonal comparison</w:t>
      </w:r>
      <w:r w:rsidRPr="00273B99">
        <w:rPr>
          <w:rFonts w:asciiTheme="minorHAnsi" w:hAnsiTheme="minorHAnsi" w:cstheme="minorHAnsi"/>
          <w:sz w:val="14"/>
        </w:rPr>
        <w:t xml:space="preserve"> of utility can </w:t>
      </w:r>
      <w:r w:rsidRPr="003E00F1">
        <w:rPr>
          <w:rStyle w:val="StyleUnderline"/>
          <w:rFonts w:asciiTheme="minorHAnsi" w:hAnsiTheme="minorHAnsi" w:cstheme="minorHAnsi"/>
          <w:highlight w:val="cyan"/>
        </w:rPr>
        <w:t>result in</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erroneous</w:t>
      </w:r>
      <w:r w:rsidRPr="00273B99">
        <w:rPr>
          <w:rStyle w:val="Emphasis"/>
          <w:rFonts w:asciiTheme="minorHAnsi" w:hAnsiTheme="minorHAnsi" w:cstheme="minorHAnsi"/>
        </w:rPr>
        <w:t xml:space="preserve"> and misleading </w:t>
      </w:r>
      <w:r w:rsidRPr="003E00F1">
        <w:rPr>
          <w:rStyle w:val="Emphasis"/>
          <w:rFonts w:asciiTheme="minorHAnsi" w:hAnsiTheme="minorHAnsi" w:cstheme="minorHAnsi"/>
          <w:highlight w:val="cyan"/>
        </w:rPr>
        <w:t>estimates</w:t>
      </w:r>
      <w:r w:rsidRPr="00273B99">
        <w:rPr>
          <w:rFonts w:asciiTheme="minorHAnsi" w:hAnsiTheme="minorHAnsi" w:cstheme="minorHAnsi"/>
          <w:sz w:val="14"/>
        </w:rPr>
        <w:t xml:space="preserve">. At the same time, it has been proved that </w:t>
      </w:r>
      <w:r w:rsidRPr="00273B99">
        <w:rPr>
          <w:rStyle w:val="StyleUnderline"/>
          <w:rFonts w:asciiTheme="minorHAnsi" w:hAnsiTheme="minorHAnsi" w:cstheme="minorHAnsi"/>
        </w:rPr>
        <w:t xml:space="preserve">it is </w:t>
      </w:r>
      <w:r w:rsidRPr="00273B99">
        <w:rPr>
          <w:rStyle w:val="Emphasis"/>
          <w:rFonts w:asciiTheme="minorHAnsi" w:hAnsiTheme="minorHAnsi" w:cstheme="minorHAnsi"/>
        </w:rPr>
        <w:t>not possible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to base social choices on an ordinalist </w:t>
      </w:r>
      <w:r w:rsidRPr="003E00F1">
        <w:rPr>
          <w:rStyle w:val="StyleUnderline"/>
          <w:rFonts w:asciiTheme="minorHAnsi" w:hAnsiTheme="minorHAnsi" w:cstheme="minorHAnsi"/>
          <w:highlight w:val="cyan"/>
        </w:rPr>
        <w:t>Pareto</w:t>
      </w:r>
      <w:r w:rsidRPr="00273B99">
        <w:rPr>
          <w:rStyle w:val="StyleUnderline"/>
          <w:rFonts w:asciiTheme="minorHAnsi" w:hAnsiTheme="minorHAnsi" w:cstheme="minorHAnsi"/>
        </w:rPr>
        <w:t xml:space="preserve"> framework</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attempts to do so are either</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afflicted by</w:t>
      </w:r>
      <w:r w:rsidRPr="00273B99">
        <w:rPr>
          <w:rFonts w:asciiTheme="minorHAnsi" w:hAnsiTheme="minorHAnsi" w:cstheme="minorHAnsi"/>
          <w:sz w:val="14"/>
        </w:rPr>
        <w:t xml:space="preserve"> a range of </w:t>
      </w:r>
      <w:r w:rsidRPr="00273B99">
        <w:rPr>
          <w:rStyle w:val="Emphasis"/>
          <w:rFonts w:asciiTheme="minorHAnsi" w:hAnsiTheme="minorHAnsi" w:cstheme="minorHAnsi"/>
        </w:rPr>
        <w:t xml:space="preserve">practical </w:t>
      </w:r>
      <w:r w:rsidRPr="003E00F1">
        <w:rPr>
          <w:rStyle w:val="Emphasis"/>
          <w:rFonts w:asciiTheme="minorHAnsi" w:hAnsiTheme="minorHAnsi" w:cstheme="minorHAnsi"/>
          <w:highlight w:val="cyan"/>
        </w:rPr>
        <w:t>limitations and</w:t>
      </w:r>
      <w:r w:rsidRPr="00273B99">
        <w:rPr>
          <w:rStyle w:val="Emphasis"/>
          <w:rFonts w:asciiTheme="minorHAnsi" w:hAnsiTheme="minorHAnsi" w:cstheme="minorHAnsi"/>
        </w:rPr>
        <w:t xml:space="preserve"> theoretical </w:t>
      </w:r>
      <w:r w:rsidRPr="003E00F1">
        <w:rPr>
          <w:rStyle w:val="Emphasis"/>
          <w:rFonts w:asciiTheme="minorHAnsi" w:hAnsiTheme="minorHAnsi" w:cstheme="minorHAnsi"/>
          <w:highlight w:val="cyan"/>
        </w:rPr>
        <w:t>inconsistencies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or</w:t>
      </w:r>
      <w:r w:rsidRPr="00273B99">
        <w:rPr>
          <w:rFonts w:asciiTheme="minorHAnsi" w:hAnsiTheme="minorHAnsi" w:cstheme="minorHAnsi"/>
          <w:sz w:val="14"/>
        </w:rPr>
        <w:t xml:space="preserve"> actually </w:t>
      </w:r>
      <w:r w:rsidRPr="003E00F1">
        <w:rPr>
          <w:rStyle w:val="Emphasis"/>
          <w:rFonts w:asciiTheme="minorHAnsi" w:hAnsiTheme="minorHAnsi" w:cstheme="minorHAnsi"/>
          <w:highlight w:val="cyan"/>
        </w:rPr>
        <w:t>fail to avoid cardinality</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interpersonal comparisons of utility</w:t>
      </w:r>
      <w:r w:rsidRPr="00273B99">
        <w:rPr>
          <w:rFonts w:asciiTheme="minorHAnsi" w:hAnsiTheme="minorHAnsi" w:cstheme="minorHAnsi"/>
          <w:sz w:val="14"/>
        </w:rPr>
        <w:t xml:space="preserve">. More specifically: (i) </w:t>
      </w:r>
      <w:r w:rsidRPr="00273B99">
        <w:rPr>
          <w:rStyle w:val="StyleUnderline"/>
          <w:rFonts w:asciiTheme="minorHAnsi" w:hAnsiTheme="minorHAnsi" w:cstheme="minorHAnsi"/>
        </w:rPr>
        <w:t>social welfare functions</w:t>
      </w:r>
      <w:r w:rsidRPr="00273B99">
        <w:rPr>
          <w:rFonts w:asciiTheme="minorHAnsi" w:hAnsiTheme="minorHAnsi" w:cstheme="minorHAnsi"/>
          <w:sz w:val="14"/>
        </w:rPr>
        <w:t xml:space="preserve"> based on the Pareto principle </w:t>
      </w:r>
      <w:r w:rsidRPr="00273B99">
        <w:rPr>
          <w:rStyle w:val="StyleUnderline"/>
          <w:rFonts w:asciiTheme="minorHAnsi" w:hAnsiTheme="minorHAnsi" w:cstheme="minorHAnsi"/>
        </w:rPr>
        <w:t>allow only incomplete rankings of choices</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limits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practical applications to policy evaluation </w:t>
      </w:r>
      <w:r w:rsidRPr="003E00F1">
        <w:rPr>
          <w:rStyle w:val="StyleUnderline"/>
          <w:rFonts w:asciiTheme="minorHAnsi" w:hAnsiTheme="minorHAnsi" w:cstheme="minorHAnsi"/>
          <w:highlight w:val="cyan"/>
        </w:rPr>
        <w:t>and</w:t>
      </w:r>
      <w:r w:rsidRPr="00273B99">
        <w:rPr>
          <w:rFonts w:asciiTheme="minorHAnsi" w:hAnsiTheme="minorHAnsi" w:cstheme="minorHAnsi"/>
          <w:sz w:val="14"/>
        </w:rPr>
        <w:t xml:space="preserve"> can </w:t>
      </w:r>
      <w:r w:rsidRPr="003E00F1">
        <w:rPr>
          <w:rStyle w:val="StyleUnderline"/>
          <w:rFonts w:asciiTheme="minorHAnsi" w:hAnsiTheme="minorHAnsi" w:cstheme="minorHAnsi"/>
          <w:highlight w:val="cyan"/>
        </w:rPr>
        <w:t>give rise to</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‘tyranny</w:t>
      </w:r>
      <w:r w:rsidRPr="00273B99">
        <w:rPr>
          <w:rStyle w:val="StyleUnderline"/>
          <w:rFonts w:asciiTheme="minorHAnsi" w:hAnsiTheme="minorHAnsi" w:cstheme="minorHAnsi"/>
        </w:rPr>
        <w:t xml:space="preserve"> of the status quo’</w:t>
      </w:r>
      <w:r w:rsidRPr="00273B99">
        <w:rPr>
          <w:rFonts w:asciiTheme="minorHAnsi" w:hAnsiTheme="minorHAnsi" w:cstheme="minorHAnsi"/>
          <w:sz w:val="14"/>
        </w:rPr>
        <w:t xml:space="preserve"> (Accocella, 1998); (ii) </w:t>
      </w:r>
      <w:r w:rsidRPr="00273B99">
        <w:rPr>
          <w:rStyle w:val="StyleUnderline"/>
          <w:rFonts w:asciiTheme="minorHAnsi" w:hAnsiTheme="minorHAnsi" w:cstheme="minorHAnsi"/>
        </w:rPr>
        <w:t>Arrow’s axiomatic extension</w:t>
      </w:r>
      <w:r w:rsidRPr="00273B99">
        <w:rPr>
          <w:rFonts w:asciiTheme="minorHAnsi" w:hAnsiTheme="minorHAnsi" w:cstheme="minorHAnsi"/>
          <w:sz w:val="14"/>
        </w:rPr>
        <w:t xml:space="preserve"> of the Pareto principle </w:t>
      </w:r>
      <w:r w:rsidRPr="00273B99">
        <w:rPr>
          <w:rStyle w:val="StyleUnderline"/>
          <w:rFonts w:asciiTheme="minorHAnsi" w:hAnsiTheme="minorHAnsi" w:cstheme="minorHAnsi"/>
        </w:rPr>
        <w:t>indicates</w:t>
      </w:r>
      <w:r w:rsidRPr="00273B99">
        <w:rPr>
          <w:rFonts w:asciiTheme="minorHAnsi" w:hAnsiTheme="minorHAnsi" w:cstheme="minorHAnsi"/>
          <w:sz w:val="14"/>
        </w:rPr>
        <w:t xml:space="preserve"> that it</w:t>
      </w:r>
      <w:r w:rsidRPr="00273B99">
        <w:rPr>
          <w:rStyle w:val="StyleUnderline"/>
          <w:rFonts w:asciiTheme="minorHAnsi" w:hAnsiTheme="minorHAnsi" w:cstheme="minorHAnsi"/>
        </w:rPr>
        <w:t xml:space="preserve"> is impossible to obtain a complete ranking of social choices</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w:t>
      </w:r>
      <w:r w:rsidRPr="00273B99">
        <w:rPr>
          <w:rStyle w:val="StyleUnderline"/>
          <w:rFonts w:asciiTheme="minorHAnsi" w:hAnsiTheme="minorHAnsi" w:cstheme="minorHAnsi"/>
        </w:rPr>
        <w:t>the basis of ordinal utility</w:t>
      </w:r>
      <w:r w:rsidRPr="00273B99">
        <w:rPr>
          <w:rFonts w:asciiTheme="minorHAnsi" w:hAnsiTheme="minorHAnsi" w:cstheme="minorHAnsi"/>
          <w:sz w:val="14"/>
        </w:rPr>
        <w:t xml:space="preserve"> measures </w:t>
      </w:r>
      <w:r w:rsidRPr="00273B99">
        <w:rPr>
          <w:rStyle w:val="Emphasis"/>
          <w:rFonts w:asciiTheme="minorHAnsi" w:hAnsiTheme="minorHAnsi" w:cstheme="minorHAnsi"/>
        </w:rPr>
        <w:t>unless dictatorship is allowed;</w:t>
      </w:r>
      <w:r w:rsidRPr="00273B99">
        <w:rPr>
          <w:rFonts w:asciiTheme="minorHAnsi" w:hAnsiTheme="minorHAnsi" w:cstheme="minorHAnsi"/>
          <w:sz w:val="14"/>
        </w:rPr>
        <w:t xml:space="preserve"> and (iii) </w:t>
      </w:r>
      <w:r w:rsidRPr="00273B99">
        <w:rPr>
          <w:rStyle w:val="StyleUnderline"/>
          <w:rFonts w:asciiTheme="minorHAnsi" w:hAnsiTheme="minorHAnsi" w:cstheme="minorHAnsi"/>
        </w:rPr>
        <w:t>social welfare functions</w:t>
      </w:r>
      <w:r w:rsidRPr="00273B99">
        <w:rPr>
          <w:rFonts w:asciiTheme="minorHAnsi" w:hAnsiTheme="minorHAnsi" w:cstheme="minorHAnsi"/>
          <w:sz w:val="14"/>
        </w:rPr>
        <w:t xml:space="preserve"> </w:t>
      </w:r>
      <w:r w:rsidRPr="00273B99">
        <w:rPr>
          <w:rStyle w:val="StyleUnderline"/>
          <w:rFonts w:asciiTheme="minorHAnsi" w:hAnsiTheme="minorHAnsi" w:cstheme="minorHAnsi"/>
        </w:rPr>
        <w:t>associated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Kaldor-Hicks compensation criterion</w:t>
      </w:r>
      <w:r w:rsidRPr="00273B99">
        <w:rPr>
          <w:rFonts w:asciiTheme="minorHAnsi" w:hAnsiTheme="minorHAnsi" w:cstheme="minorHAnsi"/>
          <w:sz w:val="14"/>
        </w:rPr>
        <w:t xml:space="preserve"> actually </w:t>
      </w:r>
      <w:r w:rsidRPr="00273B99">
        <w:rPr>
          <w:rStyle w:val="Emphasis"/>
          <w:rFonts w:asciiTheme="minorHAnsi" w:hAnsiTheme="minorHAnsi" w:cstheme="minorHAnsi"/>
        </w:rPr>
        <w:t>fail to avoid cardinality</w:t>
      </w:r>
      <w:r w:rsidRPr="00273B99">
        <w:rPr>
          <w:rFonts w:asciiTheme="minorHAnsi" w:hAnsiTheme="minorHAnsi" w:cstheme="minorHAnsi"/>
          <w:sz w:val="14"/>
        </w:rPr>
        <w:t xml:space="preserve"> </w:t>
      </w:r>
      <w:r w:rsidRPr="00273B99">
        <w:rPr>
          <w:rStyle w:val="StyleUnderline"/>
          <w:rFonts w:asciiTheme="minorHAnsi" w:hAnsiTheme="minorHAnsi" w:cstheme="minorHAnsi"/>
        </w:rPr>
        <w:t>and interpersonal comparisons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of utility </w:t>
      </w:r>
      <w:r w:rsidRPr="00273B99">
        <w:rPr>
          <w:rFonts w:asciiTheme="minorHAnsi" w:hAnsiTheme="minorHAnsi" w:cstheme="minorHAnsi"/>
          <w:sz w:val="14"/>
        </w:rPr>
        <w:t xml:space="preserve">(Pearce et al., 2006), </w:t>
      </w:r>
      <w:r w:rsidRPr="00273B99">
        <w:rPr>
          <w:rStyle w:val="StyleUnderline"/>
          <w:rFonts w:asciiTheme="minorHAnsi" w:hAnsiTheme="minorHAnsi" w:cstheme="minorHAnsi"/>
        </w:rPr>
        <w:t>while</w:t>
      </w:r>
      <w:r w:rsidRPr="00273B99">
        <w:rPr>
          <w:rFonts w:asciiTheme="minorHAnsi" w:hAnsiTheme="minorHAnsi" w:cstheme="minorHAnsi"/>
          <w:sz w:val="14"/>
        </w:rPr>
        <w:t xml:space="preserve"> also </w:t>
      </w:r>
      <w:r w:rsidRPr="00273B99">
        <w:rPr>
          <w:rStyle w:val="StyleUnderline"/>
          <w:rFonts w:asciiTheme="minorHAnsi" w:hAnsiTheme="minorHAnsi" w:cstheme="minorHAnsi"/>
        </w:rPr>
        <w:t>generating</w:t>
      </w:r>
      <w:r w:rsidRPr="00273B99">
        <w:rPr>
          <w:rFonts w:asciiTheme="minorHAnsi" w:hAnsiTheme="minorHAnsi" w:cstheme="minorHAnsi"/>
          <w:sz w:val="14"/>
        </w:rPr>
        <w:t xml:space="preserve"> a range of </w:t>
      </w:r>
      <w:r w:rsidRPr="00273B99">
        <w:rPr>
          <w:rStyle w:val="Emphasis"/>
          <w:rFonts w:asciiTheme="minorHAnsi" w:hAnsiTheme="minorHAnsi" w:cstheme="minorHAnsi"/>
        </w:rPr>
        <w:t>theoretical inconsistencies</w:t>
      </w:r>
      <w:r w:rsidRPr="00273B99">
        <w:rPr>
          <w:rFonts w:asciiTheme="minorHAnsi" w:hAnsiTheme="minorHAnsi" w:cstheme="minorHAnsi"/>
          <w:sz w:val="14"/>
        </w:rPr>
        <w:t xml:space="preserve"> (Gowdy, 2004). </w:t>
      </w:r>
      <w:r w:rsidRPr="00273B99">
        <w:rPr>
          <w:rStyle w:val="StyleUnderline"/>
          <w:rFonts w:asciiTheme="minorHAnsi" w:hAnsiTheme="minorHAnsi" w:cstheme="minorHAnsi"/>
        </w:rPr>
        <w:t>We</w:t>
      </w:r>
      <w:r w:rsidRPr="00273B99">
        <w:rPr>
          <w:rFonts w:asciiTheme="minorHAnsi" w:hAnsiTheme="minorHAnsi" w:cstheme="minorHAnsi"/>
          <w:sz w:val="14"/>
        </w:rPr>
        <w:t xml:space="preserve"> therefore </w:t>
      </w:r>
      <w:r w:rsidRPr="00273B99">
        <w:rPr>
          <w:rStyle w:val="StyleUnderline"/>
          <w:rFonts w:asciiTheme="minorHAnsi" w:hAnsiTheme="minorHAnsi" w:cstheme="minorHAnsi"/>
        </w:rPr>
        <w:t>suggest</w:t>
      </w:r>
      <w:r w:rsidRPr="00273B99">
        <w:rPr>
          <w:rFonts w:asciiTheme="minorHAnsi" w:hAnsiTheme="minorHAnsi" w:cstheme="minorHAnsi"/>
          <w:sz w:val="14"/>
        </w:rPr>
        <w:t xml:space="preserve"> that when </w:t>
      </w:r>
      <w:r w:rsidRPr="003E00F1">
        <w:rPr>
          <w:rStyle w:val="StyleUnderline"/>
          <w:rFonts w:asciiTheme="minorHAnsi" w:hAnsiTheme="minorHAnsi" w:cstheme="minorHAnsi"/>
          <w:highlight w:val="cyan"/>
        </w:rPr>
        <w:t>highly heterogeneous</w:t>
      </w:r>
      <w:r w:rsidRPr="00273B99">
        <w:rPr>
          <w:rStyle w:val="StyleUnderline"/>
          <w:rFonts w:asciiTheme="minorHAnsi" w:hAnsiTheme="minorHAnsi" w:cstheme="minorHAnsi"/>
        </w:rPr>
        <w:t xml:space="preserve"> socio-economic </w:t>
      </w:r>
      <w:r w:rsidRPr="003E00F1">
        <w:rPr>
          <w:rStyle w:val="StyleUnderline"/>
          <w:rFonts w:asciiTheme="minorHAnsi" w:hAnsiTheme="minorHAnsi" w:cstheme="minorHAnsi"/>
          <w:highlight w:val="cyan"/>
        </w:rPr>
        <w:t>groups</w:t>
      </w:r>
      <w:r w:rsidRPr="00273B99">
        <w:rPr>
          <w:rFonts w:asciiTheme="minorHAnsi" w:hAnsiTheme="minorHAnsi" w:cstheme="minorHAnsi"/>
          <w:sz w:val="14"/>
        </w:rPr>
        <w:t xml:space="preserve"> are </w:t>
      </w:r>
      <w:r w:rsidRPr="003E00F1">
        <w:rPr>
          <w:rStyle w:val="StyleUnderline"/>
          <w:rFonts w:asciiTheme="minorHAnsi" w:hAnsiTheme="minorHAnsi" w:cstheme="minorHAnsi"/>
          <w:highlight w:val="cyan"/>
        </w:rPr>
        <w:t>involve</w:t>
      </w:r>
      <w:r w:rsidRPr="00273B99">
        <w:rPr>
          <w:rFonts w:asciiTheme="minorHAnsi" w:hAnsiTheme="minorHAnsi" w:cstheme="minorHAnsi"/>
          <w:sz w:val="14"/>
        </w:rPr>
        <w:t xml:space="preserve">d, both </w:t>
      </w:r>
      <w:r w:rsidRPr="00273B99">
        <w:rPr>
          <w:rStyle w:val="StyleUnderline"/>
          <w:rFonts w:asciiTheme="minorHAnsi" w:hAnsiTheme="minorHAnsi" w:cstheme="minorHAnsi"/>
        </w:rPr>
        <w:t>ordinalist and cardinalist</w:t>
      </w:r>
      <w:r w:rsidRPr="00273B99">
        <w:rPr>
          <w:rFonts w:asciiTheme="minorHAnsi" w:hAnsiTheme="minorHAnsi" w:cstheme="minorHAnsi"/>
          <w:sz w:val="14"/>
        </w:rPr>
        <w:t xml:space="preserve"> mathematical </w:t>
      </w:r>
      <w:r w:rsidRPr="00273B99">
        <w:rPr>
          <w:rStyle w:val="StyleUnderline"/>
          <w:rFonts w:asciiTheme="minorHAnsi" w:hAnsiTheme="minorHAnsi" w:cstheme="minorHAnsi"/>
        </w:rPr>
        <w:t>frameworks</w:t>
      </w:r>
      <w:r w:rsidRPr="00273B99">
        <w:rPr>
          <w:rFonts w:asciiTheme="minorHAnsi" w:hAnsiTheme="minorHAnsi" w:cstheme="minorHAnsi"/>
          <w:sz w:val="14"/>
        </w:rPr>
        <w:t xml:space="preserve"> for policy evaluation </w:t>
      </w:r>
      <w:r w:rsidRPr="00273B99">
        <w:rPr>
          <w:rStyle w:val="Emphasis"/>
          <w:rFonts w:asciiTheme="minorHAnsi" w:hAnsiTheme="minorHAnsi" w:cstheme="minorHAnsi"/>
        </w:rPr>
        <w:t xml:space="preserve">be replaced by </w:t>
      </w:r>
      <w:r w:rsidRPr="003E00F1">
        <w:rPr>
          <w:rStyle w:val="Emphasis"/>
          <w:rFonts w:asciiTheme="minorHAnsi" w:hAnsiTheme="minorHAnsi" w:cstheme="minorHAnsi"/>
          <w:highlight w:val="cyan"/>
        </w:rPr>
        <w:t>deliberative methods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These</w:t>
      </w:r>
      <w:r w:rsidRPr="00273B99">
        <w:rPr>
          <w:rStyle w:val="StyleUnderline"/>
          <w:rFonts w:asciiTheme="minorHAnsi" w:hAnsiTheme="minorHAnsi" w:cstheme="minorHAnsi"/>
        </w:rPr>
        <w:t xml:space="preserve"> methods </w:t>
      </w:r>
      <w:r w:rsidRPr="003E00F1">
        <w:rPr>
          <w:rStyle w:val="StyleUnderline"/>
          <w:rFonts w:asciiTheme="minorHAnsi" w:hAnsiTheme="minorHAnsi" w:cstheme="minorHAnsi"/>
          <w:highlight w:val="cyan"/>
        </w:rPr>
        <w:t>acknowledge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 xml:space="preserve">social </w:t>
      </w:r>
      <w:r w:rsidRPr="003E00F1">
        <w:rPr>
          <w:rStyle w:val="StyleUnderline"/>
          <w:rFonts w:asciiTheme="minorHAnsi" w:hAnsiTheme="minorHAnsi" w:cstheme="minorHAnsi"/>
          <w:highlight w:val="cyan"/>
        </w:rPr>
        <w:t>choices</w:t>
      </w:r>
      <w:r w:rsidRPr="00273B99">
        <w:rPr>
          <w:rStyle w:val="StyleUnderline"/>
          <w:rFonts w:asciiTheme="minorHAnsi" w:hAnsiTheme="minorHAnsi" w:cstheme="minorHAnsi"/>
        </w:rPr>
        <w:t xml:space="preserve"> tend to </w:t>
      </w:r>
      <w:r w:rsidRPr="003E00F1">
        <w:rPr>
          <w:rStyle w:val="StyleUnderline"/>
          <w:rFonts w:asciiTheme="minorHAnsi" w:hAnsiTheme="minorHAnsi" w:cstheme="minorHAnsi"/>
          <w:highlight w:val="cyan"/>
        </w:rPr>
        <w:t>involve</w:t>
      </w:r>
      <w:r w:rsidRPr="00273B99">
        <w:rPr>
          <w:rFonts w:asciiTheme="minorHAnsi" w:hAnsiTheme="minorHAnsi" w:cstheme="minorHAnsi"/>
          <w:sz w:val="14"/>
        </w:rPr>
        <w:t xml:space="preserve"> both </w:t>
      </w:r>
      <w:r w:rsidRPr="003E00F1">
        <w:rPr>
          <w:rStyle w:val="StyleUnderline"/>
          <w:rFonts w:asciiTheme="minorHAnsi" w:hAnsiTheme="minorHAnsi" w:cstheme="minorHAnsi"/>
          <w:highlight w:val="cyan"/>
        </w:rPr>
        <w:t>gains and losses,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that</w:t>
      </w:r>
      <w:r w:rsidRPr="00273B99">
        <w:rPr>
          <w:rFonts w:asciiTheme="minorHAnsi" w:hAnsiTheme="minorHAnsi" w:cstheme="minorHAnsi"/>
          <w:sz w:val="14"/>
        </w:rPr>
        <w:t xml:space="preserve"> consequently when evaluating a policy </w:t>
      </w:r>
      <w:r w:rsidRPr="003E00F1">
        <w:rPr>
          <w:rStyle w:val="StyleUnderline"/>
          <w:rFonts w:asciiTheme="minorHAnsi" w:hAnsiTheme="minorHAnsi" w:cstheme="minorHAnsi"/>
          <w:highlight w:val="cyan"/>
        </w:rPr>
        <w:t>we cannot avoid comparing</w:t>
      </w:r>
      <w:r w:rsidRPr="00273B99">
        <w:rPr>
          <w:rStyle w:val="StyleUnderline"/>
          <w:rFonts w:asciiTheme="minorHAnsi" w:hAnsiTheme="minorHAnsi" w:cstheme="minorHAnsi"/>
        </w:rPr>
        <w:t xml:space="preserve"> utility </w:t>
      </w:r>
      <w:r w:rsidRPr="003E00F1">
        <w:rPr>
          <w:rStyle w:val="StyleUnderline"/>
          <w:rFonts w:asciiTheme="minorHAnsi" w:hAnsiTheme="minorHAnsi" w:cstheme="minorHAnsi"/>
          <w:highlight w:val="cyan"/>
        </w:rPr>
        <w:t>trade-offs</w:t>
      </w:r>
      <w:r w:rsidRPr="00273B99">
        <w:rPr>
          <w:rFonts w:asciiTheme="minorHAnsi" w:hAnsiTheme="minorHAnsi" w:cstheme="minorHAnsi"/>
          <w:sz w:val="14"/>
        </w:rPr>
        <w:t xml:space="preserve"> among individuals </w:t>
      </w:r>
      <w:r w:rsidRPr="00273B99">
        <w:rPr>
          <w:rStyle w:val="StyleUnderline"/>
          <w:rFonts w:asciiTheme="minorHAnsi" w:hAnsiTheme="minorHAnsi" w:cstheme="minorHAnsi"/>
        </w:rPr>
        <w:t xml:space="preserve">and making </w:t>
      </w:r>
      <w:r w:rsidRPr="00273B99">
        <w:rPr>
          <w:rStyle w:val="Emphasis"/>
          <w:rFonts w:asciiTheme="minorHAnsi" w:hAnsiTheme="minorHAnsi" w:cstheme="minorHAnsi"/>
        </w:rPr>
        <w:t>ethical judgements</w:t>
      </w:r>
      <w:r w:rsidRPr="00273B99">
        <w:rPr>
          <w:rFonts w:asciiTheme="minorHAnsi" w:hAnsiTheme="minorHAnsi" w:cstheme="minorHAnsi"/>
          <w:sz w:val="14"/>
        </w:rPr>
        <w:t xml:space="preserve"> </w:t>
      </w:r>
      <w:r w:rsidRPr="00273B99">
        <w:rPr>
          <w:rStyle w:val="StyleUnderline"/>
          <w:rFonts w:asciiTheme="minorHAnsi" w:hAnsiTheme="minorHAnsi" w:cstheme="minorHAnsi"/>
        </w:rPr>
        <w:t>about what outcome we may favour</w:t>
      </w:r>
      <w:r w:rsidRPr="00273B99">
        <w:rPr>
          <w:rFonts w:asciiTheme="minorHAnsi" w:hAnsiTheme="minorHAnsi" w:cstheme="minorHAnsi"/>
          <w:sz w:val="14"/>
        </w:rPr>
        <w:t xml:space="preserve">. In other words, </w:t>
      </w:r>
      <w:r w:rsidRPr="003E00F1">
        <w:rPr>
          <w:rStyle w:val="StyleUnderline"/>
          <w:rFonts w:asciiTheme="minorHAnsi" w:hAnsiTheme="minorHAnsi" w:cstheme="minorHAnsi"/>
          <w:highlight w:val="cyan"/>
        </w:rPr>
        <w:t>these</w:t>
      </w:r>
      <w:r w:rsidRPr="00273B99">
        <w:rPr>
          <w:rStyle w:val="StyleUnderline"/>
          <w:rFonts w:asciiTheme="minorHAnsi" w:hAnsiTheme="minorHAnsi" w:cstheme="minorHAnsi"/>
        </w:rPr>
        <w:t xml:space="preserve"> methods </w:t>
      </w:r>
      <w:r w:rsidRPr="003E00F1">
        <w:rPr>
          <w:rStyle w:val="Emphasis"/>
          <w:rFonts w:asciiTheme="minorHAnsi" w:hAnsiTheme="minorHAnsi" w:cstheme="minorHAnsi"/>
          <w:highlight w:val="cyan"/>
        </w:rPr>
        <w:t>reject</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ordinalist assumption that</w:t>
      </w:r>
      <w:r w:rsidRPr="00273B99">
        <w:rPr>
          <w:rStyle w:val="StyleUnderline"/>
          <w:rFonts w:asciiTheme="minorHAnsi" w:hAnsiTheme="minorHAnsi" w:cstheme="minorHAnsi"/>
        </w:rPr>
        <w:t xml:space="preserve"> social</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choices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can be made</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without</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interpersonal comparisons</w:t>
      </w:r>
      <w:r w:rsidRPr="00273B99">
        <w:rPr>
          <w:rFonts w:asciiTheme="minorHAnsi" w:hAnsiTheme="minorHAnsi" w:cstheme="minorHAnsi"/>
          <w:sz w:val="14"/>
        </w:rPr>
        <w:t xml:space="preserve"> of gains and losses. </w:t>
      </w:r>
      <w:r w:rsidRPr="00273B99">
        <w:rPr>
          <w:rStyle w:val="StyleUnderline"/>
          <w:rFonts w:asciiTheme="minorHAnsi" w:hAnsiTheme="minorHAnsi" w:cstheme="minorHAnsi"/>
        </w:rPr>
        <w:t>At the same time</w:t>
      </w:r>
      <w:r w:rsidRPr="00273B99">
        <w:rPr>
          <w:rFonts w:asciiTheme="minorHAnsi" w:hAnsiTheme="minorHAnsi" w:cstheme="minorHAnsi"/>
          <w:sz w:val="14"/>
        </w:rPr>
        <w:t xml:space="preserve">, </w:t>
      </w:r>
      <w:r w:rsidRPr="00273B99">
        <w:rPr>
          <w:rStyle w:val="StyleUnderline"/>
          <w:rFonts w:asciiTheme="minorHAnsi" w:hAnsiTheme="minorHAnsi" w:cstheme="minorHAnsi"/>
        </w:rPr>
        <w:t>these methods</w:t>
      </w:r>
      <w:r w:rsidRPr="00273B99">
        <w:rPr>
          <w:rFonts w:asciiTheme="minorHAnsi" w:hAnsiTheme="minorHAnsi" w:cstheme="minorHAnsi"/>
          <w:sz w:val="14"/>
        </w:rPr>
        <w:t xml:space="preserve"> also </w:t>
      </w:r>
      <w:r w:rsidRPr="00273B99">
        <w:rPr>
          <w:rStyle w:val="Emphasis"/>
          <w:rFonts w:asciiTheme="minorHAnsi" w:hAnsiTheme="minorHAnsi" w:cstheme="minorHAnsi"/>
        </w:rPr>
        <w:t>avoid</w:t>
      </w:r>
      <w:r w:rsidRPr="00273B99">
        <w:rPr>
          <w:rFonts w:asciiTheme="minorHAnsi" w:hAnsiTheme="minorHAnsi" w:cstheme="minorHAnsi"/>
          <w:sz w:val="14"/>
        </w:rPr>
        <w:t xml:space="preserve"> </w:t>
      </w:r>
      <w:r w:rsidRPr="00273B99">
        <w:rPr>
          <w:rStyle w:val="StyleUnderline"/>
          <w:rFonts w:asciiTheme="minorHAnsi" w:hAnsiTheme="minorHAnsi" w:cstheme="minorHAnsi"/>
        </w:rPr>
        <w:t>problematic cardinalist calculations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and</w:t>
      </w:r>
      <w:r w:rsidRPr="00273B99">
        <w:rPr>
          <w:rFonts w:asciiTheme="minorHAnsi" w:hAnsiTheme="minorHAnsi" w:cstheme="minorHAnsi"/>
          <w:sz w:val="14"/>
        </w:rPr>
        <w:t xml:space="preserve"> instead </w:t>
      </w:r>
      <w:r w:rsidRPr="00273B99">
        <w:rPr>
          <w:rStyle w:val="StyleUnderline"/>
          <w:rFonts w:asciiTheme="minorHAnsi" w:hAnsiTheme="minorHAnsi" w:cstheme="minorHAnsi"/>
        </w:rPr>
        <w:t xml:space="preserve">attempt to </w:t>
      </w:r>
      <w:r w:rsidRPr="003E00F1">
        <w:rPr>
          <w:rStyle w:val="StyleUnderline"/>
          <w:rFonts w:asciiTheme="minorHAnsi" w:hAnsiTheme="minorHAnsi" w:cstheme="minorHAnsi"/>
          <w:highlight w:val="cyan"/>
        </w:rPr>
        <w:t>assess</w:t>
      </w:r>
      <w:r w:rsidRPr="00273B99">
        <w:rPr>
          <w:rStyle w:val="StyleUnderline"/>
          <w:rFonts w:asciiTheme="minorHAnsi" w:hAnsiTheme="minorHAnsi" w:cstheme="minorHAnsi"/>
        </w:rPr>
        <w:t xml:space="preserve"> trade-offs </w:t>
      </w:r>
      <w:r w:rsidRPr="003E00F1">
        <w:rPr>
          <w:rStyle w:val="StyleUnderline"/>
          <w:rFonts w:asciiTheme="minorHAnsi" w:hAnsiTheme="minorHAnsi" w:cstheme="minorHAnsi"/>
          <w:highlight w:val="cyan"/>
        </w:rPr>
        <w:t xml:space="preserve">through </w:t>
      </w:r>
      <w:r w:rsidRPr="003E00F1">
        <w:rPr>
          <w:rStyle w:val="Emphasis"/>
          <w:rFonts w:asciiTheme="minorHAnsi" w:hAnsiTheme="minorHAnsi" w:cstheme="minorHAnsi"/>
          <w:highlight w:val="cyan"/>
        </w:rPr>
        <w:t>transparent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and</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reasoned</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discussions</w:t>
      </w:r>
      <w:r w:rsidRPr="00273B99">
        <w:rPr>
          <w:rFonts w:asciiTheme="minorHAnsi" w:hAnsiTheme="minorHAnsi" w:cstheme="minorHAnsi"/>
          <w:sz w:val="14"/>
        </w:rPr>
        <w:t xml:space="preserve"> </w:t>
      </w:r>
      <w:r w:rsidRPr="00273B99">
        <w:rPr>
          <w:rStyle w:val="StyleUnderline"/>
          <w:rFonts w:asciiTheme="minorHAnsi" w:hAnsiTheme="minorHAnsi" w:cstheme="minorHAnsi"/>
        </w:rPr>
        <w:t>among</w:t>
      </w:r>
      <w:r w:rsidRPr="00273B99">
        <w:rPr>
          <w:rFonts w:asciiTheme="minorHAnsi" w:hAnsiTheme="minorHAnsi" w:cstheme="minorHAnsi"/>
          <w:sz w:val="14"/>
        </w:rPr>
        <w:t xml:space="preserve"> </w:t>
      </w:r>
      <w:r w:rsidRPr="00273B99">
        <w:rPr>
          <w:rStyle w:val="StyleUnderline"/>
          <w:rFonts w:asciiTheme="minorHAnsi" w:hAnsiTheme="minorHAnsi" w:cstheme="minorHAnsi"/>
        </w:rPr>
        <w:t>stakeholders</w:t>
      </w:r>
      <w:r w:rsidRPr="00273B99">
        <w:rPr>
          <w:rFonts w:asciiTheme="minorHAnsi" w:hAnsiTheme="minorHAnsi" w:cstheme="minorHAnsi"/>
          <w:sz w:val="14"/>
        </w:rPr>
        <w:t>.</w:t>
      </w:r>
    </w:p>
    <w:p w14:paraId="228984C2" w14:textId="77777777" w:rsidR="00161D72" w:rsidRPr="00273B99" w:rsidRDefault="00161D72" w:rsidP="00161D72">
      <w:pPr>
        <w:pStyle w:val="Heading4"/>
        <w:rPr>
          <w:rFonts w:asciiTheme="minorHAnsi" w:hAnsiTheme="minorHAnsi" w:cstheme="minorHAnsi"/>
        </w:rPr>
      </w:pPr>
      <w:bookmarkStart w:id="25" w:name="_Hlk77120605"/>
      <w:r w:rsidRPr="00273B99">
        <w:rPr>
          <w:rFonts w:asciiTheme="minorHAnsi" w:hAnsiTheme="minorHAnsi" w:cstheme="minorHAnsi"/>
        </w:rPr>
        <w:t>CBA</w:t>
      </w:r>
      <w:r w:rsidRPr="00273B99">
        <w:rPr>
          <w:rFonts w:asciiTheme="minorHAnsi" w:hAnsiTheme="minorHAnsi" w:cstheme="minorHAnsi"/>
          <w:b w:val="0"/>
        </w:rPr>
        <w:t>/WTP</w:t>
      </w:r>
      <w:r w:rsidRPr="00273B99">
        <w:rPr>
          <w:rFonts w:asciiTheme="minorHAnsi" w:hAnsiTheme="minorHAnsi" w:cstheme="minorHAnsi"/>
        </w:rPr>
        <w:t xml:space="preserve"> is </w:t>
      </w:r>
      <w:r w:rsidRPr="00273B99">
        <w:rPr>
          <w:rFonts w:asciiTheme="minorHAnsi" w:hAnsiTheme="minorHAnsi" w:cstheme="minorHAnsi"/>
          <w:u w:val="single"/>
        </w:rPr>
        <w:t>bad</w:t>
      </w:r>
      <w:r w:rsidRPr="00273B99">
        <w:rPr>
          <w:rFonts w:asciiTheme="minorHAnsi" w:hAnsiTheme="minorHAnsi" w:cstheme="minorHAnsi"/>
        </w:rPr>
        <w:t xml:space="preserve"> — </w:t>
      </w:r>
      <w:r w:rsidRPr="00273B99">
        <w:rPr>
          <w:rFonts w:asciiTheme="minorHAnsi" w:hAnsiTheme="minorHAnsi" w:cstheme="minorHAnsi"/>
          <w:u w:val="single"/>
        </w:rPr>
        <w:t>regulatory capture</w:t>
      </w:r>
      <w:r w:rsidRPr="00273B99">
        <w:rPr>
          <w:rFonts w:asciiTheme="minorHAnsi" w:hAnsiTheme="minorHAnsi" w:cstheme="minorHAnsi"/>
        </w:rPr>
        <w:t xml:space="preserve"> prevails, and risk evaluation is both </w:t>
      </w:r>
      <w:r w:rsidRPr="00273B99">
        <w:rPr>
          <w:rFonts w:asciiTheme="minorHAnsi" w:hAnsiTheme="minorHAnsi" w:cstheme="minorHAnsi"/>
          <w:u w:val="single"/>
        </w:rPr>
        <w:t>inaccurate</w:t>
      </w:r>
      <w:r w:rsidRPr="00273B99">
        <w:rPr>
          <w:rFonts w:asciiTheme="minorHAnsi" w:hAnsiTheme="minorHAnsi" w:cstheme="minorHAnsi"/>
        </w:rPr>
        <w:t xml:space="preserve"> and </w:t>
      </w:r>
      <w:r w:rsidRPr="00273B99">
        <w:rPr>
          <w:rFonts w:asciiTheme="minorHAnsi" w:hAnsiTheme="minorHAnsi" w:cstheme="minorHAnsi"/>
          <w:u w:val="single"/>
        </w:rPr>
        <w:t>erratic</w:t>
      </w:r>
    </w:p>
    <w:p w14:paraId="10B6C5DE"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 xml:space="preserve">Shapiro &amp; Schroeder, 08 </w:t>
      </w:r>
      <w:r w:rsidRPr="00273B99">
        <w:rPr>
          <w:rFonts w:asciiTheme="minorHAnsi" w:hAnsiTheme="minorHAnsi" w:cstheme="minorHAnsi"/>
        </w:rPr>
        <w:t>(Sidney A. Shapiro* &amp; Christopher H. Schroeder**, *University Distinguished Chair in Law, Wake Forest University. ** Charles S. Murphy Professor of Law and Professor of Public Policy Studies, Duke University. “Beyond Conflict-Benefit Analysis: A Pragmatic Reorientation”, 32 HARV. ENVTL. L. REV. 433 (2008).)//ILake-JQ</w:t>
      </w:r>
    </w:p>
    <w:p w14:paraId="4ED1A2C0" w14:textId="77777777" w:rsidR="00161D72" w:rsidRPr="00273B99" w:rsidRDefault="00161D72" w:rsidP="00161D72">
      <w:pPr>
        <w:rPr>
          <w:rFonts w:asciiTheme="minorHAnsi" w:hAnsiTheme="minorHAnsi" w:cstheme="minorHAnsi"/>
          <w:color w:val="4F81BD" w:themeColor="accent1"/>
        </w:rPr>
      </w:pPr>
      <w:r w:rsidRPr="00273B99">
        <w:rPr>
          <w:rFonts w:asciiTheme="minorHAnsi" w:hAnsiTheme="minorHAnsi" w:cstheme="minorHAnsi"/>
          <w:color w:val="4F81BD" w:themeColor="accent1"/>
        </w:rPr>
        <w:t xml:space="preserve">*Look into next part for alternative </w:t>
      </w:r>
    </w:p>
    <w:p w14:paraId="5B5D7611"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B. The Failure of CBA </w:t>
      </w:r>
      <w:r w:rsidRPr="00273B99">
        <w:rPr>
          <w:rStyle w:val="StyleUnderline"/>
          <w:rFonts w:asciiTheme="minorHAnsi" w:hAnsiTheme="minorHAnsi" w:cstheme="minorHAnsi"/>
        </w:rPr>
        <w:t>CBA's adoption occurred</w:t>
      </w:r>
      <w:r w:rsidRPr="00273B99">
        <w:rPr>
          <w:rFonts w:asciiTheme="minorHAnsi" w:hAnsiTheme="minorHAnsi" w:cstheme="minorHAnsi"/>
          <w:sz w:val="16"/>
        </w:rPr>
        <w:t xml:space="preserve"> around </w:t>
      </w:r>
      <w:r w:rsidRPr="00273B99">
        <w:rPr>
          <w:rStyle w:val="StyleUnderline"/>
          <w:rFonts w:asciiTheme="minorHAnsi" w:hAnsiTheme="minorHAnsi" w:cstheme="minorHAnsi"/>
        </w:rPr>
        <w:t xml:space="preserve">the same time that the failings of </w:t>
      </w:r>
      <w:r w:rsidRPr="00273B99">
        <w:rPr>
          <w:rStyle w:val="Emphasis"/>
          <w:rFonts w:asciiTheme="minorHAnsi" w:hAnsiTheme="minorHAnsi" w:cstheme="minorHAnsi"/>
        </w:rPr>
        <w:t>positivist policy science</w:t>
      </w:r>
      <w:r w:rsidRPr="00273B99">
        <w:rPr>
          <w:rStyle w:val="StyleUnderline"/>
          <w:rFonts w:asciiTheme="minorHAnsi" w:hAnsiTheme="minorHAnsi" w:cstheme="minorHAnsi"/>
        </w:rPr>
        <w:t xml:space="preserve"> were being revealed</w:t>
      </w:r>
      <w:r w:rsidRPr="00273B99">
        <w:rPr>
          <w:rFonts w:asciiTheme="minorHAnsi" w:hAnsiTheme="minorHAnsi" w:cstheme="minorHAnsi"/>
          <w:sz w:val="16"/>
        </w:rPr>
        <w:t xml:space="preserve"> and </w:t>
      </w:r>
      <w:r w:rsidRPr="00273B99">
        <w:rPr>
          <w:rStyle w:val="StyleUnderline"/>
          <w:rFonts w:asciiTheme="minorHAnsi" w:hAnsiTheme="minorHAnsi" w:cstheme="minorHAnsi"/>
        </w:rPr>
        <w:t>CBA-centered RIA has failed in the same ways as its intellectual predecessor</w:t>
      </w:r>
      <w:r w:rsidRPr="00273B99">
        <w:rPr>
          <w:rFonts w:asciiTheme="minorHAnsi" w:hAnsiTheme="minorHAnsi" w:cstheme="minorHAnsi"/>
          <w:sz w:val="16"/>
        </w:rPr>
        <w:t xml:space="preserve">. That is, </w:t>
      </w:r>
      <w:r w:rsidRPr="00273B99">
        <w:rPr>
          <w:rStyle w:val="StyleUnderline"/>
          <w:rFonts w:asciiTheme="minorHAnsi" w:hAnsiTheme="minorHAnsi" w:cstheme="minorHAnsi"/>
        </w:rPr>
        <w:t>CBA has not displaced the operation of politics in regulatory review</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its methodology </w:t>
      </w:r>
      <w:r w:rsidRPr="00273B99">
        <w:rPr>
          <w:rStyle w:val="Emphasis"/>
          <w:rFonts w:asciiTheme="minorHAnsi" w:hAnsiTheme="minorHAnsi" w:cstheme="minorHAnsi"/>
        </w:rPr>
        <w:t>lacks accuracy</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and it is subject to being </w:t>
      </w:r>
      <w:r w:rsidRPr="00273B99">
        <w:rPr>
          <w:rStyle w:val="Emphasis"/>
          <w:rFonts w:asciiTheme="minorHAnsi" w:hAnsiTheme="minorHAnsi" w:cstheme="minorHAnsi"/>
        </w:rPr>
        <w:t>manipulated</w:t>
      </w:r>
      <w:r w:rsidRPr="00273B99">
        <w:rPr>
          <w:rStyle w:val="StyleUnderline"/>
          <w:rFonts w:asciiTheme="minorHAnsi" w:hAnsiTheme="minorHAnsi" w:cstheme="minorHAnsi"/>
        </w:rPr>
        <w:t xml:space="preserve"> according to an analyst's policy preferences</w:t>
      </w:r>
      <w:r w:rsidRPr="00273B99">
        <w:rPr>
          <w:rFonts w:asciiTheme="minorHAnsi" w:hAnsiTheme="minorHAnsi" w:cstheme="minorHAnsi"/>
          <w:sz w:val="16"/>
        </w:rPr>
        <w:t xml:space="preserve">. These three failures are somewhat interrelated, but each deserves separate analysis. </w:t>
      </w:r>
      <w:r w:rsidRPr="00273B99">
        <w:rPr>
          <w:rStyle w:val="Emphasis"/>
          <w:rFonts w:asciiTheme="minorHAnsi" w:hAnsiTheme="minorHAnsi" w:cstheme="minorHAnsi"/>
        </w:rPr>
        <w:t>1. Politicization</w:t>
      </w:r>
      <w:r w:rsidRPr="00273B99">
        <w:rPr>
          <w:rFonts w:asciiTheme="minorHAnsi" w:hAnsiTheme="minorHAnsi" w:cstheme="minorHAnsi"/>
          <w:sz w:val="16"/>
        </w:rPr>
        <w:t xml:space="preserve"> The record of the White House's administration of regulatory analysis in several administrations indicates that </w:t>
      </w:r>
      <w:r w:rsidRPr="00273B99">
        <w:rPr>
          <w:rStyle w:val="StyleUnderline"/>
          <w:rFonts w:asciiTheme="minorHAnsi" w:hAnsiTheme="minorHAnsi" w:cstheme="minorHAnsi"/>
        </w:rPr>
        <w:t>CBA has not</w:t>
      </w:r>
      <w:r w:rsidRPr="00273B99">
        <w:rPr>
          <w:rFonts w:asciiTheme="minorHAnsi" w:hAnsiTheme="minorHAnsi" w:cstheme="minorHAnsi"/>
          <w:sz w:val="16"/>
        </w:rPr>
        <w:t xml:space="preserve"> significantly </w:t>
      </w:r>
      <w:r w:rsidRPr="00273B99">
        <w:rPr>
          <w:rStyle w:val="StyleUnderline"/>
          <w:rFonts w:asciiTheme="minorHAnsi" w:hAnsiTheme="minorHAnsi" w:cstheme="minorHAnsi"/>
        </w:rPr>
        <w:t xml:space="preserve">mitigated the </w:t>
      </w:r>
      <w:r w:rsidRPr="00273B99">
        <w:rPr>
          <w:rStyle w:val="Emphasis"/>
          <w:rFonts w:asciiTheme="minorHAnsi" w:hAnsiTheme="minorHAnsi" w:cstheme="minorHAnsi"/>
        </w:rPr>
        <w:t>politicization</w:t>
      </w:r>
      <w:r w:rsidRPr="00273B99">
        <w:rPr>
          <w:rStyle w:val="StyleUnderline"/>
          <w:rFonts w:asciiTheme="minorHAnsi" w:hAnsiTheme="minorHAnsi" w:cstheme="minorHAnsi"/>
        </w:rPr>
        <w:t xml:space="preserve"> of policy-making</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Anecdotal and empirical evidence indicates that White House review tilts in the direction of </w:t>
      </w:r>
      <w:r w:rsidRPr="00273B99">
        <w:rPr>
          <w:rStyle w:val="Emphasis"/>
          <w:rFonts w:asciiTheme="minorHAnsi" w:hAnsiTheme="minorHAnsi" w:cstheme="minorHAnsi"/>
        </w:rPr>
        <w:t>reducing</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stringency</w:t>
      </w:r>
      <w:r w:rsidRPr="00273B99">
        <w:rPr>
          <w:rStyle w:val="StyleUnderline"/>
          <w:rFonts w:asciiTheme="minorHAnsi" w:hAnsiTheme="minorHAnsi" w:cstheme="minorHAnsi"/>
        </w:rPr>
        <w:t xml:space="preserve"> of proposed regulations</w:t>
      </w:r>
      <w:r w:rsidRPr="00273B99">
        <w:rPr>
          <w:rFonts w:asciiTheme="minorHAnsi" w:hAnsiTheme="minorHAnsi" w:cstheme="minorHAnsi"/>
          <w:sz w:val="16"/>
        </w:rPr>
        <w:t xml:space="preserve">. </w:t>
      </w:r>
      <w:r w:rsidRPr="00273B99">
        <w:rPr>
          <w:rStyle w:val="StyleUnderline"/>
          <w:rFonts w:asciiTheme="minorHAnsi" w:hAnsiTheme="minorHAnsi" w:cstheme="minorHAnsi"/>
        </w:rPr>
        <w:t>Scholars</w:t>
      </w:r>
      <w:r w:rsidRPr="00273B99">
        <w:rPr>
          <w:rFonts w:asciiTheme="minorHAnsi" w:hAnsiTheme="minorHAnsi" w:cstheme="minorHAnsi"/>
          <w:sz w:val="16"/>
        </w:rPr>
        <w:t xml:space="preserve"> have </w:t>
      </w:r>
      <w:r w:rsidRPr="00273B99">
        <w:rPr>
          <w:rStyle w:val="StyleUnderline"/>
          <w:rFonts w:asciiTheme="minorHAnsi" w:hAnsiTheme="minorHAnsi" w:cstheme="minorHAnsi"/>
        </w:rPr>
        <w:t>identified dozens of instances in which the</w:t>
      </w:r>
      <w:r w:rsidRPr="00273B99">
        <w:rPr>
          <w:rFonts w:asciiTheme="minorHAnsi" w:hAnsiTheme="minorHAnsi" w:cstheme="minorHAnsi"/>
          <w:sz w:val="16"/>
        </w:rPr>
        <w:t xml:space="preserve"> Office of Management and Budget ("</w:t>
      </w:r>
      <w:r w:rsidRPr="00273B99">
        <w:rPr>
          <w:rStyle w:val="StyleUnderline"/>
          <w:rFonts w:asciiTheme="minorHAnsi" w:hAnsiTheme="minorHAnsi" w:cstheme="minorHAnsi"/>
        </w:rPr>
        <w:t>OMB</w:t>
      </w:r>
      <w:r w:rsidRPr="00273B99">
        <w:rPr>
          <w:rFonts w:asciiTheme="minorHAnsi" w:hAnsiTheme="minorHAnsi" w:cstheme="minorHAnsi"/>
          <w:sz w:val="16"/>
        </w:rPr>
        <w:t xml:space="preserve">") </w:t>
      </w:r>
      <w:r w:rsidRPr="00273B99">
        <w:rPr>
          <w:rStyle w:val="StyleUnderline"/>
          <w:rFonts w:asciiTheme="minorHAnsi" w:hAnsiTheme="minorHAnsi" w:cstheme="minorHAnsi"/>
        </w:rPr>
        <w:t>slowed strong regulatory initiatives and/or sought to reduce their stringency</w:t>
      </w:r>
      <w:r w:rsidRPr="00273B99">
        <w:rPr>
          <w:rFonts w:asciiTheme="minorHAnsi" w:hAnsiTheme="minorHAnsi" w:cstheme="minorHAnsi"/>
          <w:sz w:val="16"/>
        </w:rPr>
        <w:t xml:space="preserve">. 97 By comparison, </w:t>
      </w:r>
      <w:r w:rsidRPr="00273B99">
        <w:rPr>
          <w:rStyle w:val="StyleUnderline"/>
          <w:rFonts w:asciiTheme="minorHAnsi" w:hAnsiTheme="minorHAnsi" w:cstheme="minorHAnsi"/>
        </w:rPr>
        <w:t xml:space="preserve">there exist only a </w:t>
      </w:r>
      <w:r w:rsidRPr="00273B99">
        <w:rPr>
          <w:rStyle w:val="Emphasis"/>
          <w:rFonts w:asciiTheme="minorHAnsi" w:hAnsiTheme="minorHAnsi" w:cstheme="minorHAnsi"/>
        </w:rPr>
        <w:t>few reports</w:t>
      </w:r>
      <w:r w:rsidRPr="00273B99">
        <w:rPr>
          <w:rStyle w:val="StyleUnderline"/>
          <w:rFonts w:asciiTheme="minorHAnsi" w:hAnsiTheme="minorHAnsi" w:cstheme="minorHAnsi"/>
        </w:rPr>
        <w:t xml:space="preserve"> of OIRA seeking stronger regulation</w:t>
      </w:r>
      <w:r w:rsidRPr="00273B99">
        <w:rPr>
          <w:rFonts w:asciiTheme="minorHAnsi" w:hAnsiTheme="minorHAnsi" w:cstheme="minorHAnsi"/>
          <w:sz w:val="16"/>
        </w:rPr>
        <w:t xml:space="preserve">,98 and </w:t>
      </w:r>
      <w:r w:rsidRPr="00273B99">
        <w:rPr>
          <w:rStyle w:val="StyleUnderline"/>
          <w:rFonts w:asciiTheme="minorHAnsi" w:hAnsiTheme="minorHAnsi" w:cstheme="minorHAnsi"/>
        </w:rPr>
        <w:t xml:space="preserve">almost all </w:t>
      </w:r>
      <w:r w:rsidRPr="00273B99">
        <w:rPr>
          <w:rFonts w:asciiTheme="minorHAnsi" w:hAnsiTheme="minorHAnsi" w:cstheme="minorHAnsi"/>
          <w:sz w:val="16"/>
        </w:rPr>
        <w:t xml:space="preserve">of these accounts </w:t>
      </w:r>
      <w:r w:rsidRPr="00273B99">
        <w:rPr>
          <w:rStyle w:val="StyleUnderline"/>
          <w:rFonts w:asciiTheme="minorHAnsi" w:hAnsiTheme="minorHAnsi" w:cstheme="minorHAnsi"/>
        </w:rPr>
        <w:t>are disputed</w:t>
      </w:r>
      <w:r w:rsidRPr="00273B99">
        <w:rPr>
          <w:rFonts w:asciiTheme="minorHAnsi" w:hAnsiTheme="minorHAnsi" w:cstheme="minorHAnsi"/>
          <w:sz w:val="16"/>
        </w:rPr>
        <w:t xml:space="preserve">.9 9 Recent </w:t>
      </w:r>
      <w:r w:rsidRPr="00273B99">
        <w:rPr>
          <w:rStyle w:val="StyleUnderline"/>
          <w:rFonts w:asciiTheme="minorHAnsi" w:hAnsiTheme="minorHAnsi" w:cstheme="minorHAnsi"/>
        </w:rPr>
        <w:t>investigations</w:t>
      </w:r>
      <w:r w:rsidRPr="00273B99">
        <w:rPr>
          <w:rFonts w:asciiTheme="minorHAnsi" w:hAnsiTheme="minorHAnsi" w:cstheme="minorHAnsi"/>
          <w:sz w:val="16"/>
        </w:rPr>
        <w:t xml:space="preserve"> by David Driesen,1°° Lisa Bressman and Michael Vandenbergh,' 0 ' and Steven Croley'0 </w:t>
      </w:r>
      <w:r w:rsidRPr="00273B99">
        <w:rPr>
          <w:rStyle w:val="StyleUnderline"/>
          <w:rFonts w:asciiTheme="minorHAnsi" w:hAnsiTheme="minorHAnsi" w:cstheme="minorHAnsi"/>
        </w:rPr>
        <w:t xml:space="preserve">offer considerable empirical support for a </w:t>
      </w:r>
      <w:r w:rsidRPr="00273B99">
        <w:rPr>
          <w:rStyle w:val="Emphasis"/>
          <w:rFonts w:asciiTheme="minorHAnsi" w:hAnsiTheme="minorHAnsi" w:cstheme="minorHAnsi"/>
        </w:rPr>
        <w:t>bias</w:t>
      </w:r>
      <w:r w:rsidRPr="00273B99">
        <w:rPr>
          <w:rStyle w:val="StyleUnderline"/>
          <w:rFonts w:asciiTheme="minorHAnsi" w:hAnsiTheme="minorHAnsi" w:cstheme="minorHAnsi"/>
        </w:rPr>
        <w:t xml:space="preserve"> in White House review</w:t>
      </w:r>
      <w:r w:rsidRPr="00273B99">
        <w:rPr>
          <w:rFonts w:asciiTheme="minorHAnsi" w:hAnsiTheme="minorHAnsi" w:cstheme="minorHAnsi"/>
          <w:sz w:val="16"/>
        </w:rPr>
        <w:t xml:space="preserve">, although the degree of support varies somewhat among the studies. This evidence suggests to most observers that the original - politically motivated - regulatory relief motivation for White House review continues to play a significant role in the review process. 0 3 </w:t>
      </w:r>
      <w:r w:rsidRPr="00273B99">
        <w:rPr>
          <w:rStyle w:val="StyleUnderline"/>
          <w:rFonts w:asciiTheme="minorHAnsi" w:hAnsiTheme="minorHAnsi" w:cstheme="minorHAnsi"/>
        </w:rPr>
        <w:t>CBA supporters are not</w:t>
      </w:r>
      <w:r w:rsidRPr="00273B99">
        <w:rPr>
          <w:rFonts w:asciiTheme="minorHAnsi" w:hAnsiTheme="minorHAnsi" w:cstheme="minorHAnsi"/>
          <w:sz w:val="16"/>
        </w:rPr>
        <w:t xml:space="preserve"> too </w:t>
      </w:r>
      <w:r w:rsidRPr="00273B99">
        <w:rPr>
          <w:rStyle w:val="StyleUnderline"/>
          <w:rFonts w:asciiTheme="minorHAnsi" w:hAnsiTheme="minorHAnsi" w:cstheme="minorHAnsi"/>
        </w:rPr>
        <w:t>bothered</w:t>
      </w:r>
      <w:r w:rsidRPr="00273B99">
        <w:rPr>
          <w:rFonts w:asciiTheme="minorHAnsi" w:hAnsiTheme="minorHAnsi" w:cstheme="minorHAnsi"/>
          <w:sz w:val="16"/>
        </w:rPr>
        <w:t xml:space="preserve"> by these results </w:t>
      </w:r>
      <w:r w:rsidRPr="00273B99">
        <w:rPr>
          <w:rStyle w:val="StyleUnderline"/>
          <w:rFonts w:asciiTheme="minorHAnsi" w:hAnsiTheme="minorHAnsi" w:cstheme="minorHAnsi"/>
        </w:rPr>
        <w:t>because they expect agencies to over-regulate and look to OMB to counter this tendency</w:t>
      </w:r>
      <w:r w:rsidRPr="00273B99">
        <w:rPr>
          <w:rFonts w:asciiTheme="minorHAnsi" w:hAnsiTheme="minorHAnsi" w:cstheme="minorHAnsi"/>
          <w:sz w:val="16"/>
        </w:rPr>
        <w:t xml:space="preserve">.' °4 </w:t>
      </w:r>
      <w:r w:rsidRPr="00273B99">
        <w:rPr>
          <w:rStyle w:val="StyleUnderline"/>
          <w:rFonts w:asciiTheme="minorHAnsi" w:hAnsiTheme="minorHAnsi" w:cstheme="minorHAnsi"/>
        </w:rPr>
        <w:t xml:space="preserve">There are </w:t>
      </w:r>
      <w:r w:rsidRPr="00273B99">
        <w:rPr>
          <w:rStyle w:val="Emphasis"/>
          <w:rFonts w:asciiTheme="minorHAnsi" w:hAnsiTheme="minorHAnsi" w:cstheme="minorHAnsi"/>
        </w:rPr>
        <w:t>two flaws</w:t>
      </w:r>
      <w:r w:rsidRPr="00273B99">
        <w:rPr>
          <w:rStyle w:val="StyleUnderline"/>
          <w:rFonts w:asciiTheme="minorHAnsi" w:hAnsiTheme="minorHAnsi" w:cstheme="minorHAnsi"/>
        </w:rPr>
        <w:t xml:space="preserve"> in this defense</w:t>
      </w:r>
      <w:r w:rsidRPr="00273B99">
        <w:rPr>
          <w:rFonts w:asciiTheme="minorHAnsi" w:hAnsiTheme="minorHAnsi" w:cstheme="minorHAnsi"/>
          <w:sz w:val="16"/>
        </w:rPr>
        <w:t xml:space="preserve">. </w:t>
      </w:r>
      <w:r w:rsidRPr="00273B99">
        <w:rPr>
          <w:rStyle w:val="StyleUnderline"/>
          <w:rFonts w:asciiTheme="minorHAnsi" w:hAnsiTheme="minorHAnsi" w:cstheme="minorHAnsi"/>
        </w:rPr>
        <w:t>First</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it </w:t>
      </w:r>
      <w:r w:rsidRPr="00273B99">
        <w:rPr>
          <w:rStyle w:val="Emphasis"/>
          <w:rFonts w:asciiTheme="minorHAnsi" w:hAnsiTheme="minorHAnsi" w:cstheme="minorHAnsi"/>
        </w:rPr>
        <w:t>concedes</w:t>
      </w:r>
      <w:r w:rsidRPr="00273B99">
        <w:rPr>
          <w:rStyle w:val="StyleUnderline"/>
          <w:rFonts w:asciiTheme="minorHAnsi" w:hAnsiTheme="minorHAnsi" w:cstheme="minorHAnsi"/>
        </w:rPr>
        <w:t xml:space="preserve"> that OMB comes to the CBA process with a </w:t>
      </w:r>
      <w:r w:rsidRPr="00273B99">
        <w:rPr>
          <w:rStyle w:val="Emphasis"/>
          <w:rFonts w:asciiTheme="minorHAnsi" w:hAnsiTheme="minorHAnsi" w:cstheme="minorHAnsi"/>
        </w:rPr>
        <w:t>prior bias</w:t>
      </w:r>
      <w:r w:rsidRPr="00273B99">
        <w:rPr>
          <w:rStyle w:val="StyleUnderline"/>
          <w:rFonts w:asciiTheme="minorHAnsi" w:hAnsiTheme="minorHAnsi" w:cstheme="minorHAnsi"/>
        </w:rPr>
        <w:t xml:space="preserve"> toward weakening the agency recommendation</w:t>
      </w:r>
      <w:r w:rsidRPr="00273B99">
        <w:rPr>
          <w:rFonts w:asciiTheme="minorHAnsi" w:hAnsiTheme="minorHAnsi" w:cstheme="minorHAnsi"/>
          <w:sz w:val="16"/>
        </w:rPr>
        <w:t xml:space="preserve">, </w:t>
      </w:r>
      <w:r w:rsidRPr="00273B99">
        <w:rPr>
          <w:rStyle w:val="StyleUnderline"/>
          <w:rFonts w:asciiTheme="minorHAnsi" w:hAnsiTheme="minorHAnsi" w:cstheme="minorHAnsi"/>
        </w:rPr>
        <w:t>so</w:t>
      </w:r>
      <w:r w:rsidRPr="00273B99">
        <w:rPr>
          <w:rFonts w:asciiTheme="minorHAnsi" w:hAnsiTheme="minorHAnsi" w:cstheme="minorHAnsi"/>
          <w:sz w:val="16"/>
        </w:rPr>
        <w:t xml:space="preserve"> the goal of </w:t>
      </w:r>
      <w:r w:rsidRPr="00273B99">
        <w:rPr>
          <w:rStyle w:val="StyleUnderline"/>
          <w:rFonts w:asciiTheme="minorHAnsi" w:hAnsiTheme="minorHAnsi" w:cstheme="minorHAnsi"/>
        </w:rPr>
        <w:t xml:space="preserve">regulatory analysis is </w:t>
      </w:r>
      <w:r w:rsidRPr="00273B99">
        <w:rPr>
          <w:rStyle w:val="Emphasis"/>
          <w:rFonts w:asciiTheme="minorHAnsi" w:hAnsiTheme="minorHAnsi" w:cstheme="minorHAnsi"/>
        </w:rPr>
        <w:t>not neutral</w:t>
      </w:r>
      <w:r w:rsidRPr="00273B99">
        <w:rPr>
          <w:rFonts w:asciiTheme="minorHAnsi" w:hAnsiTheme="minorHAnsi" w:cstheme="minorHAnsi"/>
          <w:sz w:val="16"/>
        </w:rPr>
        <w:t xml:space="preserve">. The goal instead is to counter the agency's perspective with a cost-cutting perspective. </w:t>
      </w:r>
      <w:r w:rsidRPr="00273B99">
        <w:rPr>
          <w:rStyle w:val="StyleUnderline"/>
          <w:rFonts w:asciiTheme="minorHAnsi" w:hAnsiTheme="minorHAnsi" w:cstheme="minorHAnsi"/>
        </w:rPr>
        <w:t>Second</w:t>
      </w:r>
      <w:r w:rsidRPr="00273B99">
        <w:rPr>
          <w:rFonts w:asciiTheme="minorHAnsi" w:hAnsiTheme="minorHAnsi" w:cstheme="minorHAnsi"/>
          <w:sz w:val="16"/>
        </w:rPr>
        <w:t xml:space="preserve">, the </w:t>
      </w:r>
      <w:r w:rsidRPr="00273B99">
        <w:rPr>
          <w:rStyle w:val="StyleUnderline"/>
          <w:rFonts w:asciiTheme="minorHAnsi" w:hAnsiTheme="minorHAnsi" w:cstheme="minorHAnsi"/>
        </w:rPr>
        <w:t xml:space="preserve">idea that CBA and White House review is necessary because agencies propose regulations whose costs vastly exceed the benefits </w:t>
      </w:r>
      <w:r w:rsidRPr="00273B99">
        <w:rPr>
          <w:rStyle w:val="Emphasis"/>
          <w:rFonts w:asciiTheme="minorHAnsi" w:hAnsiTheme="minorHAnsi" w:cstheme="minorHAnsi"/>
        </w:rPr>
        <w:t>defies political logic</w:t>
      </w:r>
      <w:r w:rsidRPr="00273B99">
        <w:rPr>
          <w:rFonts w:asciiTheme="minorHAnsi" w:hAnsiTheme="minorHAnsi" w:cstheme="minorHAnsi"/>
          <w:sz w:val="16"/>
        </w:rPr>
        <w:t xml:space="preserve">. It seems </w:t>
      </w:r>
      <w:r w:rsidRPr="00273B99">
        <w:rPr>
          <w:rStyle w:val="StyleUnderline"/>
          <w:rFonts w:asciiTheme="minorHAnsi" w:hAnsiTheme="minorHAnsi" w:cstheme="minorHAnsi"/>
        </w:rPr>
        <w:t>improbable that agencies would be successful in adopting regulations whose costs should greatly exceed benefits in light of</w:t>
      </w:r>
      <w:r w:rsidRPr="00273B99">
        <w:rPr>
          <w:rFonts w:asciiTheme="minorHAnsi" w:hAnsiTheme="minorHAnsi" w:cstheme="minorHAnsi"/>
          <w:sz w:val="16"/>
        </w:rPr>
        <w:t xml:space="preserve"> the </w:t>
      </w:r>
      <w:r w:rsidRPr="00273B99">
        <w:rPr>
          <w:rStyle w:val="Emphasis"/>
          <w:rFonts w:asciiTheme="minorHAnsi" w:hAnsiTheme="minorHAnsi" w:cstheme="minorHAnsi"/>
        </w:rPr>
        <w:t>political opposition</w:t>
      </w:r>
      <w:r w:rsidRPr="00273B99">
        <w:rPr>
          <w:rFonts w:asciiTheme="minorHAnsi" w:hAnsiTheme="minorHAnsi" w:cstheme="minorHAnsi"/>
          <w:sz w:val="16"/>
        </w:rPr>
        <w:t xml:space="preserve"> that </w:t>
      </w:r>
      <w:r w:rsidRPr="00273B99">
        <w:rPr>
          <w:rStyle w:val="StyleUnderline"/>
          <w:rFonts w:asciiTheme="minorHAnsi" w:hAnsiTheme="minorHAnsi" w:cstheme="minorHAnsi"/>
        </w:rPr>
        <w:t>such moves would create</w:t>
      </w:r>
      <w:r w:rsidRPr="00273B99">
        <w:rPr>
          <w:rFonts w:asciiTheme="minorHAnsi" w:hAnsiTheme="minorHAnsi" w:cstheme="minorHAnsi"/>
          <w:sz w:val="16"/>
        </w:rPr>
        <w:t xml:space="preserve">. </w:t>
      </w:r>
      <w:r w:rsidRPr="00273B99">
        <w:rPr>
          <w:rStyle w:val="StyleUnderline"/>
          <w:rFonts w:asciiTheme="minorHAnsi" w:hAnsiTheme="minorHAnsi" w:cstheme="minorHAnsi"/>
        </w:rPr>
        <w:t>Moreover</w:t>
      </w:r>
      <w:r w:rsidRPr="00273B99">
        <w:rPr>
          <w:rFonts w:asciiTheme="minorHAnsi" w:hAnsiTheme="minorHAnsi" w:cstheme="minorHAnsi"/>
          <w:sz w:val="16"/>
        </w:rPr>
        <w:t xml:space="preserve">, the </w:t>
      </w:r>
      <w:r w:rsidRPr="00273B99">
        <w:rPr>
          <w:rStyle w:val="StyleUnderline"/>
          <w:rFonts w:asciiTheme="minorHAnsi" w:hAnsiTheme="minorHAnsi" w:cstheme="minorHAnsi"/>
        </w:rPr>
        <w:t>charge does not appear to be true</w:t>
      </w:r>
      <w:r w:rsidRPr="00273B99">
        <w:rPr>
          <w:rFonts w:asciiTheme="minorHAnsi" w:hAnsiTheme="minorHAnsi" w:cstheme="minorHAnsi"/>
          <w:sz w:val="16"/>
        </w:rPr>
        <w:t xml:space="preserve">. The validity of the Morrall, Hahn, and Graham studies has been called into serious question by Lisa Heinzerling, Richard Parker, and others who have closely examined their methodology and data.105 Furthermore, as Bagley and Revesz have established, "the </w:t>
      </w:r>
      <w:r w:rsidRPr="00273B99">
        <w:rPr>
          <w:rStyle w:val="Emphasis"/>
          <w:rFonts w:asciiTheme="minorHAnsi" w:hAnsiTheme="minorHAnsi" w:cstheme="minorHAnsi"/>
        </w:rPr>
        <w:t>claim</w:t>
      </w:r>
      <w:r w:rsidRPr="00273B99">
        <w:rPr>
          <w:rStyle w:val="StyleUnderline"/>
          <w:rFonts w:asciiTheme="minorHAnsi" w:hAnsiTheme="minorHAnsi" w:cstheme="minorHAnsi"/>
        </w:rPr>
        <w:t xml:space="preserve"> that agencies are systematically </w:t>
      </w:r>
      <w:r w:rsidRPr="00273B99">
        <w:rPr>
          <w:rStyle w:val="Emphasis"/>
          <w:rFonts w:asciiTheme="minorHAnsi" w:hAnsiTheme="minorHAnsi" w:cstheme="minorHAnsi"/>
        </w:rPr>
        <w:t>biased</w:t>
      </w:r>
      <w:r w:rsidRPr="00273B99">
        <w:rPr>
          <w:rStyle w:val="StyleUnderline"/>
          <w:rFonts w:asciiTheme="minorHAnsi" w:hAnsiTheme="minorHAnsi" w:cstheme="minorHAnsi"/>
        </w:rPr>
        <w:t xml:space="preserve"> in a </w:t>
      </w:r>
      <w:r w:rsidRPr="00273B99">
        <w:rPr>
          <w:rStyle w:val="Emphasis"/>
          <w:rFonts w:asciiTheme="minorHAnsi" w:hAnsiTheme="minorHAnsi" w:cstheme="minorHAnsi"/>
        </w:rPr>
        <w:t>proregulatory</w:t>
      </w:r>
      <w:r w:rsidRPr="00273B99">
        <w:rPr>
          <w:rStyle w:val="StyleUnderline"/>
          <w:rFonts w:asciiTheme="minorHAnsi" w:hAnsiTheme="minorHAnsi" w:cstheme="minorHAnsi"/>
        </w:rPr>
        <w:t xml:space="preserve"> way finds </w:t>
      </w:r>
      <w:r w:rsidRPr="00273B99">
        <w:rPr>
          <w:rStyle w:val="Emphasis"/>
          <w:rFonts w:asciiTheme="minorHAnsi" w:hAnsiTheme="minorHAnsi" w:cstheme="minorHAnsi"/>
        </w:rPr>
        <w:t>little support</w:t>
      </w:r>
      <w:r w:rsidRPr="00273B99">
        <w:rPr>
          <w:rStyle w:val="StyleUnderline"/>
          <w:rFonts w:asciiTheme="minorHAnsi" w:hAnsiTheme="minorHAnsi" w:cstheme="minorHAnsi"/>
        </w:rPr>
        <w:t xml:space="preserve"> in public choice theory</w:t>
      </w:r>
      <w:r w:rsidRPr="00273B99">
        <w:rPr>
          <w:rFonts w:asciiTheme="minorHAnsi" w:hAnsiTheme="minorHAnsi" w:cstheme="minorHAnsi"/>
          <w:sz w:val="16"/>
        </w:rPr>
        <w:t xml:space="preserve">, the </w:t>
      </w:r>
      <w:r w:rsidRPr="00273B99">
        <w:rPr>
          <w:rStyle w:val="StyleUnderline"/>
          <w:rFonts w:asciiTheme="minorHAnsi" w:hAnsiTheme="minorHAnsi" w:cstheme="minorHAnsi"/>
        </w:rPr>
        <w:t>political science literature</w:t>
      </w:r>
      <w:r w:rsidRPr="00273B99">
        <w:rPr>
          <w:rFonts w:asciiTheme="minorHAnsi" w:hAnsiTheme="minorHAnsi" w:cstheme="minorHAnsi"/>
          <w:sz w:val="16"/>
        </w:rPr>
        <w:t xml:space="preserve">, or elsewhere."' 16 </w:t>
      </w:r>
      <w:r w:rsidRPr="00273B99">
        <w:rPr>
          <w:rStyle w:val="StyleUnderline"/>
          <w:rFonts w:asciiTheme="minorHAnsi" w:hAnsiTheme="minorHAnsi" w:cstheme="minorHAnsi"/>
        </w:rPr>
        <w:t>Even conceding that agency heads seek to increase their budgets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there is </w:t>
      </w:r>
      <w:r w:rsidRPr="00273B99">
        <w:rPr>
          <w:rStyle w:val="Emphasis"/>
          <w:rFonts w:asciiTheme="minorHAnsi" w:hAnsiTheme="minorHAnsi" w:cstheme="minorHAnsi"/>
        </w:rPr>
        <w:t>no reason</w:t>
      </w:r>
      <w:r w:rsidRPr="00273B99">
        <w:rPr>
          <w:rStyle w:val="StyleUnderline"/>
          <w:rFonts w:asciiTheme="minorHAnsi" w:hAnsiTheme="minorHAnsi" w:cstheme="minorHAnsi"/>
        </w:rPr>
        <w:t xml:space="preserve"> to believe that </w:t>
      </w:r>
      <w:r w:rsidRPr="00273B99">
        <w:rPr>
          <w:rStyle w:val="Emphasis"/>
          <w:rFonts w:asciiTheme="minorHAnsi" w:hAnsiTheme="minorHAnsi" w:cstheme="minorHAnsi"/>
        </w:rPr>
        <w:t>over-regulating</w:t>
      </w:r>
      <w:r w:rsidRPr="00273B99">
        <w:rPr>
          <w:rStyle w:val="StyleUnderline"/>
          <w:rFonts w:asciiTheme="minorHAnsi" w:hAnsiTheme="minorHAnsi" w:cstheme="minorHAnsi"/>
        </w:rPr>
        <w:t xml:space="preserve"> is the way to accomplish this</w:t>
      </w:r>
      <w:r w:rsidRPr="00273B99">
        <w:rPr>
          <w:rFonts w:asciiTheme="minorHAnsi" w:hAnsiTheme="minorHAnsi" w:cstheme="minorHAnsi"/>
          <w:sz w:val="16"/>
        </w:rPr>
        <w:t xml:space="preserve">. On the contrary, </w:t>
      </w:r>
      <w:r w:rsidRPr="00273B99">
        <w:rPr>
          <w:rStyle w:val="StyleUnderline"/>
          <w:rFonts w:asciiTheme="minorHAnsi" w:hAnsiTheme="minorHAnsi" w:cstheme="minorHAnsi"/>
        </w:rPr>
        <w:t xml:space="preserve">public choice theory points in the direction of the regulated community's exerting </w:t>
      </w:r>
      <w:r w:rsidRPr="00273B99">
        <w:rPr>
          <w:rStyle w:val="Emphasis"/>
          <w:rFonts w:asciiTheme="minorHAnsi" w:hAnsiTheme="minorHAnsi" w:cstheme="minorHAnsi"/>
        </w:rPr>
        <w:t>disproportionate leverage</w:t>
      </w:r>
      <w:r w:rsidRPr="00273B99">
        <w:rPr>
          <w:rStyle w:val="StyleUnderline"/>
          <w:rFonts w:asciiTheme="minorHAnsi" w:hAnsiTheme="minorHAnsi" w:cstheme="minorHAnsi"/>
        </w:rPr>
        <w:t xml:space="preserve"> over agency action</w:t>
      </w:r>
      <w:r w:rsidRPr="00273B99">
        <w:rPr>
          <w:rFonts w:asciiTheme="minorHAnsi" w:hAnsiTheme="minorHAnsi" w:cstheme="minorHAnsi"/>
          <w:sz w:val="16"/>
        </w:rPr>
        <w:t xml:space="preserve">, either directly or </w:t>
      </w:r>
      <w:r w:rsidRPr="00273B99">
        <w:rPr>
          <w:rStyle w:val="StyleUnderline"/>
          <w:rFonts w:asciiTheme="minorHAnsi" w:hAnsiTheme="minorHAnsi" w:cstheme="minorHAnsi"/>
        </w:rPr>
        <w:t>by influencing members of Congress</w:t>
      </w:r>
      <w:r w:rsidRPr="00273B99">
        <w:rPr>
          <w:rFonts w:asciiTheme="minorHAnsi" w:hAnsiTheme="minorHAnsi" w:cstheme="minorHAnsi"/>
          <w:sz w:val="16"/>
        </w:rPr>
        <w:t xml:space="preserve"> who sit </w:t>
      </w:r>
      <w:r w:rsidRPr="00273B99">
        <w:rPr>
          <w:rStyle w:val="StyleUnderline"/>
          <w:rFonts w:asciiTheme="minorHAnsi" w:hAnsiTheme="minorHAnsi" w:cstheme="minorHAnsi"/>
        </w:rPr>
        <w:t>on</w:t>
      </w:r>
      <w:r w:rsidRPr="00273B99">
        <w:rPr>
          <w:rFonts w:asciiTheme="minorHAnsi" w:hAnsiTheme="minorHAnsi" w:cstheme="minorHAnsi"/>
          <w:sz w:val="16"/>
        </w:rPr>
        <w:t xml:space="preserve"> the </w:t>
      </w:r>
      <w:r w:rsidRPr="00273B99">
        <w:rPr>
          <w:rStyle w:val="StyleUnderline"/>
          <w:rFonts w:asciiTheme="minorHAnsi" w:hAnsiTheme="minorHAnsi" w:cstheme="minorHAnsi"/>
        </w:rPr>
        <w:t>relevant committees</w:t>
      </w:r>
      <w:r w:rsidRPr="00273B99">
        <w:rPr>
          <w:rFonts w:asciiTheme="minorHAnsi" w:hAnsiTheme="minorHAnsi" w:cstheme="minorHAnsi"/>
          <w:sz w:val="16"/>
        </w:rPr>
        <w:t xml:space="preserve">. 1 07 Finally, CBA supporters might contend that it is important to study the efficiency of such statutory standards in order to educate the public about the economic impacts of not using a cost-benefit standard to establish the level of regulation. This argument, however, does not justify the current system. Studying the costs and benefits before a regulation is promulgated slows the rulemaking process. Assuming that it is useful to study the efficiency of regulations, this delay can be avoided by undertaking retrospective cost-benefit studies.'0 s Moreover, although retrospective studies pose significant methodological problems, 1°9 they have the advantage of using real-life data. 110 2. Accuracy The </w:t>
      </w:r>
      <w:r w:rsidRPr="00273B99">
        <w:rPr>
          <w:rStyle w:val="Emphasis"/>
          <w:rFonts w:asciiTheme="minorHAnsi" w:hAnsiTheme="minorHAnsi" w:cstheme="minorHAnsi"/>
        </w:rPr>
        <w:t>inability</w:t>
      </w:r>
      <w:r w:rsidRPr="00273B99">
        <w:rPr>
          <w:rStyle w:val="StyleUnderline"/>
          <w:rFonts w:asciiTheme="minorHAnsi" w:hAnsiTheme="minorHAnsi" w:cstheme="minorHAnsi"/>
        </w:rPr>
        <w:t xml:space="preserve"> of CBA to measure regulatory costs and benefits </w:t>
      </w:r>
      <w:r w:rsidRPr="00273B99">
        <w:rPr>
          <w:rStyle w:val="Emphasis"/>
          <w:rFonts w:asciiTheme="minorHAnsi" w:hAnsiTheme="minorHAnsi" w:cstheme="minorHAnsi"/>
        </w:rPr>
        <w:t>accurately</w:t>
      </w:r>
      <w:r w:rsidRPr="00273B99">
        <w:rPr>
          <w:rFonts w:asciiTheme="minorHAnsi" w:hAnsiTheme="minorHAnsi" w:cstheme="minorHAnsi"/>
          <w:sz w:val="16"/>
        </w:rPr>
        <w:t xml:space="preserve"> in many situations </w:t>
      </w:r>
      <w:r w:rsidRPr="00273B99">
        <w:rPr>
          <w:rStyle w:val="StyleUnderline"/>
          <w:rFonts w:asciiTheme="minorHAnsi" w:hAnsiTheme="minorHAnsi" w:cstheme="minorHAnsi"/>
        </w:rPr>
        <w:t xml:space="preserve">is </w:t>
      </w:r>
      <w:r w:rsidRPr="00273B99">
        <w:rPr>
          <w:rStyle w:val="Emphasis"/>
          <w:rFonts w:asciiTheme="minorHAnsi" w:hAnsiTheme="minorHAnsi" w:cstheme="minorHAnsi"/>
        </w:rPr>
        <w:t>well known</w:t>
      </w:r>
      <w:r w:rsidRPr="00273B99">
        <w:rPr>
          <w:rFonts w:asciiTheme="minorHAnsi" w:hAnsiTheme="minorHAnsi" w:cstheme="minorHAnsi"/>
          <w:sz w:val="16"/>
        </w:rPr>
        <w:t xml:space="preserve">. This obviously </w:t>
      </w:r>
      <w:r w:rsidRPr="00273B99">
        <w:rPr>
          <w:rStyle w:val="StyleUnderline"/>
          <w:rFonts w:asciiTheme="minorHAnsi" w:hAnsiTheme="minorHAnsi" w:cstheme="minorHAnsi"/>
        </w:rPr>
        <w:t>limits the usefulness of CBA in determining the economic efficiency of proposed regulations</w:t>
      </w:r>
      <w:r w:rsidRPr="00273B99">
        <w:rPr>
          <w:rFonts w:asciiTheme="minorHAnsi" w:hAnsiTheme="minorHAnsi" w:cstheme="minorHAnsi"/>
          <w:sz w:val="16"/>
        </w:rPr>
        <w:t xml:space="preserve">."' </w:t>
      </w:r>
      <w:r w:rsidRPr="00273B99">
        <w:rPr>
          <w:rStyle w:val="StyleUnderline"/>
          <w:rFonts w:asciiTheme="minorHAnsi" w:hAnsiTheme="minorHAnsi" w:cstheme="minorHAnsi"/>
        </w:rPr>
        <w:t>CBA</w:t>
      </w:r>
      <w:r w:rsidRPr="00273B99">
        <w:rPr>
          <w:rFonts w:asciiTheme="minorHAnsi" w:hAnsiTheme="minorHAnsi" w:cstheme="minorHAnsi"/>
          <w:sz w:val="16"/>
        </w:rPr>
        <w:t xml:space="preserve"> as practiced by regulatory agencies and OIRA </w:t>
      </w:r>
      <w:r w:rsidRPr="00273B99">
        <w:rPr>
          <w:rStyle w:val="StyleUnderline"/>
          <w:rFonts w:asciiTheme="minorHAnsi" w:hAnsiTheme="minorHAnsi" w:cstheme="minorHAnsi"/>
        </w:rPr>
        <w:t>is imprecise for a number of methodological reasons</w:t>
      </w:r>
      <w:r w:rsidRPr="00273B99">
        <w:rPr>
          <w:rFonts w:asciiTheme="minorHAnsi" w:hAnsiTheme="minorHAnsi" w:cstheme="minorHAnsi"/>
          <w:sz w:val="16"/>
        </w:rPr>
        <w:t xml:space="preserve">. </w:t>
      </w:r>
      <w:r w:rsidRPr="00273B99">
        <w:rPr>
          <w:rStyle w:val="StyleUnderline"/>
          <w:rFonts w:asciiTheme="minorHAnsi" w:hAnsiTheme="minorHAnsi" w:cstheme="minorHAnsi"/>
        </w:rPr>
        <w:t>On the cost side</w:t>
      </w:r>
      <w:r w:rsidRPr="00273B99">
        <w:rPr>
          <w:rFonts w:asciiTheme="minorHAnsi" w:hAnsiTheme="minorHAnsi" w:cstheme="minorHAnsi"/>
          <w:sz w:val="16"/>
        </w:rPr>
        <w:t xml:space="preserve">, as just discussed, </w:t>
      </w:r>
      <w:r w:rsidRPr="00273B99">
        <w:rPr>
          <w:rStyle w:val="StyleUnderline"/>
          <w:rFonts w:asciiTheme="minorHAnsi" w:hAnsiTheme="minorHAnsi" w:cstheme="minorHAnsi"/>
        </w:rPr>
        <w:t xml:space="preserve">agencies are </w:t>
      </w:r>
      <w:r w:rsidRPr="00273B99">
        <w:rPr>
          <w:rStyle w:val="Emphasis"/>
          <w:rFonts w:asciiTheme="minorHAnsi" w:hAnsiTheme="minorHAnsi" w:cstheme="minorHAnsi"/>
        </w:rPr>
        <w:t>dependent</w:t>
      </w:r>
      <w:r w:rsidRPr="00273B99">
        <w:rPr>
          <w:rStyle w:val="StyleUnderline"/>
          <w:rFonts w:asciiTheme="minorHAnsi" w:hAnsiTheme="minorHAnsi" w:cstheme="minorHAnsi"/>
        </w:rPr>
        <w:t xml:space="preserve"> on </w:t>
      </w:r>
      <w:r w:rsidRPr="00273B99">
        <w:rPr>
          <w:rStyle w:val="Emphasis"/>
          <w:rFonts w:asciiTheme="minorHAnsi" w:hAnsiTheme="minorHAnsi" w:cstheme="minorHAnsi"/>
        </w:rPr>
        <w:t>regulated entities</w:t>
      </w:r>
      <w:r w:rsidRPr="00273B99">
        <w:rPr>
          <w:rStyle w:val="StyleUnderline"/>
          <w:rFonts w:asciiTheme="minorHAnsi" w:hAnsiTheme="minorHAnsi" w:cstheme="minorHAnsi"/>
        </w:rPr>
        <w:t xml:space="preserve"> for estimates and this information is </w:t>
      </w:r>
      <w:r w:rsidRPr="00273B99">
        <w:rPr>
          <w:rStyle w:val="Emphasis"/>
          <w:rFonts w:asciiTheme="minorHAnsi" w:hAnsiTheme="minorHAnsi" w:cstheme="minorHAnsi"/>
        </w:rPr>
        <w:t>unreliable</w:t>
      </w:r>
      <w:r w:rsidRPr="00273B99">
        <w:rPr>
          <w:rFonts w:asciiTheme="minorHAnsi" w:hAnsiTheme="minorHAnsi" w:cstheme="minorHAnsi"/>
          <w:sz w:val="16"/>
        </w:rPr>
        <w:t xml:space="preserve">. "2 There are a number of significant difficulties on the benefit side, but </w:t>
      </w:r>
      <w:r w:rsidRPr="00273B99">
        <w:rPr>
          <w:rStyle w:val="StyleUnderline"/>
          <w:rFonts w:asciiTheme="minorHAnsi" w:hAnsiTheme="minorHAnsi" w:cstheme="minorHAnsi"/>
        </w:rPr>
        <w:t>four problems stand out</w:t>
      </w:r>
      <w:r w:rsidRPr="00273B99">
        <w:rPr>
          <w:rFonts w:asciiTheme="minorHAnsi" w:hAnsiTheme="minorHAnsi" w:cstheme="minorHAnsi"/>
          <w:sz w:val="16"/>
        </w:rPr>
        <w:t xml:space="preserve">. </w:t>
      </w:r>
      <w:r w:rsidRPr="00273B99">
        <w:rPr>
          <w:rStyle w:val="StyleUnderline"/>
          <w:rFonts w:asciiTheme="minorHAnsi" w:hAnsiTheme="minorHAnsi" w:cstheme="minorHAnsi"/>
        </w:rPr>
        <w:t>First</w:t>
      </w:r>
      <w:r w:rsidRPr="00273B99">
        <w:rPr>
          <w:rFonts w:asciiTheme="minorHAnsi" w:hAnsiTheme="minorHAnsi" w:cstheme="minorHAnsi"/>
          <w:sz w:val="16"/>
        </w:rPr>
        <w:t xml:space="preserve">, the accuracy of a monetization depends on the reliability of scientific information about the risks posed by a chemical or some other hazard, but </w:t>
      </w:r>
      <w:r w:rsidRPr="00273B99">
        <w:rPr>
          <w:rStyle w:val="StyleUnderline"/>
          <w:rFonts w:asciiTheme="minorHAnsi" w:hAnsiTheme="minorHAnsi" w:cstheme="minorHAnsi"/>
        </w:rPr>
        <w:t>the risk information available to analysts is often not sufficiently definitive to permit a useful starting point for an estimation of the monetary value of regulatory benefits</w:t>
      </w:r>
      <w:r w:rsidRPr="00273B99">
        <w:rPr>
          <w:rFonts w:asciiTheme="minorHAnsi" w:hAnsiTheme="minorHAnsi" w:cstheme="minorHAnsi"/>
          <w:sz w:val="16"/>
        </w:rPr>
        <w:t xml:space="preserve">." 3 The </w:t>
      </w:r>
      <w:r w:rsidRPr="00273B99">
        <w:rPr>
          <w:rStyle w:val="StyleUnderline"/>
          <w:rFonts w:asciiTheme="minorHAnsi" w:hAnsiTheme="minorHAnsi" w:cstheme="minorHAnsi"/>
        </w:rPr>
        <w:t>magnitude of cancer risks</w:t>
      </w:r>
      <w:r w:rsidRPr="00273B99">
        <w:rPr>
          <w:rFonts w:asciiTheme="minorHAnsi" w:hAnsiTheme="minorHAnsi" w:cstheme="minorHAnsi"/>
          <w:sz w:val="16"/>
        </w:rPr>
        <w:t xml:space="preserve">, </w:t>
      </w:r>
      <w:r w:rsidRPr="00273B99">
        <w:rPr>
          <w:rStyle w:val="StyleUnderline"/>
          <w:rFonts w:asciiTheme="minorHAnsi" w:hAnsiTheme="minorHAnsi" w:cstheme="minorHAnsi"/>
        </w:rPr>
        <w:t>for example</w:t>
      </w:r>
      <w:r w:rsidRPr="00273B99">
        <w:rPr>
          <w:rFonts w:asciiTheme="minorHAnsi" w:hAnsiTheme="minorHAnsi" w:cstheme="minorHAnsi"/>
          <w:sz w:val="16"/>
        </w:rPr>
        <w:t xml:space="preserve">, </w:t>
      </w:r>
      <w:r w:rsidRPr="00273B99">
        <w:rPr>
          <w:rStyle w:val="StyleUnderline"/>
          <w:rFonts w:asciiTheme="minorHAnsi" w:hAnsiTheme="minorHAnsi" w:cstheme="minorHAnsi"/>
        </w:rPr>
        <w:t>is difficult to estimate because few toxic materials have been subject to full-scale toxicological testing in</w:t>
      </w:r>
      <w:r w:rsidRPr="00273B99">
        <w:rPr>
          <w:rFonts w:asciiTheme="minorHAnsi" w:hAnsiTheme="minorHAnsi" w:cstheme="minorHAnsi"/>
          <w:sz w:val="16"/>
        </w:rPr>
        <w:t xml:space="preserve"> laboratory </w:t>
      </w:r>
      <w:r w:rsidRPr="00273B99">
        <w:rPr>
          <w:rStyle w:val="StyleUnderline"/>
          <w:rFonts w:asciiTheme="minorHAnsi" w:hAnsiTheme="minorHAnsi" w:cstheme="minorHAnsi"/>
        </w:rPr>
        <w:t>animals and uncertainty exists about extrapolating from animals to humans</w:t>
      </w:r>
      <w:r w:rsidRPr="00273B99">
        <w:rPr>
          <w:rFonts w:asciiTheme="minorHAnsi" w:hAnsiTheme="minorHAnsi" w:cstheme="minorHAnsi"/>
          <w:sz w:val="16"/>
        </w:rPr>
        <w:t xml:space="preserve"> even where animal data is available; few toxic materials have been assessed in statistically valid epidemiological studies, and </w:t>
      </w:r>
      <w:r w:rsidRPr="00273B99">
        <w:rPr>
          <w:rStyle w:val="StyleUnderline"/>
          <w:rFonts w:asciiTheme="minorHAnsi" w:hAnsiTheme="minorHAnsi" w:cstheme="minorHAnsi"/>
        </w:rPr>
        <w:t>even valid studies frequently lack the power to isolate cause and effect or to quantify risk at low exposure levels</w:t>
      </w:r>
      <w:r w:rsidRPr="00273B99">
        <w:rPr>
          <w:rFonts w:asciiTheme="minorHAnsi" w:hAnsiTheme="minorHAnsi" w:cstheme="minorHAnsi"/>
          <w:sz w:val="16"/>
        </w:rPr>
        <w:t xml:space="preserve">. 1 4 </w:t>
      </w:r>
      <w:r w:rsidRPr="00273B99">
        <w:rPr>
          <w:rStyle w:val="StyleUnderline"/>
          <w:rFonts w:asciiTheme="minorHAnsi" w:hAnsiTheme="minorHAnsi" w:cstheme="minorHAnsi"/>
        </w:rPr>
        <w:t>Because of uncertain risk data</w:t>
      </w:r>
      <w:r w:rsidRPr="00273B99">
        <w:rPr>
          <w:rFonts w:asciiTheme="minorHAnsi" w:hAnsiTheme="minorHAnsi" w:cstheme="minorHAnsi"/>
          <w:sz w:val="16"/>
        </w:rPr>
        <w:t xml:space="preserve">, Cass </w:t>
      </w:r>
      <w:r w:rsidRPr="00273B99">
        <w:rPr>
          <w:rStyle w:val="StyleUnderline"/>
          <w:rFonts w:asciiTheme="minorHAnsi" w:hAnsiTheme="minorHAnsi" w:cstheme="minorHAnsi"/>
        </w:rPr>
        <w:t>Sunstein concluded</w:t>
      </w:r>
      <w:r w:rsidRPr="00273B99">
        <w:rPr>
          <w:rFonts w:asciiTheme="minorHAnsi" w:hAnsiTheme="minorHAnsi" w:cstheme="minorHAnsi"/>
          <w:sz w:val="16"/>
        </w:rPr>
        <w:t xml:space="preserve"> reasonable people, making reasonable assumptions, could peg </w:t>
      </w:r>
      <w:r w:rsidRPr="00273B99">
        <w:rPr>
          <w:rStyle w:val="StyleUnderline"/>
          <w:rFonts w:asciiTheme="minorHAnsi" w:hAnsiTheme="minorHAnsi" w:cstheme="minorHAnsi"/>
        </w:rPr>
        <w:t xml:space="preserve">the benefits of EPA's arsenic rule as </w:t>
      </w:r>
      <w:r w:rsidRPr="00273B99">
        <w:rPr>
          <w:rStyle w:val="Emphasis"/>
          <w:rFonts w:asciiTheme="minorHAnsi" w:hAnsiTheme="minorHAnsi" w:cstheme="minorHAnsi"/>
        </w:rPr>
        <w:t>low</w:t>
      </w:r>
      <w:r w:rsidRPr="00273B99">
        <w:rPr>
          <w:rStyle w:val="StyleUnderline"/>
          <w:rFonts w:asciiTheme="minorHAnsi" w:hAnsiTheme="minorHAnsi" w:cstheme="minorHAnsi"/>
        </w:rPr>
        <w:t xml:space="preserve"> as $</w:t>
      </w:r>
      <w:r w:rsidRPr="00273B99">
        <w:rPr>
          <w:rStyle w:val="Emphasis"/>
          <w:rFonts w:asciiTheme="minorHAnsi" w:hAnsiTheme="minorHAnsi" w:cstheme="minorHAnsi"/>
        </w:rPr>
        <w:t>10 million</w:t>
      </w:r>
      <w:r w:rsidRPr="00273B99">
        <w:rPr>
          <w:rStyle w:val="StyleUnderline"/>
          <w:rFonts w:asciiTheme="minorHAnsi" w:hAnsiTheme="minorHAnsi" w:cstheme="minorHAnsi"/>
        </w:rPr>
        <w:t xml:space="preserve"> or as </w:t>
      </w:r>
      <w:r w:rsidRPr="00273B99">
        <w:rPr>
          <w:rStyle w:val="Emphasis"/>
          <w:rFonts w:asciiTheme="minorHAnsi" w:hAnsiTheme="minorHAnsi" w:cstheme="minorHAnsi"/>
        </w:rPr>
        <w:t>high</w:t>
      </w:r>
      <w:r w:rsidRPr="00273B99">
        <w:rPr>
          <w:rStyle w:val="StyleUnderline"/>
          <w:rFonts w:asciiTheme="minorHAnsi" w:hAnsiTheme="minorHAnsi" w:cstheme="minorHAnsi"/>
        </w:rPr>
        <w:t xml:space="preserve"> as $</w:t>
      </w:r>
      <w:r w:rsidRPr="00273B99">
        <w:rPr>
          <w:rStyle w:val="Emphasis"/>
          <w:rFonts w:asciiTheme="minorHAnsi" w:hAnsiTheme="minorHAnsi" w:cstheme="minorHAnsi"/>
        </w:rPr>
        <w:t>1.2 billion</w:t>
      </w:r>
      <w:r w:rsidRPr="00273B99">
        <w:rPr>
          <w:rFonts w:asciiTheme="minorHAnsi" w:hAnsiTheme="minorHAnsi" w:cstheme="minorHAnsi"/>
          <w:sz w:val="16"/>
        </w:rPr>
        <w:t xml:space="preserve">." 5 Although this extraordinary range does not shake Sunstein's belief that CBA is helpful in RIA, "6 other scholars strongly challenge his conclusion. As Holly Doremus has pointed out, "[i]t is difficult to see how estimates with uncertainty ranges as high as 10 orders of magnitude add anything to the simple recognition that arsenic might or might not pose a significant human health risk."" 7 </w:t>
      </w:r>
      <w:r w:rsidRPr="00273B99">
        <w:rPr>
          <w:rStyle w:val="StyleUnderline"/>
          <w:rFonts w:asciiTheme="minorHAnsi" w:hAnsiTheme="minorHAnsi" w:cstheme="minorHAnsi"/>
        </w:rPr>
        <w:t>Analysts</w:t>
      </w:r>
      <w:r w:rsidRPr="00273B99">
        <w:rPr>
          <w:rFonts w:asciiTheme="minorHAnsi" w:hAnsiTheme="minorHAnsi" w:cstheme="minorHAnsi"/>
          <w:sz w:val="16"/>
        </w:rPr>
        <w:t xml:space="preserve"> have techniques to address the lack of risk data, but they </w:t>
      </w:r>
      <w:r w:rsidRPr="00273B99">
        <w:rPr>
          <w:rStyle w:val="StyleUnderline"/>
          <w:rFonts w:asciiTheme="minorHAnsi" w:hAnsiTheme="minorHAnsi" w:cstheme="minorHAnsi"/>
        </w:rPr>
        <w:t xml:space="preserve">are not capable of producing the </w:t>
      </w:r>
      <w:r w:rsidRPr="00273B99">
        <w:rPr>
          <w:rStyle w:val="Emphasis"/>
          <w:rFonts w:asciiTheme="minorHAnsi" w:hAnsiTheme="minorHAnsi" w:cstheme="minorHAnsi"/>
        </w:rPr>
        <w:t>accurate</w:t>
      </w:r>
      <w:r w:rsidRPr="00273B99">
        <w:rPr>
          <w:rStyle w:val="StyleUnderline"/>
          <w:rFonts w:asciiTheme="minorHAnsi" w:hAnsiTheme="minorHAnsi" w:cstheme="minorHAnsi"/>
        </w:rPr>
        <w:t xml:space="preserve"> pinpoint estimates of actual risks necessary to monetize regulatory benefits in a </w:t>
      </w:r>
      <w:r w:rsidRPr="00273B99">
        <w:rPr>
          <w:rStyle w:val="Emphasis"/>
          <w:rFonts w:asciiTheme="minorHAnsi" w:hAnsiTheme="minorHAnsi" w:cstheme="minorHAnsi"/>
        </w:rPr>
        <w:t>useful way</w:t>
      </w:r>
      <w:r w:rsidRPr="00273B99">
        <w:rPr>
          <w:rFonts w:asciiTheme="minorHAnsi" w:hAnsiTheme="minorHAnsi" w:cstheme="minorHAnsi"/>
          <w:sz w:val="16"/>
        </w:rPr>
        <w:t xml:space="preserve">." 8 A </w:t>
      </w:r>
      <w:r w:rsidRPr="00273B99">
        <w:rPr>
          <w:rStyle w:val="StyleUnderline"/>
          <w:rFonts w:asciiTheme="minorHAnsi" w:hAnsiTheme="minorHAnsi" w:cstheme="minorHAnsi"/>
        </w:rPr>
        <w:t>related</w:t>
      </w:r>
      <w:r w:rsidRPr="00273B99">
        <w:rPr>
          <w:rFonts w:asciiTheme="minorHAnsi" w:hAnsiTheme="minorHAnsi" w:cstheme="minorHAnsi"/>
          <w:sz w:val="16"/>
        </w:rPr>
        <w:t xml:space="preserve"> problem </w:t>
      </w:r>
      <w:r w:rsidRPr="00273B99">
        <w:rPr>
          <w:rStyle w:val="StyleUnderline"/>
          <w:rFonts w:asciiTheme="minorHAnsi" w:hAnsiTheme="minorHAnsi" w:cstheme="minorHAnsi"/>
        </w:rPr>
        <w:t xml:space="preserve">is that estimates often end up monetizing only </w:t>
      </w:r>
      <w:r w:rsidRPr="00273B99">
        <w:rPr>
          <w:rStyle w:val="Emphasis"/>
          <w:rFonts w:asciiTheme="minorHAnsi" w:hAnsiTheme="minorHAnsi" w:cstheme="minorHAnsi"/>
        </w:rPr>
        <w:t>some</w:t>
      </w:r>
      <w:r w:rsidRPr="00273B99">
        <w:rPr>
          <w:rStyle w:val="StyleUnderline"/>
          <w:rFonts w:asciiTheme="minorHAnsi" w:hAnsiTheme="minorHAnsi" w:cstheme="minorHAnsi"/>
        </w:rPr>
        <w:t xml:space="preserve"> benefits of a health or environmental regulation because of the </w:t>
      </w:r>
      <w:r w:rsidRPr="00273B99">
        <w:rPr>
          <w:rStyle w:val="Emphasis"/>
          <w:rFonts w:asciiTheme="minorHAnsi" w:hAnsiTheme="minorHAnsi" w:cstheme="minorHAnsi"/>
        </w:rPr>
        <w:t>inability</w:t>
      </w:r>
      <w:r w:rsidRPr="00273B99">
        <w:rPr>
          <w:rStyle w:val="StyleUnderline"/>
          <w:rFonts w:asciiTheme="minorHAnsi" w:hAnsiTheme="minorHAnsi" w:cstheme="minorHAnsi"/>
        </w:rPr>
        <w:t xml:space="preserve"> to monetize </w:t>
      </w:r>
      <w:r w:rsidRPr="00273B99">
        <w:rPr>
          <w:rStyle w:val="Emphasis"/>
          <w:rFonts w:asciiTheme="minorHAnsi" w:hAnsiTheme="minorHAnsi" w:cstheme="minorHAnsi"/>
        </w:rPr>
        <w:t>all</w:t>
      </w:r>
      <w:r w:rsidRPr="00273B99">
        <w:rPr>
          <w:rStyle w:val="StyleUnderline"/>
          <w:rFonts w:asciiTheme="minorHAnsi" w:hAnsiTheme="minorHAnsi" w:cstheme="minorHAnsi"/>
        </w:rPr>
        <w:t xml:space="preserve"> of the risks it reduces</w:t>
      </w:r>
      <w:r w:rsidRPr="00273B99">
        <w:rPr>
          <w:rFonts w:asciiTheme="minorHAnsi" w:hAnsiTheme="minorHAnsi" w:cstheme="minorHAnsi"/>
          <w:sz w:val="16"/>
        </w:rPr>
        <w:t xml:space="preserve">. This means that </w:t>
      </w:r>
      <w:r w:rsidRPr="00273B99">
        <w:rPr>
          <w:rStyle w:val="StyleUnderline"/>
          <w:rFonts w:asciiTheme="minorHAnsi" w:hAnsiTheme="minorHAnsi" w:cstheme="minorHAnsi"/>
        </w:rPr>
        <w:t>CBA "in practice frequently turns out to be 'complete cost-incomplete benefit analysis</w:t>
      </w:r>
      <w:r w:rsidRPr="00273B99">
        <w:rPr>
          <w:rFonts w:asciiTheme="minorHAnsi" w:hAnsiTheme="minorHAnsi" w:cstheme="minorHAnsi"/>
          <w:sz w:val="16"/>
        </w:rPr>
        <w:t xml:space="preserve">."' 1 9 Since cost estimates are relatively complete, and overstated, but benefit estimates are substantially incomplete, the practice is "guaranteed to understate true benefits."' 20 Second, the </w:t>
      </w:r>
      <w:r w:rsidRPr="00273B99">
        <w:rPr>
          <w:rStyle w:val="StyleUnderline"/>
          <w:rFonts w:asciiTheme="minorHAnsi" w:hAnsiTheme="minorHAnsi" w:cstheme="minorHAnsi"/>
        </w:rPr>
        <w:t>accuracy of a monetization depends on the reliability of "wage premiums</w:t>
      </w:r>
      <w:r w:rsidRPr="00273B99">
        <w:rPr>
          <w:rFonts w:asciiTheme="minorHAnsi" w:hAnsiTheme="minorHAnsi" w:cstheme="minorHAnsi"/>
          <w:sz w:val="16"/>
        </w:rPr>
        <w:t xml:space="preserve">" - the </w:t>
      </w:r>
      <w:r w:rsidRPr="00273B99">
        <w:rPr>
          <w:rStyle w:val="StyleUnderline"/>
          <w:rFonts w:asciiTheme="minorHAnsi" w:hAnsiTheme="minorHAnsi" w:cstheme="minorHAnsi"/>
        </w:rPr>
        <w:t>amount of additional compensation that workers seek in return for workplace risks that accompany a more dangerous job</w:t>
      </w:r>
      <w:r w:rsidRPr="00273B99">
        <w:rPr>
          <w:rFonts w:asciiTheme="minorHAnsi" w:hAnsiTheme="minorHAnsi" w:cstheme="minorHAnsi"/>
          <w:sz w:val="16"/>
        </w:rPr>
        <w:t xml:space="preserve"> - as an indication of the willingness of people to pay for small reductions in safety risks.' 2 ' Economic analysts extrapolate from this wage premium evidence that individuals are willing to pay between $2.5 million and $6.8 million to prevent one premature death.2 2 This </w:t>
      </w:r>
      <w:r w:rsidRPr="00273B99">
        <w:rPr>
          <w:rStyle w:val="StyleUnderline"/>
          <w:rFonts w:asciiTheme="minorHAnsi" w:hAnsiTheme="minorHAnsi" w:cstheme="minorHAnsi"/>
        </w:rPr>
        <w:t>methodology</w:t>
      </w:r>
      <w:r w:rsidRPr="00273B99">
        <w:rPr>
          <w:rFonts w:asciiTheme="minorHAnsi" w:hAnsiTheme="minorHAnsi" w:cstheme="minorHAnsi"/>
          <w:sz w:val="16"/>
        </w:rPr>
        <w:t xml:space="preserve">, however, </w:t>
      </w:r>
      <w:r w:rsidRPr="00273B99">
        <w:rPr>
          <w:rStyle w:val="StyleUnderline"/>
          <w:rFonts w:asciiTheme="minorHAnsi" w:hAnsiTheme="minorHAnsi" w:cstheme="minorHAnsi"/>
        </w:rPr>
        <w:t>assumes</w:t>
      </w:r>
      <w:r w:rsidRPr="00273B99">
        <w:rPr>
          <w:rFonts w:asciiTheme="minorHAnsi" w:hAnsiTheme="minorHAnsi" w:cstheme="minorHAnsi"/>
          <w:sz w:val="16"/>
        </w:rPr>
        <w:t xml:space="preserve"> that </w:t>
      </w:r>
      <w:r w:rsidRPr="00273B99">
        <w:rPr>
          <w:rStyle w:val="StyleUnderline"/>
          <w:rFonts w:asciiTheme="minorHAnsi" w:hAnsiTheme="minorHAnsi" w:cstheme="minorHAnsi"/>
        </w:rPr>
        <w:t>workers have accurate information about the risks they face and that they are able to obtain wage premiums that fully compensate them</w:t>
      </w:r>
      <w:r w:rsidRPr="00273B99">
        <w:rPr>
          <w:rFonts w:asciiTheme="minorHAnsi" w:hAnsiTheme="minorHAnsi" w:cstheme="minorHAnsi"/>
          <w:sz w:val="16"/>
        </w:rPr>
        <w:t xml:space="preserve"> for such risks but </w:t>
      </w:r>
      <w:r w:rsidRPr="00273B99">
        <w:rPr>
          <w:rStyle w:val="StyleUnderline"/>
          <w:rFonts w:asciiTheme="minorHAnsi" w:hAnsiTheme="minorHAnsi" w:cstheme="minorHAnsi"/>
        </w:rPr>
        <w:t xml:space="preserve">there are </w:t>
      </w:r>
      <w:r w:rsidRPr="00273B99">
        <w:rPr>
          <w:rStyle w:val="Emphasis"/>
          <w:rFonts w:asciiTheme="minorHAnsi" w:hAnsiTheme="minorHAnsi" w:cstheme="minorHAnsi"/>
        </w:rPr>
        <w:t>strong reasons</w:t>
      </w:r>
      <w:r w:rsidRPr="00273B99">
        <w:rPr>
          <w:rStyle w:val="StyleUnderline"/>
          <w:rFonts w:asciiTheme="minorHAnsi" w:hAnsiTheme="minorHAnsi" w:cstheme="minorHAnsi"/>
        </w:rPr>
        <w:t xml:space="preserve"> to </w:t>
      </w:r>
      <w:r w:rsidRPr="00273B99">
        <w:rPr>
          <w:rStyle w:val="Emphasis"/>
          <w:rFonts w:asciiTheme="minorHAnsi" w:hAnsiTheme="minorHAnsi" w:cstheme="minorHAnsi"/>
        </w:rPr>
        <w:t>doubt</w:t>
      </w:r>
      <w:r w:rsidRPr="00273B99">
        <w:rPr>
          <w:rStyle w:val="StyleUnderline"/>
          <w:rFonts w:asciiTheme="minorHAnsi" w:hAnsiTheme="minorHAnsi" w:cstheme="minorHAnsi"/>
        </w:rPr>
        <w:t xml:space="preserve"> both assumptions</w:t>
      </w:r>
      <w:r w:rsidRPr="00273B99">
        <w:rPr>
          <w:rFonts w:asciiTheme="minorHAnsi" w:hAnsiTheme="minorHAnsi" w:cstheme="minorHAnsi"/>
          <w:sz w:val="16"/>
        </w:rPr>
        <w:t xml:space="preserve">.'23 There are additional flaws with this type of monetization. Although the </w:t>
      </w:r>
      <w:r w:rsidRPr="00273B99">
        <w:rPr>
          <w:rStyle w:val="StyleUnderline"/>
          <w:rFonts w:asciiTheme="minorHAnsi" w:hAnsiTheme="minorHAnsi" w:cstheme="minorHAnsi"/>
        </w:rPr>
        <w:t>wage premium studies</w:t>
      </w:r>
      <w:r w:rsidRPr="00273B99">
        <w:rPr>
          <w:rFonts w:asciiTheme="minorHAnsi" w:hAnsiTheme="minorHAnsi" w:cstheme="minorHAnsi"/>
          <w:sz w:val="16"/>
        </w:rPr>
        <w:t xml:space="preserve"> almost exclusively concern safety risks,'2 4 they </w:t>
      </w:r>
      <w:r w:rsidRPr="00273B99">
        <w:rPr>
          <w:rStyle w:val="StyleUnderline"/>
          <w:rFonts w:asciiTheme="minorHAnsi" w:hAnsiTheme="minorHAnsi" w:cstheme="minorHAnsi"/>
        </w:rPr>
        <w:t>are used to estimate the monetary benefits of reducing health risks</w:t>
      </w:r>
      <w:r w:rsidRPr="00273B99">
        <w:rPr>
          <w:rFonts w:asciiTheme="minorHAnsi" w:hAnsiTheme="minorHAnsi" w:cstheme="minorHAnsi"/>
          <w:sz w:val="16"/>
        </w:rPr>
        <w:t xml:space="preserve">. Analysts lack persuasive evidence that individuals treat safety and health risks similarly. 12 5 If anything, </w:t>
      </w:r>
      <w:r w:rsidRPr="00273B99">
        <w:rPr>
          <w:rStyle w:val="StyleUnderline"/>
          <w:rFonts w:asciiTheme="minorHAnsi" w:hAnsiTheme="minorHAnsi" w:cstheme="minorHAnsi"/>
        </w:rPr>
        <w:t>individuals may be willing to pay more to avoid health risks</w:t>
      </w:r>
      <w:r w:rsidRPr="00273B99">
        <w:rPr>
          <w:rFonts w:asciiTheme="minorHAnsi" w:hAnsiTheme="minorHAnsi" w:cstheme="minorHAnsi"/>
          <w:sz w:val="16"/>
        </w:rPr>
        <w:t xml:space="preserve">, particularly cancer. 126 Another contextual problem arises from the difference in the valuation of voluntarily and involuntarily incurred risks. Research indicates that </w:t>
      </w:r>
      <w:r w:rsidRPr="00273B99">
        <w:rPr>
          <w:rStyle w:val="StyleUnderline"/>
          <w:rFonts w:asciiTheme="minorHAnsi" w:hAnsiTheme="minorHAnsi" w:cstheme="minorHAnsi"/>
        </w:rPr>
        <w:t>people are more adverse to risks that are thrust upon them than risks that they voluntarily take</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Since many health and safety risks are </w:t>
      </w:r>
      <w:r w:rsidRPr="00273B99">
        <w:rPr>
          <w:rStyle w:val="Emphasis"/>
          <w:rFonts w:asciiTheme="minorHAnsi" w:hAnsiTheme="minorHAnsi" w:cstheme="minorHAnsi"/>
        </w:rPr>
        <w:t>involuntary</w:t>
      </w:r>
      <w:r w:rsidRPr="00273B99">
        <w:rPr>
          <w:rFonts w:asciiTheme="minorHAnsi" w:hAnsiTheme="minorHAnsi" w:cstheme="minorHAnsi"/>
          <w:sz w:val="16"/>
        </w:rPr>
        <w:t xml:space="preserve">, the </w:t>
      </w:r>
      <w:r w:rsidRPr="00273B99">
        <w:rPr>
          <w:rStyle w:val="StyleUnderline"/>
          <w:rFonts w:asciiTheme="minorHAnsi" w:hAnsiTheme="minorHAnsi" w:cstheme="minorHAnsi"/>
        </w:rPr>
        <w:t>use of wage premiums</w:t>
      </w:r>
      <w:r w:rsidRPr="00273B99">
        <w:rPr>
          <w:rFonts w:asciiTheme="minorHAnsi" w:hAnsiTheme="minorHAnsi" w:cstheme="minorHAnsi"/>
          <w:sz w:val="16"/>
        </w:rPr>
        <w:t xml:space="preserve">, which are supposed to involve "voluntary" risks, </w:t>
      </w:r>
      <w:r w:rsidRPr="00273B99">
        <w:rPr>
          <w:rStyle w:val="StyleUnderline"/>
          <w:rFonts w:asciiTheme="minorHAnsi" w:hAnsiTheme="minorHAnsi" w:cstheme="minorHAnsi"/>
        </w:rPr>
        <w:t xml:space="preserve">provides an </w:t>
      </w:r>
      <w:r w:rsidRPr="00273B99">
        <w:rPr>
          <w:rStyle w:val="Emphasis"/>
          <w:rFonts w:asciiTheme="minorHAnsi" w:hAnsiTheme="minorHAnsi" w:cstheme="minorHAnsi"/>
        </w:rPr>
        <w:t>inaccurate accounting</w:t>
      </w:r>
      <w:r w:rsidRPr="00273B99">
        <w:rPr>
          <w:rStyle w:val="StyleUnderline"/>
          <w:rFonts w:asciiTheme="minorHAnsi" w:hAnsiTheme="minorHAnsi" w:cstheme="minorHAnsi"/>
        </w:rPr>
        <w:t xml:space="preserve"> of the value of health and safety benefits</w:t>
      </w:r>
      <w:r w:rsidRPr="00273B99">
        <w:rPr>
          <w:rFonts w:asciiTheme="minorHAnsi" w:hAnsiTheme="minorHAnsi" w:cstheme="minorHAnsi"/>
          <w:sz w:val="16"/>
        </w:rPr>
        <w:t xml:space="preserve">.' 7 An additional contextual problem arises from the fact that </w:t>
      </w:r>
      <w:r w:rsidRPr="00273B99">
        <w:rPr>
          <w:rStyle w:val="StyleUnderline"/>
          <w:rFonts w:asciiTheme="minorHAnsi" w:hAnsiTheme="minorHAnsi" w:cstheme="minorHAnsi"/>
        </w:rPr>
        <w:t xml:space="preserve">wage premium studies are </w:t>
      </w:r>
      <w:r w:rsidRPr="00273B99">
        <w:rPr>
          <w:rStyle w:val="Emphasis"/>
          <w:rFonts w:asciiTheme="minorHAnsi" w:hAnsiTheme="minorHAnsi" w:cstheme="minorHAnsi"/>
        </w:rPr>
        <w:t>unrepresentative</w:t>
      </w:r>
      <w:r w:rsidRPr="00273B99">
        <w:rPr>
          <w:rStyle w:val="StyleUnderline"/>
          <w:rFonts w:asciiTheme="minorHAnsi" w:hAnsiTheme="minorHAnsi" w:cstheme="minorHAnsi"/>
        </w:rPr>
        <w:t xml:space="preserve"> of the way in which many individuals value </w:t>
      </w:r>
      <w:r w:rsidRPr="00273B99">
        <w:rPr>
          <w:rStyle w:val="Emphasis"/>
          <w:rFonts w:asciiTheme="minorHAnsi" w:hAnsiTheme="minorHAnsi" w:cstheme="minorHAnsi"/>
        </w:rPr>
        <w:t>reductions in risk</w:t>
      </w:r>
      <w:r w:rsidRPr="00273B99">
        <w:rPr>
          <w:rFonts w:asciiTheme="minorHAnsi" w:hAnsiTheme="minorHAnsi" w:cstheme="minorHAnsi"/>
          <w:sz w:val="16"/>
        </w:rPr>
        <w:t xml:space="preserve">. The </w:t>
      </w:r>
      <w:r w:rsidRPr="00273B99">
        <w:rPr>
          <w:rStyle w:val="StyleUnderline"/>
          <w:rFonts w:asciiTheme="minorHAnsi" w:hAnsiTheme="minorHAnsi" w:cstheme="minorHAnsi"/>
        </w:rPr>
        <w:t>calculations</w:t>
      </w:r>
      <w:r w:rsidRPr="00273B99">
        <w:rPr>
          <w:rFonts w:asciiTheme="minorHAnsi" w:hAnsiTheme="minorHAnsi" w:cstheme="minorHAnsi"/>
          <w:sz w:val="16"/>
        </w:rPr>
        <w:t xml:space="preserve">, for example, </w:t>
      </w:r>
      <w:r w:rsidRPr="00273B99">
        <w:rPr>
          <w:rStyle w:val="StyleUnderline"/>
          <w:rFonts w:asciiTheme="minorHAnsi" w:hAnsiTheme="minorHAnsi" w:cstheme="minorHAnsi"/>
        </w:rPr>
        <w:t>ignore those outside the workforce</w:t>
      </w:r>
      <w:r w:rsidRPr="00273B99">
        <w:rPr>
          <w:rFonts w:asciiTheme="minorHAnsi" w:hAnsiTheme="minorHAnsi" w:cstheme="minorHAnsi"/>
          <w:sz w:val="16"/>
        </w:rPr>
        <w:t xml:space="preserve">, including persons, like the elderly, the disabled, children, and pregnant and nursing mothers, who are </w:t>
      </w:r>
      <w:r w:rsidRPr="00273B99">
        <w:rPr>
          <w:rStyle w:val="StyleUnderline"/>
          <w:rFonts w:asciiTheme="minorHAnsi" w:hAnsiTheme="minorHAnsi" w:cstheme="minorHAnsi"/>
        </w:rPr>
        <w:t>particularly vulnerable to environmental hazards</w:t>
      </w:r>
      <w:r w:rsidRPr="00273B99">
        <w:rPr>
          <w:rFonts w:asciiTheme="minorHAnsi" w:hAnsiTheme="minorHAnsi" w:cstheme="minorHAnsi"/>
          <w:sz w:val="16"/>
        </w:rPr>
        <w:t xml:space="preserve">. 2 s In addition, the wage premium studies primarily reflect how much money men demand for risky work, but academic studies indicate that women are much more risk-averse than men. 129 Finally, </w:t>
      </w:r>
      <w:r w:rsidRPr="00273B99">
        <w:rPr>
          <w:rStyle w:val="StyleUnderline"/>
          <w:rFonts w:asciiTheme="minorHAnsi" w:hAnsiTheme="minorHAnsi" w:cstheme="minorHAnsi"/>
        </w:rPr>
        <w:t>reliance on the wage premium studies conflates market preferences with civic preferences</w:t>
      </w:r>
      <w:r w:rsidRPr="00273B99">
        <w:rPr>
          <w:rFonts w:asciiTheme="minorHAnsi" w:hAnsiTheme="minorHAnsi" w:cstheme="minorHAnsi"/>
          <w:sz w:val="16"/>
        </w:rPr>
        <w:t xml:space="preserve">. 130 </w:t>
      </w:r>
      <w:r w:rsidRPr="00273B99">
        <w:rPr>
          <w:rStyle w:val="StyleUnderline"/>
          <w:rFonts w:asciiTheme="minorHAnsi" w:hAnsiTheme="minorHAnsi" w:cstheme="minorHAnsi"/>
        </w:rPr>
        <w:t>Analysts assume that there is no difference between the price people pay for things in private markets and the value they wish those same things to be assigned in public decisions</w:t>
      </w:r>
      <w:r w:rsidRPr="00273B99">
        <w:rPr>
          <w:rFonts w:asciiTheme="minorHAnsi" w:hAnsiTheme="minorHAnsi" w:cstheme="minorHAnsi"/>
          <w:sz w:val="16"/>
        </w:rPr>
        <w:t xml:space="preserve">. </w:t>
      </w:r>
      <w:r w:rsidRPr="00273B99">
        <w:rPr>
          <w:rStyle w:val="StyleUnderline"/>
          <w:rFonts w:asciiTheme="minorHAnsi" w:hAnsiTheme="minorHAnsi" w:cstheme="minorHAnsi"/>
        </w:rPr>
        <w:t>Yet</w:t>
      </w:r>
      <w:r w:rsidRPr="00273B99">
        <w:rPr>
          <w:rFonts w:asciiTheme="minorHAnsi" w:hAnsiTheme="minorHAnsi" w:cstheme="minorHAnsi"/>
          <w:sz w:val="16"/>
        </w:rPr>
        <w:t xml:space="preserve">, economic analysis itself suggests that because </w:t>
      </w:r>
      <w:r w:rsidRPr="00273B99">
        <w:rPr>
          <w:rStyle w:val="StyleUnderline"/>
          <w:rFonts w:asciiTheme="minorHAnsi" w:hAnsiTheme="minorHAnsi" w:cstheme="minorHAnsi"/>
        </w:rPr>
        <w:t>individuals</w:t>
      </w:r>
      <w:r w:rsidRPr="00273B99">
        <w:rPr>
          <w:rFonts w:asciiTheme="minorHAnsi" w:hAnsiTheme="minorHAnsi" w:cstheme="minorHAnsi"/>
          <w:sz w:val="16"/>
        </w:rPr>
        <w:t xml:space="preserve"> may have multiple preference orderings, they </w:t>
      </w:r>
      <w:r w:rsidRPr="00273B99">
        <w:rPr>
          <w:rStyle w:val="StyleUnderline"/>
          <w:rFonts w:asciiTheme="minorHAnsi" w:hAnsiTheme="minorHAnsi" w:cstheme="minorHAnsi"/>
        </w:rPr>
        <w:t xml:space="preserve">apply </w:t>
      </w:r>
      <w:r w:rsidRPr="00273B99">
        <w:rPr>
          <w:rStyle w:val="Emphasis"/>
          <w:rFonts w:asciiTheme="minorHAnsi" w:hAnsiTheme="minorHAnsi" w:cstheme="minorHAnsi"/>
        </w:rPr>
        <w:t>different preferences</w:t>
      </w:r>
      <w:r w:rsidRPr="00273B99">
        <w:rPr>
          <w:rStyle w:val="StyleUnderline"/>
          <w:rFonts w:asciiTheme="minorHAnsi" w:hAnsiTheme="minorHAnsi" w:cstheme="minorHAnsi"/>
        </w:rPr>
        <w:t xml:space="preserve"> in </w:t>
      </w:r>
      <w:r w:rsidRPr="00273B99">
        <w:rPr>
          <w:rStyle w:val="Emphasis"/>
          <w:rFonts w:asciiTheme="minorHAnsi" w:hAnsiTheme="minorHAnsi" w:cstheme="minorHAnsi"/>
        </w:rPr>
        <w:t>different contexts</w:t>
      </w:r>
      <w:r w:rsidRPr="00273B99">
        <w:rPr>
          <w:rFonts w:asciiTheme="minorHAnsi" w:hAnsiTheme="minorHAnsi" w:cstheme="minorHAnsi"/>
          <w:sz w:val="16"/>
        </w:rPr>
        <w:t xml:space="preserve">. 3 ' Yet </w:t>
      </w:r>
      <w:r w:rsidRPr="00273B99">
        <w:rPr>
          <w:rStyle w:val="StyleUnderline"/>
          <w:rFonts w:asciiTheme="minorHAnsi" w:hAnsiTheme="minorHAnsi" w:cstheme="minorHAnsi"/>
        </w:rPr>
        <w:t xml:space="preserve">another problem arises from the use of </w:t>
      </w:r>
      <w:r w:rsidRPr="00273B99">
        <w:rPr>
          <w:rStyle w:val="Emphasis"/>
          <w:rFonts w:asciiTheme="minorHAnsi" w:hAnsiTheme="minorHAnsi" w:cstheme="minorHAnsi"/>
        </w:rPr>
        <w:t>willingness-to-pay</w:t>
      </w:r>
      <w:r w:rsidRPr="00273B99">
        <w:rPr>
          <w:rStyle w:val="StyleUnderline"/>
          <w:rFonts w:asciiTheme="minorHAnsi" w:hAnsiTheme="minorHAnsi" w:cstheme="minorHAnsi"/>
        </w:rPr>
        <w:t xml:space="preserve"> ("WTP") to monetize health and safety risks</w:t>
      </w:r>
      <w:r w:rsidRPr="00273B99">
        <w:rPr>
          <w:rFonts w:asciiTheme="minorHAnsi" w:hAnsiTheme="minorHAnsi" w:cstheme="minorHAnsi"/>
          <w:sz w:val="16"/>
        </w:rPr>
        <w:t xml:space="preserve">. 32 </w:t>
      </w:r>
      <w:r w:rsidRPr="00273B99">
        <w:rPr>
          <w:rStyle w:val="StyleUnderline"/>
          <w:rFonts w:asciiTheme="minorHAnsi" w:hAnsiTheme="minorHAnsi" w:cstheme="minorHAnsi"/>
        </w:rPr>
        <w:t>Since WTP is a function of a person's wealth</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 person's </w:t>
      </w:r>
      <w:r w:rsidRPr="00273B99">
        <w:rPr>
          <w:rStyle w:val="Emphasis"/>
          <w:rFonts w:asciiTheme="minorHAnsi" w:hAnsiTheme="minorHAnsi" w:cstheme="minorHAnsi"/>
        </w:rPr>
        <w:t>wealth</w:t>
      </w:r>
      <w:r w:rsidRPr="00273B99">
        <w:rPr>
          <w:rStyle w:val="StyleUnderline"/>
          <w:rFonts w:asciiTheme="minorHAnsi" w:hAnsiTheme="minorHAnsi" w:cstheme="minorHAnsi"/>
        </w:rPr>
        <w:t xml:space="preserve"> will limit how much money she or he can pay to be safer</w:t>
      </w:r>
      <w:r w:rsidRPr="00273B99">
        <w:rPr>
          <w:rFonts w:asciiTheme="minorHAnsi" w:hAnsiTheme="minorHAnsi" w:cstheme="minorHAnsi"/>
          <w:sz w:val="16"/>
        </w:rPr>
        <w:t xml:space="preserve">. </w:t>
      </w:r>
      <w:r w:rsidRPr="00273B99">
        <w:rPr>
          <w:rStyle w:val="StyleUnderline"/>
          <w:rFonts w:asciiTheme="minorHAnsi" w:hAnsiTheme="minorHAnsi" w:cstheme="minorHAnsi"/>
        </w:rPr>
        <w:t>By comparison</w:t>
      </w:r>
      <w:r w:rsidRPr="00273B99">
        <w:rPr>
          <w:rFonts w:asciiTheme="minorHAnsi" w:hAnsiTheme="minorHAnsi" w:cstheme="minorHAnsi"/>
          <w:sz w:val="16"/>
        </w:rPr>
        <w:t>, if regulatory benefits were monetized according to "</w:t>
      </w:r>
      <w:r w:rsidRPr="00273B99">
        <w:rPr>
          <w:rStyle w:val="StyleUnderline"/>
          <w:rFonts w:asciiTheme="minorHAnsi" w:hAnsiTheme="minorHAnsi" w:cstheme="minorHAnsi"/>
        </w:rPr>
        <w:t>willingness to sell</w:t>
      </w:r>
      <w:r w:rsidRPr="00273B99">
        <w:rPr>
          <w:rFonts w:asciiTheme="minorHAnsi" w:hAnsiTheme="minorHAnsi" w:cstheme="minorHAnsi"/>
          <w:sz w:val="16"/>
        </w:rPr>
        <w:t xml:space="preserve">" ("WTS"), the value of regulatory benefits </w:t>
      </w:r>
      <w:r w:rsidRPr="00273B99">
        <w:rPr>
          <w:rStyle w:val="StyleUnderline"/>
          <w:rFonts w:asciiTheme="minorHAnsi" w:hAnsiTheme="minorHAnsi" w:cstheme="minorHAnsi"/>
        </w:rPr>
        <w:t>would undoubtedly be higher since</w:t>
      </w:r>
      <w:r w:rsidRPr="00273B99">
        <w:rPr>
          <w:rFonts w:asciiTheme="minorHAnsi" w:hAnsiTheme="minorHAnsi" w:cstheme="minorHAnsi"/>
          <w:sz w:val="16"/>
        </w:rPr>
        <w:t xml:space="preserve"> the </w:t>
      </w:r>
      <w:r w:rsidRPr="00273B99">
        <w:rPr>
          <w:rStyle w:val="StyleUnderline"/>
          <w:rFonts w:asciiTheme="minorHAnsi" w:hAnsiTheme="minorHAnsi" w:cstheme="minorHAnsi"/>
        </w:rPr>
        <w:t>WTS is not bounded by a person's wealth</w:t>
      </w:r>
      <w:r w:rsidRPr="00273B99">
        <w:rPr>
          <w:rFonts w:asciiTheme="minorHAnsi" w:hAnsiTheme="minorHAnsi" w:cstheme="minorHAnsi"/>
          <w:sz w:val="16"/>
        </w:rPr>
        <w:t xml:space="preserve">.'33 In economic theory, the two amounts should have the same value, but considerable </w:t>
      </w:r>
      <w:r w:rsidRPr="00273B99">
        <w:rPr>
          <w:rStyle w:val="StyleUnderline"/>
          <w:rFonts w:asciiTheme="minorHAnsi" w:hAnsiTheme="minorHAnsi" w:cstheme="minorHAnsi"/>
        </w:rPr>
        <w:t>experimental evidence indicates that people charge a higher price to be exposed to greater health or safety risks than they are willing to pay to reduce such risks</w:t>
      </w:r>
      <w:r w:rsidRPr="00273B99">
        <w:rPr>
          <w:rFonts w:asciiTheme="minorHAnsi" w:hAnsiTheme="minorHAnsi" w:cstheme="minorHAnsi"/>
          <w:sz w:val="16"/>
        </w:rPr>
        <w:t xml:space="preserve">. 13 4 The </w:t>
      </w:r>
      <w:r w:rsidRPr="00273B99">
        <w:rPr>
          <w:rStyle w:val="StyleUnderline"/>
          <w:rFonts w:asciiTheme="minorHAnsi" w:hAnsiTheme="minorHAnsi" w:cstheme="minorHAnsi"/>
        </w:rPr>
        <w:t>use of WTP</w:t>
      </w:r>
      <w:r w:rsidRPr="00273B99">
        <w:rPr>
          <w:rFonts w:asciiTheme="minorHAnsi" w:hAnsiTheme="minorHAnsi" w:cstheme="minorHAnsi"/>
          <w:sz w:val="16"/>
        </w:rPr>
        <w:t xml:space="preserve"> in light of this evidence </w:t>
      </w:r>
      <w:r w:rsidRPr="00273B99">
        <w:rPr>
          <w:rStyle w:val="StyleUnderline"/>
          <w:rFonts w:asciiTheme="minorHAnsi" w:hAnsiTheme="minorHAnsi" w:cstheme="minorHAnsi"/>
        </w:rPr>
        <w:t xml:space="preserve">means that regulatory </w:t>
      </w:r>
      <w:r w:rsidRPr="00273B99">
        <w:rPr>
          <w:rStyle w:val="Emphasis"/>
          <w:rFonts w:asciiTheme="minorHAnsi" w:hAnsiTheme="minorHAnsi" w:cstheme="minorHAnsi"/>
        </w:rPr>
        <w:t>benefits</w:t>
      </w:r>
      <w:r w:rsidRPr="00273B99">
        <w:rPr>
          <w:rStyle w:val="StyleUnderline"/>
          <w:rFonts w:asciiTheme="minorHAnsi" w:hAnsiTheme="minorHAnsi" w:cstheme="minorHAnsi"/>
        </w:rPr>
        <w:t xml:space="preserve"> are </w:t>
      </w:r>
      <w:r w:rsidRPr="00273B99">
        <w:rPr>
          <w:rStyle w:val="Emphasis"/>
          <w:rFonts w:asciiTheme="minorHAnsi" w:hAnsiTheme="minorHAnsi" w:cstheme="minorHAnsi"/>
        </w:rPr>
        <w:t>undervalued</w:t>
      </w:r>
      <w:r w:rsidRPr="00273B99">
        <w:rPr>
          <w:rFonts w:asciiTheme="minorHAnsi" w:hAnsiTheme="minorHAnsi" w:cstheme="minorHAnsi"/>
          <w:sz w:val="16"/>
        </w:rPr>
        <w:t xml:space="preserve">. Finally, </w:t>
      </w:r>
      <w:r w:rsidRPr="00273B99">
        <w:rPr>
          <w:rStyle w:val="StyleUnderline"/>
          <w:rFonts w:asciiTheme="minorHAnsi" w:hAnsiTheme="minorHAnsi" w:cstheme="minorHAnsi"/>
        </w:rPr>
        <w:t xml:space="preserve">analysts lack a </w:t>
      </w:r>
      <w:r w:rsidRPr="00273B99">
        <w:rPr>
          <w:rStyle w:val="Emphasis"/>
          <w:rFonts w:asciiTheme="minorHAnsi" w:hAnsiTheme="minorHAnsi" w:cstheme="minorHAnsi"/>
        </w:rPr>
        <w:t>reliable</w:t>
      </w:r>
      <w:r w:rsidRPr="00273B99">
        <w:rPr>
          <w:rStyle w:val="StyleUnderline"/>
          <w:rFonts w:asciiTheme="minorHAnsi" w:hAnsiTheme="minorHAnsi" w:cstheme="minorHAnsi"/>
        </w:rPr>
        <w:t xml:space="preserve"> methodology for monetizing the value of environmental protection</w:t>
      </w:r>
      <w:r w:rsidRPr="00273B99">
        <w:rPr>
          <w:rFonts w:asciiTheme="minorHAnsi" w:hAnsiTheme="minorHAnsi" w:cstheme="minorHAnsi"/>
          <w:sz w:val="16"/>
        </w:rPr>
        <w:t xml:space="preserve">. One problem is that </w:t>
      </w:r>
      <w:r w:rsidRPr="00273B99">
        <w:rPr>
          <w:rStyle w:val="StyleUnderline"/>
          <w:rFonts w:asciiTheme="minorHAnsi" w:hAnsiTheme="minorHAnsi" w:cstheme="minorHAnsi"/>
        </w:rPr>
        <w:t>market evidence of WTP to protect environmental resources only measures how much money people will pay to use environmental resources</w:t>
      </w:r>
      <w:r w:rsidRPr="00273B99">
        <w:rPr>
          <w:rFonts w:asciiTheme="minorHAnsi" w:hAnsiTheme="minorHAnsi" w:cstheme="minorHAnsi"/>
          <w:sz w:val="16"/>
        </w:rPr>
        <w:t xml:space="preserve">. It </w:t>
      </w:r>
      <w:r w:rsidRPr="00273B99">
        <w:rPr>
          <w:rStyle w:val="StyleUnderline"/>
          <w:rFonts w:asciiTheme="minorHAnsi" w:hAnsiTheme="minorHAnsi" w:cstheme="minorHAnsi"/>
        </w:rPr>
        <w:t xml:space="preserve">does not account for </w:t>
      </w:r>
      <w:r w:rsidRPr="00273B99">
        <w:rPr>
          <w:rStyle w:val="Emphasis"/>
          <w:rFonts w:asciiTheme="minorHAnsi" w:hAnsiTheme="minorHAnsi" w:cstheme="minorHAnsi"/>
        </w:rPr>
        <w:t>nonuse</w:t>
      </w:r>
      <w:r w:rsidRPr="00273B99">
        <w:rPr>
          <w:rStyle w:val="StyleUnderline"/>
          <w:rFonts w:asciiTheme="minorHAnsi" w:hAnsiTheme="minorHAnsi" w:cstheme="minorHAnsi"/>
        </w:rPr>
        <w:t xml:space="preserve"> or </w:t>
      </w:r>
      <w:r w:rsidRPr="00273B99">
        <w:rPr>
          <w:rStyle w:val="Emphasis"/>
          <w:rFonts w:asciiTheme="minorHAnsi" w:hAnsiTheme="minorHAnsi" w:cstheme="minorHAnsi"/>
        </w:rPr>
        <w:t>existence value</w:t>
      </w:r>
      <w:r w:rsidRPr="00273B99">
        <w:rPr>
          <w:rFonts w:asciiTheme="minorHAnsi" w:hAnsiTheme="minorHAnsi" w:cstheme="minorHAnsi"/>
          <w:sz w:val="16"/>
        </w:rPr>
        <w:t xml:space="preserve">.'35 </w:t>
      </w:r>
      <w:r w:rsidRPr="00273B99">
        <w:rPr>
          <w:rStyle w:val="StyleUnderline"/>
          <w:rFonts w:asciiTheme="minorHAnsi" w:hAnsiTheme="minorHAnsi" w:cstheme="minorHAnsi"/>
        </w:rPr>
        <w:t xml:space="preserve">To overcome this </w:t>
      </w:r>
      <w:r w:rsidRPr="00273B99">
        <w:rPr>
          <w:rFonts w:asciiTheme="minorHAnsi" w:hAnsiTheme="minorHAnsi" w:cstheme="minorHAnsi"/>
          <w:sz w:val="16"/>
        </w:rPr>
        <w:t xml:space="preserve">limitation, </w:t>
      </w:r>
      <w:r w:rsidRPr="00273B99">
        <w:rPr>
          <w:rStyle w:val="StyleUnderline"/>
          <w:rFonts w:asciiTheme="minorHAnsi" w:hAnsiTheme="minorHAnsi" w:cstheme="minorHAnsi"/>
        </w:rPr>
        <w:t>analysts use contingent evaluation</w:t>
      </w:r>
      <w:r w:rsidRPr="00273B99">
        <w:rPr>
          <w:rFonts w:asciiTheme="minorHAnsi" w:hAnsiTheme="minorHAnsi" w:cstheme="minorHAnsi"/>
          <w:sz w:val="16"/>
        </w:rPr>
        <w:t xml:space="preserve">. That is, </w:t>
      </w:r>
      <w:r w:rsidRPr="00273B99">
        <w:rPr>
          <w:rStyle w:val="StyleUnderline"/>
          <w:rFonts w:asciiTheme="minorHAnsi" w:hAnsiTheme="minorHAnsi" w:cstheme="minorHAnsi"/>
        </w:rPr>
        <w:t>analysts ask a representative sample</w:t>
      </w:r>
      <w:r w:rsidRPr="00273B99">
        <w:rPr>
          <w:rFonts w:asciiTheme="minorHAnsi" w:hAnsiTheme="minorHAnsi" w:cstheme="minorHAnsi"/>
          <w:sz w:val="16"/>
        </w:rPr>
        <w:t xml:space="preserve"> of individuals </w:t>
      </w:r>
      <w:r w:rsidRPr="00273B99">
        <w:rPr>
          <w:rStyle w:val="StyleUnderline"/>
          <w:rFonts w:asciiTheme="minorHAnsi" w:hAnsiTheme="minorHAnsi" w:cstheme="minorHAnsi"/>
        </w:rPr>
        <w:t>how much money they are willing to pay for an environmental outcome</w:t>
      </w:r>
      <w:r w:rsidRPr="00273B99">
        <w:rPr>
          <w:rFonts w:asciiTheme="minorHAnsi" w:hAnsiTheme="minorHAnsi" w:cstheme="minorHAnsi"/>
          <w:sz w:val="16"/>
        </w:rPr>
        <w:t xml:space="preserve">. The same approach has been used to obtain individuals' preferences concerning health benefits. While contingent evaluation provides data that cannot be obtained from looking at actual markets, </w:t>
      </w:r>
      <w:r w:rsidRPr="00273B99">
        <w:rPr>
          <w:rStyle w:val="StyleUnderline"/>
          <w:rFonts w:asciiTheme="minorHAnsi" w:hAnsiTheme="minorHAnsi" w:cstheme="minorHAnsi"/>
        </w:rPr>
        <w:t>this</w:t>
      </w:r>
      <w:r w:rsidRPr="00273B99">
        <w:rPr>
          <w:rFonts w:asciiTheme="minorHAnsi" w:hAnsiTheme="minorHAnsi" w:cstheme="minorHAnsi"/>
          <w:sz w:val="16"/>
        </w:rPr>
        <w:t xml:space="preserve"> methodology </w:t>
      </w:r>
      <w:r w:rsidRPr="00273B99">
        <w:rPr>
          <w:rStyle w:val="StyleUnderline"/>
          <w:rFonts w:asciiTheme="minorHAnsi" w:hAnsiTheme="minorHAnsi" w:cstheme="minorHAnsi"/>
        </w:rPr>
        <w:t xml:space="preserve">is also </w:t>
      </w:r>
      <w:r w:rsidRPr="00273B99">
        <w:rPr>
          <w:rStyle w:val="Emphasis"/>
          <w:rFonts w:asciiTheme="minorHAnsi" w:hAnsiTheme="minorHAnsi" w:cstheme="minorHAnsi"/>
        </w:rPr>
        <w:t>highly problematic</w:t>
      </w:r>
      <w:r w:rsidRPr="00273B99">
        <w:rPr>
          <w:rFonts w:asciiTheme="minorHAnsi" w:hAnsiTheme="minorHAnsi" w:cstheme="minorHAnsi"/>
          <w:sz w:val="16"/>
        </w:rPr>
        <w:t xml:space="preserve">.'36 The </w:t>
      </w:r>
      <w:r w:rsidRPr="00273B99">
        <w:rPr>
          <w:rStyle w:val="Emphasis"/>
          <w:rFonts w:asciiTheme="minorHAnsi" w:hAnsiTheme="minorHAnsi" w:cstheme="minorHAnsi"/>
        </w:rPr>
        <w:t>answers</w:t>
      </w:r>
      <w:r w:rsidRPr="00273B99">
        <w:rPr>
          <w:rStyle w:val="StyleUnderline"/>
          <w:rFonts w:asciiTheme="minorHAnsi" w:hAnsiTheme="minorHAnsi" w:cstheme="minorHAnsi"/>
        </w:rPr>
        <w:t xml:space="preserve"> are</w:t>
      </w:r>
      <w:r w:rsidRPr="00273B99">
        <w:rPr>
          <w:rFonts w:asciiTheme="minorHAnsi" w:hAnsiTheme="minorHAnsi" w:cstheme="minorHAnsi"/>
          <w:sz w:val="16"/>
        </w:rPr>
        <w:t xml:space="preserve"> very </w:t>
      </w:r>
      <w:r w:rsidRPr="00273B99">
        <w:rPr>
          <w:rStyle w:val="Emphasis"/>
          <w:rFonts w:asciiTheme="minorHAnsi" w:hAnsiTheme="minorHAnsi" w:cstheme="minorHAnsi"/>
        </w:rPr>
        <w:t>dependent</w:t>
      </w:r>
      <w:r w:rsidRPr="00273B99">
        <w:rPr>
          <w:rStyle w:val="StyleUnderline"/>
          <w:rFonts w:asciiTheme="minorHAnsi" w:hAnsiTheme="minorHAnsi" w:cstheme="minorHAnsi"/>
        </w:rPr>
        <w:t xml:space="preserve"> on the way</w:t>
      </w:r>
      <w:r w:rsidRPr="00273B99">
        <w:rPr>
          <w:rFonts w:asciiTheme="minorHAnsi" w:hAnsiTheme="minorHAnsi" w:cstheme="minorHAnsi"/>
          <w:sz w:val="16"/>
        </w:rPr>
        <w:t xml:space="preserve"> in which </w:t>
      </w:r>
      <w:r w:rsidRPr="00273B99">
        <w:rPr>
          <w:rStyle w:val="StyleUnderline"/>
          <w:rFonts w:asciiTheme="minorHAnsi" w:hAnsiTheme="minorHAnsi" w:cstheme="minorHAnsi"/>
        </w:rPr>
        <w:t xml:space="preserve">questions are </w:t>
      </w:r>
      <w:r w:rsidRPr="00273B99">
        <w:rPr>
          <w:rStyle w:val="Emphasis"/>
          <w:rFonts w:asciiTheme="minorHAnsi" w:hAnsiTheme="minorHAnsi" w:cstheme="minorHAnsi"/>
        </w:rPr>
        <w:t>framed</w:t>
      </w:r>
      <w:r w:rsidRPr="00273B99">
        <w:rPr>
          <w:rStyle w:val="StyleUnderline"/>
          <w:rFonts w:asciiTheme="minorHAnsi" w:hAnsiTheme="minorHAnsi" w:cstheme="minorHAnsi"/>
        </w:rPr>
        <w:t xml:space="preserve"> and on whether persons answering the questions have </w:t>
      </w:r>
      <w:r w:rsidRPr="00273B99">
        <w:rPr>
          <w:rStyle w:val="Emphasis"/>
          <w:rFonts w:asciiTheme="minorHAnsi" w:hAnsiTheme="minorHAnsi" w:cstheme="minorHAnsi"/>
        </w:rPr>
        <w:t>sufficient information</w:t>
      </w:r>
      <w:r w:rsidRPr="00273B99">
        <w:rPr>
          <w:rStyle w:val="StyleUnderline"/>
          <w:rFonts w:asciiTheme="minorHAnsi" w:hAnsiTheme="minorHAnsi" w:cstheme="minorHAnsi"/>
        </w:rPr>
        <w:t xml:space="preserve"> to give </w:t>
      </w:r>
      <w:r w:rsidRPr="00273B99">
        <w:rPr>
          <w:rStyle w:val="Emphasis"/>
          <w:rFonts w:asciiTheme="minorHAnsi" w:hAnsiTheme="minorHAnsi" w:cstheme="minorHAnsi"/>
        </w:rPr>
        <w:t>informed</w:t>
      </w:r>
      <w:r w:rsidRPr="00273B99">
        <w:rPr>
          <w:rStyle w:val="StyleUnderline"/>
          <w:rFonts w:asciiTheme="minorHAnsi" w:hAnsiTheme="minorHAnsi" w:cstheme="minorHAnsi"/>
        </w:rPr>
        <w:t xml:space="preserve"> answers</w:t>
      </w:r>
      <w:r w:rsidRPr="00273B99">
        <w:rPr>
          <w:rFonts w:asciiTheme="minorHAnsi" w:hAnsiTheme="minorHAnsi" w:cstheme="minorHAnsi"/>
          <w:sz w:val="16"/>
        </w:rPr>
        <w:t xml:space="preserve">. A </w:t>
      </w:r>
      <w:r w:rsidRPr="00273B99">
        <w:rPr>
          <w:rStyle w:val="StyleUnderline"/>
          <w:rFonts w:asciiTheme="minorHAnsi" w:hAnsiTheme="minorHAnsi" w:cstheme="minorHAnsi"/>
        </w:rPr>
        <w:t xml:space="preserve">more fundamental problem is that the answers are </w:t>
      </w:r>
      <w:r w:rsidRPr="00273B99">
        <w:rPr>
          <w:rStyle w:val="Emphasis"/>
          <w:rFonts w:asciiTheme="minorHAnsi" w:hAnsiTheme="minorHAnsi" w:cstheme="minorHAnsi"/>
        </w:rPr>
        <w:t>purely hypothetical</w:t>
      </w:r>
      <w:r w:rsidRPr="00273B99">
        <w:rPr>
          <w:rStyle w:val="StyleUnderline"/>
          <w:rFonts w:asciiTheme="minorHAnsi" w:hAnsiTheme="minorHAnsi" w:cstheme="minorHAnsi"/>
        </w:rPr>
        <w:t xml:space="preserve"> since respondents are not actually engaged in market transactions</w:t>
      </w:r>
      <w:r w:rsidRPr="00273B99">
        <w:rPr>
          <w:rFonts w:asciiTheme="minorHAnsi" w:hAnsiTheme="minorHAnsi" w:cstheme="minorHAnsi"/>
          <w:sz w:val="16"/>
        </w:rPr>
        <w:t xml:space="preserve">. In addition, even if contingent valuation answers are accurate, the amount of money that people are willing to pay (at least what they state they are willing to pay) is limited by their wealth.'37 </w:t>
      </w:r>
      <w:r w:rsidRPr="00273B99">
        <w:rPr>
          <w:rStyle w:val="StyleUnderline"/>
          <w:rFonts w:asciiTheme="minorHAnsi" w:hAnsiTheme="minorHAnsi" w:cstheme="minorHAnsi"/>
        </w:rPr>
        <w:t>CBA supporters offer two reasons why CBA should be retained despite its lack of accuracy</w:t>
      </w:r>
      <w:r w:rsidRPr="00273B99">
        <w:rPr>
          <w:rFonts w:asciiTheme="minorHAnsi" w:hAnsiTheme="minorHAnsi" w:cstheme="minorHAnsi"/>
          <w:sz w:val="16"/>
        </w:rPr>
        <w:t xml:space="preserve">. </w:t>
      </w:r>
      <w:r w:rsidRPr="00273B99">
        <w:rPr>
          <w:rStyle w:val="StyleUnderline"/>
          <w:rFonts w:asciiTheme="minorHAnsi" w:hAnsiTheme="minorHAnsi" w:cstheme="minorHAnsi"/>
        </w:rPr>
        <w:t>First</w:t>
      </w:r>
      <w:r w:rsidRPr="00273B99">
        <w:rPr>
          <w:rFonts w:asciiTheme="minorHAnsi" w:hAnsiTheme="minorHAnsi" w:cstheme="minorHAnsi"/>
          <w:sz w:val="16"/>
        </w:rPr>
        <w:t xml:space="preserve">, </w:t>
      </w:r>
      <w:r w:rsidRPr="00273B99">
        <w:rPr>
          <w:rStyle w:val="StyleUnderline"/>
          <w:rFonts w:asciiTheme="minorHAnsi" w:hAnsiTheme="minorHAnsi" w:cstheme="minorHAnsi"/>
        </w:rPr>
        <w:t>they argue that</w:t>
      </w:r>
      <w:r w:rsidRPr="00273B99">
        <w:rPr>
          <w:rFonts w:asciiTheme="minorHAnsi" w:hAnsiTheme="minorHAnsi" w:cstheme="minorHAnsi"/>
          <w:sz w:val="16"/>
        </w:rPr>
        <w:t xml:space="preserve">, </w:t>
      </w:r>
      <w:r w:rsidRPr="00273B99">
        <w:rPr>
          <w:rStyle w:val="StyleUnderline"/>
          <w:rFonts w:asciiTheme="minorHAnsi" w:hAnsiTheme="minorHAnsi" w:cstheme="minorHAnsi"/>
        </w:rPr>
        <w:t>despite its lack of precision</w:t>
      </w:r>
      <w:r w:rsidRPr="00273B99">
        <w:rPr>
          <w:rFonts w:asciiTheme="minorHAnsi" w:hAnsiTheme="minorHAnsi" w:cstheme="minorHAnsi"/>
          <w:sz w:val="16"/>
        </w:rPr>
        <w:t xml:space="preserve">, the </w:t>
      </w:r>
      <w:r w:rsidRPr="00273B99">
        <w:rPr>
          <w:rStyle w:val="StyleUnderline"/>
          <w:rFonts w:asciiTheme="minorHAnsi" w:hAnsiTheme="minorHAnsi" w:cstheme="minorHAnsi"/>
        </w:rPr>
        <w:t>methodology is still useful in flagging proposed rules that are potentially highly inefficient</w:t>
      </w:r>
      <w:r w:rsidRPr="00273B99">
        <w:rPr>
          <w:rFonts w:asciiTheme="minorHAnsi" w:hAnsiTheme="minorHAnsi" w:cstheme="minorHAnsi"/>
          <w:sz w:val="16"/>
        </w:rPr>
        <w:t xml:space="preserve">. 31 8 </w:t>
      </w:r>
      <w:r w:rsidRPr="00273B99">
        <w:rPr>
          <w:rStyle w:val="StyleUnderline"/>
          <w:rFonts w:asciiTheme="minorHAnsi" w:hAnsiTheme="minorHAnsi" w:cstheme="minorHAnsi"/>
        </w:rPr>
        <w:t>But</w:t>
      </w:r>
      <w:r w:rsidRPr="00273B99">
        <w:rPr>
          <w:rFonts w:asciiTheme="minorHAnsi" w:hAnsiTheme="minorHAnsi" w:cstheme="minorHAnsi"/>
          <w:sz w:val="16"/>
        </w:rPr>
        <w:t xml:space="preserve"> the </w:t>
      </w:r>
      <w:r w:rsidRPr="00273B99">
        <w:rPr>
          <w:rStyle w:val="StyleUnderline"/>
          <w:rFonts w:asciiTheme="minorHAnsi" w:hAnsiTheme="minorHAnsi" w:cstheme="minorHAnsi"/>
        </w:rPr>
        <w:t xml:space="preserve">claim that agencies grossly </w:t>
      </w:r>
      <w:r w:rsidRPr="00273B99">
        <w:rPr>
          <w:rStyle w:val="Emphasis"/>
          <w:rFonts w:asciiTheme="minorHAnsi" w:hAnsiTheme="minorHAnsi" w:cstheme="minorHAnsi"/>
        </w:rPr>
        <w:t>over-regulate</w:t>
      </w:r>
      <w:r w:rsidRPr="00273B99">
        <w:rPr>
          <w:rStyle w:val="StyleUnderline"/>
          <w:rFonts w:asciiTheme="minorHAnsi" w:hAnsiTheme="minorHAnsi" w:cstheme="minorHAnsi"/>
        </w:rPr>
        <w:t xml:space="preserve"> is more </w:t>
      </w:r>
      <w:r w:rsidRPr="00273B99">
        <w:rPr>
          <w:rStyle w:val="Emphasis"/>
          <w:rFonts w:asciiTheme="minorHAnsi" w:hAnsiTheme="minorHAnsi" w:cstheme="minorHAnsi"/>
        </w:rPr>
        <w:t>myth</w:t>
      </w:r>
      <w:r w:rsidRPr="00273B99">
        <w:rPr>
          <w:rStyle w:val="StyleUnderline"/>
          <w:rFonts w:asciiTheme="minorHAnsi" w:hAnsiTheme="minorHAnsi" w:cstheme="minorHAnsi"/>
        </w:rPr>
        <w:t xml:space="preserve"> than reality</w:t>
      </w:r>
      <w:r w:rsidRPr="00273B99">
        <w:rPr>
          <w:rFonts w:asciiTheme="minorHAnsi" w:hAnsiTheme="minorHAnsi" w:cstheme="minorHAnsi"/>
          <w:sz w:val="16"/>
        </w:rPr>
        <w:t xml:space="preserve">. 3 9 </w:t>
      </w:r>
      <w:r w:rsidRPr="00273B99">
        <w:rPr>
          <w:rStyle w:val="StyleUnderline"/>
          <w:rFonts w:asciiTheme="minorHAnsi" w:hAnsiTheme="minorHAnsi" w:cstheme="minorHAnsi"/>
        </w:rPr>
        <w:t>Even if CBA serves this function</w:t>
      </w:r>
      <w:r w:rsidRPr="00273B99">
        <w:rPr>
          <w:rFonts w:asciiTheme="minorHAnsi" w:hAnsiTheme="minorHAnsi" w:cstheme="minorHAnsi"/>
          <w:sz w:val="16"/>
        </w:rPr>
        <w:t xml:space="preserve">, </w:t>
      </w:r>
      <w:r w:rsidRPr="00273B99">
        <w:rPr>
          <w:rStyle w:val="StyleUnderline"/>
          <w:rFonts w:asciiTheme="minorHAnsi" w:hAnsiTheme="minorHAnsi" w:cstheme="minorHAnsi"/>
        </w:rPr>
        <w:t>that scarcely justifies its current role in fine-turning regulations by precisely identifying costs and benefits</w:t>
      </w:r>
      <w:r w:rsidRPr="00273B99">
        <w:rPr>
          <w:rFonts w:asciiTheme="minorHAnsi" w:hAnsiTheme="minorHAnsi" w:cstheme="minorHAnsi"/>
          <w:sz w:val="16"/>
        </w:rPr>
        <w:t xml:space="preserve">. In addition, </w:t>
      </w:r>
      <w:r w:rsidRPr="00273B99">
        <w:rPr>
          <w:rStyle w:val="StyleUnderline"/>
          <w:rFonts w:asciiTheme="minorHAnsi" w:hAnsiTheme="minorHAnsi" w:cstheme="minorHAnsi"/>
        </w:rPr>
        <w:t>CBA is unnecessary to raise a red flag when regulation may be inappropriate</w:t>
      </w:r>
      <w:r w:rsidRPr="00273B99">
        <w:rPr>
          <w:rFonts w:asciiTheme="minorHAnsi" w:hAnsiTheme="minorHAnsi" w:cstheme="minorHAnsi"/>
          <w:sz w:val="16"/>
        </w:rPr>
        <w:t xml:space="preserve">. Because </w:t>
      </w:r>
      <w:r w:rsidRPr="00273B99">
        <w:rPr>
          <w:rStyle w:val="StyleUnderline"/>
          <w:rFonts w:asciiTheme="minorHAnsi" w:hAnsiTheme="minorHAnsi" w:cstheme="minorHAnsi"/>
        </w:rPr>
        <w:t>an agency will have estimates of</w:t>
      </w:r>
      <w:r w:rsidRPr="00273B99">
        <w:rPr>
          <w:rFonts w:asciiTheme="minorHAnsi" w:hAnsiTheme="minorHAnsi" w:cstheme="minorHAnsi"/>
          <w:sz w:val="16"/>
        </w:rPr>
        <w:t xml:space="preserve"> the number of lives saved as well as other </w:t>
      </w:r>
      <w:r w:rsidRPr="00273B99">
        <w:rPr>
          <w:rStyle w:val="StyleUnderline"/>
          <w:rFonts w:asciiTheme="minorHAnsi" w:hAnsiTheme="minorHAnsi" w:cstheme="minorHAnsi"/>
        </w:rPr>
        <w:t>adverse health effects prevented by</w:t>
      </w:r>
      <w:r w:rsidRPr="00273B99">
        <w:rPr>
          <w:rFonts w:asciiTheme="minorHAnsi" w:hAnsiTheme="minorHAnsi" w:cstheme="minorHAnsi"/>
          <w:sz w:val="16"/>
        </w:rPr>
        <w:t xml:space="preserve"> various </w:t>
      </w:r>
      <w:r w:rsidRPr="00273B99">
        <w:rPr>
          <w:rStyle w:val="StyleUnderline"/>
          <w:rFonts w:asciiTheme="minorHAnsi" w:hAnsiTheme="minorHAnsi" w:cstheme="minorHAnsi"/>
        </w:rPr>
        <w:t>regulatory options</w:t>
      </w:r>
      <w:r w:rsidRPr="00273B99">
        <w:rPr>
          <w:rFonts w:asciiTheme="minorHAnsi" w:hAnsiTheme="minorHAnsi" w:cstheme="minorHAnsi"/>
          <w:sz w:val="16"/>
        </w:rPr>
        <w:t xml:space="preserve">, this </w:t>
      </w:r>
      <w:r w:rsidRPr="00273B99">
        <w:rPr>
          <w:rStyle w:val="StyleUnderline"/>
          <w:rFonts w:asciiTheme="minorHAnsi" w:hAnsiTheme="minorHAnsi" w:cstheme="minorHAnsi"/>
        </w:rPr>
        <w:t xml:space="preserve">information will alert an agency that </w:t>
      </w:r>
      <w:r w:rsidRPr="00273B99">
        <w:rPr>
          <w:rFonts w:asciiTheme="minorHAnsi" w:hAnsiTheme="minorHAnsi" w:cstheme="minorHAnsi"/>
          <w:sz w:val="16"/>
        </w:rPr>
        <w:t xml:space="preserve">some </w:t>
      </w:r>
      <w:r w:rsidRPr="00273B99">
        <w:rPr>
          <w:rStyle w:val="StyleUnderline"/>
          <w:rFonts w:asciiTheme="minorHAnsi" w:hAnsiTheme="minorHAnsi" w:cstheme="minorHAnsi"/>
        </w:rPr>
        <w:t>options might not produce</w:t>
      </w:r>
      <w:r w:rsidRPr="00273B99">
        <w:rPr>
          <w:rFonts w:asciiTheme="minorHAnsi" w:hAnsiTheme="minorHAnsi" w:cstheme="minorHAnsi"/>
          <w:sz w:val="16"/>
        </w:rPr>
        <w:t xml:space="preserve"> significant </w:t>
      </w:r>
      <w:r w:rsidRPr="00273B99">
        <w:rPr>
          <w:rStyle w:val="StyleUnderline"/>
          <w:rFonts w:asciiTheme="minorHAnsi" w:hAnsiTheme="minorHAnsi" w:cstheme="minorHAnsi"/>
        </w:rPr>
        <w:t>benefits for the public</w:t>
      </w:r>
      <w:r w:rsidRPr="00273B99">
        <w:rPr>
          <w:rFonts w:asciiTheme="minorHAnsi" w:hAnsiTheme="minorHAnsi" w:cstheme="minorHAnsi"/>
          <w:sz w:val="16"/>
        </w:rPr>
        <w:t xml:space="preserve">. </w:t>
      </w:r>
      <w:r w:rsidRPr="00273B99">
        <w:rPr>
          <w:rStyle w:val="StyleUnderline"/>
          <w:rFonts w:asciiTheme="minorHAnsi" w:hAnsiTheme="minorHAnsi" w:cstheme="minorHAnsi"/>
        </w:rPr>
        <w:t>Second</w:t>
      </w:r>
      <w:r w:rsidRPr="00273B99">
        <w:rPr>
          <w:rFonts w:asciiTheme="minorHAnsi" w:hAnsiTheme="minorHAnsi" w:cstheme="minorHAnsi"/>
          <w:sz w:val="16"/>
        </w:rPr>
        <w:t xml:space="preserve">, </w:t>
      </w:r>
      <w:r w:rsidRPr="00273B99">
        <w:rPr>
          <w:rStyle w:val="StyleUnderline"/>
          <w:rFonts w:asciiTheme="minorHAnsi" w:hAnsiTheme="minorHAnsi" w:cstheme="minorHAnsi"/>
        </w:rPr>
        <w:t>supporters argue that CBA brings some useful information to the table</w:t>
      </w:r>
      <w:r w:rsidRPr="00273B99">
        <w:rPr>
          <w:rFonts w:asciiTheme="minorHAnsi" w:hAnsiTheme="minorHAnsi" w:cstheme="minorHAnsi"/>
          <w:sz w:val="16"/>
        </w:rPr>
        <w:t xml:space="preserve">, and that </w:t>
      </w:r>
      <w:r w:rsidRPr="00273B99">
        <w:rPr>
          <w:rStyle w:val="StyleUnderline"/>
          <w:rFonts w:asciiTheme="minorHAnsi" w:hAnsiTheme="minorHAnsi" w:cstheme="minorHAnsi"/>
        </w:rPr>
        <w:t>if agencies did not use CBA we would be left with no method to assess and discuss the rationality of proposed regulations</w:t>
      </w:r>
      <w:r w:rsidRPr="00273B99">
        <w:rPr>
          <w:rFonts w:asciiTheme="minorHAnsi" w:hAnsiTheme="minorHAnsi" w:cstheme="minorHAnsi"/>
          <w:sz w:val="16"/>
        </w:rPr>
        <w:t xml:space="preserve">. 40 </w:t>
      </w:r>
      <w:r w:rsidRPr="00273B99">
        <w:rPr>
          <w:rStyle w:val="StyleUnderline"/>
          <w:rFonts w:asciiTheme="minorHAnsi" w:hAnsiTheme="minorHAnsi" w:cstheme="minorHAnsi"/>
        </w:rPr>
        <w:t xml:space="preserve">It is </w:t>
      </w:r>
      <w:r w:rsidRPr="00273B99">
        <w:rPr>
          <w:rStyle w:val="Emphasis"/>
          <w:rFonts w:asciiTheme="minorHAnsi" w:hAnsiTheme="minorHAnsi" w:cstheme="minorHAnsi"/>
        </w:rPr>
        <w:t>not true</w:t>
      </w:r>
      <w:r w:rsidRPr="00273B99">
        <w:rPr>
          <w:rFonts w:asciiTheme="minorHAnsi" w:hAnsiTheme="minorHAnsi" w:cstheme="minorHAnsi"/>
          <w:sz w:val="16"/>
        </w:rPr>
        <w:t xml:space="preserve"> that CBA is the only form of regulatory analysis available for assessing the policy wisdom of proposed regulations. We explore in the next Part an alternative method of regulatory analysis that is no less "rational" than CBA. Moreover, </w:t>
      </w:r>
      <w:r w:rsidRPr="00273B99">
        <w:rPr>
          <w:rStyle w:val="StyleUnderline"/>
          <w:rFonts w:asciiTheme="minorHAnsi" w:hAnsiTheme="minorHAnsi" w:cstheme="minorHAnsi"/>
        </w:rPr>
        <w:t xml:space="preserve">this second argument </w:t>
      </w:r>
      <w:r w:rsidRPr="00273B99">
        <w:rPr>
          <w:rStyle w:val="Emphasis"/>
          <w:rFonts w:asciiTheme="minorHAnsi" w:hAnsiTheme="minorHAnsi" w:cstheme="minorHAnsi"/>
        </w:rPr>
        <w:t>concedes</w:t>
      </w:r>
      <w:r w:rsidRPr="00273B99">
        <w:rPr>
          <w:rStyle w:val="StyleUnderline"/>
          <w:rFonts w:asciiTheme="minorHAnsi" w:hAnsiTheme="minorHAnsi" w:cstheme="minorHAnsi"/>
        </w:rPr>
        <w:t xml:space="preserve"> that CBA </w:t>
      </w:r>
      <w:r w:rsidRPr="00273B99">
        <w:rPr>
          <w:rStyle w:val="Emphasis"/>
          <w:rFonts w:asciiTheme="minorHAnsi" w:hAnsiTheme="minorHAnsi" w:cstheme="minorHAnsi"/>
        </w:rPr>
        <w:t>cannot</w:t>
      </w:r>
      <w:r w:rsidRPr="00273B99">
        <w:rPr>
          <w:rStyle w:val="StyleUnderline"/>
          <w:rFonts w:asciiTheme="minorHAnsi" w:hAnsiTheme="minorHAnsi" w:cstheme="minorHAnsi"/>
        </w:rPr>
        <w:t xml:space="preserve"> deliver comprehensive </w:t>
      </w:r>
      <w:r w:rsidRPr="00273B99">
        <w:rPr>
          <w:rStyle w:val="Emphasis"/>
          <w:rFonts w:asciiTheme="minorHAnsi" w:hAnsiTheme="minorHAnsi" w:cstheme="minorHAnsi"/>
        </w:rPr>
        <w:t>rationality</w:t>
      </w:r>
      <w:r w:rsidRPr="00273B99">
        <w:rPr>
          <w:rFonts w:asciiTheme="minorHAnsi" w:hAnsiTheme="minorHAnsi" w:cstheme="minorHAnsi"/>
          <w:sz w:val="16"/>
        </w:rPr>
        <w:t>. If CBA cannot deliver comprehensive rationality - and it cannot - then the issue on the table is what form of regulatory analysis delivers the most helpful information in light of limits of time, money, and information.' 4 ' We take up this concession in the next Part.</w:t>
      </w:r>
    </w:p>
    <w:bookmarkEnd w:id="25"/>
    <w:p w14:paraId="2B874D9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 has empirically failed and causes death and phycological torture</w:t>
      </w:r>
    </w:p>
    <w:p w14:paraId="00B90E93"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and Heinzerling 2</w:t>
      </w:r>
    </w:p>
    <w:p w14:paraId="5670DA0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Lisa Heinzerling, Justice William J. Brennan, Jr. and Professor of Law at the Georgetown University Law Center whose primary specialties are environmental and administrative law with an A.B. Princeton and J.D. University of Chicago, “Pricing the Priceless: Cost-Benefit Analysis of Environmental Protection”, University of Pennsylvania Law Review, May 2002, vol 150, no. 5, pg. 1553-1556)//KP</w:t>
      </w:r>
    </w:p>
    <w:p w14:paraId="4268C9A2"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Many </w:t>
      </w:r>
      <w:r w:rsidRPr="003E00F1">
        <w:rPr>
          <w:rStyle w:val="StyleUnderline"/>
          <w:rFonts w:asciiTheme="minorHAnsi" w:hAnsiTheme="minorHAnsi" w:cstheme="minorHAnsi"/>
          <w:highlight w:val="cyan"/>
        </w:rPr>
        <w:t>analytical approaches to setting environmental standards require</w:t>
      </w:r>
      <w:r w:rsidRPr="00273B99">
        <w:rPr>
          <w:rStyle w:val="StyleUnderline"/>
          <w:rFonts w:asciiTheme="minorHAnsi" w:hAnsiTheme="minorHAnsi" w:cstheme="minorHAnsi"/>
        </w:rPr>
        <w:t xml:space="preserve"> some consideration of </w:t>
      </w:r>
      <w:r w:rsidRPr="003E00F1">
        <w:rPr>
          <w:rStyle w:val="StyleUnderline"/>
          <w:rFonts w:asciiTheme="minorHAnsi" w:hAnsiTheme="minorHAnsi" w:cstheme="minorHAnsi"/>
          <w:highlight w:val="cyan"/>
        </w:rPr>
        <w:t>costs and benefits</w:t>
      </w:r>
      <w:r w:rsidRPr="00273B99">
        <w:rPr>
          <w:rStyle w:val="StyleUnderline"/>
          <w:rFonts w:asciiTheme="minorHAnsi" w:hAnsiTheme="minorHAnsi" w:cstheme="minorHAnsi"/>
        </w:rPr>
        <w:t xml:space="preserve">. Even </w:t>
      </w:r>
      <w:r w:rsidRPr="003E00F1">
        <w:rPr>
          <w:rStyle w:val="StyleUnderline"/>
          <w:rFonts w:asciiTheme="minorHAnsi" w:hAnsiTheme="minorHAnsi" w:cstheme="minorHAnsi"/>
          <w:highlight w:val="cyan"/>
        </w:rPr>
        <w:t>tech</w:t>
      </w:r>
      <w:r w:rsidRPr="00273B99">
        <w:rPr>
          <w:rStyle w:val="StyleUnderline"/>
          <w:rFonts w:asciiTheme="minorHAnsi" w:hAnsiTheme="minorHAnsi" w:cstheme="minorHAnsi"/>
        </w:rPr>
        <w:t>nology-</w:t>
      </w:r>
      <w:r w:rsidRPr="003E00F1">
        <w:rPr>
          <w:rStyle w:val="StyleUnderline"/>
          <w:rFonts w:asciiTheme="minorHAnsi" w:hAnsiTheme="minorHAnsi" w:cstheme="minorHAnsi"/>
          <w:highlight w:val="cyan"/>
        </w:rPr>
        <w:t>based regulation</w:t>
      </w:r>
      <w:r w:rsidRPr="00273B99">
        <w:rPr>
          <w:rStyle w:val="StyleUnderline"/>
          <w:rFonts w:asciiTheme="minorHAnsi" w:hAnsiTheme="minorHAnsi" w:cstheme="minorHAnsi"/>
        </w:rPr>
        <w:t>, maligned by cost-benefit enthusiasts as the worst</w:t>
      </w:r>
      <w:r w:rsidRPr="00273B99">
        <w:rPr>
          <w:rStyle w:val="StyleUnderline"/>
          <w:rFonts w:asciiTheme="minorHAnsi" w:hAnsiTheme="minorHAnsi" w:cstheme="minorHAnsi"/>
        </w:rPr>
        <w:br/>
        <w:t xml:space="preserve">form of regulatory excess, typically </w:t>
      </w:r>
      <w:r w:rsidRPr="003E00F1">
        <w:rPr>
          <w:rStyle w:val="StyleUnderline"/>
          <w:rFonts w:asciiTheme="minorHAnsi" w:hAnsiTheme="minorHAnsi" w:cstheme="minorHAnsi"/>
          <w:highlight w:val="cyan"/>
        </w:rPr>
        <w:t>entails consideration of economic costs. Cost-benefit analysis differs</w:t>
      </w:r>
      <w:r w:rsidRPr="00273B99">
        <w:rPr>
          <w:rFonts w:asciiTheme="minorHAnsi" w:hAnsiTheme="minorHAnsi" w:cstheme="minorHAnsi"/>
          <w:sz w:val="16"/>
        </w:rPr>
        <w:t xml:space="preserve">, however, </w:t>
      </w:r>
      <w:r w:rsidRPr="00273B99">
        <w:rPr>
          <w:rStyle w:val="StyleUnderline"/>
          <w:rFonts w:asciiTheme="minorHAnsi" w:hAnsiTheme="minorHAnsi" w:cstheme="minorHAnsi"/>
        </w:rPr>
        <w:t xml:space="preserve">from </w:t>
      </w:r>
      <w:r w:rsidRPr="003E00F1">
        <w:rPr>
          <w:rStyle w:val="StyleUnderline"/>
          <w:rFonts w:asciiTheme="minorHAnsi" w:hAnsiTheme="minorHAnsi" w:cstheme="minorHAnsi"/>
          <w:highlight w:val="cyan"/>
        </w:rPr>
        <w:t>other analytical aproaches in</w:t>
      </w:r>
      <w:r w:rsidRPr="00273B99">
        <w:rPr>
          <w:rStyle w:val="StyleUnderline"/>
          <w:rFonts w:asciiTheme="minorHAnsi" w:hAnsiTheme="minorHAnsi" w:cstheme="minorHAnsi"/>
        </w:rPr>
        <w:t xml:space="preserve"> the following respect: it </w:t>
      </w:r>
      <w:r w:rsidRPr="003E00F1">
        <w:rPr>
          <w:rStyle w:val="StyleUnderline"/>
          <w:rFonts w:asciiTheme="minorHAnsi" w:hAnsiTheme="minorHAnsi" w:cstheme="minorHAnsi"/>
          <w:highlight w:val="cyan"/>
        </w:rPr>
        <w:t>demands that the advantages and disadvantages of a regulatory policy be reduced,</w:t>
      </w:r>
      <w:r w:rsidRPr="00273B99">
        <w:rPr>
          <w:rStyle w:val="StyleUnderline"/>
          <w:rFonts w:asciiTheme="minorHAnsi" w:hAnsiTheme="minorHAnsi" w:cstheme="minorHAnsi"/>
        </w:rPr>
        <w:t xml:space="preserve"> as far as possible, </w:t>
      </w:r>
      <w:r w:rsidRPr="003E00F1">
        <w:rPr>
          <w:rStyle w:val="StyleUnderline"/>
          <w:rFonts w:asciiTheme="minorHAnsi" w:hAnsiTheme="minorHAnsi" w:cstheme="minorHAnsi"/>
          <w:highlight w:val="cyan"/>
        </w:rPr>
        <w:t>to</w:t>
      </w:r>
      <w:r w:rsidRPr="00273B99">
        <w:rPr>
          <w:rStyle w:val="StyleUnderline"/>
          <w:rFonts w:asciiTheme="minorHAnsi" w:hAnsiTheme="minorHAnsi" w:cstheme="minorHAnsi"/>
        </w:rPr>
        <w:t xml:space="preserve"> numbers, and then further reduced to </w:t>
      </w:r>
      <w:r w:rsidRPr="003E00F1">
        <w:rPr>
          <w:rStyle w:val="StyleUnderline"/>
          <w:rFonts w:asciiTheme="minorHAnsi" w:hAnsiTheme="minorHAnsi" w:cstheme="minorHAnsi"/>
          <w:highlight w:val="cyan"/>
        </w:rPr>
        <w:t>dollars and cents. In this feature of cost-benefit analysis lies its doom</w:t>
      </w:r>
      <w:r w:rsidRPr="00273B99">
        <w:rPr>
          <w:rFonts w:asciiTheme="minorHAnsi" w:hAnsiTheme="minorHAnsi" w:cstheme="minorHAnsi"/>
          <w:sz w:val="16"/>
        </w:rPr>
        <w:t xml:space="preserve">. Indeed, looking closely at the products of this pricing scheme makes it seem not only a little cold, but a little crazy as well. </w:t>
      </w:r>
    </w:p>
    <w:p w14:paraId="490C2CA9"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Consider the following examples, which we are not making up. They are not the work of a lunatic fringe, but, on the contrary, they reflect the work products of some of the most influential and reputable of today's cost-benefit practitioners. We are not sure whether to laugh or cry; we find it impossible to treat these studies as serious contributions to a rational discussion. </w:t>
      </w:r>
    </w:p>
    <w:p w14:paraId="731A1CF1"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Several years ago, </w:t>
      </w:r>
      <w:r w:rsidRPr="00273B99">
        <w:rPr>
          <w:rStyle w:val="StyleUnderline"/>
          <w:rFonts w:asciiTheme="minorHAnsi" w:hAnsiTheme="minorHAnsi" w:cstheme="minorHAnsi"/>
        </w:rPr>
        <w:t>states were in the middle of their litigation against tobacco companies, seeking to recoup the medical expenditures they had incurred as a result of smoking. At that time</w:t>
      </w:r>
      <w:r w:rsidRPr="00273B99">
        <w:rPr>
          <w:rFonts w:asciiTheme="minorHAnsi" w:hAnsiTheme="minorHAnsi" w:cstheme="minorHAnsi"/>
          <w:sz w:val="16"/>
        </w:rPr>
        <w:t xml:space="preserve">, W. Kip </w:t>
      </w:r>
      <w:r w:rsidRPr="00273B99">
        <w:rPr>
          <w:rStyle w:val="StyleUnderline"/>
          <w:rFonts w:asciiTheme="minorHAnsi" w:hAnsiTheme="minorHAnsi" w:cstheme="minorHAnsi"/>
        </w:rPr>
        <w:t>Viscusi</w:t>
      </w:r>
      <w:r w:rsidRPr="00273B99">
        <w:rPr>
          <w:rFonts w:asciiTheme="minorHAnsi" w:hAnsiTheme="minorHAnsi" w:cstheme="minorHAnsi"/>
          <w:sz w:val="16"/>
        </w:rPr>
        <w:t xml:space="preserve"> a professor of law and economics at Harvard </w:t>
      </w:r>
      <w:r w:rsidRPr="00273B99">
        <w:rPr>
          <w:rStyle w:val="StyleUnderline"/>
          <w:rFonts w:asciiTheme="minorHAnsi" w:hAnsiTheme="minorHAnsi" w:cstheme="minorHAnsi"/>
        </w:rPr>
        <w:t xml:space="preserve">and </w:t>
      </w:r>
      <w:r w:rsidRPr="003E00F1">
        <w:rPr>
          <w:rStyle w:val="StyleUnderline"/>
          <w:rFonts w:asciiTheme="minorHAnsi" w:hAnsiTheme="minorHAnsi" w:cstheme="minorHAnsi"/>
          <w:highlight w:val="cyan"/>
        </w:rPr>
        <w:t>the primary source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of the current $6.3 million estimate for the value of a statistical life -undertook research concluding that states</w:t>
      </w:r>
      <w:r w:rsidRPr="00273B99">
        <w:rPr>
          <w:rStyle w:val="StyleUnderline"/>
          <w:rFonts w:asciiTheme="minorHAnsi" w:hAnsiTheme="minorHAnsi" w:cstheme="minorHAnsi"/>
        </w:rPr>
        <w:t xml:space="preserve">, in fact, </w:t>
      </w:r>
      <w:r w:rsidRPr="003E00F1">
        <w:rPr>
          <w:rStyle w:val="StyleUnderline"/>
          <w:rFonts w:asciiTheme="minorHAnsi" w:hAnsiTheme="minorHAnsi" w:cstheme="minorHAnsi"/>
          <w:highlight w:val="cyan"/>
        </w:rPr>
        <w:t>saved money as the result of smoking by their citizens.</w:t>
      </w:r>
      <w:r w:rsidRPr="00273B99">
        <w:rPr>
          <w:rStyle w:val="StyleUnderline"/>
          <w:rFonts w:asciiTheme="minorHAnsi" w:hAnsiTheme="minorHAnsi" w:cstheme="minorHAnsi"/>
        </w:rPr>
        <w:t xml:space="preserve"> Why? </w:t>
      </w:r>
      <w:r w:rsidRPr="003E00F1">
        <w:rPr>
          <w:rStyle w:val="StyleUnderline"/>
          <w:rFonts w:asciiTheme="minorHAnsi" w:hAnsiTheme="minorHAnsi" w:cstheme="minorHAnsi"/>
          <w:highlight w:val="cyan"/>
        </w:rPr>
        <w:t>Because they died early</w:t>
      </w:r>
      <w:r w:rsidRPr="00273B99">
        <w:rPr>
          <w:rStyle w:val="StyleUnderline"/>
          <w:rFonts w:asciiTheme="minorHAnsi" w:hAnsiTheme="minorHAnsi" w:cstheme="minorHAnsi"/>
        </w:rPr>
        <w:t>!</w:t>
      </w:r>
      <w:r w:rsidRPr="00273B99">
        <w:rPr>
          <w:rFonts w:asciiTheme="minorHAnsi" w:hAnsiTheme="minorHAnsi" w:cstheme="minorHAnsi"/>
          <w:sz w:val="16"/>
        </w:rPr>
        <w:t xml:space="preserve">3 They thus saved their states the trouble and expense of providing nursing home care and other services associated with an aging population.4 </w:t>
      </w:r>
    </w:p>
    <w:p w14:paraId="4BD549AE"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Viscusi didn't stop there</w:t>
      </w:r>
      <w:r w:rsidRPr="00273B99">
        <w:rPr>
          <w:rFonts w:asciiTheme="minorHAnsi" w:hAnsiTheme="minorHAnsi" w:cstheme="minorHAnsi"/>
          <w:sz w:val="16"/>
        </w:rPr>
        <w:t xml:space="preserve">. So great, under Viscusi's assumptions, </w:t>
      </w:r>
      <w:r w:rsidRPr="00273B99">
        <w:rPr>
          <w:rStyle w:val="StyleUnderline"/>
          <w:rFonts w:asciiTheme="minorHAnsi" w:hAnsiTheme="minorHAnsi" w:cstheme="minorHAnsi"/>
        </w:rPr>
        <w:t xml:space="preserve">were the financial benefits to the </w:t>
      </w:r>
      <w:r w:rsidRPr="003E00F1">
        <w:rPr>
          <w:rStyle w:val="StyleUnderline"/>
          <w:rFonts w:asciiTheme="minorHAnsi" w:hAnsiTheme="minorHAnsi" w:cstheme="minorHAnsi"/>
          <w:highlight w:val="cyan"/>
        </w:rPr>
        <w:t>states</w:t>
      </w:r>
      <w:r w:rsidRPr="00273B99">
        <w:rPr>
          <w:rStyle w:val="StyleUnderline"/>
          <w:rFonts w:asciiTheme="minorHAnsi" w:hAnsiTheme="minorHAnsi" w:cstheme="minorHAnsi"/>
        </w:rPr>
        <w:t xml:space="preserve"> of their citizens' premature deaths that, he </w:t>
      </w:r>
      <w:r w:rsidRPr="003E00F1">
        <w:rPr>
          <w:rStyle w:val="StyleUnderline"/>
          <w:rFonts w:asciiTheme="minorHAnsi" w:hAnsiTheme="minorHAnsi" w:cstheme="minorHAnsi"/>
          <w:highlight w:val="cyan"/>
        </w:rPr>
        <w:t>suggested</w:t>
      </w:r>
      <w:r w:rsidRPr="00273B99">
        <w:rPr>
          <w:rStyle w:val="StyleUnderline"/>
          <w:rFonts w:asciiTheme="minorHAnsi" w:hAnsiTheme="minorHAnsi" w:cstheme="minorHAnsi"/>
        </w:rPr>
        <w:t xml:space="preserve">, "cigarette </w:t>
      </w:r>
      <w:r w:rsidRPr="003E00F1">
        <w:rPr>
          <w:rStyle w:val="StyleUnderline"/>
          <w:rFonts w:asciiTheme="minorHAnsi" w:hAnsiTheme="minorHAnsi" w:cstheme="minorHAnsi"/>
          <w:highlight w:val="cyan"/>
        </w:rPr>
        <w:t>smoking should be subsidized rather than taxed</w:t>
      </w:r>
      <w:r w:rsidRPr="00273B99">
        <w:rPr>
          <w:rStyle w:val="StyleUnderline"/>
          <w:rFonts w:asciiTheme="minorHAnsi" w:hAnsiTheme="minorHAnsi" w:cstheme="minorHAnsi"/>
        </w:rPr>
        <w:t>."</w:t>
      </w:r>
      <w:r w:rsidRPr="00273B99">
        <w:rPr>
          <w:rFonts w:asciiTheme="minorHAnsi" w:hAnsiTheme="minorHAnsi" w:cstheme="minorHAnsi"/>
          <w:sz w:val="16"/>
        </w:rPr>
        <w:t xml:space="preserve">5 </w:t>
      </w:r>
    </w:p>
    <w:p w14:paraId="50786310"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Amazingly, </w:t>
      </w:r>
      <w:r w:rsidRPr="003E00F1">
        <w:rPr>
          <w:rStyle w:val="StyleUnderline"/>
          <w:rFonts w:asciiTheme="minorHAnsi" w:hAnsiTheme="minorHAnsi" w:cstheme="minorHAnsi"/>
          <w:highlight w:val="cyan"/>
        </w:rPr>
        <w:t>this cynical conclusion</w:t>
      </w:r>
      <w:r w:rsidRPr="00273B99">
        <w:rPr>
          <w:rStyle w:val="StyleUnderline"/>
          <w:rFonts w:asciiTheme="minorHAnsi" w:hAnsiTheme="minorHAnsi" w:cstheme="minorHAnsi"/>
        </w:rPr>
        <w:t xml:space="preserve"> has not been swept into the dustbin where it belongs, but instead recently </w:t>
      </w:r>
      <w:r w:rsidRPr="003E00F1">
        <w:rPr>
          <w:rStyle w:val="StyleUnderline"/>
          <w:rFonts w:asciiTheme="minorHAnsi" w:hAnsiTheme="minorHAnsi" w:cstheme="minorHAnsi"/>
          <w:highlight w:val="cyan"/>
        </w:rPr>
        <w:t>has been revived</w:t>
      </w:r>
      <w:r w:rsidRPr="00273B99">
        <w:rPr>
          <w:rStyle w:val="StyleUnderline"/>
          <w:rFonts w:asciiTheme="minorHAnsi" w:hAnsiTheme="minorHAnsi" w:cstheme="minorHAnsi"/>
        </w:rPr>
        <w:t>: the tobacco company Philip Morris commissioned the well-known consult-</w:t>
      </w:r>
      <w:r w:rsidRPr="00273B99">
        <w:rPr>
          <w:rStyle w:val="StyleUnderline"/>
          <w:rFonts w:asciiTheme="minorHAnsi" w:hAnsiTheme="minorHAnsi" w:cstheme="minorHAnsi"/>
        </w:rPr>
        <w:br/>
        <w:t xml:space="preserve">ing group Arthur D. Little to examine the financial benefits to </w:t>
      </w:r>
      <w:r w:rsidRPr="003E00F1">
        <w:rPr>
          <w:rStyle w:val="StyleUnderline"/>
          <w:rFonts w:asciiTheme="minorHAnsi" w:hAnsiTheme="minorHAnsi" w:cstheme="minorHAnsi"/>
          <w:highlight w:val="cyan"/>
        </w:rPr>
        <w:t>the Czech Republic</w:t>
      </w:r>
      <w:r w:rsidRPr="00273B99">
        <w:rPr>
          <w:rStyle w:val="StyleUnderline"/>
          <w:rFonts w:asciiTheme="minorHAnsi" w:hAnsiTheme="minorHAnsi" w:cstheme="minorHAnsi"/>
        </w:rPr>
        <w:t xml:space="preserve"> of smoking among Czech citizens</w:t>
      </w:r>
      <w:r w:rsidRPr="00273B99">
        <w:rPr>
          <w:rFonts w:asciiTheme="minorHAnsi" w:hAnsiTheme="minorHAnsi" w:cstheme="minorHAnsi"/>
          <w:sz w:val="16"/>
        </w:rPr>
        <w:t xml:space="preserve">. Arthur D. Little International, Inc., </w:t>
      </w:r>
      <w:r w:rsidRPr="003E00F1">
        <w:rPr>
          <w:rStyle w:val="StyleUnderline"/>
          <w:rFonts w:asciiTheme="minorHAnsi" w:hAnsiTheme="minorHAnsi" w:cstheme="minorHAnsi"/>
          <w:highlight w:val="cyan"/>
        </w:rPr>
        <w:t>found that smoking was a financial boon for the government</w:t>
      </w:r>
      <w:r w:rsidRPr="00273B99">
        <w:rPr>
          <w:rStyle w:val="StyleUnderline"/>
          <w:rFonts w:asciiTheme="minorHAnsi" w:hAnsiTheme="minorHAnsi" w:cstheme="minorHAnsi"/>
        </w:rPr>
        <w:t xml:space="preserve">-partly </w:t>
      </w:r>
      <w:r w:rsidRPr="003E00F1">
        <w:rPr>
          <w:rStyle w:val="StyleUnderline"/>
          <w:rFonts w:asciiTheme="minorHAnsi" w:hAnsiTheme="minorHAnsi" w:cstheme="minorHAnsi"/>
          <w:highlight w:val="cyan"/>
        </w:rPr>
        <w:t>because</w:t>
      </w:r>
      <w:r w:rsidRPr="00273B99">
        <w:rPr>
          <w:rStyle w:val="StyleUnderline"/>
          <w:rFonts w:asciiTheme="minorHAnsi" w:hAnsiTheme="minorHAnsi" w:cstheme="minorHAnsi"/>
        </w:rPr>
        <w:t xml:space="preserve">, again, </w:t>
      </w:r>
      <w:r w:rsidRPr="003E00F1">
        <w:rPr>
          <w:rStyle w:val="StyleUnderline"/>
          <w:rFonts w:asciiTheme="minorHAnsi" w:hAnsiTheme="minorHAnsi" w:cstheme="minorHAnsi"/>
          <w:highlight w:val="cyan"/>
        </w:rPr>
        <w:t>it caused citizens to die earlier</w:t>
      </w:r>
      <w:r w:rsidRPr="00273B99">
        <w:rPr>
          <w:rStyle w:val="StyleUnderline"/>
          <w:rFonts w:asciiTheme="minorHAnsi" w:hAnsiTheme="minorHAnsi" w:cstheme="minorHAnsi"/>
        </w:rPr>
        <w:br/>
        <w:t>and thus reduced government expenditure on pensions, housing, and health care</w:t>
      </w:r>
      <w:r w:rsidRPr="00273B99">
        <w:rPr>
          <w:rFonts w:asciiTheme="minorHAnsi" w:hAnsiTheme="minorHAnsi" w:cstheme="minorHAnsi"/>
          <w:sz w:val="16"/>
        </w:rPr>
        <w:t xml:space="preserve">.6 </w:t>
      </w:r>
      <w:r w:rsidRPr="003E00F1">
        <w:rPr>
          <w:rStyle w:val="StyleUnderline"/>
          <w:rFonts w:asciiTheme="minorHAnsi" w:hAnsiTheme="minorHAnsi" w:cstheme="minorHAnsi"/>
          <w:highlight w:val="cyan"/>
        </w:rPr>
        <w:t>This conclusion relies</w:t>
      </w:r>
      <w:r w:rsidRPr="00273B99">
        <w:rPr>
          <w:rStyle w:val="StyleUnderline"/>
          <w:rFonts w:asciiTheme="minorHAnsi" w:hAnsiTheme="minorHAnsi" w:cstheme="minorHAnsi"/>
        </w:rPr>
        <w:t xml:space="preserve">, so far as we can determine, </w:t>
      </w:r>
      <w:r w:rsidRPr="003E00F1">
        <w:rPr>
          <w:rStyle w:val="StyleUnderline"/>
          <w:rFonts w:asciiTheme="minorHAnsi" w:hAnsiTheme="minorHAnsi" w:cstheme="minorHAnsi"/>
          <w:highlight w:val="cyan"/>
        </w:rPr>
        <w:t>on</w:t>
      </w:r>
      <w:r w:rsidRPr="00273B99">
        <w:rPr>
          <w:rStyle w:val="StyleUnderline"/>
          <w:rFonts w:asciiTheme="minorHAnsi" w:hAnsiTheme="minorHAnsi" w:cstheme="minorHAnsi"/>
        </w:rPr>
        <w:t xml:space="preserve"> perfectly </w:t>
      </w:r>
      <w:r w:rsidRPr="003E00F1">
        <w:rPr>
          <w:rStyle w:val="StyleUnderline"/>
          <w:rFonts w:asciiTheme="minorHAnsi" w:hAnsiTheme="minorHAnsi" w:cstheme="minorHAnsi"/>
          <w:highlight w:val="cyan"/>
        </w:rPr>
        <w:t>conventional cost-benefit analysis</w:t>
      </w:r>
      <w:r w:rsidRPr="00273B99">
        <w:rPr>
          <w:rStyle w:val="StyleUnderline"/>
          <w:rFonts w:asciiTheme="minorHAnsi" w:hAnsiTheme="minorHAnsi" w:cstheme="minorHAnsi"/>
        </w:rPr>
        <w:t xml:space="preserve">. </w:t>
      </w:r>
    </w:p>
    <w:p w14:paraId="357D4843"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There is more</w:t>
      </w:r>
      <w:r w:rsidRPr="00273B99">
        <w:rPr>
          <w:rFonts w:asciiTheme="minorHAnsi" w:hAnsiTheme="minorHAnsi" w:cstheme="minorHAnsi"/>
          <w:sz w:val="16"/>
        </w:rPr>
        <w:t xml:space="preserve">. In recent years, </w:t>
      </w:r>
      <w:r w:rsidRPr="00273B99">
        <w:rPr>
          <w:rStyle w:val="StyleUnderline"/>
          <w:rFonts w:asciiTheme="minorHAnsi" w:hAnsiTheme="minorHAnsi" w:cstheme="minorHAnsi"/>
        </w:rPr>
        <w:t>much has been learned about the special risks children face due to pesticides in their food, contaminants in their drinking water, ozone in the air, and so on. Because cost-benefit analysis has become much more prominent at the same time, there is now a budding industry in valuing children's health. Its products are often bizarre.</w:t>
      </w:r>
      <w:r w:rsidRPr="00273B99">
        <w:rPr>
          <w:rFonts w:asciiTheme="minorHAnsi" w:hAnsiTheme="minorHAnsi" w:cstheme="minorHAnsi"/>
          <w:sz w:val="16"/>
        </w:rPr>
        <w:t xml:space="preserve"> </w:t>
      </w:r>
    </w:p>
    <w:p w14:paraId="2249F7F3"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Take the problem of lead poisoning in children</w:t>
      </w:r>
      <w:r w:rsidRPr="00273B99">
        <w:rPr>
          <w:rStyle w:val="StyleUnderline"/>
          <w:rFonts w:asciiTheme="minorHAnsi" w:hAnsiTheme="minorHAnsi" w:cstheme="minorHAnsi"/>
        </w:rPr>
        <w:t xml:space="preserve">. One of the most serious and disturbing effects of lead contamination is the neurological damage it can cause in young children, including permanently diminished mental ability. </w:t>
      </w:r>
      <w:r w:rsidRPr="003E00F1">
        <w:rPr>
          <w:rStyle w:val="StyleUnderline"/>
          <w:rFonts w:asciiTheme="minorHAnsi" w:hAnsiTheme="minorHAnsi" w:cstheme="minorHAnsi"/>
          <w:highlight w:val="cyan"/>
        </w:rPr>
        <w:t>Putting a dollar value on</w:t>
      </w:r>
      <w:r w:rsidRPr="00273B99">
        <w:rPr>
          <w:rFonts w:asciiTheme="minorHAnsi" w:hAnsiTheme="minorHAnsi" w:cstheme="minorHAnsi"/>
          <w:sz w:val="16"/>
        </w:rPr>
        <w:t xml:space="preserve"> the (avoidable, environmentally caused) retardation of </w:t>
      </w:r>
      <w:r w:rsidRPr="003E00F1">
        <w:rPr>
          <w:rStyle w:val="StyleUnderline"/>
          <w:rFonts w:asciiTheme="minorHAnsi" w:hAnsiTheme="minorHAnsi" w:cstheme="minorHAnsi"/>
          <w:highlight w:val="cyan"/>
        </w:rPr>
        <w:t>children is a daunting task, but economic analysts have not been deterred.</w:t>
      </w:r>
      <w:r w:rsidRPr="00273B99">
        <w:rPr>
          <w:rFonts w:asciiTheme="minorHAnsi" w:hAnsiTheme="minorHAnsi" w:cstheme="minorHAnsi"/>
          <w:sz w:val="16"/>
        </w:rPr>
        <w:t xml:space="preserve"> </w:t>
      </w:r>
    </w:p>
    <w:p w14:paraId="0AB9F54E"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Randall Lutter, a frequent regulatory critic and a scholar at the AEI-Brookings Joint Center for Regulatory Studies, argues that the way to value the damage lead causes in children is to look at the amount parents of affected children spend on chelation therapy, a chemical treatment that is supposed to cause excretion of lead from the body.7 </w:t>
      </w:r>
      <w:r w:rsidRPr="00273B99">
        <w:rPr>
          <w:rStyle w:val="StyleUnderline"/>
          <w:rFonts w:asciiTheme="minorHAnsi" w:hAnsiTheme="minorHAnsi" w:cstheme="minorHAnsi"/>
        </w:rPr>
        <w:t>Parental spending on chelation supports an estimated valuation of as low as $1100 per IQ point lost due to lead poisoning.8 Previous economic analyses by the EPA, based on the children's loss of expected future earnings, have estimated the value to be much higher-up to $9000 per IQ point.9 Based on his lower figure, Lutter claims to have discovered that too much effort is going into controlling lead: "</w:t>
      </w:r>
      <w:r w:rsidRPr="003E00F1">
        <w:rPr>
          <w:rStyle w:val="StyleUnderline"/>
          <w:rFonts w:asciiTheme="minorHAnsi" w:hAnsiTheme="minorHAnsi" w:cstheme="minorHAnsi"/>
          <w:highlight w:val="cyan"/>
        </w:rPr>
        <w:t>Hazard standards that protect children</w:t>
      </w:r>
      <w:r w:rsidRPr="00273B99">
        <w:rPr>
          <w:rStyle w:val="StyleUnderline"/>
          <w:rFonts w:asciiTheme="minorHAnsi" w:hAnsiTheme="minorHAnsi" w:cstheme="minorHAnsi"/>
        </w:rPr>
        <w:t xml:space="preserve"> far more than their parents think is appropriate </w:t>
      </w:r>
      <w:r w:rsidRPr="003E00F1">
        <w:rPr>
          <w:rStyle w:val="StyleUnderline"/>
          <w:rFonts w:asciiTheme="minorHAnsi" w:hAnsiTheme="minorHAnsi" w:cstheme="minorHAnsi"/>
          <w:highlight w:val="cyan"/>
        </w:rPr>
        <w:t>may make little sense</w:t>
      </w:r>
      <w:r w:rsidRPr="00273B99">
        <w:rPr>
          <w:rStyle w:val="StyleUnderline"/>
          <w:rFonts w:asciiTheme="minorHAnsi" w:hAnsiTheme="minorHAnsi" w:cstheme="minorHAnsi"/>
        </w:rPr>
        <w:t xml:space="preserve">"; thus, "[t]he agencies should consider relaxing their lead standards."10 </w:t>
      </w:r>
    </w:p>
    <w:p w14:paraId="1B046484"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In fact, Lutter presents no evidence about what parents think,</w:t>
      </w:r>
      <w:r w:rsidRPr="00273B99">
        <w:rPr>
          <w:rFonts w:asciiTheme="minorHAnsi" w:hAnsiTheme="minorHAnsi" w:cstheme="minorHAnsi"/>
          <w:sz w:val="16"/>
        </w:rPr>
        <w:br/>
        <w:t xml:space="preserve">only about what they spend on one rare variety of private medical treatment (which, as it turns out, has not been proven medically effective for chronic, low-level lead poisoning)." </w:t>
      </w:r>
      <w:r w:rsidRPr="00273B99">
        <w:rPr>
          <w:rStyle w:val="StyleUnderline"/>
          <w:rFonts w:asciiTheme="minorHAnsi" w:hAnsiTheme="minorHAnsi" w:cstheme="minorHAnsi"/>
        </w:rPr>
        <w:t xml:space="preserve">Why should environ- mental standards be based on what individuals are now spending on desperate personal efforts to overcome social problems? </w:t>
      </w:r>
    </w:p>
    <w:p w14:paraId="1290D1C1"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For sheer analytical audacity, Lutter's study faces some stiff competition from another study concerning kids-this one concerning the value, not of children's health, but of their lives. </w:t>
      </w:r>
      <w:r w:rsidRPr="00273B99">
        <w:rPr>
          <w:rStyle w:val="StyleUnderline"/>
          <w:rFonts w:asciiTheme="minorHAnsi" w:hAnsiTheme="minorHAnsi" w:cstheme="minorHAnsi"/>
        </w:rPr>
        <w:t>In this second study, researchers examined mothers' car-seat fastening practices.12 They calculated the difference between the time required to fasten the seats correctly and the time mothers actually spent fastening their children into their seats.'3 Then they assigned a monetary value to this difference of time based on the mothers' hourly wage rate</w:t>
      </w:r>
      <w:r w:rsidRPr="00273B99">
        <w:rPr>
          <w:rFonts w:asciiTheme="minorHAnsi" w:hAnsiTheme="minorHAnsi" w:cstheme="minorHAnsi"/>
          <w:sz w:val="16"/>
        </w:rPr>
        <w:t xml:space="preserve"> (or, in the case of nonworking moms, based on a guess at the wages they might have earned). </w:t>
      </w:r>
      <w:r w:rsidRPr="00273B99">
        <w:rPr>
          <w:rStyle w:val="StyleUnderline"/>
          <w:rFonts w:asciiTheme="minorHAnsi" w:hAnsiTheme="minorHAnsi" w:cstheme="minorHAnsi"/>
        </w:rPr>
        <w:t xml:space="preserve">When mothers saved time-and, by hypothesis, money-by fastening their children's car seats incorrectly, they were, according to the researchers, implicitly placing a finite monetary value on the life-threatening risks to their children posed by car accidents. </w:t>
      </w:r>
    </w:p>
    <w:p w14:paraId="58CB9C9F"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Building on this calculation, the </w:t>
      </w:r>
      <w:r w:rsidRPr="003E00F1">
        <w:rPr>
          <w:rStyle w:val="StyleUnderline"/>
          <w:rFonts w:asciiTheme="minorHAnsi" w:hAnsiTheme="minorHAnsi" w:cstheme="minorHAnsi"/>
          <w:highlight w:val="cyan"/>
        </w:rPr>
        <w:t>researchers were able to answer</w:t>
      </w:r>
      <w:r w:rsidRPr="00273B99">
        <w:rPr>
          <w:rStyle w:val="StyleUnderline"/>
          <w:rFonts w:asciiTheme="minorHAnsi" w:hAnsiTheme="minorHAnsi" w:cstheme="minorHAnsi"/>
        </w:rPr>
        <w:t xml:space="preserve"> the vexing question of </w:t>
      </w:r>
      <w:r w:rsidRPr="003E00F1">
        <w:rPr>
          <w:rStyle w:val="StyleUnderline"/>
          <w:rFonts w:asciiTheme="minorHAnsi" w:hAnsiTheme="minorHAnsi" w:cstheme="minorHAnsi"/>
          <w:highlight w:val="cyan"/>
        </w:rPr>
        <w:t>how much a statistical child's life is worth to its mother</w:t>
      </w:r>
      <w:r w:rsidRPr="00273B99">
        <w:rPr>
          <w:rStyle w:val="StyleUnderline"/>
          <w:rFonts w:asciiTheme="minorHAnsi" w:hAnsiTheme="minorHAnsi" w:cstheme="minorHAnsi"/>
        </w:rPr>
        <w:t>.</w:t>
      </w:r>
      <w:r w:rsidRPr="00273B99">
        <w:rPr>
          <w:rFonts w:asciiTheme="minorHAnsi" w:hAnsiTheme="minorHAnsi" w:cstheme="minorHAnsi"/>
          <w:sz w:val="16"/>
        </w:rPr>
        <w:t xml:space="preserve"> (As the mother of a statistical child, she is naturally adept at complex calculations comparing the value of saving a few seconds versus the slightly increased risk to her child!) </w:t>
      </w:r>
      <w:r w:rsidRPr="00273B99">
        <w:rPr>
          <w:rStyle w:val="StyleUnderline"/>
          <w:rFonts w:asciiTheme="minorHAnsi" w:hAnsiTheme="minorHAnsi" w:cstheme="minorHAnsi"/>
        </w:rPr>
        <w:t xml:space="preserve">The answer parallels Lutter's finding that we are valuing our children too highly: in car-seat- land, a </w:t>
      </w:r>
      <w:r w:rsidRPr="003E00F1">
        <w:rPr>
          <w:rStyle w:val="StyleUnderline"/>
          <w:rFonts w:asciiTheme="minorHAnsi" w:hAnsiTheme="minorHAnsi" w:cstheme="minorHAnsi"/>
          <w:highlight w:val="cyan"/>
        </w:rPr>
        <w:t>child's life is worth only about $500,000</w:t>
      </w:r>
      <w:r w:rsidRPr="00273B99">
        <w:rPr>
          <w:rStyle w:val="StyleUnderline"/>
          <w:rFonts w:asciiTheme="minorHAnsi" w:hAnsiTheme="minorHAnsi" w:cstheme="minorHAnsi"/>
        </w:rPr>
        <w:t xml:space="preserve">.16 </w:t>
      </w:r>
    </w:p>
    <w:p w14:paraId="164472D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 exacerbates economic and social inequality</w:t>
      </w:r>
    </w:p>
    <w:p w14:paraId="5AF6EF08"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and Heinzerling 2</w:t>
      </w:r>
    </w:p>
    <w:p w14:paraId="4E3CFDF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Lisa Heinzerling, Justice William J. Brennan, Jr. and Professor of Law at the Georgetown University Law Center whose primary specialties are environmental and administrative law with an A.B. Princeton and J.D. University of Chicago, “Pricing the Priceless: Cost-Benefit Analysis of Environmental Protection”, University of Pennsylvania Law Review, May 2002, vol 150, no. 5, pg. 1575-1576)//KP</w:t>
      </w:r>
    </w:p>
    <w:p w14:paraId="14E6DFF1" w14:textId="77777777" w:rsidR="00161D72" w:rsidRPr="00273B99" w:rsidRDefault="00161D72" w:rsidP="00161D72">
      <w:pPr>
        <w:rPr>
          <w:rFonts w:asciiTheme="minorHAnsi" w:hAnsiTheme="minorHAnsi" w:cstheme="minorHAnsi"/>
        </w:rPr>
      </w:pPr>
    </w:p>
    <w:p w14:paraId="7829EEC6"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The third fundamental defect of </w:t>
      </w:r>
      <w:r w:rsidRPr="003E00F1">
        <w:rPr>
          <w:rStyle w:val="StyleUnderline"/>
          <w:rFonts w:asciiTheme="minorHAnsi" w:hAnsiTheme="minorHAnsi" w:cstheme="minorHAnsi"/>
          <w:highlight w:val="cyan"/>
        </w:rPr>
        <w:t>cost-benefit analysis</w:t>
      </w:r>
      <w:r w:rsidRPr="00273B99">
        <w:rPr>
          <w:rStyle w:val="StyleUnderline"/>
          <w:rFonts w:asciiTheme="minorHAnsi" w:hAnsiTheme="minorHAnsi" w:cstheme="minorHAnsi"/>
        </w:rPr>
        <w:t xml:space="preserve"> is that it </w:t>
      </w:r>
      <w:r w:rsidRPr="003E00F1">
        <w:rPr>
          <w:rStyle w:val="StyleUnderline"/>
          <w:rFonts w:asciiTheme="minorHAnsi" w:hAnsiTheme="minorHAnsi" w:cstheme="minorHAnsi"/>
          <w:highlight w:val="cyan"/>
        </w:rPr>
        <w:t>tends to ignore, and therefore has the effect of reinforcing</w:t>
      </w:r>
      <w:r w:rsidRPr="00273B99">
        <w:rPr>
          <w:rStyle w:val="StyleUnderline"/>
          <w:rFonts w:asciiTheme="minorHAnsi" w:hAnsiTheme="minorHAnsi" w:cstheme="minorHAnsi"/>
        </w:rPr>
        <w:t xml:space="preserve">, patterns of </w:t>
      </w:r>
      <w:r w:rsidRPr="003E00F1">
        <w:rPr>
          <w:rStyle w:val="StyleUnderline"/>
          <w:rFonts w:asciiTheme="minorHAnsi" w:hAnsiTheme="minorHAnsi" w:cstheme="minorHAnsi"/>
          <w:highlight w:val="cyan"/>
        </w:rPr>
        <w:t>economic and social inequality</w:t>
      </w:r>
      <w:r w:rsidRPr="00273B99">
        <w:rPr>
          <w:rStyle w:val="StyleUnderline"/>
          <w:rFonts w:asciiTheme="minorHAnsi" w:hAnsiTheme="minorHAnsi" w:cstheme="minorHAnsi"/>
        </w:rPr>
        <w:t xml:space="preserve">. Cost-benefit analysis consists of adding up all the costs of a policy, adding up all the benefits, and comparing the totals. </w:t>
      </w:r>
      <w:r w:rsidRPr="003E00F1">
        <w:rPr>
          <w:rStyle w:val="StyleUnderline"/>
          <w:rFonts w:asciiTheme="minorHAnsi" w:hAnsiTheme="minorHAnsi" w:cstheme="minorHAnsi"/>
          <w:highlight w:val="cyan"/>
        </w:rPr>
        <w:t>Implicit in this</w:t>
      </w:r>
      <w:r w:rsidRPr="00273B99">
        <w:rPr>
          <w:rStyle w:val="StyleUnderline"/>
          <w:rFonts w:asciiTheme="minorHAnsi" w:hAnsiTheme="minorHAnsi" w:cstheme="minorHAnsi"/>
        </w:rPr>
        <w:t xml:space="preserve"> innocuous-sounding </w:t>
      </w:r>
      <w:r w:rsidRPr="003E00F1">
        <w:rPr>
          <w:rStyle w:val="StyleUnderline"/>
          <w:rFonts w:asciiTheme="minorHAnsi" w:hAnsiTheme="minorHAnsi" w:cstheme="minorHAnsi"/>
          <w:highlight w:val="cyan"/>
        </w:rPr>
        <w:t>procedure is the</w:t>
      </w:r>
      <w:r w:rsidRPr="00273B99">
        <w:rPr>
          <w:rStyle w:val="StyleUnderline"/>
          <w:rFonts w:asciiTheme="minorHAnsi" w:hAnsiTheme="minorHAnsi" w:cstheme="minorHAnsi"/>
        </w:rPr>
        <w:t xml:space="preserve"> controversial </w:t>
      </w:r>
      <w:r w:rsidRPr="003E00F1">
        <w:rPr>
          <w:rStyle w:val="StyleUnderline"/>
          <w:rFonts w:asciiTheme="minorHAnsi" w:hAnsiTheme="minorHAnsi" w:cstheme="minorHAnsi"/>
          <w:highlight w:val="cyan"/>
        </w:rPr>
        <w:t>assumption that it does not matter who gets the benefits and who pays the costs.</w:t>
      </w:r>
      <w:r w:rsidRPr="00273B99">
        <w:rPr>
          <w:rStyle w:val="StyleUnderline"/>
          <w:rFonts w:asciiTheme="minorHAnsi" w:hAnsiTheme="minorHAnsi" w:cstheme="minorHAnsi"/>
        </w:rPr>
        <w:t xml:space="preserve"> Both </w:t>
      </w:r>
      <w:r w:rsidRPr="003E00F1">
        <w:rPr>
          <w:rStyle w:val="StyleUnderline"/>
          <w:rFonts w:asciiTheme="minorHAnsi" w:hAnsiTheme="minorHAnsi" w:cstheme="minorHAnsi"/>
          <w:highlight w:val="cyan"/>
        </w:rPr>
        <w:t>benefits and costs are measured simply as dollar</w:t>
      </w:r>
      <w:r w:rsidRPr="00273B99">
        <w:rPr>
          <w:rStyle w:val="StyleUnderline"/>
          <w:rFonts w:asciiTheme="minorHAnsi" w:hAnsiTheme="minorHAnsi" w:cstheme="minorHAnsi"/>
        </w:rPr>
        <w:t xml:space="preserve"> totals; those </w:t>
      </w:r>
      <w:r w:rsidRPr="003E00F1">
        <w:rPr>
          <w:rStyle w:val="StyleUnderline"/>
          <w:rFonts w:asciiTheme="minorHAnsi" w:hAnsiTheme="minorHAnsi" w:cstheme="minorHAnsi"/>
          <w:highlight w:val="cyan"/>
        </w:rPr>
        <w:t>totals are silent on questions of equity</w:t>
      </w:r>
      <w:r w:rsidRPr="00273B99">
        <w:rPr>
          <w:rStyle w:val="StyleUnderline"/>
          <w:rFonts w:asciiTheme="minorHAnsi" w:hAnsiTheme="minorHAnsi" w:cstheme="minorHAnsi"/>
        </w:rPr>
        <w:t xml:space="preserve"> and distribution of resources. </w:t>
      </w:r>
    </w:p>
    <w:p w14:paraId="7BBA140B"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In our society, concerns about equity</w:t>
      </w:r>
      <w:r w:rsidRPr="00273B99">
        <w:rPr>
          <w:rStyle w:val="StyleUnderline"/>
          <w:rFonts w:asciiTheme="minorHAnsi" w:hAnsiTheme="minorHAnsi" w:cstheme="minorHAnsi"/>
        </w:rPr>
        <w:t xml:space="preserve"> frequently </w:t>
      </w:r>
      <w:r w:rsidRPr="003E00F1">
        <w:rPr>
          <w:rStyle w:val="StyleUnderline"/>
          <w:rFonts w:asciiTheme="minorHAnsi" w:hAnsiTheme="minorHAnsi" w:cstheme="minorHAnsi"/>
          <w:highlight w:val="cyan"/>
        </w:rPr>
        <w:t>do</w:t>
      </w:r>
      <w:r w:rsidRPr="00273B99">
        <w:rPr>
          <w:rStyle w:val="StyleUnderline"/>
          <w:rFonts w:asciiTheme="minorHAnsi" w:hAnsiTheme="minorHAnsi" w:cstheme="minorHAnsi"/>
        </w:rPr>
        <w:t xml:space="preserve">, and should, </w:t>
      </w:r>
      <w:r w:rsidRPr="003E00F1">
        <w:rPr>
          <w:rStyle w:val="StyleUnderline"/>
          <w:rFonts w:asciiTheme="minorHAnsi" w:hAnsiTheme="minorHAnsi" w:cstheme="minorHAnsi"/>
          <w:highlight w:val="cyan"/>
        </w:rPr>
        <w:t>enter into debates over public policy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There is a</w:t>
      </w:r>
      <w:r w:rsidRPr="00273B99">
        <w:rPr>
          <w:rStyle w:val="StyleUnderline"/>
          <w:rFonts w:asciiTheme="minorHAnsi" w:hAnsiTheme="minorHAnsi" w:cstheme="minorHAnsi"/>
        </w:rPr>
        <w:t xml:space="preserve">n important </w:t>
      </w:r>
      <w:r w:rsidRPr="003E00F1">
        <w:rPr>
          <w:rStyle w:val="StyleUnderline"/>
          <w:rFonts w:asciiTheme="minorHAnsi" w:hAnsiTheme="minorHAnsi" w:cstheme="minorHAnsi"/>
          <w:highlight w:val="cyan"/>
        </w:rPr>
        <w:t>difference between spending</w:t>
      </w:r>
      <w:r w:rsidRPr="00273B99">
        <w:rPr>
          <w:rStyle w:val="StyleUnderline"/>
          <w:rFonts w:asciiTheme="minorHAnsi" w:hAnsiTheme="minorHAnsi" w:cstheme="minorHAnsi"/>
        </w:rPr>
        <w:t xml:space="preserve"> state </w:t>
      </w:r>
      <w:r w:rsidRPr="003E00F1">
        <w:rPr>
          <w:rStyle w:val="StyleUnderline"/>
          <w:rFonts w:asciiTheme="minorHAnsi" w:hAnsiTheme="minorHAnsi" w:cstheme="minorHAnsi"/>
          <w:highlight w:val="cyan"/>
        </w:rPr>
        <w:t>tax</w:t>
      </w:r>
      <w:r w:rsidRPr="00273B99">
        <w:rPr>
          <w:rStyle w:val="StyleUnderline"/>
          <w:rFonts w:asciiTheme="minorHAnsi" w:hAnsiTheme="minorHAnsi" w:cstheme="minorHAnsi"/>
        </w:rPr>
        <w:t xml:space="preserve"> revenues </w:t>
      </w:r>
      <w:r w:rsidRPr="003E00F1">
        <w:rPr>
          <w:rStyle w:val="StyleUnderline"/>
          <w:rFonts w:asciiTheme="minorHAnsi" w:hAnsiTheme="minorHAnsi" w:cstheme="minorHAnsi"/>
          <w:highlight w:val="cyan"/>
        </w:rPr>
        <w:t>to improve the parks in rich communities and spending the same revenues to clean up pollution in poor communities. The value of these two initiatives, measured using cost-benefit analysis, might be the same in both cases, but this does not mean that the two policies are equally urgent</w:t>
      </w:r>
      <w:r w:rsidRPr="00273B99">
        <w:rPr>
          <w:rStyle w:val="StyleUnderline"/>
          <w:rFonts w:asciiTheme="minorHAnsi" w:hAnsiTheme="minorHAnsi" w:cstheme="minorHAnsi"/>
        </w:rPr>
        <w:t xml:space="preserve"> or desirable. </w:t>
      </w:r>
    </w:p>
    <w:p w14:paraId="2C9FDC6A"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The problem of equity runs even deeper. Benefits are typically measured by willingness to pay for environmental improvement, and the rich are able and willing to pay for more than the poor. Imagine a cost-benefit analysis of siting an undesirable facility</w:t>
      </w:r>
      <w:r w:rsidRPr="00273B99">
        <w:rPr>
          <w:rStyle w:val="StyleUnderline"/>
          <w:rFonts w:asciiTheme="minorHAnsi" w:hAnsiTheme="minorHAnsi" w:cstheme="minorHAnsi"/>
        </w:rPr>
        <w:t xml:space="preserve">, such as a landfill or incinerator. </w:t>
      </w:r>
      <w:r w:rsidRPr="003E00F1">
        <w:rPr>
          <w:rStyle w:val="StyleUnderline"/>
          <w:rFonts w:asciiTheme="minorHAnsi" w:hAnsiTheme="minorHAnsi" w:cstheme="minorHAnsi"/>
          <w:highlight w:val="cyan"/>
        </w:rPr>
        <w:t>Wealthy communities are willing to pay more for the benefit of not having the facility in their backyards; thus, the net bene- fits to society as a whole will be maximized by putting the facility in a low-income area</w:t>
      </w:r>
      <w:r w:rsidRPr="00273B99">
        <w:rPr>
          <w:rStyle w:val="StyleUnderline"/>
          <w:rFonts w:asciiTheme="minorHAnsi" w:hAnsiTheme="minorHAnsi" w:cstheme="minorHAnsi"/>
        </w:rPr>
        <w:t>.</w:t>
      </w:r>
      <w:r w:rsidRPr="00273B99">
        <w:rPr>
          <w:rFonts w:asciiTheme="minorHAnsi" w:hAnsiTheme="minorHAnsi" w:cstheme="minorHAnsi"/>
          <w:sz w:val="16"/>
        </w:rPr>
        <w:t xml:space="preserve"> (Note that wealthy communities do not actually have to pay for the benefit of avoiding the facility; the analysis de- pends only on the fact that they are willing to pay.) </w:t>
      </w:r>
    </w:p>
    <w:p w14:paraId="0BD79013"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This kind of logic was made (in)famous in a 1991 memo circulated by Lawrence Summers (former Secretary of the Treasury and current President of Harvard University) when he was the chief economist at the World Bank. Discussing the migration of "dirty industries" to developing countries, Summers' memo explained: </w:t>
      </w:r>
    </w:p>
    <w:p w14:paraId="67BED9E7"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The measurements of the costs of health impairing pollution depend[] on the foregone earnings from increased morbidity and mortality. From this point of view a given amount of health impairing pollution should be done in the country with the lowest cost, which will be the country with the lowest wages</w:t>
      </w:r>
      <w:r w:rsidRPr="00273B99">
        <w:rPr>
          <w:rFonts w:asciiTheme="minorHAnsi" w:hAnsiTheme="minorHAnsi" w:cstheme="minorHAnsi"/>
          <w:sz w:val="16"/>
        </w:rPr>
        <w:t>. I think the economic logic behind dumping a load of toxic waste in the lowest wage country is impeccable and we should face up to that</w:t>
      </w:r>
    </w:p>
    <w:p w14:paraId="1FBA6B2E"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After this memo became public, Brazil's then-Secretary of the Environment José Lutzenburger wrote to Summers: </w:t>
      </w:r>
    </w:p>
    <w:p w14:paraId="4DAE8BA4"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Your reasoning is perfectly logical but totally insane ... Your thoughts [provide] a concrete example of the unbelievable alienation, reduction- ist thinking, social ruthlessness and the arrogant ignorance of many conventional "economists" concerning the nature of the world we live in. </w:t>
      </w:r>
    </w:p>
    <w:p w14:paraId="3C2FFACE"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If decisions are based</w:t>
      </w:r>
      <w:r w:rsidRPr="00273B99">
        <w:rPr>
          <w:rStyle w:val="StyleUnderline"/>
          <w:rFonts w:asciiTheme="minorHAnsi" w:hAnsiTheme="minorHAnsi" w:cstheme="minorHAnsi"/>
        </w:rPr>
        <w:t xml:space="preserve"> strictly </w:t>
      </w:r>
      <w:r w:rsidRPr="003E00F1">
        <w:rPr>
          <w:rStyle w:val="StyleUnderline"/>
          <w:rFonts w:asciiTheme="minorHAnsi" w:hAnsiTheme="minorHAnsi" w:cstheme="minorHAnsi"/>
          <w:highlight w:val="cyan"/>
        </w:rPr>
        <w:t>on cost-benefit analysis</w:t>
      </w:r>
      <w:r w:rsidRPr="00273B99">
        <w:rPr>
          <w:rStyle w:val="StyleUnderline"/>
          <w:rFonts w:asciiTheme="minorHAnsi" w:hAnsiTheme="minorHAnsi" w:cstheme="minorHAnsi"/>
        </w:rPr>
        <w:t xml:space="preserve"> and willing- ness to pay, most </w:t>
      </w:r>
      <w:r w:rsidRPr="003E00F1">
        <w:rPr>
          <w:rStyle w:val="StyleUnderline"/>
          <w:rFonts w:asciiTheme="minorHAnsi" w:hAnsiTheme="minorHAnsi" w:cstheme="minorHAnsi"/>
          <w:highlight w:val="cyan"/>
        </w:rPr>
        <w:t>environmental burdens will end up</w:t>
      </w:r>
      <w:r w:rsidRPr="00273B99">
        <w:rPr>
          <w:rStyle w:val="StyleUnderline"/>
          <w:rFonts w:asciiTheme="minorHAnsi" w:hAnsiTheme="minorHAnsi" w:cstheme="minorHAnsi"/>
        </w:rPr>
        <w:t xml:space="preserve"> being imposed </w:t>
      </w:r>
      <w:r w:rsidRPr="003E00F1">
        <w:rPr>
          <w:rStyle w:val="StyleUnderline"/>
          <w:rFonts w:asciiTheme="minorHAnsi" w:hAnsiTheme="minorHAnsi" w:cstheme="minorHAnsi"/>
          <w:highlight w:val="cyan"/>
        </w:rPr>
        <w:t>on the countries, communities, and individuals with the least re- sources. This theoretical pattern bears a</w:t>
      </w:r>
      <w:r w:rsidRPr="00273B99">
        <w:rPr>
          <w:rStyle w:val="StyleUnderline"/>
          <w:rFonts w:asciiTheme="minorHAnsi" w:hAnsiTheme="minorHAnsi" w:cstheme="minorHAnsi"/>
        </w:rPr>
        <w:t xml:space="preserve">n uncomfortably </w:t>
      </w:r>
      <w:r w:rsidRPr="003E00F1">
        <w:rPr>
          <w:rStyle w:val="StyleUnderline"/>
          <w:rFonts w:asciiTheme="minorHAnsi" w:hAnsiTheme="minorHAnsi" w:cstheme="minorHAnsi"/>
          <w:highlight w:val="cyan"/>
        </w:rPr>
        <w:t>close resemblance to reality</w:t>
      </w:r>
      <w:r w:rsidRPr="00273B99">
        <w:rPr>
          <w:rStyle w:val="StyleUnderline"/>
          <w:rFonts w:asciiTheme="minorHAnsi" w:hAnsiTheme="minorHAnsi" w:cstheme="minorHAnsi"/>
        </w:rPr>
        <w:t xml:space="preserve">. Cost-benefit methods should not be blamed for existing patterns of environmental injustice; we suspect that pollution is typically dumped on the poor without waiting for formal analysis. Still, </w:t>
      </w:r>
      <w:r w:rsidRPr="003E00F1">
        <w:rPr>
          <w:rStyle w:val="StyleUnderline"/>
          <w:rFonts w:asciiTheme="minorHAnsi" w:hAnsiTheme="minorHAnsi" w:cstheme="minorHAnsi"/>
          <w:highlight w:val="cyan"/>
        </w:rPr>
        <w:t>cost-benefit analysis</w:t>
      </w:r>
      <w:r w:rsidRPr="00273B99">
        <w:rPr>
          <w:rStyle w:val="StyleUnderline"/>
          <w:rFonts w:asciiTheme="minorHAnsi" w:hAnsiTheme="minorHAnsi" w:cstheme="minorHAnsi"/>
        </w:rPr>
        <w:t xml:space="preserve"> rationalizes and </w:t>
      </w:r>
      <w:r w:rsidRPr="003E00F1">
        <w:rPr>
          <w:rStyle w:val="StyleUnderline"/>
          <w:rFonts w:asciiTheme="minorHAnsi" w:hAnsiTheme="minorHAnsi" w:cstheme="minorHAnsi"/>
          <w:highlight w:val="cyan"/>
        </w:rPr>
        <w:t>reinforces the problem, allowing environmental burdens to flow downhill along the income gradients of an unequal world</w:t>
      </w:r>
      <w:r w:rsidRPr="00273B99">
        <w:rPr>
          <w:rStyle w:val="StyleUnderline"/>
          <w:rFonts w:asciiTheme="minorHAnsi" w:hAnsiTheme="minorHAnsi" w:cstheme="minorHAnsi"/>
        </w:rPr>
        <w:t xml:space="preserve">. It is hard to see this as part of an eco- nomically optimal or politically objective method of decision making. </w:t>
      </w:r>
    </w:p>
    <w:p w14:paraId="17B57DB7"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In short, </w:t>
      </w:r>
      <w:r w:rsidRPr="003E00F1">
        <w:rPr>
          <w:rStyle w:val="StyleUnderline"/>
          <w:rFonts w:asciiTheme="minorHAnsi" w:hAnsiTheme="minorHAnsi" w:cstheme="minorHAnsi"/>
          <w:highlight w:val="cyan"/>
        </w:rPr>
        <w:t>equity</w:t>
      </w:r>
      <w:r w:rsidRPr="00273B99">
        <w:rPr>
          <w:rStyle w:val="StyleUnderline"/>
          <w:rFonts w:asciiTheme="minorHAnsi" w:hAnsiTheme="minorHAnsi" w:cstheme="minorHAnsi"/>
        </w:rPr>
        <w:t xml:space="preserve"> is an important criterion for evaluation of public policy, but it </w:t>
      </w:r>
      <w:r w:rsidRPr="003E00F1">
        <w:rPr>
          <w:rStyle w:val="StyleUnderline"/>
          <w:rFonts w:asciiTheme="minorHAnsi" w:hAnsiTheme="minorHAnsi" w:cstheme="minorHAnsi"/>
          <w:highlight w:val="cyan"/>
        </w:rPr>
        <w:t>does not fit into the cost-benefit framework</w:t>
      </w:r>
      <w:r w:rsidRPr="00273B99">
        <w:rPr>
          <w:rStyle w:val="StyleUnderline"/>
          <w:rFonts w:asciiTheme="minorHAnsi" w:hAnsiTheme="minorHAnsi" w:cstheme="minorHAnsi"/>
        </w:rPr>
        <w:t>.</w:t>
      </w:r>
      <w:r w:rsidRPr="00273B99">
        <w:rPr>
          <w:rFonts w:asciiTheme="minorHAnsi" w:hAnsiTheme="minorHAnsi" w:cstheme="minorHAnsi"/>
          <w:sz w:val="16"/>
        </w:rPr>
        <w:t xml:space="preserve"> The same is true of questions of rights and morality principles that are not reducible to monetary terms. Calculations that are acceptable, even commonsense, for financial matters can prove absurd or objectionable when applied to moral issues, as shown by the following example. </w:t>
      </w:r>
    </w:p>
    <w:p w14:paraId="28A496E5"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 financial investment with benefits worth five times its costs would seem like an obviously attractive bargain. </w:t>
      </w:r>
      <w:r w:rsidRPr="00273B99">
        <w:rPr>
          <w:rStyle w:val="StyleUnderline"/>
          <w:rFonts w:asciiTheme="minorHAnsi" w:hAnsiTheme="minorHAnsi" w:cstheme="minorHAnsi"/>
        </w:rPr>
        <w:t>Compare this to the estimates that front airbags on the passenger side of automobiles may cause one death, usually of a child, for every five lives saved. If we really believed that lives-even statistical lives-were worth $6 million, or any other finite dollar amount, then endorsing the airbags should be no more complicated than accepting the financial investment. However, many people do find the airbag tradeoff troubling or unacceptable, implying that there is a different, nonquantitative value of a life that is at stake here. If a public policy brought some people five dollars of benefits for every one dollar it cost to others, the winners could in theory compensate the losers. No such compensation is possible if winning and losing are measured in deaths rather than dollars.</w:t>
      </w:r>
      <w:r w:rsidRPr="00273B99">
        <w:rPr>
          <w:rFonts w:asciiTheme="minorHAnsi" w:hAnsiTheme="minorHAnsi" w:cstheme="minorHAnsi"/>
          <w:sz w:val="16"/>
        </w:rPr>
        <w:t xml:space="preserve">43 </w:t>
      </w:r>
    </w:p>
    <w:p w14:paraId="4D3D989F"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In comparing the deaths of adults prevented by airbags with the deaths of children caused by airbags, or in exploring countless other harms that might be mitigated through regulation, </w:t>
      </w:r>
      <w:r w:rsidRPr="003E00F1">
        <w:rPr>
          <w:rStyle w:val="StyleUnderline"/>
          <w:rFonts w:asciiTheme="minorHAnsi" w:hAnsiTheme="minorHAnsi" w:cstheme="minorHAnsi"/>
          <w:highlight w:val="cyan"/>
        </w:rPr>
        <w:t>the real debate is not between rival cost-benefit analyses. Rather</w:t>
      </w:r>
      <w:r w:rsidRPr="00273B99">
        <w:rPr>
          <w:rStyle w:val="StyleUnderline"/>
          <w:rFonts w:asciiTheme="minorHAnsi" w:hAnsiTheme="minorHAnsi" w:cstheme="minorHAnsi"/>
        </w:rPr>
        <w:t xml:space="preserve">, it is </w:t>
      </w:r>
      <w:r w:rsidRPr="003E00F1">
        <w:rPr>
          <w:rStyle w:val="StyleUnderline"/>
          <w:rFonts w:asciiTheme="minorHAnsi" w:hAnsiTheme="minorHAnsi" w:cstheme="minorHAnsi"/>
          <w:highlight w:val="cyan"/>
        </w:rPr>
        <w:t>between environ- mental advocates who frame the issue as a matter of rights and ethics, and others who see it as</w:t>
      </w:r>
      <w:r w:rsidRPr="00273B99">
        <w:rPr>
          <w:rStyle w:val="StyleUnderline"/>
          <w:rFonts w:asciiTheme="minorHAnsi" w:hAnsiTheme="minorHAnsi" w:cstheme="minorHAnsi"/>
        </w:rPr>
        <w:t xml:space="preserve"> an acceptable area for </w:t>
      </w:r>
      <w:r w:rsidRPr="003E00F1">
        <w:rPr>
          <w:rStyle w:val="StyleUnderline"/>
          <w:rFonts w:asciiTheme="minorHAnsi" w:hAnsiTheme="minorHAnsi" w:cstheme="minorHAnsi"/>
          <w:highlight w:val="cyan"/>
        </w:rPr>
        <w:t>economic calculation.</w:t>
      </w:r>
      <w:r w:rsidRPr="00273B99">
        <w:rPr>
          <w:rStyle w:val="StyleUnderline"/>
          <w:rFonts w:asciiTheme="minorHAnsi" w:hAnsiTheme="minorHAnsi" w:cstheme="minorHAnsi"/>
        </w:rPr>
        <w:t xml:space="preserve"> That debate is inescapable, and it logically comes before the details of evaluating costs and benefits. </w:t>
      </w:r>
    </w:p>
    <w:p w14:paraId="4F14E5E6" w14:textId="77777777" w:rsidR="00161D72" w:rsidRPr="00273B99" w:rsidRDefault="00161D72" w:rsidP="00161D72">
      <w:pPr>
        <w:pStyle w:val="NormalWeb"/>
        <w:shd w:val="clear" w:color="auto" w:fill="FFFFFF"/>
        <w:rPr>
          <w:rFonts w:asciiTheme="minorHAnsi" w:hAnsiTheme="minorHAnsi" w:cstheme="minorHAnsi"/>
        </w:rPr>
      </w:pPr>
    </w:p>
    <w:p w14:paraId="6FC49619" w14:textId="77777777" w:rsidR="00161D72" w:rsidRPr="00273B99" w:rsidRDefault="00161D72" w:rsidP="00161D72">
      <w:pPr>
        <w:rPr>
          <w:rStyle w:val="StyleUnderline"/>
          <w:rFonts w:asciiTheme="minorHAnsi" w:hAnsiTheme="minorHAnsi" w:cstheme="minorHAnsi"/>
        </w:rPr>
      </w:pPr>
    </w:p>
    <w:p w14:paraId="63BF2C5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 causes loss of biodiversity, causes warming and, stops disease prevention</w:t>
      </w:r>
    </w:p>
    <w:p w14:paraId="3815487F"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and Heinzerling 2</w:t>
      </w:r>
    </w:p>
    <w:p w14:paraId="238AF4C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Lisa Heinzerling, Justice William J. Brennan, Jr. and Professor of Law at the Georgetown University Law Center whose primary specialties are environmental and administrative law with an A.B. Princeton and J.D. University of Chicago, “Pricing the Priceless: Cost-Benefit Analysis of Environmental Protection”, University of Pennsylvania Law Review, May 2002, vol 150, no. 5, pg. 1571-1572)//KP</w:t>
      </w:r>
    </w:p>
    <w:p w14:paraId="24DD1218"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One of the great triumphs of environmental law is its focus on the future: it seeks to avert harms</w:t>
      </w:r>
      <w:r w:rsidRPr="00273B99">
        <w:rPr>
          <w:rStyle w:val="StyleUnderline"/>
          <w:rFonts w:asciiTheme="minorHAnsi" w:hAnsiTheme="minorHAnsi" w:cstheme="minorHAnsi"/>
        </w:rPr>
        <w:t xml:space="preserve"> to people and to natural resources in the future, not only within this generation, but withi</w:t>
      </w:r>
      <w:r w:rsidRPr="003E00F1">
        <w:rPr>
          <w:rStyle w:val="StyleUnderline"/>
          <w:rFonts w:asciiTheme="minorHAnsi" w:hAnsiTheme="minorHAnsi" w:cstheme="minorHAnsi"/>
          <w:highlight w:val="cyan"/>
        </w:rPr>
        <w:t>n future generations</w:t>
      </w:r>
      <w:r w:rsidRPr="00273B99">
        <w:rPr>
          <w:rStyle w:val="StyleUnderline"/>
          <w:rFonts w:asciiTheme="minorHAnsi" w:hAnsiTheme="minorHAnsi" w:cstheme="minorHAnsi"/>
        </w:rPr>
        <w:t xml:space="preserve"> as well</w:t>
      </w:r>
      <w:r w:rsidRPr="00273B99">
        <w:rPr>
          <w:rFonts w:asciiTheme="minorHAnsi" w:hAnsiTheme="minorHAnsi" w:cstheme="minorHAnsi"/>
          <w:sz w:val="16"/>
        </w:rPr>
        <w:t xml:space="preserve">. Indeed, one of the primary objectives of the National Environmental Policy Act, which has been called our basic charter of environmental protection, is to nudge the nation into "fulfill[ing] the responsibilities of each generation as trustee of the environment for succeeding generations."37 </w:t>
      </w:r>
    </w:p>
    <w:p w14:paraId="500BE51B"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Protection of endangered species and ecosystems, reduction of pollution</w:t>
      </w:r>
      <w:r w:rsidRPr="00273B99">
        <w:rPr>
          <w:rStyle w:val="StyleUnderline"/>
          <w:rFonts w:asciiTheme="minorHAnsi" w:hAnsiTheme="minorHAnsi" w:cstheme="minorHAnsi"/>
        </w:rPr>
        <w:t xml:space="preserve"> from persistent chemicals such as dioxin and DDT, </w:t>
      </w:r>
      <w:r w:rsidRPr="003E00F1">
        <w:rPr>
          <w:rStyle w:val="StyleUnderline"/>
          <w:rFonts w:asciiTheme="minorHAnsi" w:hAnsiTheme="minorHAnsi" w:cstheme="minorHAnsi"/>
          <w:highlight w:val="cyan"/>
        </w:rPr>
        <w:t>prevention of</w:t>
      </w:r>
      <w:r w:rsidRPr="00273B99">
        <w:rPr>
          <w:rStyle w:val="StyleUnderline"/>
          <w:rFonts w:asciiTheme="minorHAnsi" w:hAnsiTheme="minorHAnsi" w:cstheme="minorHAnsi"/>
        </w:rPr>
        <w:t xml:space="preserve"> long-latency </w:t>
      </w:r>
      <w:r w:rsidRPr="003E00F1">
        <w:rPr>
          <w:rStyle w:val="StyleUnderline"/>
          <w:rFonts w:asciiTheme="minorHAnsi" w:hAnsiTheme="minorHAnsi" w:cstheme="minorHAnsi"/>
          <w:highlight w:val="cyan"/>
        </w:rPr>
        <w:t>diseases</w:t>
      </w:r>
      <w:r w:rsidRPr="00273B99">
        <w:rPr>
          <w:rStyle w:val="StyleUnderline"/>
          <w:rFonts w:asciiTheme="minorHAnsi" w:hAnsiTheme="minorHAnsi" w:cstheme="minorHAnsi"/>
        </w:rPr>
        <w:t xml:space="preserve"> such as cancer, </w:t>
      </w:r>
      <w:r w:rsidRPr="003E00F1">
        <w:rPr>
          <w:rStyle w:val="StyleUnderline"/>
          <w:rFonts w:asciiTheme="minorHAnsi" w:hAnsiTheme="minorHAnsi" w:cstheme="minorHAnsi"/>
          <w:highlight w:val="cyan"/>
        </w:rPr>
        <w:t>protection of the unborn</w:t>
      </w:r>
      <w:r w:rsidRPr="00273B99">
        <w:rPr>
          <w:rStyle w:val="StyleUnderline"/>
          <w:rFonts w:asciiTheme="minorHAnsi" w:hAnsiTheme="minorHAnsi" w:cstheme="minorHAnsi"/>
        </w:rPr>
        <w:t xml:space="preserve"> against the health hazards from exposure to toxins in the womb-all of these protections </w:t>
      </w:r>
      <w:r w:rsidRPr="003E00F1">
        <w:rPr>
          <w:rStyle w:val="StyleUnderline"/>
          <w:rFonts w:asciiTheme="minorHAnsi" w:hAnsiTheme="minorHAnsi" w:cstheme="minorHAnsi"/>
          <w:highlight w:val="cyan"/>
        </w:rPr>
        <w:t>are afforded by environmental law, and all of them look to the future as well as to the present</w:t>
      </w:r>
      <w:r w:rsidRPr="00273B99">
        <w:rPr>
          <w:rStyle w:val="StyleUnderline"/>
          <w:rFonts w:asciiTheme="minorHAnsi" w:hAnsiTheme="minorHAnsi" w:cstheme="minorHAnsi"/>
        </w:rPr>
        <w:t xml:space="preserve">. Environmental law seeks, moreover, to avoid the unpleasant surprises that come with dis- continuities and irreversibility-the kinds of events that outstrip our powers of quantitative prediction. Here too, environmental law tries to protect the future in addition to the present. </w:t>
      </w:r>
    </w:p>
    <w:p w14:paraId="73611419"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Cost-benefit analysis systematically downgrades the importance of the future</w:t>
      </w:r>
      <w:r w:rsidRPr="00273B99">
        <w:rPr>
          <w:rStyle w:val="StyleUnderline"/>
          <w:rFonts w:asciiTheme="minorHAnsi" w:hAnsiTheme="minorHAnsi" w:cstheme="minorHAnsi"/>
        </w:rPr>
        <w:t xml:space="preserve"> in two ways: </w:t>
      </w:r>
      <w:r w:rsidRPr="003E00F1">
        <w:rPr>
          <w:rStyle w:val="StyleUnderline"/>
          <w:rFonts w:asciiTheme="minorHAnsi" w:hAnsiTheme="minorHAnsi" w:cstheme="minorHAnsi"/>
          <w:highlight w:val="cyan"/>
        </w:rPr>
        <w:t>through</w:t>
      </w:r>
      <w:r w:rsidRPr="00273B99">
        <w:rPr>
          <w:rStyle w:val="StyleUnderline"/>
          <w:rFonts w:asciiTheme="minorHAnsi" w:hAnsiTheme="minorHAnsi" w:cstheme="minorHAnsi"/>
        </w:rPr>
        <w:t xml:space="preserve"> the technique of </w:t>
      </w:r>
      <w:r w:rsidRPr="003E00F1">
        <w:rPr>
          <w:rStyle w:val="StyleUnderline"/>
          <w:rFonts w:asciiTheme="minorHAnsi" w:hAnsiTheme="minorHAnsi" w:cstheme="minorHAnsi"/>
          <w:highlight w:val="cyan"/>
        </w:rPr>
        <w:t>discounting and through predictive methodologies that take inadequate account of the possibility of catastrophic</w:t>
      </w:r>
      <w:r w:rsidRPr="00273B99">
        <w:rPr>
          <w:rStyle w:val="StyleUnderline"/>
          <w:rFonts w:asciiTheme="minorHAnsi" w:hAnsiTheme="minorHAnsi" w:cstheme="minorHAnsi"/>
        </w:rPr>
        <w:t xml:space="preserve"> and irreversible </w:t>
      </w:r>
      <w:r w:rsidRPr="003E00F1">
        <w:rPr>
          <w:rStyle w:val="StyleUnderline"/>
          <w:rFonts w:asciiTheme="minorHAnsi" w:hAnsiTheme="minorHAnsi" w:cstheme="minorHAnsi"/>
          <w:highlight w:val="cyan"/>
        </w:rPr>
        <w:t>events.</w:t>
      </w:r>
      <w:r w:rsidRPr="00273B99">
        <w:rPr>
          <w:rStyle w:val="StyleUnderline"/>
          <w:rFonts w:asciiTheme="minorHAnsi" w:hAnsiTheme="minorHAnsi" w:cstheme="minorHAnsi"/>
        </w:rPr>
        <w:t xml:space="preserve"> </w:t>
      </w:r>
    </w:p>
    <w:p w14:paraId="6E4CF45F"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The most common</w:t>
      </w:r>
      <w:r w:rsidRPr="00273B99">
        <w:rPr>
          <w:rStyle w:val="StyleUnderline"/>
          <w:rFonts w:asciiTheme="minorHAnsi" w:hAnsiTheme="minorHAnsi" w:cstheme="minorHAnsi"/>
        </w:rPr>
        <w:t xml:space="preserve">, and commonsense, </w:t>
      </w:r>
      <w:r w:rsidRPr="003E00F1">
        <w:rPr>
          <w:rStyle w:val="StyleUnderline"/>
          <w:rFonts w:asciiTheme="minorHAnsi" w:hAnsiTheme="minorHAnsi" w:cstheme="minorHAnsi"/>
          <w:highlight w:val="cyan"/>
        </w:rPr>
        <w:t>argument in favor of discounting future human lives saved</w:t>
      </w:r>
      <w:r w:rsidRPr="00273B99">
        <w:rPr>
          <w:rStyle w:val="StyleUnderline"/>
          <w:rFonts w:asciiTheme="minorHAnsi" w:hAnsiTheme="minorHAnsi" w:cstheme="minorHAnsi"/>
        </w:rPr>
        <w:t xml:space="preserve">, illnesses averted, and ecological disasters prevented, </w:t>
      </w:r>
      <w:r w:rsidRPr="003E00F1">
        <w:rPr>
          <w:rStyle w:val="StyleUnderline"/>
          <w:rFonts w:asciiTheme="minorHAnsi" w:hAnsiTheme="minorHAnsi" w:cstheme="minorHAnsi"/>
          <w:highlight w:val="cyan"/>
        </w:rPr>
        <w:t>is that it is better to suffer a harm later rather than sooner</w:t>
      </w:r>
      <w:r w:rsidRPr="00273B99">
        <w:rPr>
          <w:rStyle w:val="StyleUnderline"/>
          <w:rFonts w:asciiTheme="minorHAnsi" w:hAnsiTheme="minorHAnsi" w:cstheme="minorHAnsi"/>
        </w:rPr>
        <w:t xml:space="preserve">. What's wrong with this argument? A lot, as it turns out. </w:t>
      </w:r>
    </w:p>
    <w:p w14:paraId="1947D2EE"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1. Do Future Generations Count? </w:t>
      </w:r>
    </w:p>
    <w:p w14:paraId="7373B605"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The first problem with the</w:t>
      </w:r>
      <w:r w:rsidRPr="00273B99">
        <w:rPr>
          <w:rStyle w:val="StyleUnderline"/>
          <w:rFonts w:asciiTheme="minorHAnsi" w:hAnsiTheme="minorHAnsi" w:cstheme="minorHAnsi"/>
        </w:rPr>
        <w:t xml:space="preserve"> later-is-better </w:t>
      </w:r>
      <w:r w:rsidRPr="003E00F1">
        <w:rPr>
          <w:rStyle w:val="StyleUnderline"/>
          <w:rFonts w:asciiTheme="minorHAnsi" w:hAnsiTheme="minorHAnsi" w:cstheme="minorHAnsi"/>
          <w:highlight w:val="cyan"/>
        </w:rPr>
        <w:t>argument</w:t>
      </w:r>
      <w:r w:rsidRPr="00273B99">
        <w:rPr>
          <w:rStyle w:val="StyleUnderline"/>
          <w:rFonts w:asciiTheme="minorHAnsi" w:hAnsiTheme="minorHAnsi" w:cstheme="minorHAnsi"/>
        </w:rPr>
        <w:t xml:space="preserve"> for discounting </w:t>
      </w:r>
      <w:r w:rsidRPr="003E00F1">
        <w:rPr>
          <w:rStyle w:val="StyleUnderline"/>
          <w:rFonts w:asciiTheme="minorHAnsi" w:hAnsiTheme="minorHAnsi" w:cstheme="minorHAnsi"/>
          <w:highlight w:val="cyan"/>
        </w:rPr>
        <w:t>is that it assumes that one person is deciding between dying</w:t>
      </w:r>
      <w:r w:rsidRPr="00273B99">
        <w:rPr>
          <w:rStyle w:val="StyleUnderline"/>
          <w:rFonts w:asciiTheme="minorHAnsi" w:hAnsiTheme="minorHAnsi" w:cstheme="minorHAnsi"/>
        </w:rPr>
        <w:t xml:space="preserve"> or falling ill </w:t>
      </w:r>
      <w:r w:rsidRPr="003E00F1">
        <w:rPr>
          <w:rStyle w:val="StyleUnderline"/>
          <w:rFonts w:asciiTheme="minorHAnsi" w:hAnsiTheme="minorHAnsi" w:cstheme="minorHAnsi"/>
          <w:highlight w:val="cyan"/>
        </w:rPr>
        <w:t>now, or</w:t>
      </w:r>
      <w:r w:rsidRPr="00273B99">
        <w:rPr>
          <w:rStyle w:val="StyleUnderline"/>
          <w:rFonts w:asciiTheme="minorHAnsi" w:hAnsiTheme="minorHAnsi" w:cstheme="minorHAnsi"/>
        </w:rPr>
        <w:t xml:space="preserve"> dying or falling ill </w:t>
      </w:r>
      <w:r w:rsidRPr="003E00F1">
        <w:rPr>
          <w:rStyle w:val="StyleUnderline"/>
          <w:rFonts w:asciiTheme="minorHAnsi" w:hAnsiTheme="minorHAnsi" w:cstheme="minorHAnsi"/>
          <w:highlight w:val="cyan"/>
        </w:rPr>
        <w:t>later</w:t>
      </w:r>
      <w:r w:rsidRPr="00273B99">
        <w:rPr>
          <w:rStyle w:val="StyleUnderline"/>
          <w:rFonts w:asciiTheme="minorHAnsi" w:hAnsiTheme="minorHAnsi" w:cstheme="minorHAnsi"/>
        </w:rPr>
        <w:t>.</w:t>
      </w:r>
      <w:r w:rsidRPr="00273B99">
        <w:rPr>
          <w:rFonts w:asciiTheme="minorHAnsi" w:hAnsiTheme="minorHAnsi" w:cstheme="minorHAnsi"/>
          <w:sz w:val="16"/>
        </w:rPr>
        <w:t xml:space="preserve"> In that case, virtually everyone would prefer later. </w:t>
      </w:r>
      <w:r w:rsidRPr="003E00F1">
        <w:rPr>
          <w:rStyle w:val="StyleUnderline"/>
          <w:rFonts w:asciiTheme="minorHAnsi" w:hAnsiTheme="minorHAnsi" w:cstheme="minorHAnsi"/>
          <w:highlight w:val="cyan"/>
        </w:rPr>
        <w:t>But many environmental programs protect the far future, beyond the lifetime of today's decision makers. Thus, the choice implicit in discounting is between preventing harms to the current generation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preventing similar harms to </w:t>
      </w:r>
      <w:r w:rsidRPr="003E00F1">
        <w:rPr>
          <w:rStyle w:val="StyleUnderline"/>
          <w:rFonts w:asciiTheme="minorHAnsi" w:hAnsiTheme="minorHAnsi" w:cstheme="minorHAnsi"/>
          <w:highlight w:val="cyan"/>
        </w:rPr>
        <w:t>future</w:t>
      </w:r>
      <w:r w:rsidRPr="00273B99">
        <w:rPr>
          <w:rStyle w:val="StyleUnderline"/>
          <w:rFonts w:asciiTheme="minorHAnsi" w:hAnsiTheme="minorHAnsi" w:cstheme="minorHAnsi"/>
        </w:rPr>
        <w:t xml:space="preserve"> generations. Seen in this way, </w:t>
      </w:r>
      <w:r w:rsidRPr="003E00F1">
        <w:rPr>
          <w:rStyle w:val="StyleUnderline"/>
          <w:rFonts w:asciiTheme="minorHAnsi" w:hAnsiTheme="minorHAnsi" w:cstheme="minorHAnsi"/>
          <w:highlight w:val="cyan"/>
        </w:rPr>
        <w:t>discounting looks like a fancy justification for foisting our problems</w:t>
      </w:r>
      <w:r w:rsidRPr="00273B99">
        <w:rPr>
          <w:rStyle w:val="StyleUnderline"/>
          <w:rFonts w:asciiTheme="minorHAnsi" w:hAnsiTheme="minorHAnsi" w:cstheme="minorHAnsi"/>
        </w:rPr>
        <w:t xml:space="preserve"> off onto the people who come after us.</w:t>
      </w:r>
      <w:r w:rsidRPr="00273B99">
        <w:rPr>
          <w:rFonts w:asciiTheme="minorHAnsi" w:hAnsiTheme="minorHAnsi" w:cstheme="minorHAnsi"/>
          <w:sz w:val="16"/>
        </w:rPr>
        <w:t xml:space="preserve"> </w:t>
      </w:r>
    </w:p>
    <w:p w14:paraId="391ADB8C"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The time periods involved in protecting the environment are</w:t>
      </w:r>
      <w:r w:rsidRPr="00273B99">
        <w:rPr>
          <w:rStyle w:val="StyleUnderline"/>
          <w:rFonts w:asciiTheme="minorHAnsi" w:hAnsiTheme="minorHAnsi" w:cstheme="minorHAnsi"/>
        </w:rPr>
        <w:t xml:space="preserve"> often enormous-many </w:t>
      </w:r>
      <w:r w:rsidRPr="003E00F1">
        <w:rPr>
          <w:rStyle w:val="StyleUnderline"/>
          <w:rFonts w:asciiTheme="minorHAnsi" w:hAnsiTheme="minorHAnsi" w:cstheme="minorHAnsi"/>
          <w:highlight w:val="cyan"/>
        </w:rPr>
        <w:t>decades</w:t>
      </w:r>
      <w:r w:rsidRPr="00273B99">
        <w:rPr>
          <w:rStyle w:val="StyleUnderline"/>
          <w:rFonts w:asciiTheme="minorHAnsi" w:hAnsiTheme="minorHAnsi" w:cstheme="minorHAnsi"/>
        </w:rPr>
        <w:t xml:space="preserve"> for a wide range of problems, and even many centuries, </w:t>
      </w:r>
      <w:r w:rsidRPr="003E00F1">
        <w:rPr>
          <w:rStyle w:val="StyleUnderline"/>
          <w:rFonts w:asciiTheme="minorHAnsi" w:hAnsiTheme="minorHAnsi" w:cstheme="minorHAnsi"/>
          <w:highlight w:val="cyan"/>
        </w:rPr>
        <w:t>in the case of climate change, radioactive waste</w:t>
      </w:r>
      <w:r w:rsidRPr="00273B99">
        <w:rPr>
          <w:rStyle w:val="StyleUnderline"/>
          <w:rFonts w:asciiTheme="minorHAnsi" w:hAnsiTheme="minorHAnsi" w:cstheme="minorHAnsi"/>
        </w:rPr>
        <w:t xml:space="preserve">, and other persistent toxins. </w:t>
      </w:r>
      <w:r w:rsidRPr="003E00F1">
        <w:rPr>
          <w:rStyle w:val="StyleUnderline"/>
          <w:rFonts w:asciiTheme="minorHAnsi" w:hAnsiTheme="minorHAnsi" w:cstheme="minorHAnsi"/>
          <w:highlight w:val="cyan"/>
        </w:rPr>
        <w:t>With time spans this long, discounting</w:t>
      </w:r>
      <w:r w:rsidRPr="00273B99">
        <w:rPr>
          <w:rStyle w:val="StyleUnderline"/>
          <w:rFonts w:asciiTheme="minorHAnsi" w:hAnsiTheme="minorHAnsi" w:cstheme="minorHAnsi"/>
        </w:rPr>
        <w:t xml:space="preserve"> at any positive rate </w:t>
      </w:r>
      <w:r w:rsidRPr="003E00F1">
        <w:rPr>
          <w:rStyle w:val="StyleUnderline"/>
          <w:rFonts w:asciiTheme="minorHAnsi" w:hAnsiTheme="minorHAnsi" w:cstheme="minorHAnsi"/>
          <w:highlight w:val="cyan"/>
        </w:rPr>
        <w:t>will make even global catastrophes seem trivial</w:t>
      </w:r>
      <w:r w:rsidRPr="00273B99">
        <w:rPr>
          <w:rStyle w:val="StyleUnderline"/>
          <w:rFonts w:asciiTheme="minorHAnsi" w:hAnsiTheme="minorHAnsi" w:cstheme="minorHAnsi"/>
        </w:rPr>
        <w:t>.</w:t>
      </w:r>
      <w:r w:rsidRPr="00273B99">
        <w:rPr>
          <w:rFonts w:asciiTheme="minorHAnsi" w:hAnsiTheme="minorHAnsi" w:cstheme="minorHAnsi"/>
          <w:sz w:val="16"/>
        </w:rPr>
        <w:t xml:space="preserve"> At a dis- count rate of five percent, for example, </w:t>
      </w:r>
      <w:r w:rsidRPr="003E00F1">
        <w:rPr>
          <w:rStyle w:val="StyleUnderline"/>
          <w:rFonts w:asciiTheme="minorHAnsi" w:hAnsiTheme="minorHAnsi" w:cstheme="minorHAnsi"/>
          <w:highlight w:val="cyan"/>
        </w:rPr>
        <w:t>the death of a billion people 500 years from now becomes less serious than the death of one person today</w:t>
      </w:r>
      <w:r w:rsidRPr="00273B99">
        <w:rPr>
          <w:rFonts w:asciiTheme="minorHAnsi" w:hAnsiTheme="minorHAnsi" w:cstheme="minorHAnsi"/>
          <w:sz w:val="16"/>
        </w:rPr>
        <w:t xml:space="preserve">.38 </w:t>
      </w:r>
    </w:p>
    <w:p w14:paraId="56655BE8"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2. Does Haste Prevent Waste? </w:t>
      </w:r>
    </w:p>
    <w:p w14:paraId="0983A927"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The justification for discounting often assumes that environmental problems will not get any worse if we wait to address them</w:t>
      </w:r>
      <w:r w:rsidRPr="00273B99">
        <w:rPr>
          <w:rStyle w:val="StyleUnderline"/>
          <w:rFonts w:asciiTheme="minorHAnsi" w:hAnsiTheme="minorHAnsi" w:cstheme="minorHAnsi"/>
        </w:rPr>
        <w:t xml:space="preserve">. In the market paradigm, buying environmental protection is just like buying any other commodity. You can buy a new computer now or later, and if you don't need it this year, you should probably wait. The technology will undoubtedly keep improving, so next year's models will do more yet cost less. </w:t>
      </w:r>
      <w:r w:rsidRPr="003E00F1">
        <w:rPr>
          <w:rStyle w:val="StyleUnderline"/>
          <w:rFonts w:asciiTheme="minorHAnsi" w:hAnsiTheme="minorHAnsi" w:cstheme="minorHAnsi"/>
          <w:highlight w:val="cyan"/>
        </w:rPr>
        <w:t>An exactly parallel argument has been made about climate change</w:t>
      </w:r>
      <w:r w:rsidRPr="00273B99">
        <w:rPr>
          <w:rFonts w:asciiTheme="minorHAnsi" w:hAnsiTheme="minorHAnsi" w:cstheme="minorHAnsi"/>
          <w:sz w:val="16"/>
        </w:rPr>
        <w:t xml:space="preserve"> (and other environmental problems) by some economists: </w:t>
      </w:r>
      <w:r w:rsidRPr="003E00F1">
        <w:rPr>
          <w:rStyle w:val="StyleUnderline"/>
          <w:rFonts w:asciiTheme="minorHAnsi" w:hAnsiTheme="minorHAnsi" w:cstheme="minorHAnsi"/>
          <w:highlight w:val="cyan"/>
        </w:rPr>
        <w:t>if we wait for further</w:t>
      </w:r>
      <w:r w:rsidRPr="00273B99">
        <w:rPr>
          <w:rStyle w:val="StyleUnderline"/>
          <w:rFonts w:asciiTheme="minorHAnsi" w:hAnsiTheme="minorHAnsi" w:cstheme="minorHAnsi"/>
        </w:rPr>
        <w:t xml:space="preserve"> technological </w:t>
      </w:r>
      <w:r w:rsidRPr="003E00F1">
        <w:rPr>
          <w:rStyle w:val="StyleUnderline"/>
          <w:rFonts w:asciiTheme="minorHAnsi" w:hAnsiTheme="minorHAnsi" w:cstheme="minorHAnsi"/>
          <w:highlight w:val="cyan"/>
        </w:rPr>
        <w:t>progress, we will get more for our climate change mitigation dollars in the future.</w:t>
      </w:r>
      <w:r w:rsidRPr="00273B99">
        <w:rPr>
          <w:rStyle w:val="StyleUnderline"/>
          <w:rFonts w:asciiTheme="minorHAnsi" w:hAnsiTheme="minorHAnsi" w:cstheme="minorHAnsi"/>
        </w:rPr>
        <w:t xml:space="preserve"> </w:t>
      </w:r>
    </w:p>
    <w:p w14:paraId="1AFCF6CA" w14:textId="77777777" w:rsidR="00161D72" w:rsidRPr="00273B99" w:rsidRDefault="00161D72" w:rsidP="00161D72">
      <w:pPr>
        <w:rPr>
          <w:rFonts w:asciiTheme="minorHAnsi" w:hAnsiTheme="minorHAnsi" w:cstheme="minorHAnsi"/>
        </w:rPr>
      </w:pPr>
      <w:r w:rsidRPr="003E00F1">
        <w:rPr>
          <w:rStyle w:val="StyleUnderline"/>
          <w:rFonts w:asciiTheme="minorHAnsi" w:hAnsiTheme="minorHAnsi" w:cstheme="minorHAnsi"/>
          <w:highlight w:val="cyan"/>
        </w:rPr>
        <w:t>If environmental protection were mass produced</w:t>
      </w:r>
      <w:r w:rsidRPr="00273B99">
        <w:rPr>
          <w:rStyle w:val="StyleUnderline"/>
          <w:rFonts w:asciiTheme="minorHAnsi" w:hAnsiTheme="minorHAnsi" w:cstheme="minorHAnsi"/>
        </w:rPr>
        <w:t xml:space="preserve"> by the computer industry, and if environmental problems would agree to stand still indefinitely and wait for us to respond, </w:t>
      </w:r>
      <w:r w:rsidRPr="003E00F1">
        <w:rPr>
          <w:rStyle w:val="StyleUnderline"/>
          <w:rFonts w:asciiTheme="minorHAnsi" w:hAnsiTheme="minorHAnsi" w:cstheme="minorHAnsi"/>
          <w:highlight w:val="cyan"/>
        </w:rPr>
        <w:t>this might be a reasonable approach. In the real world, however, it is a</w:t>
      </w:r>
      <w:r w:rsidRPr="00273B99">
        <w:rPr>
          <w:rStyle w:val="StyleUnderline"/>
          <w:rFonts w:asciiTheme="minorHAnsi" w:hAnsiTheme="minorHAnsi" w:cstheme="minorHAnsi"/>
        </w:rPr>
        <w:t xml:space="preserve"> ludicrous and </w:t>
      </w:r>
      <w:r w:rsidRPr="003E00F1">
        <w:rPr>
          <w:rStyle w:val="StyleUnderline"/>
          <w:rFonts w:asciiTheme="minorHAnsi" w:hAnsiTheme="minorHAnsi" w:cstheme="minorHAnsi"/>
          <w:highlight w:val="cyan"/>
        </w:rPr>
        <w:t>dangerous strategy.</w:t>
      </w:r>
      <w:r w:rsidRPr="00273B99">
        <w:rPr>
          <w:rStyle w:val="StyleUnderline"/>
          <w:rFonts w:asciiTheme="minorHAnsi" w:hAnsiTheme="minorHAnsi" w:cstheme="minorHAnsi"/>
        </w:rPr>
        <w:br/>
        <w:t xml:space="preserve">Too many years of </w:t>
      </w:r>
      <w:r w:rsidRPr="003E00F1">
        <w:rPr>
          <w:rStyle w:val="StyleUnderline"/>
          <w:rFonts w:asciiTheme="minorHAnsi" w:hAnsiTheme="minorHAnsi" w:cstheme="minorHAnsi"/>
          <w:highlight w:val="cyan"/>
        </w:rPr>
        <w:t>delay might mean that the</w:t>
      </w:r>
      <w:r w:rsidRPr="00273B99">
        <w:rPr>
          <w:rStyle w:val="StyleUnderline"/>
          <w:rFonts w:asciiTheme="minorHAnsi" w:hAnsiTheme="minorHAnsi" w:cstheme="minorHAnsi"/>
        </w:rPr>
        <w:t xml:space="preserve"> polar </w:t>
      </w:r>
      <w:r w:rsidRPr="003E00F1">
        <w:rPr>
          <w:rStyle w:val="StyleUnderline"/>
          <w:rFonts w:asciiTheme="minorHAnsi" w:hAnsiTheme="minorHAnsi" w:cstheme="minorHAnsi"/>
          <w:highlight w:val="cyan"/>
        </w:rPr>
        <w:t>ice cap melts, the spent uranium leaks</w:t>
      </w:r>
      <w:r w:rsidRPr="00273B99">
        <w:rPr>
          <w:rStyle w:val="StyleUnderline"/>
          <w:rFonts w:asciiTheme="minorHAnsi" w:hAnsiTheme="minorHAnsi" w:cstheme="minorHAnsi"/>
        </w:rPr>
        <w:t xml:space="preserve"> out of the containment ponds, the </w:t>
      </w:r>
      <w:r w:rsidRPr="003E00F1">
        <w:rPr>
          <w:rStyle w:val="StyleUnderline"/>
          <w:rFonts w:asciiTheme="minorHAnsi" w:hAnsiTheme="minorHAnsi" w:cstheme="minorHAnsi"/>
          <w:highlight w:val="cyan"/>
        </w:rPr>
        <w:t>hazardous waste seeps into groundwater</w:t>
      </w:r>
      <w:r w:rsidRPr="00273B99">
        <w:rPr>
          <w:rStyle w:val="StyleUnderline"/>
          <w:rFonts w:asciiTheme="minorHAnsi" w:hAnsiTheme="minorHAnsi" w:cstheme="minorHAnsi"/>
        </w:rPr>
        <w:t xml:space="preserve"> and basements and back- yards-at which point we cannot put the genie back in the bottle at any reasonable cost</w:t>
      </w:r>
      <w:r w:rsidRPr="00273B99">
        <w:rPr>
          <w:rFonts w:asciiTheme="minorHAnsi" w:hAnsiTheme="minorHAnsi" w:cstheme="minorHAnsi"/>
        </w:rPr>
        <w:t xml:space="preserve"> (or perhaps not at all). </w:t>
      </w:r>
    </w:p>
    <w:p w14:paraId="75947101" w14:textId="77777777" w:rsidR="00161D72" w:rsidRPr="00273B99" w:rsidRDefault="00161D72" w:rsidP="00161D72">
      <w:pPr>
        <w:rPr>
          <w:rFonts w:asciiTheme="minorHAnsi" w:hAnsiTheme="minorHAnsi" w:cstheme="minorHAnsi"/>
          <w:u w:val="single"/>
        </w:rPr>
      </w:pPr>
      <w:r w:rsidRPr="00273B99">
        <w:rPr>
          <w:rStyle w:val="StyleUnderline"/>
          <w:rFonts w:asciiTheme="minorHAnsi" w:hAnsiTheme="minorHAnsi" w:cstheme="minorHAnsi"/>
        </w:rPr>
        <w:t xml:space="preserve">Environmentalists often talk of potential "crises"-threats that problems will become suddenly and irreversibly worse. In response to such threats, environmentalists and some governments advocate the so-called "precautionary principle," which calls upon regulators to err on the side of caution and protection when risks are uncertain. </w:t>
      </w:r>
      <w:r w:rsidRPr="003E00F1">
        <w:rPr>
          <w:rStyle w:val="StyleUnderline"/>
          <w:rFonts w:asciiTheme="minorHAnsi" w:hAnsiTheme="minorHAnsi" w:cstheme="minorHAnsi"/>
          <w:highlight w:val="cyan"/>
        </w:rPr>
        <w:t>Cost- benefit analysts</w:t>
      </w:r>
      <w:r w:rsidRPr="00273B99">
        <w:rPr>
          <w:rStyle w:val="StyleUnderline"/>
          <w:rFonts w:asciiTheme="minorHAnsi" w:hAnsiTheme="minorHAnsi" w:cstheme="minorHAnsi"/>
        </w:rPr>
        <w:t xml:space="preserve">, for the most part, </w:t>
      </w:r>
      <w:r w:rsidRPr="003E00F1">
        <w:rPr>
          <w:rStyle w:val="StyleUnderline"/>
          <w:rFonts w:asciiTheme="minorHAnsi" w:hAnsiTheme="minorHAnsi" w:cstheme="minorHAnsi"/>
          <w:highlight w:val="cyan"/>
        </w:rPr>
        <w:t>do not assume the possibility of crisis. Their world view assumes stable problems</w:t>
      </w:r>
      <w:r w:rsidRPr="00273B99">
        <w:rPr>
          <w:rStyle w:val="StyleUnderline"/>
          <w:rFonts w:asciiTheme="minorHAnsi" w:hAnsiTheme="minorHAnsi" w:cstheme="minorHAnsi"/>
        </w:rPr>
        <w:t>, with control costs t</w:t>
      </w:r>
      <w:r w:rsidRPr="003E00F1">
        <w:rPr>
          <w:rStyle w:val="StyleUnderline"/>
          <w:rFonts w:asciiTheme="minorHAnsi" w:hAnsiTheme="minorHAnsi" w:cstheme="minorHAnsi"/>
          <w:highlight w:val="cyan"/>
        </w:rPr>
        <w:t>hat are stable</w:t>
      </w:r>
      <w:r w:rsidRPr="00273B99">
        <w:rPr>
          <w:rStyle w:val="StyleUnderline"/>
          <w:rFonts w:asciiTheme="minorHAnsi" w:hAnsiTheme="minorHAnsi" w:cstheme="minorHAnsi"/>
        </w:rPr>
        <w:t xml:space="preserve"> or declining </w:t>
      </w:r>
      <w:r w:rsidRPr="003E00F1">
        <w:rPr>
          <w:rStyle w:val="StyleUnderline"/>
          <w:rFonts w:asciiTheme="minorHAnsi" w:hAnsiTheme="minorHAnsi" w:cstheme="minorHAnsi"/>
          <w:highlight w:val="cyan"/>
        </w:rPr>
        <w:t>over time, and thus finds precautionary in- vestment in environmental protection to be a needless expense</w:t>
      </w:r>
      <w:r w:rsidRPr="00273B99">
        <w:rPr>
          <w:rStyle w:val="StyleUnderline"/>
          <w:rFonts w:asciiTheme="minorHAnsi" w:hAnsiTheme="minorHAnsi" w:cstheme="minorHAnsi"/>
        </w:rPr>
        <w:t xml:space="preserve">. Discounting is part of this noncrisis perspective. By implying that the present cost of future environmental harms declines, lockstep, with every year that we look ahead, </w:t>
      </w:r>
      <w:r w:rsidRPr="003E00F1">
        <w:rPr>
          <w:rStyle w:val="StyleUnderline"/>
          <w:rFonts w:asciiTheme="minorHAnsi" w:hAnsiTheme="minorHAnsi" w:cstheme="minorHAnsi"/>
          <w:highlight w:val="cyan"/>
        </w:rPr>
        <w:t>discounting ignores the possibility of catastrophic and irreversible harms.</w:t>
      </w:r>
      <w:r w:rsidRPr="00273B99">
        <w:rPr>
          <w:rStyle w:val="StyleUnderline"/>
          <w:rFonts w:asciiTheme="minorHAnsi" w:hAnsiTheme="minorHAnsi" w:cstheme="minorHAnsi"/>
        </w:rPr>
        <w:t xml:space="preserve"> </w:t>
      </w:r>
    </w:p>
    <w:p w14:paraId="5AC03A75" w14:textId="77777777" w:rsidR="00161D72" w:rsidRPr="00273B99" w:rsidRDefault="00161D72" w:rsidP="00161D72">
      <w:pPr>
        <w:rPr>
          <w:rFonts w:asciiTheme="minorHAnsi" w:hAnsiTheme="minorHAnsi" w:cstheme="minorHAnsi"/>
        </w:rPr>
      </w:pPr>
    </w:p>
    <w:p w14:paraId="1B8F8787" w14:textId="77777777" w:rsidR="00161D72" w:rsidRPr="00273B99" w:rsidRDefault="00161D72" w:rsidP="00161D72">
      <w:pPr>
        <w:rPr>
          <w:rFonts w:asciiTheme="minorHAnsi" w:hAnsiTheme="minorHAnsi" w:cstheme="minorHAnsi"/>
        </w:rPr>
      </w:pPr>
    </w:p>
    <w:p w14:paraId="6C4F048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CBA’s welfare maximization oversimplifies decision-making factors and inevitably fails</w:t>
      </w:r>
    </w:p>
    <w:p w14:paraId="2E6DC1FB" w14:textId="77777777" w:rsidR="00161D72" w:rsidRPr="00273B99" w:rsidRDefault="00161D72" w:rsidP="00161D72">
      <w:pPr>
        <w:rPr>
          <w:rFonts w:asciiTheme="minorHAnsi" w:hAnsiTheme="minorHAnsi" w:cstheme="minorHAnsi"/>
        </w:rPr>
      </w:pPr>
      <w:r w:rsidRPr="00273B99">
        <w:rPr>
          <w:rFonts w:asciiTheme="minorHAnsi" w:eastAsiaTheme="majorEastAsia" w:hAnsiTheme="minorHAnsi" w:cstheme="minorHAnsi"/>
          <w:b/>
          <w:bCs/>
          <w:sz w:val="26"/>
          <w:szCs w:val="26"/>
        </w:rPr>
        <w:t>Kysar 10</w:t>
      </w:r>
      <w:r w:rsidRPr="00273B99">
        <w:rPr>
          <w:rFonts w:asciiTheme="minorHAnsi" w:hAnsiTheme="minorHAnsi" w:cstheme="minorHAnsi"/>
          <w:color w:val="000000"/>
          <w:spacing w:val="-5"/>
          <w:sz w:val="20"/>
          <w:szCs w:val="20"/>
          <w:shd w:val="clear" w:color="auto" w:fill="FFFFFF"/>
        </w:rPr>
        <w:t xml:space="preserve"> </w:t>
      </w:r>
      <w:r w:rsidRPr="00273B99">
        <w:rPr>
          <w:rFonts w:asciiTheme="minorHAnsi" w:hAnsiTheme="minorHAnsi" w:cstheme="minorHAnsi"/>
          <w:color w:val="000000" w:themeColor="text1"/>
          <w:spacing w:val="-5"/>
          <w:sz w:val="20"/>
          <w:szCs w:val="20"/>
          <w:shd w:val="clear" w:color="auto" w:fill="FFFFFF"/>
        </w:rPr>
        <w:t>(Douglas A. Kysar </w:t>
      </w:r>
      <w:r w:rsidRPr="00273B99">
        <w:rPr>
          <w:rFonts w:asciiTheme="minorHAnsi" w:hAnsiTheme="minorHAnsi" w:cstheme="minorHAnsi"/>
          <w:color w:val="000000" w:themeColor="text1"/>
          <w:sz w:val="20"/>
          <w:szCs w:val="20"/>
          <w:shd w:val="clear" w:color="auto" w:fill="FFFFFF"/>
        </w:rPr>
        <w:t xml:space="preserve">Joseph M. Field ’55 Professor of Law at Yale Law School and faculty co-director of the Law, Ethics and Animals Program. His teaching and research areas include torts, animal law, environmental law, climate change, products liability, and risk regulation. </w:t>
      </w:r>
      <w:r w:rsidRPr="00273B99">
        <w:rPr>
          <w:rFonts w:asciiTheme="minorHAnsi" w:hAnsiTheme="minorHAnsi" w:cstheme="minorHAnsi"/>
          <w:i/>
          <w:iCs/>
          <w:color w:val="000000" w:themeColor="text1"/>
          <w:spacing w:val="-5"/>
          <w:sz w:val="20"/>
          <w:szCs w:val="20"/>
          <w:shd w:val="clear" w:color="auto" w:fill="FFFFFF"/>
        </w:rPr>
        <w:t>Regulating from Nowhere: Environmental Law and the Search for Objectivity</w:t>
      </w:r>
      <w:r w:rsidRPr="00273B99">
        <w:rPr>
          <w:rFonts w:asciiTheme="minorHAnsi" w:hAnsiTheme="minorHAnsi" w:cstheme="minorHAnsi"/>
          <w:color w:val="000000" w:themeColor="text1"/>
          <w:spacing w:val="-5"/>
          <w:sz w:val="20"/>
          <w:szCs w:val="20"/>
          <w:shd w:val="clear" w:color="auto" w:fill="FFFFFF"/>
        </w:rPr>
        <w:t>. Yale University Press, 2010, pp. 99-101. </w:t>
      </w:r>
      <w:r w:rsidRPr="00273B99">
        <w:rPr>
          <w:rFonts w:asciiTheme="minorHAnsi" w:hAnsiTheme="minorHAnsi" w:cstheme="minorHAnsi"/>
          <w:i/>
          <w:iCs/>
          <w:color w:val="000000" w:themeColor="text1"/>
          <w:spacing w:val="-5"/>
          <w:sz w:val="20"/>
          <w:szCs w:val="20"/>
          <w:shd w:val="clear" w:color="auto" w:fill="FFFFFF"/>
        </w:rPr>
        <w:t>JSTOR</w:t>
      </w:r>
      <w:r w:rsidRPr="00273B99">
        <w:rPr>
          <w:rFonts w:asciiTheme="minorHAnsi" w:hAnsiTheme="minorHAnsi" w:cstheme="minorHAnsi"/>
          <w:color w:val="000000" w:themeColor="text1"/>
          <w:spacing w:val="-5"/>
          <w:sz w:val="20"/>
          <w:szCs w:val="20"/>
          <w:shd w:val="clear" w:color="auto" w:fill="FFFFFF"/>
        </w:rPr>
        <w:t xml:space="preserve">, </w:t>
      </w:r>
      <w:hyperlink r:id="rId25" w:history="1">
        <w:r w:rsidRPr="00273B99">
          <w:rPr>
            <w:rStyle w:val="Hyperlink"/>
            <w:rFonts w:asciiTheme="minorHAnsi" w:hAnsiTheme="minorHAnsi" w:cstheme="minorHAnsi"/>
            <w:color w:val="000000" w:themeColor="text1"/>
            <w:spacing w:val="-5"/>
            <w:sz w:val="20"/>
            <w:szCs w:val="20"/>
            <w:shd w:val="clear" w:color="auto" w:fill="FFFFFF"/>
          </w:rPr>
          <w:t>www.jstor.org/stable/j.ctt1nq5km.) ZE</w:t>
        </w:r>
      </w:hyperlink>
    </w:p>
    <w:p w14:paraId="43B7754D" w14:textId="77777777" w:rsidR="00161D72" w:rsidRPr="00273B99" w:rsidRDefault="00161D72" w:rsidP="00161D72">
      <w:pPr>
        <w:rPr>
          <w:rFonts w:asciiTheme="minorHAnsi" w:hAnsiTheme="minorHAnsi" w:cstheme="minorHAnsi"/>
          <w:sz w:val="16"/>
          <w:szCs w:val="20"/>
        </w:rPr>
      </w:pPr>
      <w:r w:rsidRPr="00273B99">
        <w:rPr>
          <w:rFonts w:asciiTheme="minorHAnsi" w:hAnsiTheme="minorHAnsi" w:cstheme="minorHAnsi"/>
          <w:sz w:val="16"/>
          <w:szCs w:val="20"/>
        </w:rPr>
        <w:t>The u.s. army corps’ planning efforts in New Orleans represent a particularly crude version of risk assessment and cost-benefit analysis. The proper response to such failings therefore might not be to abandon the determination of policy making through quantitative specification but rather to get more rigorous about it, to deploy the latest and most sophisticated risk-assessment models and valuation techniques, so that the results of risk assessment and cost-benefit analysis come to better comport with the theoretical ideal of comprehensive, impartial utili- tarian evaluation. As this chapter shows, however, the methodological problems of cost-benefit analysis are not restricted to the version practiced by the Army Corps</w:t>
      </w:r>
      <w:r w:rsidRPr="00273B99">
        <w:rPr>
          <w:rStyle w:val="StyleUnderline"/>
          <w:rFonts w:asciiTheme="minorHAnsi" w:hAnsiTheme="minorHAnsi" w:cstheme="minorHAnsi"/>
        </w:rPr>
        <w:t>. One of the most frequently claimed virtues of cost-benefit analysis is its ability to synthesize vast amounts of empirical information regarding policy consequences into a single analytical framework.</w:t>
      </w:r>
      <w:r w:rsidRPr="00273B99">
        <w:rPr>
          <w:rFonts w:asciiTheme="minorHAnsi" w:hAnsiTheme="minorHAnsi" w:cstheme="minorHAnsi"/>
          <w:sz w:val="16"/>
          <w:szCs w:val="20"/>
        </w:rPr>
        <w:t xml:space="preserve"> As the mathematician Kurt Gödel famously demonstrated, </w:t>
      </w:r>
      <w:r w:rsidRPr="00273B99">
        <w:rPr>
          <w:rStyle w:val="StyleUnderline"/>
          <w:rFonts w:asciiTheme="minorHAnsi" w:hAnsiTheme="minorHAnsi" w:cstheme="minorHAnsi"/>
        </w:rPr>
        <w:t>however, no formal system of this kind can be both consistent and complete; instead, there will be truths that are expressible within the language of the formal system but that are only comprehensible from the perspective of a superior system of meaning, one that, in essence, surrounds the axiomatic subsystem. Because consistency is taken to capture the es- sence of formal rationality, practitioners of cost-benefit analysis typically respond to Gödel’s challenge by sacrificing completeness</w:t>
      </w:r>
      <w:r w:rsidRPr="00273B99">
        <w:rPr>
          <w:rFonts w:asciiTheme="minorHAnsi" w:hAnsiTheme="minorHAnsi" w:cstheme="minorHAnsi"/>
          <w:sz w:val="16"/>
          <w:szCs w:val="20"/>
        </w:rPr>
        <w:t xml:space="preserve">; that is, in order </w:t>
      </w:r>
      <w:r w:rsidRPr="00273B99">
        <w:rPr>
          <w:rStyle w:val="StyleUnderline"/>
          <w:rFonts w:asciiTheme="minorHAnsi" w:hAnsiTheme="minorHAnsi" w:cstheme="minorHAnsi"/>
        </w:rPr>
        <w:t>to maintain the consistency of cost-benefit-analysis outputs, they treat certain decision criteria as externally given, rather than as subjects of direct policy inspection</w:t>
      </w:r>
      <w:r w:rsidRPr="00273B99">
        <w:rPr>
          <w:rFonts w:asciiTheme="minorHAnsi" w:hAnsiTheme="minorHAnsi" w:cstheme="minorHAnsi"/>
          <w:sz w:val="16"/>
          <w:szCs w:val="20"/>
        </w:rPr>
        <w:t>.</w:t>
      </w:r>
      <w:r w:rsidRPr="00273B99">
        <w:rPr>
          <w:rFonts w:asciiTheme="minorHAnsi" w:hAnsiTheme="minorHAnsi" w:cstheme="minorHAnsi"/>
          <w:sz w:val="16"/>
        </w:rPr>
        <w:t xml:space="preserve"> </w:t>
      </w:r>
      <w:r w:rsidRPr="00273B99">
        <w:rPr>
          <w:rFonts w:asciiTheme="minorHAnsi" w:hAnsiTheme="minorHAnsi" w:cstheme="minorHAnsi"/>
          <w:sz w:val="16"/>
          <w:szCs w:val="20"/>
        </w:rPr>
        <w:t xml:space="preserve">Accordingly, </w:t>
      </w:r>
      <w:r w:rsidRPr="00273B99">
        <w:rPr>
          <w:rStyle w:val="StyleUnderline"/>
          <w:rFonts w:asciiTheme="minorHAnsi" w:hAnsiTheme="minorHAnsi" w:cstheme="minorHAnsi"/>
        </w:rPr>
        <w:t>despite the widespread impres- sion that cost-benefit analysis encompasses a broader range of concerns than more traditional approaches, it is only cost-benefit analysis that must, by its very nature, ignore at least some parameters of a given decision-making context.</w:t>
      </w:r>
      <w:r w:rsidRPr="00273B99">
        <w:rPr>
          <w:rFonts w:asciiTheme="minorHAnsi" w:hAnsiTheme="minorHAnsi" w:cstheme="minorHAnsi"/>
          <w:sz w:val="16"/>
          <w:szCs w:val="20"/>
        </w:rPr>
        <w:t xml:space="preserve"> Practitioners of cost-benefit analysis generally attempt to minimize this complication by exogenizing elements that are thought to be of little practical import or that are believed to be ade- quately addressed by other institutional mechanisms, such as the tax- and-transfer system. The problem with this otherwise sensible strategy is that, increasingly, </w:t>
      </w:r>
      <w:r w:rsidRPr="00273B99">
        <w:rPr>
          <w:rStyle w:val="StyleUnderline"/>
          <w:rFonts w:asciiTheme="minorHAnsi" w:hAnsiTheme="minorHAnsi" w:cstheme="minorHAnsi"/>
        </w:rPr>
        <w:t>cost-benefit analysis is being offered for use in choice settings where the variables being exogenized are of deep and unmistak- able significance to the very decision under inspection and where the potential role of alternative governance mechanisms is being displaced by the cost-benefit exercise itself.</w:t>
      </w:r>
      <w:r w:rsidRPr="00273B99">
        <w:rPr>
          <w:rFonts w:asciiTheme="minorHAnsi" w:hAnsiTheme="minorHAnsi" w:cstheme="minorHAnsi"/>
          <w:sz w:val="16"/>
        </w:rPr>
        <w:t xml:space="preserve"> </w:t>
      </w:r>
      <w:r w:rsidRPr="00273B99">
        <w:rPr>
          <w:rFonts w:asciiTheme="minorHAnsi" w:hAnsiTheme="minorHAnsi" w:cstheme="minorHAnsi"/>
          <w:sz w:val="16"/>
          <w:szCs w:val="20"/>
        </w:rPr>
        <w:t>The formal analytical nature of the cost-benefit framework gives rise</w:t>
      </w:r>
      <w:r w:rsidRPr="00273B99">
        <w:rPr>
          <w:rFonts w:asciiTheme="minorHAnsi" w:hAnsiTheme="minorHAnsi" w:cstheme="minorHAnsi"/>
          <w:sz w:val="16"/>
        </w:rPr>
        <w:t xml:space="preserve"> </w:t>
      </w:r>
      <w:r w:rsidRPr="00273B99">
        <w:rPr>
          <w:rFonts w:asciiTheme="minorHAnsi" w:hAnsiTheme="minorHAnsi" w:cstheme="minorHAnsi"/>
          <w:sz w:val="16"/>
          <w:szCs w:val="20"/>
        </w:rPr>
        <w:t xml:space="preserve">to an additional, more subtle complication. </w:t>
      </w:r>
      <w:r w:rsidRPr="00273B99">
        <w:rPr>
          <w:rStyle w:val="StyleUnderline"/>
          <w:rFonts w:asciiTheme="minorHAnsi" w:hAnsiTheme="minorHAnsi" w:cstheme="minorHAnsi"/>
        </w:rPr>
        <w:t xml:space="preserve">By virtue of its structure, the framework not only must be substantively incomplete—in the sense that it must exogenize some important determinants of welfare as part of the construction and maintenance of its optimization logic—but it also must be capable of denying its own incompleteness. </w:t>
      </w:r>
      <w:r w:rsidRPr="00273B99">
        <w:rPr>
          <w:rFonts w:asciiTheme="minorHAnsi" w:hAnsiTheme="minorHAnsi" w:cstheme="minorHAnsi"/>
          <w:sz w:val="16"/>
          <w:szCs w:val="20"/>
        </w:rPr>
        <w:t xml:space="preserve">That is, </w:t>
      </w:r>
      <w:r w:rsidRPr="00273B99">
        <w:rPr>
          <w:rStyle w:val="StyleUnderline"/>
          <w:rFonts w:asciiTheme="minorHAnsi" w:hAnsiTheme="minorHAnsi" w:cstheme="minorHAnsi"/>
        </w:rPr>
        <w:t>the framework’s axiomatic language of interest aggregation and optimiza- tion must</w:t>
      </w:r>
      <w:r w:rsidRPr="00273B99">
        <w:rPr>
          <w:rFonts w:asciiTheme="minorHAnsi" w:hAnsiTheme="minorHAnsi" w:cstheme="minorHAnsi"/>
          <w:sz w:val="16"/>
          <w:szCs w:val="20"/>
        </w:rPr>
        <w:t>—again by its very nature—</w:t>
      </w:r>
      <w:r w:rsidRPr="00273B99">
        <w:rPr>
          <w:rStyle w:val="StyleUnderline"/>
          <w:rFonts w:asciiTheme="minorHAnsi" w:hAnsiTheme="minorHAnsi" w:cstheme="minorHAnsi"/>
        </w:rPr>
        <w:t>represent itself as having taken account of all pertinent effects of a policy proposal and as having identi- fied an outcome that is singularly optimal</w:t>
      </w:r>
      <w:r w:rsidRPr="00273B99">
        <w:rPr>
          <w:rFonts w:asciiTheme="minorHAnsi" w:hAnsiTheme="minorHAnsi" w:cstheme="minorHAnsi"/>
          <w:sz w:val="16"/>
          <w:szCs w:val="20"/>
        </w:rPr>
        <w:t xml:space="preserve">. Thus, </w:t>
      </w:r>
      <w:r w:rsidRPr="00273B99">
        <w:rPr>
          <w:rFonts w:asciiTheme="minorHAnsi" w:hAnsiTheme="minorHAnsi" w:cstheme="minorHAnsi"/>
          <w:sz w:val="16"/>
        </w:rPr>
        <w:t>no matter how sin- cerely proponents urge that cost-benefit-analysis results represent merely “one input” into the overall policy-making process,</w:t>
      </w:r>
      <w:r w:rsidRPr="00273B99">
        <w:rPr>
          <w:rStyle w:val="StyleUnderline"/>
          <w:rFonts w:asciiTheme="minorHAnsi" w:hAnsiTheme="minorHAnsi" w:cstheme="minorHAnsi"/>
        </w:rPr>
        <w:t xml:space="preserve"> the language of wel- fare economics undermines these reassurances</w:t>
      </w:r>
      <w:r w:rsidRPr="00273B99">
        <w:rPr>
          <w:rFonts w:asciiTheme="minorHAnsi" w:hAnsiTheme="minorHAnsi" w:cstheme="minorHAnsi"/>
          <w:sz w:val="16"/>
          <w:szCs w:val="20"/>
        </w:rPr>
        <w:t xml:space="preserve">. Because of what might be called welfare economics’ monolinguism, </w:t>
      </w:r>
      <w:r w:rsidRPr="00273B99">
        <w:rPr>
          <w:rStyle w:val="Emphasis"/>
          <w:rFonts w:asciiTheme="minorHAnsi" w:hAnsiTheme="minorHAnsi" w:cstheme="minorHAnsi"/>
        </w:rPr>
        <w:t>critics must overcome an unwarranted burden of proof whenever they seek to emphasize the sig- nificance of missing interests, to propose the inclusion of missing inter- est holders, or to challenge the manner in which uncertain outcomes or debatable valuations have been addressed</w:t>
      </w:r>
      <w:r w:rsidRPr="00273B99">
        <w:rPr>
          <w:rFonts w:asciiTheme="minorHAnsi" w:hAnsiTheme="minorHAnsi" w:cstheme="minorHAnsi"/>
          <w:sz w:val="16"/>
          <w:szCs w:val="20"/>
        </w:rPr>
        <w:t xml:space="preserve">. Invariably, the welfare calcu- lus derides such additional considerations as </w:t>
      </w:r>
      <w:r w:rsidRPr="00273B99">
        <w:rPr>
          <w:rFonts w:asciiTheme="minorHAnsi" w:hAnsiTheme="minorHAnsi" w:cstheme="minorHAnsi"/>
          <w:i/>
          <w:iCs/>
          <w:sz w:val="16"/>
          <w:szCs w:val="20"/>
        </w:rPr>
        <w:t xml:space="preserve">suboptimal </w:t>
      </w:r>
      <w:r w:rsidRPr="00273B99">
        <w:rPr>
          <w:rFonts w:asciiTheme="minorHAnsi" w:hAnsiTheme="minorHAnsi" w:cstheme="minorHAnsi"/>
          <w:sz w:val="16"/>
          <w:szCs w:val="20"/>
        </w:rPr>
        <w:t xml:space="preserve">factors that derogate from overall well-being. Accordingly, as Bernard Williams years ago observed, </w:t>
      </w:r>
      <w:r w:rsidRPr="00273B99">
        <w:rPr>
          <w:rStyle w:val="Emphasis"/>
          <w:rFonts w:asciiTheme="minorHAnsi" w:hAnsiTheme="minorHAnsi" w:cstheme="minorHAnsi"/>
        </w:rPr>
        <w:t xml:space="preserve">“defenders of such values are faced with the dilemma, of either refusing to quantify the value in question, in which case it disap- pears from the sum altogether, or else of trying to attach some quantity to it, in which case they misrepresent what they are about and also usu- ally lose the argument.”3 </w:t>
      </w:r>
      <w:r w:rsidRPr="00273B99">
        <w:rPr>
          <w:rFonts w:asciiTheme="minorHAnsi" w:hAnsiTheme="minorHAnsi" w:cstheme="minorHAnsi"/>
          <w:sz w:val="16"/>
          <w:szCs w:val="20"/>
        </w:rPr>
        <w:t xml:space="preserve">Understood this way, </w:t>
      </w:r>
      <w:r w:rsidRPr="00273B99">
        <w:rPr>
          <w:rStyle w:val="StyleUnderline"/>
          <w:rFonts w:asciiTheme="minorHAnsi" w:hAnsiTheme="minorHAnsi" w:cstheme="minorHAnsi"/>
        </w:rPr>
        <w:t>the welfare-economic approach to environmental</w:t>
      </w:r>
      <w:r w:rsidRPr="00273B99">
        <w:rPr>
          <w:rFonts w:asciiTheme="minorHAnsi" w:hAnsiTheme="minorHAnsi" w:cstheme="minorHAnsi"/>
          <w:sz w:val="16"/>
          <w:szCs w:val="20"/>
        </w:rPr>
        <w:t xml:space="preserve">, health, and safety </w:t>
      </w:r>
      <w:r w:rsidRPr="00273B99">
        <w:rPr>
          <w:rStyle w:val="StyleUnderline"/>
          <w:rFonts w:asciiTheme="minorHAnsi" w:hAnsiTheme="minorHAnsi" w:cstheme="minorHAnsi"/>
        </w:rPr>
        <w:t>law seems capable of advancing normative views not through overt debate and suasion but through unremarked assumptions and exclusions</w:t>
      </w:r>
      <w:r w:rsidRPr="00273B99">
        <w:rPr>
          <w:rFonts w:asciiTheme="minorHAnsi" w:hAnsiTheme="minorHAnsi" w:cstheme="minorHAnsi"/>
          <w:sz w:val="16"/>
          <w:szCs w:val="20"/>
        </w:rPr>
        <w:t xml:space="preserve">. Most critically, as this chapter argues, </w:t>
      </w:r>
      <w:r w:rsidRPr="00273B99">
        <w:rPr>
          <w:rStyle w:val="StyleUnderline"/>
          <w:rFonts w:asciiTheme="minorHAnsi" w:hAnsiTheme="minorHAnsi" w:cstheme="minorHAnsi"/>
        </w:rPr>
        <w:t>the welfare-economic framework assumes that an uncontroversial basis ex- ists for distinguishing between efficiency and equity, that economic val- uation techniques can eliminate the need for direct political engagement with the protection of human health and the environment, and that pub- lic policy making can countenance only individually inscribed, preexist- ing interests, rather than interests that arise at the collective level or that only take shape in the wake of necessarily prior policy choices</w:t>
      </w:r>
      <w:r w:rsidRPr="00273B99">
        <w:rPr>
          <w:rFonts w:asciiTheme="minorHAnsi" w:hAnsiTheme="minorHAnsi" w:cstheme="minorHAnsi"/>
          <w:sz w:val="16"/>
          <w:szCs w:val="20"/>
        </w:rPr>
        <w:t xml:space="preserve">. These foundational assumptions work to obscure much of the reason behind publicly enacted environmental, health, and safety laws. </w:t>
      </w:r>
      <w:r w:rsidRPr="00273B99">
        <w:rPr>
          <w:rStyle w:val="StyleUnderline"/>
          <w:rFonts w:asciiTheme="minorHAnsi" w:hAnsiTheme="minorHAnsi" w:cstheme="minorHAnsi"/>
        </w:rPr>
        <w:t>Rather than representing an effort to actively enhance the position of</w:t>
      </w:r>
      <w:r w:rsidRPr="00273B99">
        <w:rPr>
          <w:rFonts w:asciiTheme="minorHAnsi" w:hAnsiTheme="minorHAnsi" w:cstheme="minorHAnsi"/>
          <w:sz w:val="16"/>
          <w:szCs w:val="20"/>
        </w:rPr>
        <w:t xml:space="preserve"> workers, en- dangered species, future generations, and other </w:t>
      </w:r>
      <w:r w:rsidRPr="00273B99">
        <w:rPr>
          <w:rStyle w:val="StyleUnderline"/>
          <w:rFonts w:asciiTheme="minorHAnsi" w:hAnsiTheme="minorHAnsi" w:cstheme="minorHAnsi"/>
        </w:rPr>
        <w:t>beneficiaries of legal protection</w:t>
      </w:r>
      <w:r w:rsidRPr="00273B99">
        <w:rPr>
          <w:rFonts w:asciiTheme="minorHAnsi" w:hAnsiTheme="minorHAnsi" w:cstheme="minorHAnsi"/>
          <w:sz w:val="16"/>
          <w:szCs w:val="20"/>
        </w:rPr>
        <w:t>—to endow those entities with greater social value than they attract under current market and political equilibria—</w:t>
      </w:r>
      <w:r w:rsidRPr="00273B99">
        <w:rPr>
          <w:rStyle w:val="StyleUnderline"/>
          <w:rFonts w:asciiTheme="minorHAnsi" w:hAnsiTheme="minorHAnsi" w:cstheme="minorHAnsi"/>
        </w:rPr>
        <w:t>environmental</w:t>
      </w:r>
      <w:r w:rsidRPr="00273B99">
        <w:rPr>
          <w:rFonts w:asciiTheme="minorHAnsi" w:hAnsiTheme="minorHAnsi" w:cstheme="minorHAnsi"/>
          <w:sz w:val="16"/>
          <w:szCs w:val="20"/>
        </w:rPr>
        <w:t xml:space="preserve">, health, and safety </w:t>
      </w:r>
      <w:r w:rsidRPr="00273B99">
        <w:rPr>
          <w:rStyle w:val="StyleUnderline"/>
          <w:rFonts w:asciiTheme="minorHAnsi" w:hAnsiTheme="minorHAnsi" w:cstheme="minorHAnsi"/>
        </w:rPr>
        <w:t>laws instead appear to represent “irrational” overin- vestments in protection</w:t>
      </w:r>
      <w:r w:rsidRPr="00273B99">
        <w:rPr>
          <w:rFonts w:asciiTheme="minorHAnsi" w:hAnsiTheme="minorHAnsi" w:cstheme="minorHAnsi"/>
          <w:sz w:val="16"/>
          <w:szCs w:val="20"/>
        </w:rPr>
        <w:t xml:space="preserve">. Likewise, </w:t>
      </w:r>
      <w:r w:rsidRPr="00273B99">
        <w:rPr>
          <w:rStyle w:val="Emphasis"/>
          <w:rFonts w:asciiTheme="minorHAnsi" w:hAnsiTheme="minorHAnsi" w:cstheme="minorHAnsi"/>
        </w:rPr>
        <w:t xml:space="preserve">rather than embodying a deliberate effort to use laws’ inevitable culture-altering power to guide individuals over time to a mode of living that is safe, humane, and ecologically sus- tainable, environmental laws instead appear to embody “naïve” or “pa- ternalistic” expressions of some unattainable or undesired future. </w:t>
      </w:r>
      <w:r w:rsidRPr="00273B99">
        <w:rPr>
          <w:rFonts w:asciiTheme="minorHAnsi" w:hAnsiTheme="minorHAnsi" w:cstheme="minorHAnsi"/>
          <w:sz w:val="16"/>
          <w:szCs w:val="20"/>
        </w:rPr>
        <w:t>In short, by resorting to a series of debatable techniques in order to main- tain the perception that welfare maximization only passively and impar- tially aggregates the autonomous desires of individuals, welfare economists end up discarding many of the considerations that give meaning to environmental, health, and safety laws.</w:t>
      </w:r>
    </w:p>
    <w:p w14:paraId="701BF0DF" w14:textId="77777777" w:rsidR="00161D72" w:rsidRPr="00273B99" w:rsidRDefault="00161D72" w:rsidP="00161D72">
      <w:pPr>
        <w:rPr>
          <w:rFonts w:asciiTheme="minorHAnsi" w:hAnsiTheme="minorHAnsi" w:cstheme="minorHAnsi"/>
          <w:sz w:val="20"/>
          <w:szCs w:val="20"/>
        </w:rPr>
      </w:pPr>
    </w:p>
    <w:p w14:paraId="7AF49C6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Equity-efficiency tradeoff relies on hypothetical assistance—sacrifices welfare of the poor</w:t>
      </w:r>
    </w:p>
    <w:p w14:paraId="15215CA9" w14:textId="77777777" w:rsidR="00161D72" w:rsidRPr="00273B99" w:rsidRDefault="00161D72" w:rsidP="00161D72">
      <w:pPr>
        <w:rPr>
          <w:rFonts w:asciiTheme="minorHAnsi" w:hAnsiTheme="minorHAnsi" w:cstheme="minorHAnsi"/>
          <w:color w:val="000000" w:themeColor="text1"/>
          <w:spacing w:val="-5"/>
          <w:sz w:val="20"/>
          <w:szCs w:val="20"/>
          <w:shd w:val="clear" w:color="auto" w:fill="FFFFFF"/>
        </w:rPr>
      </w:pPr>
      <w:r w:rsidRPr="00273B99">
        <w:rPr>
          <w:rFonts w:asciiTheme="minorHAnsi" w:eastAsiaTheme="majorEastAsia" w:hAnsiTheme="minorHAnsi" w:cstheme="minorHAnsi"/>
          <w:b/>
          <w:bCs/>
          <w:sz w:val="26"/>
          <w:szCs w:val="26"/>
        </w:rPr>
        <w:t>Kysar 10</w:t>
      </w:r>
      <w:r w:rsidRPr="00273B99">
        <w:rPr>
          <w:rFonts w:asciiTheme="minorHAnsi" w:hAnsiTheme="minorHAnsi" w:cstheme="minorHAnsi"/>
          <w:color w:val="000000"/>
          <w:spacing w:val="-5"/>
          <w:sz w:val="20"/>
          <w:szCs w:val="20"/>
          <w:shd w:val="clear" w:color="auto" w:fill="FFFFFF"/>
        </w:rPr>
        <w:t xml:space="preserve"> </w:t>
      </w:r>
      <w:r w:rsidRPr="00273B99">
        <w:rPr>
          <w:rFonts w:asciiTheme="minorHAnsi" w:hAnsiTheme="minorHAnsi" w:cstheme="minorHAnsi"/>
          <w:color w:val="000000" w:themeColor="text1"/>
          <w:spacing w:val="-5"/>
          <w:sz w:val="20"/>
          <w:szCs w:val="20"/>
          <w:shd w:val="clear" w:color="auto" w:fill="FFFFFF"/>
        </w:rPr>
        <w:t>(Douglas A. Kysar </w:t>
      </w:r>
      <w:r w:rsidRPr="00273B99">
        <w:rPr>
          <w:rFonts w:asciiTheme="minorHAnsi" w:hAnsiTheme="minorHAnsi" w:cstheme="minorHAnsi"/>
          <w:color w:val="000000" w:themeColor="text1"/>
          <w:sz w:val="20"/>
          <w:szCs w:val="20"/>
          <w:shd w:val="clear" w:color="auto" w:fill="FFFFFF"/>
        </w:rPr>
        <w:t xml:space="preserve">Joseph M. Field ’55 Professor of Law at Yale Law School and faculty co-director of the Law, Ethics and Animals Program. His teaching and research areas include torts, animal law, environmental law, climate change, products liability, and risk regulation. </w:t>
      </w:r>
      <w:r w:rsidRPr="00273B99">
        <w:rPr>
          <w:rFonts w:asciiTheme="minorHAnsi" w:hAnsiTheme="minorHAnsi" w:cstheme="minorHAnsi"/>
          <w:i/>
          <w:iCs/>
          <w:color w:val="000000" w:themeColor="text1"/>
          <w:spacing w:val="-5"/>
          <w:sz w:val="20"/>
          <w:szCs w:val="20"/>
          <w:shd w:val="clear" w:color="auto" w:fill="FFFFFF"/>
        </w:rPr>
        <w:t>Regulating from Nowhere: Environmental Law and the Search for Objectivity</w:t>
      </w:r>
      <w:r w:rsidRPr="00273B99">
        <w:rPr>
          <w:rFonts w:asciiTheme="minorHAnsi" w:hAnsiTheme="minorHAnsi" w:cstheme="minorHAnsi"/>
          <w:color w:val="000000" w:themeColor="text1"/>
          <w:spacing w:val="-5"/>
          <w:sz w:val="20"/>
          <w:szCs w:val="20"/>
          <w:shd w:val="clear" w:color="auto" w:fill="FFFFFF"/>
        </w:rPr>
        <w:t>. Yale University Press, 2010, pp. 106-08. </w:t>
      </w:r>
      <w:r w:rsidRPr="00273B99">
        <w:rPr>
          <w:rFonts w:asciiTheme="minorHAnsi" w:hAnsiTheme="minorHAnsi" w:cstheme="minorHAnsi"/>
          <w:i/>
          <w:iCs/>
          <w:color w:val="000000" w:themeColor="text1"/>
          <w:spacing w:val="-5"/>
          <w:sz w:val="20"/>
          <w:szCs w:val="20"/>
          <w:shd w:val="clear" w:color="auto" w:fill="FFFFFF"/>
        </w:rPr>
        <w:t>JSTOR</w:t>
      </w:r>
      <w:r w:rsidRPr="00273B99">
        <w:rPr>
          <w:rFonts w:asciiTheme="minorHAnsi" w:hAnsiTheme="minorHAnsi" w:cstheme="minorHAnsi"/>
          <w:color w:val="000000" w:themeColor="text1"/>
          <w:spacing w:val="-5"/>
          <w:sz w:val="20"/>
          <w:szCs w:val="20"/>
          <w:shd w:val="clear" w:color="auto" w:fill="FFFFFF"/>
        </w:rPr>
        <w:t xml:space="preserve">, </w:t>
      </w:r>
      <w:hyperlink r:id="rId26" w:history="1">
        <w:r w:rsidRPr="00273B99">
          <w:rPr>
            <w:rStyle w:val="Hyperlink"/>
            <w:rFonts w:asciiTheme="minorHAnsi" w:hAnsiTheme="minorHAnsi" w:cstheme="minorHAnsi"/>
            <w:color w:val="000000" w:themeColor="text1"/>
            <w:spacing w:val="-5"/>
            <w:sz w:val="20"/>
            <w:szCs w:val="20"/>
            <w:shd w:val="clear" w:color="auto" w:fill="FFFFFF"/>
          </w:rPr>
          <w:t>www.jstor.org/stable/j.ctt1nq5km.) ZE</w:t>
        </w:r>
      </w:hyperlink>
    </w:p>
    <w:p w14:paraId="3BEC8441" w14:textId="77777777" w:rsidR="00161D72" w:rsidRPr="00273B99" w:rsidRDefault="00161D72" w:rsidP="00161D72">
      <w:pPr>
        <w:rPr>
          <w:rFonts w:asciiTheme="minorHAnsi" w:hAnsiTheme="minorHAnsi" w:cstheme="minorHAnsi"/>
          <w:position w:val="6"/>
          <w:sz w:val="16"/>
          <w:szCs w:val="14"/>
        </w:rPr>
      </w:pPr>
      <w:r w:rsidRPr="00273B99">
        <w:rPr>
          <w:rFonts w:asciiTheme="minorHAnsi" w:hAnsiTheme="minorHAnsi" w:cstheme="minorHAnsi"/>
          <w:sz w:val="16"/>
          <w:szCs w:val="20"/>
        </w:rPr>
        <w:t xml:space="preserve">Or so the story goes. Rather than an uncontroversial demarcation between technical and ethical domains of analysis, however, </w:t>
      </w:r>
      <w:r w:rsidRPr="00273B99">
        <w:rPr>
          <w:rStyle w:val="StyleUnderline"/>
          <w:rFonts w:asciiTheme="minorHAnsi" w:hAnsiTheme="minorHAnsi" w:cstheme="minorHAnsi"/>
        </w:rPr>
        <w:t>the conceptual division between efficiency and equity is itself an emphatically political gesture.</w:t>
      </w:r>
      <w:r w:rsidRPr="00273B99">
        <w:rPr>
          <w:rFonts w:asciiTheme="minorHAnsi" w:hAnsiTheme="minorHAnsi" w:cstheme="minorHAnsi"/>
          <w:sz w:val="16"/>
          <w:szCs w:val="20"/>
        </w:rPr>
        <w:t xml:space="preserve"> It is the most basic reason why </w:t>
      </w:r>
      <w:r w:rsidRPr="00273B99">
        <w:rPr>
          <w:rStyle w:val="StyleUnderline"/>
          <w:rFonts w:asciiTheme="minorHAnsi" w:hAnsiTheme="minorHAnsi" w:cstheme="minorHAnsi"/>
        </w:rPr>
        <w:t>attempts to specify separate do- mains of positive and normative analysis in welfare economics fail and why environmental</w:t>
      </w:r>
      <w:r w:rsidRPr="00273B99">
        <w:rPr>
          <w:rFonts w:asciiTheme="minorHAnsi" w:hAnsiTheme="minorHAnsi" w:cstheme="minorHAnsi"/>
          <w:sz w:val="16"/>
          <w:szCs w:val="20"/>
        </w:rPr>
        <w:t xml:space="preserve">, health, and safety </w:t>
      </w:r>
      <w:r w:rsidRPr="00273B99">
        <w:rPr>
          <w:rStyle w:val="StyleUnderline"/>
          <w:rFonts w:asciiTheme="minorHAnsi" w:hAnsiTheme="minorHAnsi" w:cstheme="minorHAnsi"/>
        </w:rPr>
        <w:t>lawmaking can never be reduced to empirical technique in the manner hoped for by welfarists.</w:t>
      </w:r>
      <w:r w:rsidRPr="00273B99">
        <w:rPr>
          <w:rFonts w:asciiTheme="minorHAnsi" w:hAnsiTheme="minorHAnsi" w:cstheme="minorHAnsi"/>
          <w:sz w:val="16"/>
          <w:szCs w:val="20"/>
        </w:rPr>
        <w:t xml:space="preserve"> When government officials state that “[t]he standard best practice in economic analysis is applying an approach that measures costs, benefits, and other impacts arising from a regulatory action against a baseline scenario of the world without the regulation,”</w:t>
      </w:r>
      <w:r w:rsidRPr="00273B99">
        <w:rPr>
          <w:rFonts w:asciiTheme="minorHAnsi" w:hAnsiTheme="minorHAnsi" w:cstheme="minorHAnsi"/>
          <w:position w:val="6"/>
          <w:sz w:val="16"/>
          <w:szCs w:val="14"/>
        </w:rPr>
        <w:t xml:space="preserve">16 </w:t>
      </w:r>
      <w:r w:rsidRPr="00273B99">
        <w:rPr>
          <w:rFonts w:asciiTheme="minorHAnsi" w:hAnsiTheme="minorHAnsi" w:cstheme="minorHAnsi"/>
          <w:sz w:val="16"/>
          <w:szCs w:val="20"/>
        </w:rPr>
        <w:t xml:space="preserve">they are stating something more than a methodological conviction. </w:t>
      </w:r>
      <w:r w:rsidRPr="00273B99">
        <w:rPr>
          <w:rStyle w:val="StyleUnderline"/>
          <w:rFonts w:asciiTheme="minorHAnsi" w:hAnsiTheme="minorHAnsi" w:cstheme="minorHAnsi"/>
        </w:rPr>
        <w:t>Prioritizing the status-quo distribution of rights and resources is not a neutral or objective approach, any more than would be an approach using an entirely different distributive base- line</w:t>
      </w:r>
      <w:r w:rsidRPr="00273B99">
        <w:rPr>
          <w:rFonts w:asciiTheme="minorHAnsi" w:hAnsiTheme="minorHAnsi" w:cstheme="minorHAnsi"/>
          <w:sz w:val="16"/>
          <w:szCs w:val="20"/>
        </w:rPr>
        <w:t xml:space="preserve">. We could, for instance, demand that policy effects be measured us- ing a distribution-sensitive welfare criterion, one that weighted more heavily gains to the worse off than gains to the well off. Alternatively, we could follow the lead of eminent welfarists, such as Amartya Sen, who offer an “objective list” of essential human goods or capabilities as the relevant indicia of social well-being that governments ought to pursue. More dramatically, as detailed in later chapters, we could value effects using prices that have been derived from a hypothetical market in which nonrenewable and depletable resources are placed under strict conserva- tion measures for the benefit of future generations. In each case, we would derive efficiency calculations that are more consonant with the goals of equity and sustainability, so that the perception of an inevitable tension among our goals would be diminished. </w:t>
      </w:r>
      <w:r w:rsidRPr="00273B99">
        <w:rPr>
          <w:rStyle w:val="StyleUnderline"/>
          <w:rFonts w:asciiTheme="minorHAnsi" w:hAnsiTheme="minorHAnsi" w:cstheme="minorHAnsi"/>
        </w:rPr>
        <w:t>The deep conceptual contingency of the welfare-economic frame- work can be concretely depicted in the context of water law, where efforts have been undertaken to replace existing allocation mechanisms with more market-based price and exchange mechanisms</w:t>
      </w:r>
      <w:r w:rsidRPr="00273B99">
        <w:rPr>
          <w:rFonts w:asciiTheme="minorHAnsi" w:hAnsiTheme="minorHAnsi" w:cstheme="minorHAnsi"/>
          <w:sz w:val="16"/>
          <w:szCs w:val="20"/>
        </w:rPr>
        <w:t xml:space="preserve">. Depending on levels of market competition and on the degree of identifiable differ- ences among consumers, an unregulated water market might feature prices set in a discriminatory manner: So long as producers could prac- ticably and legally price according to volume of usage, then the most vital uses of water—for drinking and sanitation—would be charged the highest per-unit rate, given the relatively high valuation that individuals would express for such uses. On the other hand, larger volume users— such as agricultural, industrial, and recreational users—would receive bulk discounts in recognition of the generally lower willingness-to-pay per unit of consumption that their activities would support. This market- allocation approach would likely have the salutary effect of reducing certain low-value uses, such as irrigation for ecologically inappropriate agriculture, which currently persist only through the support of public subsidization. However, </w:t>
      </w:r>
      <w:r w:rsidRPr="00273B99">
        <w:rPr>
          <w:rStyle w:val="StyleUnderline"/>
          <w:rFonts w:asciiTheme="minorHAnsi" w:hAnsiTheme="minorHAnsi" w:cstheme="minorHAnsi"/>
        </w:rPr>
        <w:t>by reducing public control over water pricing, the policy reforms of privatization and market allocation might also ex- acerbate problems of access for the poor.</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Of course, proponents of market-based water allocation are not un- aware of the problem of wealth inequality or of the need to guarantee access to basic drinking and sanitation water</w:t>
      </w:r>
      <w:r w:rsidRPr="00273B99">
        <w:rPr>
          <w:rFonts w:asciiTheme="minorHAnsi" w:hAnsiTheme="minorHAnsi" w:cstheme="minorHAnsi"/>
          <w:sz w:val="16"/>
          <w:szCs w:val="20"/>
        </w:rPr>
        <w:t xml:space="preserve">. Accordingly, </w:t>
      </w:r>
      <w:r w:rsidRPr="00273B99">
        <w:rPr>
          <w:rStyle w:val="StyleUnderline"/>
          <w:rFonts w:asciiTheme="minorHAnsi" w:hAnsiTheme="minorHAnsi" w:cstheme="minorHAnsi"/>
        </w:rPr>
        <w:t>they typically urge some form of publicly funded monetary assistance for the poor in conjunction with their proposals to introduce market-based allocation</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This approach, however, reflects the tendency of welfare economists to seek maximization of the overall value obtained from resource uses while allowing questions of distributive equity to be handled separately through some form of tax-and-transfer program.</w:t>
      </w:r>
      <w:r w:rsidRPr="00273B99">
        <w:rPr>
          <w:rFonts w:asciiTheme="minorHAnsi" w:hAnsiTheme="minorHAnsi" w:cstheme="minorHAnsi"/>
          <w:sz w:val="16"/>
          <w:szCs w:val="20"/>
        </w:rPr>
        <w:t xml:space="preserve"> The supposed </w:t>
      </w:r>
      <w:r w:rsidRPr="00273B99">
        <w:rPr>
          <w:rStyle w:val="StyleUnderline"/>
          <w:rFonts w:asciiTheme="minorHAnsi" w:hAnsiTheme="minorHAnsi" w:cstheme="minorHAnsi"/>
        </w:rPr>
        <w:t>trade- off between efficiency and equity is accommodated by</w:t>
      </w:r>
      <w:r w:rsidRPr="00273B99">
        <w:rPr>
          <w:rFonts w:asciiTheme="minorHAnsi" w:hAnsiTheme="minorHAnsi" w:cstheme="minorHAnsi"/>
          <w:sz w:val="16"/>
          <w:szCs w:val="20"/>
        </w:rPr>
        <w:t xml:space="preserve"> allowing the market price of water to settle on its deregulated equilibrium and by </w:t>
      </w:r>
      <w:r w:rsidRPr="00273B99">
        <w:rPr>
          <w:rStyle w:val="StyleUnderline"/>
          <w:rFonts w:asciiTheme="minorHAnsi" w:hAnsiTheme="minorHAnsi" w:cstheme="minorHAnsi"/>
        </w:rPr>
        <w:t xml:space="preserve">transferring sufficient monetary resources to the poor to enable them to continue to participate in the market. Yet this effort to account for sig- nificant non-efficiency considerations through corrective devices such as transfer payments carries with it an unwarranted stigma: </w:t>
      </w:r>
      <w:r w:rsidRPr="00273B99">
        <w:rPr>
          <w:rStyle w:val="Emphasis"/>
          <w:rFonts w:asciiTheme="minorHAnsi" w:hAnsiTheme="minorHAnsi" w:cstheme="minorHAnsi"/>
        </w:rPr>
        <w:t xml:space="preserve">The language of “tradeoffs” inappropriately speaks of equity as a “cost” to be balanced against efficiency; it suggests a sacrifice of welfare rather than a promo- tion of life. </w:t>
      </w:r>
      <w:r w:rsidRPr="00273B99">
        <w:rPr>
          <w:rFonts w:asciiTheme="minorHAnsi" w:hAnsiTheme="minorHAnsi" w:cstheme="minorHAnsi"/>
          <w:sz w:val="16"/>
          <w:szCs w:val="20"/>
        </w:rPr>
        <w:t>This is particularly regrettable in the context of a fundamen- tal resource such as water, where we would do better to recall the maxim expressed by Mary Wollstonecraft: “It is justice, not charity, that is want- ing in the world.”</w:t>
      </w:r>
      <w:r w:rsidRPr="00273B99">
        <w:rPr>
          <w:rFonts w:asciiTheme="minorHAnsi" w:hAnsiTheme="minorHAnsi" w:cstheme="minorHAnsi"/>
          <w:position w:val="6"/>
          <w:sz w:val="16"/>
          <w:szCs w:val="14"/>
        </w:rPr>
        <w:t xml:space="preserve">20 </w:t>
      </w:r>
    </w:p>
    <w:p w14:paraId="7B9A88AD" w14:textId="77777777" w:rsidR="00161D72" w:rsidRPr="00273B99" w:rsidRDefault="00161D72" w:rsidP="00161D72">
      <w:pPr>
        <w:rPr>
          <w:rFonts w:asciiTheme="minorHAnsi" w:hAnsiTheme="minorHAnsi" w:cstheme="minorHAnsi"/>
        </w:rPr>
      </w:pPr>
    </w:p>
    <w:p w14:paraId="727A579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 calculative assumptions biased towards preexisting power relations.</w:t>
      </w:r>
    </w:p>
    <w:p w14:paraId="5A7F6112" w14:textId="77777777" w:rsidR="00161D72" w:rsidRPr="00273B99" w:rsidRDefault="00161D72" w:rsidP="00161D72">
      <w:pPr>
        <w:rPr>
          <w:rFonts w:asciiTheme="minorHAnsi" w:hAnsiTheme="minorHAnsi" w:cstheme="minorHAnsi"/>
          <w:color w:val="000000" w:themeColor="text1"/>
          <w:spacing w:val="-5"/>
          <w:sz w:val="20"/>
          <w:szCs w:val="20"/>
          <w:shd w:val="clear" w:color="auto" w:fill="FFFFFF"/>
        </w:rPr>
      </w:pPr>
      <w:r w:rsidRPr="00273B99">
        <w:rPr>
          <w:rFonts w:asciiTheme="minorHAnsi" w:eastAsiaTheme="majorEastAsia" w:hAnsiTheme="minorHAnsi" w:cstheme="minorHAnsi"/>
          <w:b/>
          <w:bCs/>
          <w:sz w:val="26"/>
          <w:szCs w:val="26"/>
        </w:rPr>
        <w:t>Kysar 10</w:t>
      </w:r>
      <w:r w:rsidRPr="00273B99">
        <w:rPr>
          <w:rFonts w:asciiTheme="minorHAnsi" w:hAnsiTheme="minorHAnsi" w:cstheme="minorHAnsi"/>
          <w:color w:val="000000"/>
          <w:spacing w:val="-5"/>
          <w:sz w:val="20"/>
          <w:szCs w:val="20"/>
          <w:shd w:val="clear" w:color="auto" w:fill="FFFFFF"/>
        </w:rPr>
        <w:t xml:space="preserve"> </w:t>
      </w:r>
      <w:r w:rsidRPr="00273B99">
        <w:rPr>
          <w:rFonts w:asciiTheme="minorHAnsi" w:hAnsiTheme="minorHAnsi" w:cstheme="minorHAnsi"/>
          <w:color w:val="000000" w:themeColor="text1"/>
          <w:spacing w:val="-5"/>
          <w:sz w:val="20"/>
          <w:szCs w:val="20"/>
          <w:shd w:val="clear" w:color="auto" w:fill="FFFFFF"/>
        </w:rPr>
        <w:t>(Douglas A. Kysar </w:t>
      </w:r>
      <w:r w:rsidRPr="00273B99">
        <w:rPr>
          <w:rFonts w:asciiTheme="minorHAnsi" w:hAnsiTheme="minorHAnsi" w:cstheme="minorHAnsi"/>
          <w:color w:val="000000" w:themeColor="text1"/>
          <w:sz w:val="20"/>
          <w:szCs w:val="20"/>
          <w:shd w:val="clear" w:color="auto" w:fill="FFFFFF"/>
        </w:rPr>
        <w:t xml:space="preserve">Joseph M. Field ’55 Professor of Law at Yale Law School and faculty co-director of the Law, Ethics and Animals Program. His teaching and research areas include torts, animal law, environmental law, climate change, products liability, and risk regulation. </w:t>
      </w:r>
      <w:r w:rsidRPr="00273B99">
        <w:rPr>
          <w:rFonts w:asciiTheme="minorHAnsi" w:hAnsiTheme="minorHAnsi" w:cstheme="minorHAnsi"/>
          <w:i/>
          <w:iCs/>
          <w:color w:val="000000" w:themeColor="text1"/>
          <w:spacing w:val="-5"/>
          <w:sz w:val="20"/>
          <w:szCs w:val="20"/>
          <w:shd w:val="clear" w:color="auto" w:fill="FFFFFF"/>
        </w:rPr>
        <w:t>Regulating from Nowhere: Environmental Law and the Search for Objectivity</w:t>
      </w:r>
      <w:r w:rsidRPr="00273B99">
        <w:rPr>
          <w:rFonts w:asciiTheme="minorHAnsi" w:hAnsiTheme="minorHAnsi" w:cstheme="minorHAnsi"/>
          <w:color w:val="000000" w:themeColor="text1"/>
          <w:spacing w:val="-5"/>
          <w:sz w:val="20"/>
          <w:szCs w:val="20"/>
          <w:shd w:val="clear" w:color="auto" w:fill="FFFFFF"/>
        </w:rPr>
        <w:t>. Yale University Press, 2010, pp. 110-13. </w:t>
      </w:r>
      <w:r w:rsidRPr="00273B99">
        <w:rPr>
          <w:rFonts w:asciiTheme="minorHAnsi" w:hAnsiTheme="minorHAnsi" w:cstheme="minorHAnsi"/>
          <w:i/>
          <w:iCs/>
          <w:color w:val="000000" w:themeColor="text1"/>
          <w:spacing w:val="-5"/>
          <w:sz w:val="20"/>
          <w:szCs w:val="20"/>
          <w:shd w:val="clear" w:color="auto" w:fill="FFFFFF"/>
        </w:rPr>
        <w:t>JSTOR</w:t>
      </w:r>
      <w:r w:rsidRPr="00273B99">
        <w:rPr>
          <w:rFonts w:asciiTheme="minorHAnsi" w:hAnsiTheme="minorHAnsi" w:cstheme="minorHAnsi"/>
          <w:color w:val="000000" w:themeColor="text1"/>
          <w:spacing w:val="-5"/>
          <w:sz w:val="20"/>
          <w:szCs w:val="20"/>
          <w:shd w:val="clear" w:color="auto" w:fill="FFFFFF"/>
        </w:rPr>
        <w:t xml:space="preserve">, </w:t>
      </w:r>
      <w:hyperlink r:id="rId27" w:history="1">
        <w:r w:rsidRPr="00273B99">
          <w:rPr>
            <w:rStyle w:val="Hyperlink"/>
            <w:rFonts w:asciiTheme="minorHAnsi" w:hAnsiTheme="minorHAnsi" w:cstheme="minorHAnsi"/>
            <w:color w:val="000000" w:themeColor="text1"/>
            <w:spacing w:val="-5"/>
            <w:sz w:val="20"/>
            <w:szCs w:val="20"/>
            <w:shd w:val="clear" w:color="auto" w:fill="FFFFFF"/>
          </w:rPr>
          <w:t>www.jstor.org/stable/j.ctt1nq5km.) ZE</w:t>
        </w:r>
      </w:hyperlink>
    </w:p>
    <w:p w14:paraId="63BBDD4F" w14:textId="77777777" w:rsidR="00161D72" w:rsidRPr="00273B99" w:rsidRDefault="00161D72" w:rsidP="00161D72">
      <w:pPr>
        <w:rPr>
          <w:rFonts w:asciiTheme="minorHAnsi" w:hAnsiTheme="minorHAnsi" w:cstheme="minorHAnsi"/>
          <w:color w:val="000000" w:themeColor="text1"/>
          <w:spacing w:val="-5"/>
          <w:sz w:val="20"/>
          <w:szCs w:val="20"/>
          <w:shd w:val="clear" w:color="auto" w:fill="FFFFFF"/>
        </w:rPr>
      </w:pPr>
      <w:r w:rsidRPr="00273B99">
        <w:rPr>
          <w:rFonts w:asciiTheme="minorHAnsi" w:hAnsiTheme="minorHAnsi" w:cstheme="minorHAnsi"/>
          <w:sz w:val="16"/>
          <w:szCs w:val="20"/>
        </w:rPr>
        <w:t xml:space="preserve">For instance, the values being assessed through welfare-economic-policy analysis often take the form of opportunities that would be lost if a policy is adopted. Typically, </w:t>
      </w:r>
      <w:r w:rsidRPr="00273B99">
        <w:rPr>
          <w:rStyle w:val="StyleUnderline"/>
          <w:rFonts w:asciiTheme="minorHAnsi" w:hAnsiTheme="minorHAnsi" w:cstheme="minorHAnsi"/>
        </w:rPr>
        <w:t>this attempt to conjure and quantify what “might have been” is as much art as it is science.</w:t>
      </w:r>
      <w:r w:rsidRPr="00273B99">
        <w:rPr>
          <w:rFonts w:asciiTheme="minorHAnsi" w:hAnsiTheme="minorHAnsi" w:cstheme="minorHAnsi"/>
          <w:sz w:val="16"/>
          <w:szCs w:val="20"/>
        </w:rPr>
        <w:t xml:space="preserve"> This is </w:t>
      </w:r>
      <w:r w:rsidRPr="00273B99">
        <w:rPr>
          <w:rStyle w:val="StyleUnderline"/>
          <w:rFonts w:asciiTheme="minorHAnsi" w:hAnsiTheme="minorHAnsi" w:cstheme="minorHAnsi"/>
        </w:rPr>
        <w:t>particularly the case when considering vastly complex and dynamic systems such as the myriad social and natural systems driving, and being driven by, climate change</w:t>
      </w:r>
      <w:r w:rsidRPr="00273B99">
        <w:rPr>
          <w:rFonts w:asciiTheme="minorHAnsi" w:hAnsiTheme="minorHAnsi" w:cstheme="minorHAnsi"/>
          <w:sz w:val="16"/>
          <w:szCs w:val="20"/>
        </w:rPr>
        <w:t xml:space="preserve">. In one prominent cost-benefit analysis of climate change, for instance, the author’s decision to add a variable representing enhanced recreation opportunities in a warmer world resulted in monetized bene-fits that tended to swamp the impact of estimated morbidity and mortal-ity. In essence, the fact that </w:t>
      </w:r>
      <w:r w:rsidRPr="00273B99">
        <w:rPr>
          <w:rStyle w:val="StyleUnderline"/>
          <w:rFonts w:asciiTheme="minorHAnsi" w:hAnsiTheme="minorHAnsi" w:cstheme="minorHAnsi"/>
        </w:rPr>
        <w:t>the analyst could identify easily monetizable benefits that would accrue to affluent individuals from, for instance, be- ing able to mountain bike an extra week each year became an inordi- nately significant driver of the cost-benefit assessment.</w:t>
      </w:r>
      <w:r w:rsidRPr="00273B99">
        <w:rPr>
          <w:rFonts w:asciiTheme="minorHAnsi" w:hAnsiTheme="minorHAnsi" w:cstheme="minorHAnsi"/>
          <w:sz w:val="16"/>
          <w:szCs w:val="20"/>
        </w:rPr>
        <w:t xml:space="preserve"> Apart from being unduly wooden—</w:t>
      </w:r>
      <w:r w:rsidRPr="00273B99">
        <w:rPr>
          <w:rStyle w:val="StyleUnderline"/>
          <w:rFonts w:asciiTheme="minorHAnsi" w:hAnsiTheme="minorHAnsi" w:cstheme="minorHAnsi"/>
        </w:rPr>
        <w:t>why assume, after all, that individuals will continue to value mountain biking at the same amount if they know that their extra days of recreation have been funded through an increase in malaria among the equatorial poor</w:t>
      </w:r>
      <w:r w:rsidRPr="00273B99">
        <w:rPr>
          <w:rFonts w:asciiTheme="minorHAnsi" w:hAnsiTheme="minorHAnsi" w:cstheme="minorHAnsi"/>
          <w:sz w:val="16"/>
          <w:szCs w:val="20"/>
        </w:rPr>
        <w:t>?—</w:t>
      </w:r>
      <w:r w:rsidRPr="00273B99">
        <w:rPr>
          <w:rStyle w:val="StyleUnderline"/>
          <w:rFonts w:asciiTheme="minorHAnsi" w:hAnsiTheme="minorHAnsi" w:cstheme="minorHAnsi"/>
        </w:rPr>
        <w:t>the exercise also was open to considerable selection bias.</w:t>
      </w:r>
      <w:r w:rsidRPr="00273B99">
        <w:rPr>
          <w:rFonts w:asciiTheme="minorHAnsi" w:hAnsiTheme="minorHAnsi" w:cstheme="minorHAnsi"/>
          <w:sz w:val="16"/>
          <w:szCs w:val="20"/>
        </w:rPr>
        <w:t xml:space="preserve"> In a real sense, </w:t>
      </w:r>
      <w:r w:rsidRPr="00273B99">
        <w:rPr>
          <w:rStyle w:val="StyleUnderline"/>
          <w:rFonts w:asciiTheme="minorHAnsi" w:hAnsiTheme="minorHAnsi" w:cstheme="minorHAnsi"/>
        </w:rPr>
        <w:t>climate change has the potential to affect every natural and social system on the planet, systems about which our present understanding is highly incomplete and imperfect</w:t>
      </w:r>
      <w:r w:rsidRPr="00273B99">
        <w:rPr>
          <w:rFonts w:asciiTheme="minorHAnsi" w:hAnsiTheme="minorHAnsi" w:cstheme="minorHAnsi"/>
          <w:sz w:val="16"/>
          <w:szCs w:val="20"/>
        </w:rPr>
        <w:t>. To choose among such effects and offer the resulting calculation as objective is convincing only because, one suspects, the ritual comports with a deeply ingrained desire to imagine that our most difficult policy choices can be reduced to scientific or technical terms.</w:t>
      </w:r>
      <w:r w:rsidRPr="00273B99">
        <w:rPr>
          <w:rFonts w:asciiTheme="minorHAnsi" w:hAnsiTheme="minorHAnsi" w:cstheme="minorHAnsi"/>
          <w:sz w:val="16"/>
        </w:rPr>
        <w:t xml:space="preserve"> </w:t>
      </w:r>
      <w:r w:rsidRPr="00273B99">
        <w:rPr>
          <w:rFonts w:asciiTheme="minorHAnsi" w:hAnsiTheme="minorHAnsi" w:cstheme="minorHAnsi"/>
          <w:sz w:val="16"/>
          <w:szCs w:val="20"/>
        </w:rPr>
        <w:t>Conceptual problems of this sort remain unaddressed even within the most well-developed revealed-preference literature to date</w:t>
      </w:r>
      <w:r w:rsidRPr="00273B99">
        <w:rPr>
          <w:rStyle w:val="StyleUnderline"/>
          <w:rFonts w:asciiTheme="minorHAnsi" w:hAnsiTheme="minorHAnsi" w:cstheme="minorHAnsi"/>
        </w:rPr>
        <w:t>. When evaluating environmental, health, and safety regulations, U.S. federal agencies typically use a value of human life that has been empirically derived through observations of individual behavior in labor markets</w:t>
      </w:r>
      <w:r w:rsidRPr="00273B99">
        <w:rPr>
          <w:rFonts w:asciiTheme="minorHAnsi" w:hAnsiTheme="minorHAnsi" w:cstheme="minorHAnsi"/>
          <w:sz w:val="16"/>
          <w:szCs w:val="20"/>
        </w:rPr>
        <w:t xml:space="preserve">. The central premise of these studies is that, other things being equal, workers demand a higher wage in order to accept a higher level of occu- pational fatality risk. Large data sets have been analyzed with this as- sumption in mind, and a consensus view among </w:t>
      </w:r>
      <w:r w:rsidRPr="00273B99">
        <w:rPr>
          <w:rStyle w:val="StyleUnderline"/>
          <w:rFonts w:asciiTheme="minorHAnsi" w:hAnsiTheme="minorHAnsi" w:cstheme="minorHAnsi"/>
        </w:rPr>
        <w:t>practitioners has developed that the implicit value of life revealed by wage premiums lies somewhere around $7 million</w:t>
      </w:r>
      <w:r w:rsidRPr="00273B99">
        <w:rPr>
          <w:rFonts w:asciiTheme="minorHAnsi" w:hAnsiTheme="minorHAnsi" w:cstheme="minorHAnsi"/>
          <w:sz w:val="16"/>
          <w:szCs w:val="20"/>
        </w:rPr>
        <w:t>. Such figures now are routinely used to compute the monetized benefits of proposed environmental, health, and safety regulations, affording in the process a ready basis for comparison against the estimated economic cost of regulation.</w:t>
      </w:r>
      <w:r w:rsidRPr="00273B99">
        <w:rPr>
          <w:rFonts w:asciiTheme="minorHAnsi" w:hAnsiTheme="minorHAnsi" w:cstheme="minorHAnsi"/>
          <w:sz w:val="16"/>
        </w:rPr>
        <w:t xml:space="preserve"> </w:t>
      </w:r>
      <w:r w:rsidRPr="00273B99">
        <w:rPr>
          <w:rFonts w:asciiTheme="minorHAnsi" w:hAnsiTheme="minorHAnsi" w:cstheme="minorHAnsi"/>
          <w:sz w:val="16"/>
          <w:szCs w:val="20"/>
        </w:rPr>
        <w:t xml:space="preserve">The veracity of the wage premium literature depends critically on the tightness of fit between subject labor markets and the competitive market ideal. At least two of the most important assumptions of the market ideal, </w:t>
      </w:r>
      <w:r w:rsidRPr="00273B99">
        <w:rPr>
          <w:rStyle w:val="StyleUnderline"/>
          <w:rFonts w:asciiTheme="minorHAnsi" w:hAnsiTheme="minorHAnsi" w:cstheme="minorHAnsi"/>
        </w:rPr>
        <w:t>adequate risk awareness and free mobility among laborers, seem questionable in this regard.</w:t>
      </w:r>
      <w:r w:rsidRPr="00273B99">
        <w:rPr>
          <w:rFonts w:asciiTheme="minorHAnsi" w:hAnsiTheme="minorHAnsi" w:cstheme="minorHAnsi"/>
          <w:sz w:val="16"/>
          <w:szCs w:val="20"/>
        </w:rPr>
        <w:t xml:space="preserve"> Even in the theory, these assumptions are resistant to clear specification. After all, </w:t>
      </w:r>
      <w:r w:rsidRPr="00273B99">
        <w:rPr>
          <w:rStyle w:val="StyleUnderline"/>
          <w:rFonts w:asciiTheme="minorHAnsi" w:hAnsiTheme="minorHAnsi" w:cstheme="minorHAnsi"/>
        </w:rPr>
        <w:t>what precise level of informa- tion and understanding, what exact degree of opportunity and mobility must be afforded to individuals before we deem their acceptance of a mortality risk “voluntary”?</w:t>
      </w:r>
      <w:r w:rsidRPr="00273B99">
        <w:rPr>
          <w:rFonts w:asciiTheme="minorHAnsi" w:hAnsiTheme="minorHAnsi" w:cstheme="minorHAnsi"/>
          <w:sz w:val="16"/>
          <w:szCs w:val="20"/>
        </w:rPr>
        <w:t xml:space="preserve"> Moreover, the assumptions present a muddy empirical picture once we closely examine market operations. Ironically, many data problems arise in the wage-risk-premium literature precisely because </w:t>
      </w:r>
      <w:r w:rsidRPr="00273B99">
        <w:rPr>
          <w:rStyle w:val="StyleUnderline"/>
          <w:rFonts w:asciiTheme="minorHAnsi" w:hAnsiTheme="minorHAnsi" w:cstheme="minorHAnsi"/>
        </w:rPr>
        <w:t>the United States managed to drastically reduce its occupational hazard levels over the course of the past century,</w:t>
      </w:r>
      <w:r w:rsidRPr="00273B99">
        <w:rPr>
          <w:rFonts w:asciiTheme="minorHAnsi" w:hAnsiTheme="minorHAnsi" w:cstheme="minorHAnsi"/>
          <w:sz w:val="16"/>
          <w:szCs w:val="20"/>
        </w:rPr>
        <w:t xml:space="preserve"> an accomplishment that resulted in substantial part </w:t>
      </w:r>
      <w:r w:rsidRPr="00273B99">
        <w:rPr>
          <w:rStyle w:val="StyleUnderline"/>
          <w:rFonts w:asciiTheme="minorHAnsi" w:hAnsiTheme="minorHAnsi" w:cstheme="minorHAnsi"/>
        </w:rPr>
        <w:t>from protective legislation that did not depend on cost-benefit analysis for its justification</w:t>
      </w:r>
      <w:r w:rsidRPr="00273B99">
        <w:rPr>
          <w:rFonts w:asciiTheme="minorHAnsi" w:hAnsiTheme="minorHAnsi" w:cstheme="minorHAnsi"/>
          <w:sz w:val="16"/>
          <w:szCs w:val="20"/>
        </w:rPr>
        <w:t xml:space="preserve">. For this reason, the few remaining segments of the economy that exhibit an occupational mortality rate high enough to support the wage-risk-premium methodology also tend to be segments populated by those with the least social, economic, and political capital—variables that themselves may be expected to influence the opportunities, risk awareness, and prefer- ence orderings of observed individuals. Thus, </w:t>
      </w:r>
      <w:r w:rsidRPr="00273B99">
        <w:rPr>
          <w:rStyle w:val="StyleUnderline"/>
          <w:rFonts w:asciiTheme="minorHAnsi" w:hAnsiTheme="minorHAnsi" w:cstheme="minorHAnsi"/>
        </w:rPr>
        <w:t xml:space="preserve">what the cost-benefit practitioner regards as choice (and hence preference—and hence utility) may better </w:t>
      </w:r>
      <w:r w:rsidRPr="00273B99">
        <w:rPr>
          <w:rStyle w:val="Emphasis"/>
          <w:rFonts w:asciiTheme="minorHAnsi" w:hAnsiTheme="minorHAnsi" w:cstheme="minorHAnsi"/>
        </w:rPr>
        <w:t>reflect the analyst’s inclination to treat preexisting power relations</w:t>
      </w:r>
      <w:r w:rsidRPr="00273B99">
        <w:rPr>
          <w:rStyle w:val="StyleUnderline"/>
          <w:rFonts w:asciiTheme="minorHAnsi" w:hAnsiTheme="minorHAnsi" w:cstheme="minorHAnsi"/>
        </w:rPr>
        <w:t xml:space="preserve"> and other features of employment markets as normatively privileged</w:t>
      </w:r>
      <w:r w:rsidRPr="00273B99">
        <w:rPr>
          <w:rFonts w:asciiTheme="minorHAnsi" w:hAnsiTheme="minorHAnsi" w:cstheme="minorHAnsi"/>
          <w:sz w:val="16"/>
          <w:szCs w:val="20"/>
        </w:rPr>
        <w:t xml:space="preserve">. According to some studies, </w:t>
      </w:r>
      <w:r w:rsidRPr="00273B99">
        <w:rPr>
          <w:rStyle w:val="StyleUnderline"/>
          <w:rFonts w:asciiTheme="minorHAnsi" w:hAnsiTheme="minorHAnsi" w:cstheme="minorHAnsi"/>
        </w:rPr>
        <w:t>for instance, the implicit value of life revealed by wage-risk interactions appears to be several million dollars higher for union workers than nonunion workers</w:t>
      </w:r>
      <w:r w:rsidRPr="00273B99">
        <w:rPr>
          <w:rFonts w:asciiTheme="minorHAnsi" w:hAnsiTheme="minorHAnsi" w:cstheme="minorHAnsi"/>
          <w:sz w:val="16"/>
          <w:szCs w:val="20"/>
        </w:rPr>
        <w:t>.</w:t>
      </w:r>
      <w:r w:rsidRPr="00273B99">
        <w:rPr>
          <w:rFonts w:asciiTheme="minorHAnsi" w:hAnsiTheme="minorHAnsi" w:cstheme="minorHAnsi"/>
          <w:sz w:val="16"/>
          <w:szCs w:val="14"/>
        </w:rPr>
        <w:t>3</w:t>
      </w:r>
      <w:r w:rsidRPr="00273B99">
        <w:rPr>
          <w:rFonts w:asciiTheme="minorHAnsi" w:hAnsiTheme="minorHAnsi" w:cstheme="minorHAnsi"/>
          <w:sz w:val="16"/>
          <w:szCs w:val="20"/>
        </w:rPr>
        <w:t xml:space="preserve">Union member- ship, in other words, seems to be a strong determinant of the size of the compensating wage differential—a wage-risk effect that more closely captures bargaining power than willingness-to-pay. Assuming the ac- curacy of this data, the analyst faces a difficult question: </w:t>
      </w:r>
      <w:r w:rsidRPr="00273B99">
        <w:rPr>
          <w:rStyle w:val="StyleUnderline"/>
          <w:rFonts w:asciiTheme="minorHAnsi" w:hAnsiTheme="minorHAnsi" w:cstheme="minorHAnsi"/>
        </w:rPr>
        <w:t xml:space="preserve">Which set of workers—those endowed with collective negotiating powers or those not endowed—should supply the relevant societal “preference” for investing in safety? </w:t>
      </w:r>
      <w:r w:rsidRPr="00273B99">
        <w:rPr>
          <w:rFonts w:asciiTheme="minorHAnsi" w:hAnsiTheme="minorHAnsi" w:cstheme="minorHAnsi"/>
          <w:sz w:val="16"/>
          <w:szCs w:val="20"/>
        </w:rPr>
        <w:t>The answer is not to be found in cost-benefit analysis but in- stead in sustained ethical inquiry, lest we enshrine into public policy capitalism, rather than as desiderata in their own right.</w:t>
      </w:r>
      <w:r w:rsidRPr="00273B99">
        <w:rPr>
          <w:rFonts w:asciiTheme="minorHAnsi" w:hAnsiTheme="minorHAnsi" w:cstheme="minorHAnsi"/>
          <w:sz w:val="16"/>
        </w:rPr>
        <w:t xml:space="preserve"> </w:t>
      </w:r>
      <w:r w:rsidRPr="00273B99">
        <w:rPr>
          <w:rFonts w:asciiTheme="minorHAnsi" w:hAnsiTheme="minorHAnsi" w:cstheme="minorHAnsi"/>
          <w:sz w:val="16"/>
          <w:szCs w:val="20"/>
        </w:rPr>
        <w:t xml:space="preserve">Nonetheless, proponents of cost-benefit analysis generally believe that wage-risk-premium studies do provide a sufficient basis for assuming consent to the imposition of all manner of health and safety risks, a belief that in turn leads them to argue that cost-benefit aggregation does not involve human life or health at all, but instead only the “monetary equivalents” of such values. </w:t>
      </w:r>
      <w:r w:rsidRPr="00273B99">
        <w:rPr>
          <w:rStyle w:val="StyleUnderline"/>
          <w:rFonts w:asciiTheme="minorHAnsi" w:hAnsiTheme="minorHAnsi" w:cstheme="minorHAnsi"/>
        </w:rPr>
        <w:t>Two important analytical leaps are implicit</w:t>
      </w:r>
      <w:r w:rsidRPr="00273B99">
        <w:rPr>
          <w:rFonts w:asciiTheme="minorHAnsi" w:hAnsiTheme="minorHAnsi" w:cstheme="minorHAnsi"/>
          <w:sz w:val="16"/>
          <w:szCs w:val="20"/>
        </w:rPr>
        <w:t xml:space="preserve"> in this claim: first, </w:t>
      </w:r>
      <w:r w:rsidRPr="00273B99">
        <w:rPr>
          <w:rStyle w:val="StyleUnderline"/>
          <w:rFonts w:asciiTheme="minorHAnsi" w:hAnsiTheme="minorHAnsi" w:cstheme="minorHAnsi"/>
        </w:rPr>
        <w:t>the decision to treat apparent valuations of risk as scalable so that</w:t>
      </w:r>
      <w:r w:rsidRPr="00273B99">
        <w:rPr>
          <w:rFonts w:asciiTheme="minorHAnsi" w:hAnsiTheme="minorHAnsi" w:cstheme="minorHAnsi"/>
          <w:sz w:val="16"/>
          <w:szCs w:val="20"/>
        </w:rPr>
        <w:t xml:space="preserve">, for instance, a willingness to invest one thousand dol- lars to avoid a </w:t>
      </w:r>
      <w:r w:rsidRPr="00273B99">
        <w:rPr>
          <w:rFonts w:asciiTheme="minorHAnsi" w:hAnsiTheme="minorHAnsi" w:cstheme="minorHAnsi"/>
          <w:position w:val="8"/>
          <w:sz w:val="16"/>
          <w:szCs w:val="14"/>
        </w:rPr>
        <w:t>1</w:t>
      </w:r>
      <w:r w:rsidRPr="00273B99">
        <w:rPr>
          <w:rFonts w:asciiTheme="minorHAnsi" w:hAnsiTheme="minorHAnsi" w:cstheme="minorHAnsi"/>
          <w:sz w:val="16"/>
          <w:szCs w:val="20"/>
        </w:rPr>
        <w:t>⁄</w:t>
      </w:r>
      <w:r w:rsidRPr="00273B99">
        <w:rPr>
          <w:rFonts w:asciiTheme="minorHAnsi" w:hAnsiTheme="minorHAnsi" w:cstheme="minorHAnsi"/>
          <w:sz w:val="16"/>
          <w:szCs w:val="14"/>
        </w:rPr>
        <w:t xml:space="preserve">1,000 </w:t>
      </w:r>
      <w:r w:rsidRPr="00273B99">
        <w:rPr>
          <w:rStyle w:val="StyleUnderline"/>
          <w:rFonts w:asciiTheme="minorHAnsi" w:hAnsiTheme="minorHAnsi" w:cstheme="minorHAnsi"/>
        </w:rPr>
        <w:t>risk of death can be converted into a uniform value of one million dollars per statistical life</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and</w:t>
      </w:r>
      <w:r w:rsidRPr="00273B99">
        <w:rPr>
          <w:rFonts w:asciiTheme="minorHAnsi" w:hAnsiTheme="minorHAnsi" w:cstheme="minorHAnsi"/>
          <w:sz w:val="16"/>
          <w:szCs w:val="20"/>
        </w:rPr>
        <w:t xml:space="preserve"> second, </w:t>
      </w:r>
      <w:r w:rsidRPr="00273B99">
        <w:rPr>
          <w:rStyle w:val="StyleUnderline"/>
          <w:rFonts w:asciiTheme="minorHAnsi" w:hAnsiTheme="minorHAnsi" w:cstheme="minorHAnsi"/>
        </w:rPr>
        <w:t>the decision to uti-lize valuations derived from the blue-collar labor market in all manner of cases in which the government acts to reduce threats to life</w:t>
      </w:r>
      <w:r w:rsidRPr="00273B99">
        <w:rPr>
          <w:rFonts w:asciiTheme="minorHAnsi" w:hAnsiTheme="minorHAnsi" w:cstheme="minorHAnsi"/>
          <w:sz w:val="16"/>
          <w:szCs w:val="20"/>
        </w:rPr>
        <w:t xml:space="preserve">. To the ex- tent that proponents of interest aggregation acknowledge these analyti- cal leaps, they often defend the leaps by noting that most human health risks from environmental hazards are quite small and that, therefore, officials can safely assume individuals would consent to the risks for a price comparable to a compensating wage difference.33 </w:t>
      </w:r>
      <w:r w:rsidRPr="00273B99">
        <w:rPr>
          <w:rStyle w:val="StyleUnderline"/>
          <w:rFonts w:asciiTheme="minorHAnsi" w:hAnsiTheme="minorHAnsi" w:cstheme="minorHAnsi"/>
        </w:rPr>
        <w:t>This defense is inadequate for two reasons</w:t>
      </w:r>
      <w:r w:rsidRPr="00273B99">
        <w:rPr>
          <w:rFonts w:asciiTheme="minorHAnsi" w:hAnsiTheme="minorHAnsi" w:cstheme="minorHAnsi"/>
          <w:sz w:val="16"/>
          <w:szCs w:val="20"/>
        </w:rPr>
        <w:t xml:space="preserve">. First, as the psychological literature on risk perception demonstrates, </w:t>
      </w:r>
      <w:r w:rsidRPr="00273B99">
        <w:rPr>
          <w:rStyle w:val="StyleUnderline"/>
          <w:rFonts w:asciiTheme="minorHAnsi" w:hAnsiTheme="minorHAnsi" w:cstheme="minorHAnsi"/>
        </w:rPr>
        <w:t xml:space="preserve">individual responses to even actuarially identical risks vary dramatically based on the risks’ qualitative charac- teristics, and thus </w:t>
      </w:r>
      <w:r w:rsidRPr="00273B99">
        <w:rPr>
          <w:rStyle w:val="Emphasis"/>
          <w:rFonts w:asciiTheme="minorHAnsi" w:hAnsiTheme="minorHAnsi" w:cstheme="minorHAnsi"/>
        </w:rPr>
        <w:t>officials cannot be said to respect “people’s actual judgements</w:t>
      </w:r>
      <w:r w:rsidRPr="00273B99">
        <w:rPr>
          <w:rFonts w:asciiTheme="minorHAnsi" w:hAnsiTheme="minorHAnsi" w:cstheme="minorHAnsi"/>
          <w:sz w:val="16"/>
          <w:szCs w:val="20"/>
        </w:rPr>
        <w:t xml:space="preserve">.34 when they extrapolate from the wage-risk-premium liter- ature to other contexts. Second, </w:t>
      </w:r>
      <w:r w:rsidRPr="00273B99">
        <w:rPr>
          <w:rStyle w:val="StyleUnderline"/>
          <w:rFonts w:asciiTheme="minorHAnsi" w:hAnsiTheme="minorHAnsi" w:cstheme="minorHAnsi"/>
        </w:rPr>
        <w:t>a variety of adverse health risks associ- ated with pollution and other hazards are not trivially small, and thus it is unwise to assume that the monetized value of such hazards can simply be determined as a linear function of the compensating wage differential when they extrapolate from the wage-risk-premium liter- ature to other contexts</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 xml:space="preserve">Cost-benefit analysis’s limitations in this respect seem to be driven by the procedure’s purely </w:t>
      </w:r>
      <w:r w:rsidRPr="00273B99">
        <w:rPr>
          <w:rStyle w:val="Emphasis"/>
          <w:rFonts w:asciiTheme="minorHAnsi" w:hAnsiTheme="minorHAnsi" w:cstheme="minorHAnsi"/>
        </w:rPr>
        <w:t>individualistic conception of value.</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Without an identity—and therefore without a willingness or even an ability to pay for protection—</w:t>
      </w:r>
      <w:r w:rsidRPr="00273B99">
        <w:rPr>
          <w:rStyle w:val="Emphasis"/>
          <w:rFonts w:asciiTheme="minorHAnsi" w:hAnsiTheme="minorHAnsi" w:cstheme="minorHAnsi"/>
        </w:rPr>
        <w:t>those lives that are threatened by statistical risks seem not to represent human lives at all, but instead only their “monetary equivalents</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Statistical risks, however, represent “none of us” and “all of us” at once</w:t>
      </w:r>
      <w:r w:rsidRPr="00273B99">
        <w:rPr>
          <w:rFonts w:asciiTheme="minorHAnsi" w:hAnsiTheme="minorHAnsi" w:cstheme="minorHAnsi"/>
          <w:sz w:val="16"/>
          <w:szCs w:val="20"/>
        </w:rPr>
        <w:t xml:space="preserve">. Thus, the full import of statistically identified harms only appears visible—only emerges—when evaluated from the perspective of the same entity through which the data were derived, that is, from the perspective of “all of us.” </w:t>
      </w:r>
      <w:r w:rsidRPr="00273B99">
        <w:rPr>
          <w:rStyle w:val="StyleUnderline"/>
          <w:rFonts w:asciiTheme="minorHAnsi" w:hAnsiTheme="minorHAnsi" w:cstheme="minorHAnsi"/>
        </w:rPr>
        <w:t>Because interest aggregation approaches like cost-benefit analysis refuse to see “all of us” as interest holders, they struggle to treat environmental, health, and safety regulation with the moral richness that the field deserves</w:t>
      </w:r>
      <w:r w:rsidRPr="00273B99">
        <w:rPr>
          <w:rFonts w:asciiTheme="minorHAnsi" w:hAnsiTheme="minorHAnsi" w:cstheme="minorHAnsi"/>
          <w:sz w:val="16"/>
          <w:szCs w:val="20"/>
        </w:rPr>
        <w:t>. Indeed, as Lisa Heinzerling notes, by pricing human life and sanctioning actions that place it in jeopardy in advance of those actions occurring, “</w:t>
      </w:r>
      <w:r w:rsidRPr="00273B99">
        <w:rPr>
          <w:rStyle w:val="StyleUnderline"/>
          <w:rFonts w:asciiTheme="minorHAnsi" w:hAnsiTheme="minorHAnsi" w:cstheme="minorHAnsi"/>
        </w:rPr>
        <w:t>the most basic kind of right—the right to be protected from physical harm caused by other people, on equal terms with other people—is denied to those whose lives are framed in statistical terms</w:t>
      </w:r>
      <w:r w:rsidRPr="00273B99">
        <w:rPr>
          <w:rFonts w:asciiTheme="minorHAnsi" w:hAnsiTheme="minorHAnsi" w:cstheme="minorHAnsi"/>
          <w:sz w:val="16"/>
          <w:szCs w:val="20"/>
        </w:rPr>
        <w:t>.”</w:t>
      </w:r>
      <w:r w:rsidRPr="00273B99">
        <w:rPr>
          <w:rFonts w:asciiTheme="minorHAnsi" w:hAnsiTheme="minorHAnsi" w:cstheme="minorHAnsi"/>
          <w:position w:val="6"/>
          <w:sz w:val="16"/>
          <w:szCs w:val="14"/>
        </w:rPr>
        <w:t xml:space="preserve">35 </w:t>
      </w:r>
      <w:r w:rsidRPr="00273B99">
        <w:rPr>
          <w:rFonts w:asciiTheme="minorHAnsi" w:hAnsiTheme="minorHAnsi" w:cstheme="minorHAnsi"/>
          <w:sz w:val="16"/>
          <w:szCs w:val="20"/>
        </w:rPr>
        <w:t xml:space="preserve">As a consequence, </w:t>
      </w:r>
      <w:r w:rsidRPr="00273B99">
        <w:rPr>
          <w:rStyle w:val="StyleUnderline"/>
          <w:rFonts w:asciiTheme="minorHAnsi" w:hAnsiTheme="minorHAnsi" w:cstheme="minorHAnsi"/>
        </w:rPr>
        <w:t xml:space="preserve">we tolerate </w:t>
      </w:r>
      <w:r w:rsidRPr="00273B99">
        <w:rPr>
          <w:rStyle w:val="Emphasis"/>
          <w:rFonts w:asciiTheme="minorHAnsi" w:hAnsiTheme="minorHAnsi" w:cstheme="minorHAnsi"/>
        </w:rPr>
        <w:t>treatment of statis- tical victims that would be considered well nigh criminal</w:t>
      </w:r>
      <w:r w:rsidRPr="00273B99">
        <w:rPr>
          <w:rStyle w:val="StyleUnderline"/>
          <w:rFonts w:asciiTheme="minorHAnsi" w:hAnsiTheme="minorHAnsi" w:cstheme="minorHAnsi"/>
        </w:rPr>
        <w:t xml:space="preserve"> in ordinary contexts</w:t>
      </w:r>
      <w:r w:rsidRPr="00273B99">
        <w:rPr>
          <w:rFonts w:asciiTheme="minorHAnsi" w:hAnsiTheme="minorHAnsi" w:cstheme="minorHAnsi"/>
          <w:sz w:val="16"/>
          <w:szCs w:val="20"/>
        </w:rPr>
        <w:t xml:space="preserve">. </w:t>
      </w:r>
      <w:r w:rsidRPr="00273B99">
        <w:rPr>
          <w:rStyle w:val="Emphasis"/>
          <w:rFonts w:asciiTheme="minorHAnsi" w:hAnsiTheme="minorHAnsi" w:cstheme="minorHAnsi"/>
        </w:rPr>
        <w:t>We do this simply because the body and the fingerprints neces- sary to establish the crime become invisible once they are reduced to individualistic shares</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From the perspective of “all of us,” air pollutants cause thousands of premature deaths each year in the United States; from the perspective of any particular victim, however, no cause and no perpetrator can be clearly identified and, thus, “none of us” are ever seen to be harmed</w:t>
      </w:r>
      <w:r w:rsidRPr="00273B99">
        <w:rPr>
          <w:rFonts w:asciiTheme="minorHAnsi" w:hAnsiTheme="minorHAnsi" w:cstheme="minorHAnsi"/>
          <w:sz w:val="16"/>
          <w:szCs w:val="20"/>
        </w:rPr>
        <w:t xml:space="preserve">. </w:t>
      </w:r>
    </w:p>
    <w:p w14:paraId="3925FD83" w14:textId="77777777" w:rsidR="00161D72" w:rsidRPr="00273B99" w:rsidRDefault="00161D72" w:rsidP="00161D72">
      <w:pPr>
        <w:pStyle w:val="NormalWeb"/>
        <w:shd w:val="clear" w:color="auto" w:fill="FFFFFF"/>
        <w:rPr>
          <w:rFonts w:asciiTheme="minorHAnsi" w:hAnsiTheme="minorHAnsi" w:cstheme="minorHAnsi"/>
          <w:sz w:val="20"/>
          <w:szCs w:val="20"/>
        </w:rPr>
      </w:pPr>
    </w:p>
    <w:p w14:paraId="017B4DF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CBA’s biased towards squo and risks group-level discrimination if privatized </w:t>
      </w:r>
    </w:p>
    <w:p w14:paraId="726A486E" w14:textId="77777777" w:rsidR="00161D72" w:rsidRPr="00273B99" w:rsidRDefault="00161D72" w:rsidP="00161D72">
      <w:pPr>
        <w:rPr>
          <w:rFonts w:asciiTheme="minorHAnsi" w:hAnsiTheme="minorHAnsi" w:cstheme="minorHAnsi"/>
          <w:color w:val="000000" w:themeColor="text1"/>
          <w:spacing w:val="-5"/>
          <w:sz w:val="20"/>
          <w:szCs w:val="20"/>
          <w:shd w:val="clear" w:color="auto" w:fill="FFFFFF"/>
        </w:rPr>
      </w:pPr>
      <w:r w:rsidRPr="00273B99">
        <w:rPr>
          <w:rFonts w:asciiTheme="minorHAnsi" w:eastAsiaTheme="majorEastAsia" w:hAnsiTheme="minorHAnsi" w:cstheme="minorHAnsi"/>
          <w:b/>
          <w:bCs/>
          <w:sz w:val="26"/>
          <w:szCs w:val="26"/>
        </w:rPr>
        <w:t>Kysar 10</w:t>
      </w:r>
      <w:r w:rsidRPr="00273B99">
        <w:rPr>
          <w:rFonts w:asciiTheme="minorHAnsi" w:hAnsiTheme="minorHAnsi" w:cstheme="minorHAnsi"/>
          <w:color w:val="000000"/>
          <w:spacing w:val="-5"/>
          <w:sz w:val="20"/>
          <w:szCs w:val="20"/>
          <w:shd w:val="clear" w:color="auto" w:fill="FFFFFF"/>
        </w:rPr>
        <w:t xml:space="preserve"> </w:t>
      </w:r>
      <w:r w:rsidRPr="00273B99">
        <w:rPr>
          <w:rFonts w:asciiTheme="minorHAnsi" w:hAnsiTheme="minorHAnsi" w:cstheme="minorHAnsi"/>
          <w:color w:val="000000" w:themeColor="text1"/>
          <w:spacing w:val="-5"/>
          <w:sz w:val="20"/>
          <w:szCs w:val="20"/>
          <w:shd w:val="clear" w:color="auto" w:fill="FFFFFF"/>
        </w:rPr>
        <w:t>(Douglas A. Kysar </w:t>
      </w:r>
      <w:r w:rsidRPr="00273B99">
        <w:rPr>
          <w:rFonts w:asciiTheme="minorHAnsi" w:hAnsiTheme="minorHAnsi" w:cstheme="minorHAnsi"/>
          <w:color w:val="000000" w:themeColor="text1"/>
          <w:sz w:val="20"/>
          <w:szCs w:val="20"/>
          <w:shd w:val="clear" w:color="auto" w:fill="FFFFFF"/>
        </w:rPr>
        <w:t xml:space="preserve">Joseph M. Field ’55 Professor of Law at Yale Law School and faculty co-director of the Law, Ethics and Animals Program. His teaching and research areas include torts, animal law, environmental law, climate change, products liability, and risk regulation. </w:t>
      </w:r>
      <w:r w:rsidRPr="00273B99">
        <w:rPr>
          <w:rFonts w:asciiTheme="minorHAnsi" w:hAnsiTheme="minorHAnsi" w:cstheme="minorHAnsi"/>
          <w:i/>
          <w:iCs/>
          <w:color w:val="000000" w:themeColor="text1"/>
          <w:spacing w:val="-5"/>
          <w:sz w:val="20"/>
          <w:szCs w:val="20"/>
          <w:shd w:val="clear" w:color="auto" w:fill="FFFFFF"/>
        </w:rPr>
        <w:t>Regulating from Nowhere: Environmental Law and the Search for Objectivity</w:t>
      </w:r>
      <w:r w:rsidRPr="00273B99">
        <w:rPr>
          <w:rFonts w:asciiTheme="minorHAnsi" w:hAnsiTheme="minorHAnsi" w:cstheme="minorHAnsi"/>
          <w:color w:val="000000" w:themeColor="text1"/>
          <w:spacing w:val="-5"/>
          <w:sz w:val="20"/>
          <w:szCs w:val="20"/>
          <w:shd w:val="clear" w:color="auto" w:fill="FFFFFF"/>
        </w:rPr>
        <w:t>. Yale University Press, 2010, pp. 114-15. </w:t>
      </w:r>
      <w:r w:rsidRPr="00273B99">
        <w:rPr>
          <w:rFonts w:asciiTheme="minorHAnsi" w:hAnsiTheme="minorHAnsi" w:cstheme="minorHAnsi"/>
          <w:i/>
          <w:iCs/>
          <w:color w:val="000000" w:themeColor="text1"/>
          <w:spacing w:val="-5"/>
          <w:sz w:val="20"/>
          <w:szCs w:val="20"/>
          <w:shd w:val="clear" w:color="auto" w:fill="FFFFFF"/>
        </w:rPr>
        <w:t>JSTOR</w:t>
      </w:r>
      <w:r w:rsidRPr="00273B99">
        <w:rPr>
          <w:rFonts w:asciiTheme="minorHAnsi" w:hAnsiTheme="minorHAnsi" w:cstheme="minorHAnsi"/>
          <w:color w:val="000000" w:themeColor="text1"/>
          <w:spacing w:val="-5"/>
          <w:sz w:val="20"/>
          <w:szCs w:val="20"/>
          <w:shd w:val="clear" w:color="auto" w:fill="FFFFFF"/>
        </w:rPr>
        <w:t xml:space="preserve">, </w:t>
      </w:r>
      <w:hyperlink r:id="rId28" w:history="1">
        <w:r w:rsidRPr="00273B99">
          <w:rPr>
            <w:rStyle w:val="Hyperlink"/>
            <w:rFonts w:asciiTheme="minorHAnsi" w:hAnsiTheme="minorHAnsi" w:cstheme="minorHAnsi"/>
            <w:color w:val="000000" w:themeColor="text1"/>
            <w:spacing w:val="-5"/>
            <w:sz w:val="20"/>
            <w:szCs w:val="20"/>
            <w:shd w:val="clear" w:color="auto" w:fill="FFFFFF"/>
          </w:rPr>
          <w:t>www.jstor.org/stable/j.ctt1nq5km.) ZE</w:t>
        </w:r>
      </w:hyperlink>
    </w:p>
    <w:p w14:paraId="7269860A"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szCs w:val="20"/>
        </w:rPr>
        <w:t xml:space="preserve">Rather than embracing the view that collective harms require collective valuation, however, proponents of cost-benefit analysis are heading in precisely the opposite direction, promoting the goal of a perfectly “dis-agregated” value of life.38 </w:t>
      </w:r>
      <w:r w:rsidRPr="00273B99">
        <w:rPr>
          <w:rStyle w:val="StyleUnderline"/>
          <w:rFonts w:asciiTheme="minorHAnsi" w:hAnsiTheme="minorHAnsi" w:cstheme="minorHAnsi"/>
        </w:rPr>
        <w:t xml:space="preserve">This process of disaggregation would begin by </w:t>
      </w:r>
      <w:r w:rsidRPr="00273B99">
        <w:rPr>
          <w:rStyle w:val="Emphasis"/>
          <w:rFonts w:asciiTheme="minorHAnsi" w:hAnsiTheme="minorHAnsi" w:cstheme="minorHAnsi"/>
        </w:rPr>
        <w:t>allowing regulators to vary the value of a statistical life based on de- mographic characteristics such as race, gender, or age</w:t>
      </w:r>
      <w:r w:rsidRPr="00273B99">
        <w:rPr>
          <w:rFonts w:asciiTheme="minorHAnsi" w:hAnsiTheme="minorHAnsi" w:cstheme="minorHAnsi"/>
          <w:sz w:val="16"/>
          <w:szCs w:val="20"/>
        </w:rPr>
        <w:t xml:space="preserve">. Ultimately, </w:t>
      </w:r>
      <w:r w:rsidRPr="00273B99">
        <w:rPr>
          <w:rStyle w:val="StyleUnderline"/>
          <w:rFonts w:asciiTheme="minorHAnsi" w:hAnsiTheme="minorHAnsi" w:cstheme="minorHAnsi"/>
        </w:rPr>
        <w:t>regu- lators would aspire to set policies according to unique valuations offered by whichever specific individuals would be affected by a given decision</w:t>
      </w:r>
      <w:r w:rsidRPr="00273B99">
        <w:rPr>
          <w:rFonts w:asciiTheme="minorHAnsi" w:hAnsiTheme="minorHAnsi" w:cstheme="minorHAnsi"/>
          <w:sz w:val="16"/>
          <w:szCs w:val="20"/>
        </w:rPr>
        <w:t xml:space="preserve">, perhaps through online studies conducted in connection with each new rule making. </w:t>
      </w:r>
      <w:r w:rsidRPr="00273B99">
        <w:rPr>
          <w:rStyle w:val="StyleUnderline"/>
          <w:rFonts w:asciiTheme="minorHAnsi" w:hAnsiTheme="minorHAnsi" w:cstheme="minorHAnsi"/>
        </w:rPr>
        <w:t xml:space="preserve">In practice, </w:t>
      </w:r>
      <w:r w:rsidRPr="00273B99">
        <w:rPr>
          <w:rStyle w:val="Emphasis"/>
          <w:rFonts w:asciiTheme="minorHAnsi" w:hAnsiTheme="minorHAnsi" w:cstheme="minorHAnsi"/>
        </w:rPr>
        <w:t>these steps toward disaggregation would mean that certain racial minorities and other economically disadvantaged groups would tend to have a lower value of life assigned to them than under the current practice of using a uniform value of life</w:t>
      </w:r>
      <w:r w:rsidRPr="00273B99">
        <w:rPr>
          <w:rFonts w:asciiTheme="minorHAnsi" w:hAnsiTheme="minorHAnsi" w:cstheme="minorHAnsi"/>
          <w:sz w:val="16"/>
          <w:szCs w:val="20"/>
        </w:rPr>
        <w:t xml:space="preserve">. Such seem- ingly discriminatory government treatment does not concern </w:t>
      </w:r>
      <w:r w:rsidRPr="00273B99">
        <w:rPr>
          <w:rStyle w:val="StyleUnderline"/>
          <w:rFonts w:asciiTheme="minorHAnsi" w:hAnsiTheme="minorHAnsi" w:cstheme="minorHAnsi"/>
        </w:rPr>
        <w:t>Sunstein, one of the chief proponents of disaggregation</w:t>
      </w:r>
      <w:r w:rsidRPr="00273B99">
        <w:rPr>
          <w:rFonts w:asciiTheme="minorHAnsi" w:hAnsiTheme="minorHAnsi" w:cstheme="minorHAnsi"/>
          <w:sz w:val="16"/>
          <w:szCs w:val="20"/>
        </w:rPr>
        <w:t>, because in his view the government would merely be acting as a passive instrument of optimi- zation, rather than as an agentic entity that might be charged with re- sponsibility for the categories that it constructs. In Sunstein’s</w:t>
      </w:r>
      <w:r w:rsidRPr="00273B99">
        <w:rPr>
          <w:rStyle w:val="StyleUnderline"/>
          <w:rFonts w:asciiTheme="minorHAnsi" w:hAnsiTheme="minorHAnsi" w:cstheme="minorHAnsi"/>
        </w:rPr>
        <w:t xml:space="preserve"> view</w:t>
      </w:r>
      <w:r w:rsidRPr="00273B99">
        <w:rPr>
          <w:rFonts w:asciiTheme="minorHAnsi" w:hAnsiTheme="minorHAnsi" w:cstheme="minorHAnsi"/>
          <w:sz w:val="16"/>
          <w:szCs w:val="20"/>
        </w:rPr>
        <w:t>, if race-based differences in the value of life were used for policy judg- ments, they “would not be the result of a government decision to take racial characteristics into account; in fact [they] would not be a product of any kind of group-level discrimination on the government’s part.”</w:t>
      </w:r>
      <w:r w:rsidRPr="00273B99">
        <w:rPr>
          <w:rFonts w:asciiTheme="minorHAnsi" w:hAnsiTheme="minorHAnsi" w:cstheme="minorHAnsi"/>
          <w:position w:val="6"/>
          <w:sz w:val="16"/>
          <w:szCs w:val="14"/>
        </w:rPr>
        <w:t xml:space="preserve">39 </w:t>
      </w:r>
      <w:r w:rsidRPr="00273B99">
        <w:rPr>
          <w:rFonts w:asciiTheme="minorHAnsi" w:hAnsiTheme="minorHAnsi" w:cstheme="minorHAnsi"/>
          <w:sz w:val="16"/>
          <w:szCs w:val="20"/>
        </w:rPr>
        <w:t xml:space="preserve">Instead, </w:t>
      </w:r>
      <w:r w:rsidRPr="00273B99">
        <w:rPr>
          <w:rStyle w:val="StyleUnderline"/>
          <w:rFonts w:asciiTheme="minorHAnsi" w:hAnsiTheme="minorHAnsi" w:cstheme="minorHAnsi"/>
        </w:rPr>
        <w:t>disaggregated life valuations would simply ensure that the gov-ernment acts like any other seller in the marketplace, giving people only the level of protection that they actually want in light of their existing preferences and budget constraints</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This conception again arbitrarily privileges the status-quo distribution of rights and resources in the econ-omy, treating the content of environmental, health, and safety law as determined by the status quo, rather than as a part of the backdrop of laws and regulations that determine it</w:t>
      </w:r>
      <w:r w:rsidRPr="00273B99">
        <w:rPr>
          <w:rFonts w:asciiTheme="minorHAnsi" w:hAnsiTheme="minorHAnsi" w:cstheme="minorHAnsi"/>
          <w:sz w:val="16"/>
          <w:szCs w:val="20"/>
        </w:rPr>
        <w:t xml:space="preserve">. This is a somewhat astonishing concession: </w:t>
      </w:r>
      <w:r w:rsidRPr="00273B99">
        <w:rPr>
          <w:rStyle w:val="StyleUnderline"/>
          <w:rFonts w:asciiTheme="minorHAnsi" w:hAnsiTheme="minorHAnsi" w:cstheme="minorHAnsi"/>
        </w:rPr>
        <w:t>Even in the context of discrimination by private actors, our laws typically do not allow defendants to use the discriminatory prefer- ences of their customers as an alibi for unethical conduct. Yet this al- ibi for discrimination is precisely what Sunstein wants to grant to the government.</w:t>
      </w:r>
    </w:p>
    <w:p w14:paraId="55483088" w14:textId="77777777" w:rsidR="00161D72" w:rsidRPr="00273B99" w:rsidRDefault="00161D72" w:rsidP="00161D72">
      <w:pPr>
        <w:pStyle w:val="NormalWeb"/>
        <w:shd w:val="clear" w:color="auto" w:fill="FFFFFF"/>
        <w:rPr>
          <w:rFonts w:asciiTheme="minorHAnsi" w:hAnsiTheme="minorHAnsi" w:cstheme="minorHAnsi"/>
          <w:sz w:val="20"/>
          <w:szCs w:val="20"/>
        </w:rPr>
      </w:pPr>
    </w:p>
    <w:p w14:paraId="4D7AB7D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CBA’s totalizing assumptions and imposed collective preferences deny culpability by representing the state as ministerial and nonagentic — an alternative ethic is needed to open us up to question and transform collectively idealized culture</w:t>
      </w:r>
    </w:p>
    <w:p w14:paraId="77EB4BD4" w14:textId="77777777" w:rsidR="00161D72" w:rsidRPr="00273B99" w:rsidRDefault="00161D72" w:rsidP="00161D72">
      <w:pPr>
        <w:rPr>
          <w:rFonts w:asciiTheme="minorHAnsi" w:hAnsiTheme="minorHAnsi" w:cstheme="minorHAnsi"/>
          <w:color w:val="000000" w:themeColor="text1"/>
          <w:spacing w:val="-5"/>
          <w:sz w:val="20"/>
          <w:szCs w:val="20"/>
          <w:shd w:val="clear" w:color="auto" w:fill="FFFFFF"/>
        </w:rPr>
      </w:pPr>
      <w:r w:rsidRPr="00273B99">
        <w:rPr>
          <w:rFonts w:asciiTheme="minorHAnsi" w:eastAsiaTheme="majorEastAsia" w:hAnsiTheme="minorHAnsi" w:cstheme="minorHAnsi"/>
          <w:b/>
          <w:bCs/>
          <w:sz w:val="26"/>
          <w:szCs w:val="26"/>
        </w:rPr>
        <w:t>Kysar 10</w:t>
      </w:r>
      <w:r w:rsidRPr="00273B99">
        <w:rPr>
          <w:rFonts w:asciiTheme="minorHAnsi" w:hAnsiTheme="minorHAnsi" w:cstheme="minorHAnsi"/>
          <w:color w:val="000000"/>
          <w:spacing w:val="-5"/>
          <w:sz w:val="20"/>
          <w:szCs w:val="20"/>
          <w:shd w:val="clear" w:color="auto" w:fill="FFFFFF"/>
        </w:rPr>
        <w:t xml:space="preserve"> </w:t>
      </w:r>
      <w:r w:rsidRPr="00273B99">
        <w:rPr>
          <w:rFonts w:asciiTheme="minorHAnsi" w:hAnsiTheme="minorHAnsi" w:cstheme="minorHAnsi"/>
          <w:color w:val="000000" w:themeColor="text1"/>
          <w:spacing w:val="-5"/>
          <w:sz w:val="20"/>
          <w:szCs w:val="20"/>
          <w:shd w:val="clear" w:color="auto" w:fill="FFFFFF"/>
        </w:rPr>
        <w:t>(Douglas A. Kysar </w:t>
      </w:r>
      <w:r w:rsidRPr="00273B99">
        <w:rPr>
          <w:rFonts w:asciiTheme="minorHAnsi" w:hAnsiTheme="minorHAnsi" w:cstheme="minorHAnsi"/>
          <w:color w:val="000000" w:themeColor="text1"/>
          <w:sz w:val="20"/>
          <w:szCs w:val="20"/>
          <w:shd w:val="clear" w:color="auto" w:fill="FFFFFF"/>
        </w:rPr>
        <w:t xml:space="preserve">Joseph M. Field ’55 Professor of Law at Yale Law School and faculty co-director of the Law, Ethics and Animals Program. His teaching and research areas include torts, animal law, environmental law, climate change, products liability, and risk regulation. </w:t>
      </w:r>
      <w:r w:rsidRPr="00273B99">
        <w:rPr>
          <w:rFonts w:asciiTheme="minorHAnsi" w:hAnsiTheme="minorHAnsi" w:cstheme="minorHAnsi"/>
          <w:i/>
          <w:iCs/>
          <w:color w:val="000000" w:themeColor="text1"/>
          <w:spacing w:val="-5"/>
          <w:sz w:val="20"/>
          <w:szCs w:val="20"/>
          <w:shd w:val="clear" w:color="auto" w:fill="FFFFFF"/>
        </w:rPr>
        <w:t>Regulating from Nowhere: Environmental Law and the Search for Objectivity</w:t>
      </w:r>
      <w:r w:rsidRPr="00273B99">
        <w:rPr>
          <w:rFonts w:asciiTheme="minorHAnsi" w:hAnsiTheme="minorHAnsi" w:cstheme="minorHAnsi"/>
          <w:color w:val="000000" w:themeColor="text1"/>
          <w:spacing w:val="-5"/>
          <w:sz w:val="20"/>
          <w:szCs w:val="20"/>
          <w:shd w:val="clear" w:color="auto" w:fill="FFFFFF"/>
        </w:rPr>
        <w:t>. Yale University Press, 2010, pp. 117-19. </w:t>
      </w:r>
      <w:r w:rsidRPr="00273B99">
        <w:rPr>
          <w:rFonts w:asciiTheme="minorHAnsi" w:hAnsiTheme="minorHAnsi" w:cstheme="minorHAnsi"/>
          <w:i/>
          <w:iCs/>
          <w:color w:val="000000" w:themeColor="text1"/>
          <w:spacing w:val="-5"/>
          <w:sz w:val="20"/>
          <w:szCs w:val="20"/>
          <w:shd w:val="clear" w:color="auto" w:fill="FFFFFF"/>
        </w:rPr>
        <w:t>JSTOR</w:t>
      </w:r>
      <w:r w:rsidRPr="00273B99">
        <w:rPr>
          <w:rFonts w:asciiTheme="minorHAnsi" w:hAnsiTheme="minorHAnsi" w:cstheme="minorHAnsi"/>
          <w:color w:val="000000" w:themeColor="text1"/>
          <w:spacing w:val="-5"/>
          <w:sz w:val="20"/>
          <w:szCs w:val="20"/>
          <w:shd w:val="clear" w:color="auto" w:fill="FFFFFF"/>
        </w:rPr>
        <w:t xml:space="preserve">, </w:t>
      </w:r>
      <w:hyperlink r:id="rId29" w:history="1">
        <w:r w:rsidRPr="00273B99">
          <w:rPr>
            <w:rStyle w:val="Hyperlink"/>
            <w:rFonts w:asciiTheme="minorHAnsi" w:hAnsiTheme="minorHAnsi" w:cstheme="minorHAnsi"/>
            <w:color w:val="000000" w:themeColor="text1"/>
            <w:spacing w:val="-5"/>
            <w:sz w:val="20"/>
            <w:szCs w:val="20"/>
            <w:shd w:val="clear" w:color="auto" w:fill="FFFFFF"/>
          </w:rPr>
          <w:t>www.jstor.org/stable/j.ctt1nq5km.) ZE</w:t>
        </w:r>
      </w:hyperlink>
    </w:p>
    <w:p w14:paraId="18C901F9" w14:textId="77777777" w:rsidR="00161D72" w:rsidRPr="00273B99" w:rsidRDefault="00161D72" w:rsidP="00161D72">
      <w:pPr>
        <w:rPr>
          <w:rFonts w:asciiTheme="minorHAnsi" w:hAnsiTheme="minorHAnsi" w:cstheme="minorHAnsi"/>
          <w:color w:val="000000" w:themeColor="text1"/>
          <w:spacing w:val="-5"/>
          <w:sz w:val="20"/>
          <w:szCs w:val="20"/>
          <w:shd w:val="clear" w:color="auto" w:fill="FFFFFF"/>
        </w:rPr>
      </w:pPr>
      <w:r w:rsidRPr="00273B99">
        <w:rPr>
          <w:rFonts w:asciiTheme="minorHAnsi" w:hAnsiTheme="minorHAnsi" w:cstheme="minorHAnsi"/>
          <w:sz w:val="16"/>
          <w:szCs w:val="20"/>
        </w:rPr>
        <w:t xml:space="preserve">As noted above, </w:t>
      </w:r>
      <w:r w:rsidRPr="00273B99">
        <w:rPr>
          <w:rFonts w:asciiTheme="minorHAnsi" w:hAnsiTheme="minorHAnsi" w:cstheme="minorHAnsi"/>
          <w:sz w:val="16"/>
        </w:rPr>
        <w:t>policy making that is overtly collective in orientation is thought to carry a risk of “insulting [people’s] dignity” by rejecting their “actual judgments.”</w:t>
      </w:r>
      <w:r w:rsidRPr="00273B99">
        <w:rPr>
          <w:rFonts w:asciiTheme="minorHAnsi" w:hAnsiTheme="minorHAnsi" w:cstheme="minorHAnsi"/>
          <w:position w:val="6"/>
          <w:sz w:val="16"/>
          <w:szCs w:val="14"/>
        </w:rPr>
        <w:t xml:space="preserve">48 </w:t>
      </w:r>
      <w:r w:rsidRPr="00273B99">
        <w:rPr>
          <w:rFonts w:asciiTheme="minorHAnsi" w:hAnsiTheme="minorHAnsi" w:cstheme="minorHAnsi"/>
          <w:sz w:val="16"/>
          <w:szCs w:val="20"/>
        </w:rPr>
        <w:t xml:space="preserve">Yet </w:t>
      </w:r>
      <w:r w:rsidRPr="00273B99">
        <w:rPr>
          <w:rStyle w:val="StyleUnderline"/>
          <w:rFonts w:asciiTheme="minorHAnsi" w:hAnsiTheme="minorHAnsi" w:cstheme="minorHAnsi"/>
        </w:rPr>
        <w:t>there is insult also in attributing mean- ing and significance to behavior that individuals themselves may not desire or intend</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Because the economists’ methods of identifying prefer- ences necessarily entail subjective moments of interpretation and judg- ment by the economist himself, this danger is quite real.</w:t>
      </w:r>
      <w:r w:rsidRPr="00273B99">
        <w:rPr>
          <w:rFonts w:asciiTheme="minorHAnsi" w:hAnsiTheme="minorHAnsi" w:cstheme="minorHAnsi"/>
          <w:sz w:val="16"/>
          <w:szCs w:val="20"/>
        </w:rPr>
        <w:t xml:space="preserve"> Moreover, for many pressing policy matters, </w:t>
      </w:r>
      <w:r w:rsidRPr="00273B99">
        <w:rPr>
          <w:rStyle w:val="StyleUnderline"/>
          <w:rFonts w:asciiTheme="minorHAnsi" w:hAnsiTheme="minorHAnsi" w:cstheme="minorHAnsi"/>
        </w:rPr>
        <w:t>individual preferences are likely to be nonexistent or ill formed in the absence of an appropriate forum for dis- cussing and determining social goals.</w:t>
      </w:r>
      <w:r w:rsidRPr="00273B99">
        <w:rPr>
          <w:rFonts w:asciiTheme="minorHAnsi" w:hAnsiTheme="minorHAnsi" w:cstheme="minorHAnsi"/>
          <w:sz w:val="16"/>
          <w:szCs w:val="20"/>
        </w:rPr>
        <w:t xml:space="preserve"> To give just one example, </w:t>
      </w:r>
      <w:r w:rsidRPr="00273B99">
        <w:rPr>
          <w:rStyle w:val="StyleUnderline"/>
          <w:rFonts w:asciiTheme="minorHAnsi" w:hAnsiTheme="minorHAnsi" w:cstheme="minorHAnsi"/>
        </w:rPr>
        <w:t>we will not know our preferences</w:t>
      </w:r>
      <w:r w:rsidRPr="00273B99">
        <w:rPr>
          <w:rFonts w:asciiTheme="minorHAnsi" w:hAnsiTheme="minorHAnsi" w:cstheme="minorHAnsi"/>
          <w:sz w:val="16"/>
          <w:szCs w:val="20"/>
        </w:rPr>
        <w:t xml:space="preserve"> with respect to using cloned or transgenic livestock for human consumption </w:t>
      </w:r>
      <w:r w:rsidRPr="00273B99">
        <w:rPr>
          <w:rStyle w:val="StyleUnderline"/>
          <w:rFonts w:asciiTheme="minorHAnsi" w:hAnsiTheme="minorHAnsi" w:cstheme="minorHAnsi"/>
        </w:rPr>
        <w:t>unless and until we have a body of relevant experience from which to draw upon in our evaluations</w:t>
      </w:r>
      <w:r w:rsidRPr="00273B99">
        <w:rPr>
          <w:rFonts w:asciiTheme="minorHAnsi" w:hAnsiTheme="minorHAnsi" w:cstheme="minorHAnsi"/>
          <w:sz w:val="16"/>
          <w:szCs w:val="20"/>
        </w:rPr>
        <w:t xml:space="preserve">. Such experience will </w:t>
      </w:r>
      <w:r w:rsidRPr="00273B99">
        <w:rPr>
          <w:rStyle w:val="StyleUnderline"/>
          <w:rFonts w:asciiTheme="minorHAnsi" w:hAnsiTheme="minorHAnsi" w:cstheme="minorHAnsi"/>
        </w:rPr>
        <w:t>only occur with the prior consent of our political com- munity</w:t>
      </w:r>
      <w:r w:rsidRPr="00273B99">
        <w:rPr>
          <w:rFonts w:asciiTheme="minorHAnsi" w:hAnsiTheme="minorHAnsi" w:cstheme="minorHAnsi"/>
          <w:sz w:val="16"/>
          <w:szCs w:val="20"/>
        </w:rPr>
        <w:t xml:space="preserve">, whether actively or passively granted. Thus, </w:t>
      </w:r>
      <w:r w:rsidRPr="00273B99">
        <w:rPr>
          <w:rStyle w:val="StyleUnderline"/>
          <w:rFonts w:asciiTheme="minorHAnsi" w:hAnsiTheme="minorHAnsi" w:cstheme="minorHAnsi"/>
        </w:rPr>
        <w:t>it makes little sense at present to hinge policies</w:t>
      </w:r>
      <w:r w:rsidRPr="00273B99">
        <w:rPr>
          <w:rFonts w:asciiTheme="minorHAnsi" w:hAnsiTheme="minorHAnsi" w:cstheme="minorHAnsi"/>
          <w:sz w:val="16"/>
          <w:szCs w:val="20"/>
        </w:rPr>
        <w:t xml:space="preserve"> regarding cloned or transgenic livestock </w:t>
      </w:r>
      <w:r w:rsidRPr="00273B99">
        <w:rPr>
          <w:rStyle w:val="StyleUnderline"/>
          <w:rFonts w:asciiTheme="minorHAnsi" w:hAnsiTheme="minorHAnsi" w:cstheme="minorHAnsi"/>
        </w:rPr>
        <w:t>on a contrived depiction of our existing wants</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 xml:space="preserve">What seems required instead is some mechanism for discussing what we want to want.49 Ques-stions of that nature depend not on cost-benefiting balancing, but on the will of a community </w:t>
      </w:r>
      <w:r w:rsidRPr="00273B99">
        <w:rPr>
          <w:rStyle w:val="Emphasis"/>
          <w:rFonts w:asciiTheme="minorHAnsi" w:hAnsiTheme="minorHAnsi" w:cstheme="minorHAnsi"/>
        </w:rPr>
        <w:t>to conceive of and to realize a transformation of a culture</w:t>
      </w:r>
      <w:r w:rsidRPr="00273B99">
        <w:rPr>
          <w:rStyle w:val="StyleUnderline"/>
          <w:rFonts w:asciiTheme="minorHAnsi" w:hAnsiTheme="minorHAnsi" w:cstheme="minorHAnsi"/>
        </w:rPr>
        <w:t xml:space="preserve"> towards some shared ideal. </w:t>
      </w:r>
      <w:r w:rsidRPr="00273B99">
        <w:rPr>
          <w:rFonts w:asciiTheme="minorHAnsi" w:hAnsiTheme="minorHAnsi" w:cstheme="minorHAnsi"/>
          <w:sz w:val="16"/>
          <w:szCs w:val="20"/>
        </w:rPr>
        <w:t xml:space="preserve">Defenders of welfare economics would be quick to argue that such deliberation can and should take place on an individual level and in other private forums, but not within government policy making. In the liberal political tradition, they would argue, the government’s responsi- bility is limited to providing optimal enabling conditions for individuals to pursue their life visions by themselves, for contemplating what they want to want on an individual basis with minimal intrusion from the state. </w:t>
      </w:r>
      <w:r w:rsidRPr="00273B99">
        <w:rPr>
          <w:rStyle w:val="StyleUnderline"/>
          <w:rFonts w:asciiTheme="minorHAnsi" w:hAnsiTheme="minorHAnsi" w:cstheme="minorHAnsi"/>
        </w:rPr>
        <w:t xml:space="preserve">The preference-aggregating approach of welfare economics takes this liberal aspiration to its extreme, </w:t>
      </w:r>
      <w:r w:rsidRPr="00273B99">
        <w:rPr>
          <w:rStyle w:val="Emphasis"/>
          <w:rFonts w:asciiTheme="minorHAnsi" w:hAnsiTheme="minorHAnsi" w:cstheme="minorHAnsi"/>
        </w:rPr>
        <w:t>by representing state action itself as ministerial and nonagentic</w:t>
      </w:r>
      <w:r w:rsidRPr="00273B99">
        <w:rPr>
          <w:rFonts w:asciiTheme="minorHAnsi" w:hAnsiTheme="minorHAnsi" w:cstheme="minorHAnsi"/>
          <w:sz w:val="16"/>
          <w:szCs w:val="20"/>
        </w:rPr>
        <w:t xml:space="preserve">. As chapter 2 demonstrated, however, such </w:t>
      </w:r>
      <w:r w:rsidRPr="00273B99">
        <w:rPr>
          <w:rStyle w:val="StyleUnderline"/>
          <w:rFonts w:asciiTheme="minorHAnsi" w:hAnsiTheme="minorHAnsi" w:cstheme="minorHAnsi"/>
        </w:rPr>
        <w:t xml:space="preserve">attempts to efface the collective are conceptually problematic in that they are incapable of accounting for their own normativity; that is, </w:t>
      </w:r>
      <w:r w:rsidRPr="00273B99">
        <w:rPr>
          <w:rStyle w:val="Emphasis"/>
          <w:rFonts w:asciiTheme="minorHAnsi" w:hAnsiTheme="minorHAnsi" w:cstheme="minorHAnsi"/>
        </w:rPr>
        <w:t>they fail to identify the agent that decided, through adoption of the welfare- maximization mandate, to deny its own agency</w:t>
      </w:r>
      <w:r w:rsidRPr="00273B99">
        <w:rPr>
          <w:rFonts w:asciiTheme="minorHAnsi" w:hAnsiTheme="minorHAnsi" w:cstheme="minorHAnsi"/>
          <w:sz w:val="16"/>
          <w:szCs w:val="20"/>
        </w:rPr>
        <w:t xml:space="preserve">. Even within the thinned- out framework of welfare economics, </w:t>
      </w:r>
      <w:r w:rsidRPr="00273B99">
        <w:rPr>
          <w:rStyle w:val="StyleUnderline"/>
          <w:rFonts w:asciiTheme="minorHAnsi" w:hAnsiTheme="minorHAnsi" w:cstheme="minorHAnsi"/>
        </w:rPr>
        <w:t>the normative dimensions of social choice continually resurface: What baseline should be chosen as the standard against which welfare consequences are “impartially” assessed</w:t>
      </w:r>
      <w:r w:rsidRPr="00273B99">
        <w:rPr>
          <w:rFonts w:asciiTheme="minorHAnsi" w:hAnsiTheme="minorHAnsi" w:cstheme="minorHAnsi"/>
          <w:sz w:val="16"/>
          <w:szCs w:val="20"/>
        </w:rPr>
        <w:t xml:space="preserve">? What method of quantitative valuation, if any, should be selected for policy effects that implicate life and other sacred “goods”? </w:t>
      </w:r>
      <w:r w:rsidRPr="00273B99">
        <w:rPr>
          <w:rStyle w:val="StyleUnderline"/>
          <w:rFonts w:asciiTheme="minorHAnsi" w:hAnsiTheme="minorHAnsi" w:cstheme="minorHAnsi"/>
        </w:rPr>
        <w:t>Should worker safety, endangered species, and civil liberties be treated as contingent resources or as constitutional givens? What degree of self-consciousness should agencies and government officials hold regarding the fact that policy making never merely traces individual preferences, but always also is at work influencing their content</w:t>
      </w:r>
      <w:r w:rsidRPr="00273B99">
        <w:rPr>
          <w:rFonts w:asciiTheme="minorHAnsi" w:hAnsiTheme="minorHAnsi" w:cstheme="minorHAnsi"/>
          <w:sz w:val="16"/>
          <w:szCs w:val="20"/>
        </w:rPr>
        <w:t>? Even if normative agreement on such questions could somehow be definitively achieved—even if, for instance, the apparent intractability of such questions could be tamed through universally embraced modeling assumptions—</w:t>
      </w:r>
      <w:r w:rsidRPr="00273B99">
        <w:rPr>
          <w:rStyle w:val="StyleUnderline"/>
          <w:rFonts w:asciiTheme="minorHAnsi" w:hAnsiTheme="minorHAnsi" w:cstheme="minorHAnsi"/>
        </w:rPr>
        <w:t xml:space="preserve">the interest aggregation framework still would imply the existence of some political collective, the agency of which was exercised in choosing the assump- tions. The most worrying danger presented by cost-benefit analysis is not that we will choose the wrong modeling assumptions, but that </w:t>
      </w:r>
      <w:r w:rsidRPr="00273B99">
        <w:rPr>
          <w:rStyle w:val="Emphasis"/>
          <w:rFonts w:asciiTheme="minorHAnsi" w:hAnsiTheme="minorHAnsi" w:cstheme="minorHAnsi"/>
        </w:rPr>
        <w:t>the full power and responsibility of our collective agency will become lost amidst the rhetorical force of an interest-aggregation exercise</w:t>
      </w:r>
      <w:r w:rsidRPr="00273B99">
        <w:rPr>
          <w:rStyle w:val="StyleUnderline"/>
          <w:rFonts w:asciiTheme="minorHAnsi" w:hAnsiTheme="minorHAnsi" w:cstheme="minorHAnsi"/>
        </w:rPr>
        <w:t xml:space="preserve"> that purports to take account of all relevant consequences of social choice.</w:t>
      </w:r>
      <w:r w:rsidRPr="00273B99">
        <w:rPr>
          <w:rFonts w:asciiTheme="minorHAnsi" w:hAnsiTheme="minorHAnsi" w:cstheme="minorHAnsi"/>
          <w:sz w:val="16"/>
          <w:szCs w:val="20"/>
        </w:rPr>
        <w:t xml:space="preserve"> This semblance of comprehensiveness is misleading: The answers that cost-benefit analy- sis provides work a narrowing of the questions that environmental law asks. </w:t>
      </w:r>
    </w:p>
    <w:p w14:paraId="725D6DF8" w14:textId="77777777" w:rsidR="00161D72" w:rsidRPr="00273B99" w:rsidRDefault="00161D72" w:rsidP="00161D72">
      <w:pPr>
        <w:rPr>
          <w:rStyle w:val="StyleUnderline"/>
          <w:rFonts w:asciiTheme="minorHAnsi" w:hAnsiTheme="minorHAnsi" w:cstheme="minorHAnsi"/>
        </w:rPr>
      </w:pPr>
    </w:p>
    <w:p w14:paraId="0550ABFF" w14:textId="77777777" w:rsidR="00161D72" w:rsidRPr="00273B99" w:rsidRDefault="00161D72" w:rsidP="00161D72">
      <w:pPr>
        <w:pStyle w:val="NormalWeb"/>
        <w:shd w:val="clear" w:color="auto" w:fill="FFFFFF"/>
        <w:rPr>
          <w:rFonts w:asciiTheme="minorHAnsi" w:hAnsiTheme="minorHAnsi" w:cstheme="minorHAnsi"/>
        </w:rPr>
      </w:pPr>
    </w:p>
    <w:p w14:paraId="02E31481" w14:textId="77777777" w:rsidR="00161D72" w:rsidRPr="00273B99" w:rsidRDefault="00161D72" w:rsidP="00161D72">
      <w:pPr>
        <w:rPr>
          <w:rFonts w:asciiTheme="minorHAnsi" w:hAnsiTheme="minorHAnsi" w:cstheme="minorHAnsi"/>
        </w:rPr>
      </w:pPr>
    </w:p>
    <w:p w14:paraId="5C965B8C" w14:textId="77777777" w:rsidR="00161D72" w:rsidRPr="00273B99" w:rsidRDefault="00161D72" w:rsidP="00161D72">
      <w:pPr>
        <w:pStyle w:val="NormalWeb"/>
        <w:shd w:val="clear" w:color="auto" w:fill="FFFFFF"/>
        <w:rPr>
          <w:rFonts w:asciiTheme="minorHAnsi" w:hAnsiTheme="minorHAnsi" w:cstheme="minorHAnsi"/>
          <w:b/>
          <w:bCs/>
        </w:rPr>
      </w:pPr>
    </w:p>
    <w:p w14:paraId="0F42FD08" w14:textId="77777777" w:rsidR="00161D72" w:rsidRPr="00273B99" w:rsidRDefault="00161D72" w:rsidP="00161D72">
      <w:pPr>
        <w:pStyle w:val="NormalWeb"/>
        <w:shd w:val="clear" w:color="auto" w:fill="FFFFFF"/>
        <w:rPr>
          <w:rFonts w:asciiTheme="minorHAnsi" w:hAnsiTheme="minorHAnsi" w:cstheme="minorHAnsi"/>
        </w:rPr>
      </w:pPr>
    </w:p>
    <w:p w14:paraId="17F1C6FE" w14:textId="77777777" w:rsidR="00161D72" w:rsidRPr="00273B99" w:rsidRDefault="00161D72" w:rsidP="00161D72">
      <w:pPr>
        <w:pStyle w:val="NormalWeb"/>
        <w:shd w:val="clear" w:color="auto" w:fill="FFFFFF"/>
        <w:rPr>
          <w:rFonts w:asciiTheme="minorHAnsi" w:hAnsiTheme="minorHAnsi" w:cstheme="minorHAnsi"/>
        </w:rPr>
      </w:pPr>
      <w:r w:rsidRPr="00273B99">
        <w:rPr>
          <w:rFonts w:asciiTheme="minorHAnsi" w:hAnsiTheme="minorHAnsi" w:cstheme="minorHAnsi"/>
          <w:sz w:val="20"/>
          <w:szCs w:val="20"/>
        </w:rPr>
        <w:t xml:space="preserve"> </w:t>
      </w:r>
    </w:p>
    <w:p w14:paraId="316BC2C2" w14:textId="77777777" w:rsidR="00161D72" w:rsidRPr="00273B99" w:rsidRDefault="00161D72" w:rsidP="00161D72">
      <w:pPr>
        <w:pStyle w:val="NormalWeb"/>
        <w:shd w:val="clear" w:color="auto" w:fill="FFFFFF"/>
        <w:rPr>
          <w:rFonts w:asciiTheme="minorHAnsi" w:hAnsiTheme="minorHAnsi" w:cstheme="minorHAnsi"/>
          <w:sz w:val="20"/>
          <w:szCs w:val="20"/>
        </w:rPr>
      </w:pPr>
    </w:p>
    <w:p w14:paraId="0E1B6711" w14:textId="77777777" w:rsidR="00161D72" w:rsidRPr="00273B99" w:rsidRDefault="00161D72" w:rsidP="00161D72">
      <w:pPr>
        <w:pStyle w:val="NormalWeb"/>
        <w:shd w:val="clear" w:color="auto" w:fill="FFFFFF"/>
        <w:rPr>
          <w:rFonts w:asciiTheme="minorHAnsi" w:hAnsiTheme="minorHAnsi" w:cstheme="minorHAnsi"/>
        </w:rPr>
      </w:pPr>
    </w:p>
    <w:p w14:paraId="4C4DC1CE" w14:textId="77777777" w:rsidR="00161D72" w:rsidRPr="00273B99" w:rsidRDefault="00161D72" w:rsidP="00161D72">
      <w:pPr>
        <w:pStyle w:val="NormalWeb"/>
        <w:shd w:val="clear" w:color="auto" w:fill="FFFFFF"/>
        <w:rPr>
          <w:rFonts w:asciiTheme="minorHAnsi" w:hAnsiTheme="minorHAnsi" w:cstheme="minorHAnsi"/>
        </w:rPr>
      </w:pPr>
    </w:p>
    <w:p w14:paraId="5E10D260" w14:textId="77777777" w:rsidR="00161D72" w:rsidRPr="00273B99" w:rsidRDefault="00161D72" w:rsidP="00161D72">
      <w:pPr>
        <w:shd w:val="clear" w:color="auto" w:fill="FFFFFF"/>
        <w:spacing w:before="100" w:beforeAutospacing="1" w:after="100" w:afterAutospacing="1"/>
        <w:rPr>
          <w:rFonts w:asciiTheme="minorHAnsi" w:hAnsiTheme="minorHAnsi" w:cstheme="minorHAnsi"/>
          <w:sz w:val="16"/>
          <w:szCs w:val="20"/>
        </w:rPr>
      </w:pPr>
    </w:p>
    <w:p w14:paraId="4663A53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2AC — Statistic — 98%</w:t>
      </w:r>
    </w:p>
    <w:p w14:paraId="77C5D78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98% statistic.</w:t>
      </w:r>
    </w:p>
    <w:p w14:paraId="7BE9C70E"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528657B3"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In addition to their importance in providing food and other goods of direct use to humans, the </w:t>
      </w:r>
      <w:r w:rsidRPr="003E00F1">
        <w:rPr>
          <w:rStyle w:val="StyleUnderline"/>
          <w:rFonts w:asciiTheme="minorHAnsi" w:hAnsiTheme="minorHAnsi" w:cstheme="minorHAnsi"/>
          <w:highlight w:val="cyan"/>
        </w:rPr>
        <w:t xml:space="preserve">organisms lost to </w:t>
      </w:r>
      <w:r w:rsidRPr="003E00F1">
        <w:rPr>
          <w:rFonts w:asciiTheme="minorHAnsi" w:hAnsiTheme="minorHAnsi" w:cstheme="minorHAnsi"/>
          <w:sz w:val="16"/>
          <w:highlight w:val="cyan"/>
        </w:rPr>
        <w:t>[</w:t>
      </w:r>
      <w:r w:rsidRPr="003E00F1">
        <w:rPr>
          <w:rStyle w:val="StyleUnderline"/>
          <w:rFonts w:asciiTheme="minorHAnsi" w:hAnsiTheme="minorHAnsi" w:cstheme="minorHAnsi"/>
          <w:highlight w:val="cyan"/>
        </w:rPr>
        <w:t>impingement and entrainment</w:t>
      </w:r>
      <w:r w:rsidRPr="003E00F1">
        <w:rPr>
          <w:rFonts w:asciiTheme="minorHAnsi" w:hAnsiTheme="minorHAnsi" w:cstheme="minorHAnsi"/>
          <w:sz w:val="16"/>
          <w:highlight w:val="cyan"/>
        </w:rPr>
        <w:t>]</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are </w:t>
      </w:r>
      <w:r w:rsidRPr="003E00F1">
        <w:rPr>
          <w:rStyle w:val="StyleUnderline"/>
          <w:rFonts w:asciiTheme="minorHAnsi" w:hAnsiTheme="minorHAnsi" w:cstheme="minorHAnsi"/>
          <w:highlight w:val="cyan"/>
        </w:rPr>
        <w:t>critical to the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continued </w:t>
      </w:r>
      <w:r w:rsidRPr="003E00F1">
        <w:rPr>
          <w:rStyle w:val="Emphasis"/>
          <w:rFonts w:asciiTheme="minorHAnsi" w:hAnsiTheme="minorHAnsi" w:cstheme="minorHAnsi"/>
          <w:highlight w:val="cyan"/>
        </w:rPr>
        <w:t>functioning</w:t>
      </w:r>
      <w:r w:rsidRPr="003E00F1">
        <w:rPr>
          <w:rStyle w:val="StyleUnderline"/>
          <w:rFonts w:asciiTheme="minorHAnsi" w:hAnsiTheme="minorHAnsi" w:cstheme="minorHAnsi"/>
          <w:highlight w:val="cyan"/>
        </w:rPr>
        <w:t xml:space="preserve"> of</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ecosystems</w:t>
      </w:r>
      <w:r w:rsidRPr="00273B99">
        <w:rPr>
          <w:rFonts w:asciiTheme="minorHAnsi" w:hAnsiTheme="minorHAnsi" w:cstheme="minorHAnsi"/>
          <w:sz w:val="16"/>
        </w:rPr>
        <w:t xml:space="preserve"> of which they are a part. </w:t>
      </w:r>
      <w:r w:rsidRPr="00273B99">
        <w:rPr>
          <w:rStyle w:val="StyleUnderline"/>
          <w:rFonts w:asciiTheme="minorHAnsi" w:hAnsiTheme="minorHAnsi" w:cstheme="minorHAnsi"/>
        </w:rPr>
        <w:t>Fish are essential for energy transfer in</w:t>
      </w:r>
      <w:r w:rsidRPr="00273B99">
        <w:rPr>
          <w:rFonts w:asciiTheme="minorHAnsi" w:hAnsiTheme="minorHAnsi" w:cstheme="minorHAnsi"/>
          <w:sz w:val="16"/>
        </w:rPr>
        <w:t xml:space="preserve"> aquatic </w:t>
      </w:r>
      <w:r w:rsidRPr="00273B99">
        <w:rPr>
          <w:rStyle w:val="StyleUnderline"/>
          <w:rFonts w:asciiTheme="minorHAnsi" w:hAnsiTheme="minorHAnsi" w:cstheme="minorHAnsi"/>
        </w:rPr>
        <w:t>food webs, regulation of food web structure, nutrient cycling, maintenance of sediment</w:t>
      </w:r>
      <w:r w:rsidRPr="00273B99">
        <w:rPr>
          <w:rFonts w:asciiTheme="minorHAnsi" w:hAnsiTheme="minorHAnsi" w:cstheme="minorHAnsi"/>
          <w:sz w:val="16"/>
        </w:rPr>
        <w:t xml:space="preserve"> processes, </w:t>
      </w:r>
      <w:r w:rsidRPr="00273B99">
        <w:rPr>
          <w:rStyle w:val="StyleUnderline"/>
          <w:rFonts w:asciiTheme="minorHAnsi" w:hAnsiTheme="minorHAnsi" w:cstheme="minorHAnsi"/>
        </w:rPr>
        <w:t xml:space="preserve">redistribution of </w:t>
      </w:r>
      <w:r w:rsidRPr="00273B99">
        <w:rPr>
          <w:rStyle w:val="Emphasis"/>
          <w:rFonts w:asciiTheme="minorHAnsi" w:hAnsiTheme="minorHAnsi" w:cstheme="minorHAnsi"/>
        </w:rPr>
        <w:t>bottom substrates</w:t>
      </w:r>
      <w:r w:rsidRPr="00273B99">
        <w:rPr>
          <w:rFonts w:asciiTheme="minorHAnsi" w:hAnsiTheme="minorHAnsi" w:cstheme="minorHAnsi"/>
          <w:sz w:val="16"/>
        </w:rPr>
        <w:t xml:space="preserve">, the </w:t>
      </w:r>
      <w:r w:rsidRPr="00273B99">
        <w:rPr>
          <w:rStyle w:val="StyleUnderline"/>
          <w:rFonts w:asciiTheme="minorHAnsi" w:hAnsiTheme="minorHAnsi" w:cstheme="minorHAnsi"/>
        </w:rPr>
        <w:t>regulation of carbon fluxes</w:t>
      </w:r>
      <w:r w:rsidRPr="00273B99">
        <w:rPr>
          <w:rFonts w:asciiTheme="minorHAnsi" w:hAnsiTheme="minorHAnsi" w:cstheme="minorHAnsi"/>
          <w:sz w:val="16"/>
        </w:rPr>
        <w:t xml:space="preserve"> from water to the atmosphere, </w:t>
      </w:r>
      <w:r w:rsidRPr="00273B99">
        <w:rPr>
          <w:rStyle w:val="StyleUnderline"/>
          <w:rFonts w:asciiTheme="minorHAnsi" w:hAnsiTheme="minorHAnsi" w:cstheme="minorHAnsi"/>
        </w:rPr>
        <w:t>and</w:t>
      </w:r>
      <w:r w:rsidRPr="00273B99">
        <w:rPr>
          <w:rFonts w:asciiTheme="minorHAnsi" w:hAnsiTheme="minorHAnsi" w:cstheme="minorHAnsi"/>
          <w:sz w:val="16"/>
        </w:rPr>
        <w:t xml:space="preserve"> the maintenance of aquatic </w:t>
      </w:r>
      <w:r w:rsidRPr="00273B99">
        <w:rPr>
          <w:rStyle w:val="StyleUnderline"/>
          <w:rFonts w:asciiTheme="minorHAnsi" w:hAnsiTheme="minorHAnsi" w:cstheme="minorHAnsi"/>
        </w:rPr>
        <w:t>biodiversity</w:t>
      </w:r>
      <w:r w:rsidRPr="00273B99">
        <w:rPr>
          <w:rFonts w:asciiTheme="minorHAnsi" w:hAnsiTheme="minorHAnsi" w:cstheme="minorHAnsi"/>
          <w:sz w:val="16"/>
        </w:rPr>
        <w:t>. Examples of ecological and public services disrupted by [impingement and entrainment] include:</w:t>
      </w:r>
    </w:p>
    <w:p w14:paraId="06DF525C"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3E00F1">
        <w:rPr>
          <w:rStyle w:val="StyleUnderline"/>
          <w:rFonts w:asciiTheme="minorHAnsi" w:hAnsiTheme="minorHAnsi" w:cstheme="minorHAnsi"/>
          <w:highlight w:val="cyan"/>
        </w:rPr>
        <w:t>decreased</w:t>
      </w:r>
      <w:r w:rsidRPr="00273B99">
        <w:rPr>
          <w:rStyle w:val="StyleUnderline"/>
          <w:rFonts w:asciiTheme="minorHAnsi" w:hAnsiTheme="minorHAnsi" w:cstheme="minorHAnsi"/>
        </w:rPr>
        <w:t xml:space="preserve"> numbers</w:t>
      </w:r>
      <w:r w:rsidRPr="00273B99">
        <w:rPr>
          <w:rFonts w:asciiTheme="minorHAnsi" w:hAnsiTheme="minorHAnsi" w:cstheme="minorHAnsi"/>
          <w:sz w:val="16"/>
        </w:rPr>
        <w:t xml:space="preserve"> of </w:t>
      </w:r>
      <w:r w:rsidRPr="00273B99">
        <w:rPr>
          <w:rStyle w:val="Emphasis"/>
          <w:rFonts w:asciiTheme="minorHAnsi" w:hAnsiTheme="minorHAnsi" w:cstheme="minorHAnsi"/>
        </w:rPr>
        <w:t xml:space="preserve">ecological </w:t>
      </w:r>
      <w:r w:rsidRPr="003E00F1">
        <w:rPr>
          <w:rStyle w:val="Emphasis"/>
          <w:rFonts w:asciiTheme="minorHAnsi" w:hAnsiTheme="minorHAnsi" w:cstheme="minorHAnsi"/>
          <w:highlight w:val="cyan"/>
        </w:rPr>
        <w:t>keystone</w:t>
      </w:r>
      <w:r w:rsidRPr="00273B99">
        <w:rPr>
          <w:rFonts w:asciiTheme="minorHAnsi" w:hAnsiTheme="minorHAnsi" w:cstheme="minorHAnsi"/>
          <w:sz w:val="16"/>
        </w:rPr>
        <w:t xml:space="preserve">, rare, or sensitive </w:t>
      </w:r>
      <w:r w:rsidRPr="003E00F1">
        <w:rPr>
          <w:rStyle w:val="StyleUnderline"/>
          <w:rFonts w:asciiTheme="minorHAnsi" w:hAnsiTheme="minorHAnsi" w:cstheme="minorHAnsi"/>
          <w:highlight w:val="cyan"/>
        </w:rPr>
        <w:t>species</w:t>
      </w:r>
      <w:r w:rsidRPr="00273B99">
        <w:rPr>
          <w:rFonts w:asciiTheme="minorHAnsi" w:hAnsiTheme="minorHAnsi" w:cstheme="minorHAnsi"/>
          <w:sz w:val="16"/>
        </w:rPr>
        <w:t>;</w:t>
      </w:r>
    </w:p>
    <w:p w14:paraId="40674F37"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decreased numbers of </w:t>
      </w:r>
      <w:r w:rsidRPr="003E00F1">
        <w:rPr>
          <w:rStyle w:val="StyleUnderline"/>
          <w:rFonts w:asciiTheme="minorHAnsi" w:hAnsiTheme="minorHAnsi" w:cstheme="minorHAnsi"/>
          <w:highlight w:val="cyan"/>
        </w:rPr>
        <w:t>popular</w:t>
      </w:r>
      <w:r w:rsidRPr="00273B99">
        <w:rPr>
          <w:rStyle w:val="StyleUnderline"/>
          <w:rFonts w:asciiTheme="minorHAnsi" w:hAnsiTheme="minorHAnsi" w:cstheme="minorHAnsi"/>
        </w:rPr>
        <w:t xml:space="preserve"> species</w:t>
      </w:r>
      <w:r w:rsidRPr="00273B99">
        <w:rPr>
          <w:rFonts w:asciiTheme="minorHAnsi" w:hAnsiTheme="minorHAnsi" w:cstheme="minorHAnsi"/>
          <w:sz w:val="16"/>
        </w:rPr>
        <w:t xml:space="preserve"> that are not fished, perhaps because the fishery is closed;</w:t>
      </w:r>
    </w:p>
    <w:p w14:paraId="5656C8DF"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decreased numbers of </w:t>
      </w:r>
      <w:r w:rsidRPr="003E00F1">
        <w:rPr>
          <w:rStyle w:val="StyleUnderline"/>
          <w:rFonts w:asciiTheme="minorHAnsi" w:hAnsiTheme="minorHAnsi" w:cstheme="minorHAnsi"/>
          <w:highlight w:val="cyan"/>
        </w:rPr>
        <w:t>special</w:t>
      </w:r>
      <w:r w:rsidRPr="00273B99">
        <w:rPr>
          <w:rStyle w:val="StyleUnderline"/>
          <w:rFonts w:asciiTheme="minorHAnsi" w:hAnsiTheme="minorHAnsi" w:cstheme="minorHAnsi"/>
        </w:rPr>
        <w:t xml:space="preserve"> status</w:t>
      </w:r>
      <w:r w:rsidRPr="00273B99">
        <w:rPr>
          <w:rFonts w:asciiTheme="minorHAnsi" w:hAnsiTheme="minorHAnsi" w:cstheme="minorHAnsi"/>
          <w:sz w:val="16"/>
        </w:rPr>
        <w:t xml:space="preserve"> (e.g., threatened or endangered) species;</w:t>
      </w:r>
    </w:p>
    <w:p w14:paraId="5A64EF52"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increased numbers of </w:t>
      </w:r>
      <w:r w:rsidRPr="003E00F1">
        <w:rPr>
          <w:rStyle w:val="StyleUnderline"/>
          <w:rFonts w:asciiTheme="minorHAnsi" w:hAnsiTheme="minorHAnsi" w:cstheme="minorHAnsi"/>
          <w:highlight w:val="cyan"/>
        </w:rPr>
        <w:t>exotic</w:t>
      </w:r>
      <w:r w:rsidRPr="00273B99">
        <w:rPr>
          <w:rStyle w:val="StyleUnderline"/>
          <w:rFonts w:asciiTheme="minorHAnsi" w:hAnsiTheme="minorHAnsi" w:cstheme="minorHAnsi"/>
        </w:rPr>
        <w:t xml:space="preserve"> or </w:t>
      </w:r>
      <w:r w:rsidRPr="00273B99">
        <w:rPr>
          <w:rStyle w:val="Emphasis"/>
          <w:rFonts w:asciiTheme="minorHAnsi" w:hAnsiTheme="minorHAnsi" w:cstheme="minorHAnsi"/>
        </w:rPr>
        <w:t xml:space="preserve">disruptive </w:t>
      </w:r>
      <w:r w:rsidRPr="003E00F1">
        <w:rPr>
          <w:rStyle w:val="Emphasis"/>
          <w:rFonts w:asciiTheme="minorHAnsi" w:hAnsiTheme="minorHAnsi" w:cstheme="minorHAnsi"/>
          <w:highlight w:val="cyan"/>
        </w:rPr>
        <w:t>species</w:t>
      </w:r>
      <w:r w:rsidRPr="00273B99">
        <w:rPr>
          <w:rStyle w:val="StyleUnderline"/>
          <w:rFonts w:asciiTheme="minorHAnsi" w:hAnsiTheme="minorHAnsi" w:cstheme="minorHAnsi"/>
        </w:rPr>
        <w:t xml:space="preserve"> that compete well</w:t>
      </w:r>
      <w:r w:rsidRPr="00273B99">
        <w:rPr>
          <w:rFonts w:asciiTheme="minorHAnsi" w:hAnsiTheme="minorHAnsi" w:cstheme="minorHAnsi"/>
          <w:sz w:val="16"/>
        </w:rPr>
        <w:t xml:space="preserve"> in the absence of species lost to [impingement and entrainment];</w:t>
      </w:r>
    </w:p>
    <w:p w14:paraId="6D3E1499"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disruption of </w:t>
      </w:r>
      <w:r w:rsidRPr="003E00F1">
        <w:rPr>
          <w:rStyle w:val="Emphasis"/>
          <w:rFonts w:asciiTheme="minorHAnsi" w:hAnsiTheme="minorHAnsi" w:cstheme="minorHAnsi"/>
          <w:highlight w:val="cyan"/>
        </w:rPr>
        <w:t>ecological</w:t>
      </w:r>
      <w:r w:rsidRPr="00273B99">
        <w:rPr>
          <w:rStyle w:val="Emphasis"/>
          <w:rFonts w:asciiTheme="minorHAnsi" w:hAnsiTheme="minorHAnsi" w:cstheme="minorHAnsi"/>
        </w:rPr>
        <w:t xml:space="preserve"> niches</w:t>
      </w:r>
      <w:r w:rsidRPr="00273B99">
        <w:rPr>
          <w:rStyle w:val="StyleUnderline"/>
          <w:rFonts w:asciiTheme="minorHAnsi" w:hAnsiTheme="minorHAnsi" w:cstheme="minorHAnsi"/>
        </w:rPr>
        <w:t xml:space="preserve"> and ecological </w:t>
      </w:r>
      <w:r w:rsidRPr="003E00F1">
        <w:rPr>
          <w:rStyle w:val="StyleUnderline"/>
          <w:rFonts w:asciiTheme="minorHAnsi" w:hAnsiTheme="minorHAnsi" w:cstheme="minorHAnsi"/>
          <w:highlight w:val="cyan"/>
        </w:rPr>
        <w:t>strategies</w:t>
      </w:r>
      <w:r w:rsidRPr="00273B99">
        <w:rPr>
          <w:rFonts w:asciiTheme="minorHAnsi" w:hAnsiTheme="minorHAnsi" w:cstheme="minorHAnsi"/>
          <w:sz w:val="16"/>
        </w:rPr>
        <w:t xml:space="preserve"> used by aquatic species;</w:t>
      </w:r>
    </w:p>
    <w:p w14:paraId="01A91C6F"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disruption of </w:t>
      </w:r>
      <w:r w:rsidRPr="00273B99">
        <w:rPr>
          <w:rStyle w:val="StyleUnderline"/>
          <w:rFonts w:asciiTheme="minorHAnsi" w:hAnsiTheme="minorHAnsi" w:cstheme="minorHAnsi"/>
        </w:rPr>
        <w:t xml:space="preserve">organic </w:t>
      </w:r>
      <w:r w:rsidRPr="003E00F1">
        <w:rPr>
          <w:rStyle w:val="StyleUnderline"/>
          <w:rFonts w:asciiTheme="minorHAnsi" w:hAnsiTheme="minorHAnsi" w:cstheme="minorHAnsi"/>
          <w:highlight w:val="cyan"/>
        </w:rPr>
        <w:t>carbon</w:t>
      </w:r>
      <w:r w:rsidRPr="00273B99">
        <w:rPr>
          <w:rStyle w:val="StyleUnderline"/>
          <w:rFonts w:asciiTheme="minorHAnsi" w:hAnsiTheme="minorHAnsi" w:cstheme="minorHAnsi"/>
        </w:rPr>
        <w:t xml:space="preserve"> and nutrient transfer</w:t>
      </w:r>
      <w:r w:rsidRPr="00273B99">
        <w:rPr>
          <w:rFonts w:asciiTheme="minorHAnsi" w:hAnsiTheme="minorHAnsi" w:cstheme="minorHAnsi"/>
          <w:sz w:val="16"/>
        </w:rPr>
        <w:t xml:space="preserve"> through the food web;</w:t>
      </w:r>
    </w:p>
    <w:p w14:paraId="4FB482B3"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disruption of </w:t>
      </w:r>
      <w:r w:rsidRPr="003E00F1">
        <w:rPr>
          <w:rStyle w:val="StyleUnderline"/>
          <w:rFonts w:asciiTheme="minorHAnsi" w:hAnsiTheme="minorHAnsi" w:cstheme="minorHAnsi"/>
          <w:highlight w:val="cyan"/>
        </w:rPr>
        <w:t>energy</w:t>
      </w:r>
      <w:r w:rsidRPr="00273B99">
        <w:rPr>
          <w:rStyle w:val="StyleUnderline"/>
          <w:rFonts w:asciiTheme="minorHAnsi" w:hAnsiTheme="minorHAnsi" w:cstheme="minorHAnsi"/>
        </w:rPr>
        <w:t xml:space="preserve"> transfer</w:t>
      </w:r>
      <w:r w:rsidRPr="00273B99">
        <w:rPr>
          <w:rFonts w:asciiTheme="minorHAnsi" w:hAnsiTheme="minorHAnsi" w:cstheme="minorHAnsi"/>
          <w:sz w:val="16"/>
        </w:rPr>
        <w:t xml:space="preserve"> through the food web;</w:t>
      </w:r>
    </w:p>
    <w:p w14:paraId="5B06E598"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decreased </w:t>
      </w:r>
      <w:r w:rsidRPr="00273B99">
        <w:rPr>
          <w:rStyle w:val="StyleUnderline"/>
          <w:rFonts w:asciiTheme="minorHAnsi" w:hAnsiTheme="minorHAnsi" w:cstheme="minorHAnsi"/>
        </w:rPr>
        <w:t xml:space="preserve">local </w:t>
      </w:r>
      <w:r w:rsidRPr="003E00F1">
        <w:rPr>
          <w:rStyle w:val="StyleUnderline"/>
          <w:rFonts w:asciiTheme="minorHAnsi" w:hAnsiTheme="minorHAnsi" w:cstheme="minorHAnsi"/>
          <w:highlight w:val="cyan"/>
        </w:rPr>
        <w:t>biodiversity</w:t>
      </w:r>
      <w:r w:rsidRPr="00273B99">
        <w:rPr>
          <w:rFonts w:asciiTheme="minorHAnsi" w:hAnsiTheme="minorHAnsi" w:cstheme="minorHAnsi"/>
          <w:sz w:val="16"/>
        </w:rPr>
        <w:t>;</w:t>
      </w:r>
    </w:p>
    <w:p w14:paraId="32A2D1FC"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disruption of </w:t>
      </w:r>
      <w:r w:rsidRPr="003E00F1">
        <w:rPr>
          <w:rStyle w:val="StyleUnderline"/>
          <w:rFonts w:asciiTheme="minorHAnsi" w:hAnsiTheme="minorHAnsi" w:cstheme="minorHAnsi"/>
          <w:highlight w:val="cyan"/>
        </w:rPr>
        <w:t>predator–prey relationships</w:t>
      </w:r>
      <w:r w:rsidRPr="00273B99">
        <w:rPr>
          <w:rFonts w:asciiTheme="minorHAnsi" w:hAnsiTheme="minorHAnsi" w:cstheme="minorHAnsi"/>
          <w:sz w:val="16"/>
        </w:rPr>
        <w:t>;</w:t>
      </w:r>
    </w:p>
    <w:p w14:paraId="2B5E7B41"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disruption of </w:t>
      </w:r>
      <w:r w:rsidRPr="00273B99">
        <w:rPr>
          <w:rStyle w:val="StyleUnderline"/>
          <w:rFonts w:asciiTheme="minorHAnsi" w:hAnsiTheme="minorHAnsi" w:cstheme="minorHAnsi"/>
        </w:rPr>
        <w:t>age class structures of species</w:t>
      </w:r>
      <w:r w:rsidRPr="00273B99">
        <w:rPr>
          <w:rFonts w:asciiTheme="minorHAnsi" w:hAnsiTheme="minorHAnsi" w:cstheme="minorHAnsi"/>
          <w:sz w:val="16"/>
        </w:rPr>
        <w:t>;</w:t>
      </w:r>
    </w:p>
    <w:p w14:paraId="62AB23C2"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disruption of </w:t>
      </w:r>
      <w:r w:rsidRPr="00273B99">
        <w:rPr>
          <w:rStyle w:val="StyleUnderline"/>
          <w:rFonts w:asciiTheme="minorHAnsi" w:hAnsiTheme="minorHAnsi" w:cstheme="minorHAnsi"/>
        </w:rPr>
        <w:t xml:space="preserve">natural </w:t>
      </w:r>
      <w:r w:rsidRPr="003E00F1">
        <w:rPr>
          <w:rStyle w:val="StyleUnderline"/>
          <w:rFonts w:asciiTheme="minorHAnsi" w:hAnsiTheme="minorHAnsi" w:cstheme="minorHAnsi"/>
          <w:highlight w:val="cyan"/>
        </w:rPr>
        <w:t>succession</w:t>
      </w:r>
      <w:r w:rsidRPr="00273B99">
        <w:rPr>
          <w:rFonts w:asciiTheme="minorHAnsi" w:hAnsiTheme="minorHAnsi" w:cstheme="minorHAnsi"/>
          <w:sz w:val="16"/>
        </w:rPr>
        <w:t xml:space="preserve"> processes;</w:t>
      </w:r>
    </w:p>
    <w:p w14:paraId="5A87BDB0"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disruption of </w:t>
      </w:r>
      <w:r w:rsidRPr="003E00F1">
        <w:rPr>
          <w:rStyle w:val="StyleUnderline"/>
          <w:rFonts w:asciiTheme="minorHAnsi" w:hAnsiTheme="minorHAnsi" w:cstheme="minorHAnsi"/>
          <w:highlight w:val="cyan"/>
        </w:rPr>
        <w:t>public uses</w:t>
      </w:r>
      <w:r w:rsidRPr="00273B99">
        <w:rPr>
          <w:rFonts w:asciiTheme="minorHAnsi" w:hAnsiTheme="minorHAnsi" w:cstheme="minorHAnsi"/>
          <w:sz w:val="16"/>
        </w:rPr>
        <w:t xml:space="preserve"> other than fishing, such as diving, boating, and nature viewing; and</w:t>
      </w:r>
    </w:p>
    <w:p w14:paraId="2484FE94" w14:textId="77777777" w:rsidR="00161D72" w:rsidRPr="00273B99" w:rsidRDefault="00161D72" w:rsidP="00161D72">
      <w:pPr>
        <w:pStyle w:val="ListParagraph"/>
        <w:widowControl/>
        <w:numPr>
          <w:ilvl w:val="0"/>
          <w:numId w:val="15"/>
        </w:numPr>
        <w:autoSpaceDE/>
        <w:autoSpaceDN/>
        <w:spacing w:after="160" w:line="259" w:lineRule="auto"/>
        <w:contextualSpacing/>
        <w:rPr>
          <w:rFonts w:asciiTheme="minorHAnsi" w:hAnsiTheme="minorHAnsi" w:cstheme="minorHAnsi"/>
          <w:sz w:val="16"/>
        </w:rPr>
      </w:pPr>
      <w:r w:rsidRPr="00273B99">
        <w:rPr>
          <w:rFonts w:asciiTheme="minorHAnsi" w:hAnsiTheme="minorHAnsi" w:cstheme="minorHAnsi"/>
          <w:sz w:val="16"/>
        </w:rPr>
        <w:t xml:space="preserve">disruption of </w:t>
      </w:r>
      <w:r w:rsidRPr="00273B99">
        <w:rPr>
          <w:rStyle w:val="Emphasis"/>
          <w:rFonts w:asciiTheme="minorHAnsi" w:hAnsiTheme="minorHAnsi" w:cstheme="minorHAnsi"/>
        </w:rPr>
        <w:t xml:space="preserve">public </w:t>
      </w:r>
      <w:r w:rsidRPr="003E00F1">
        <w:rPr>
          <w:rStyle w:val="Emphasis"/>
          <w:rFonts w:asciiTheme="minorHAnsi" w:hAnsiTheme="minorHAnsi" w:cstheme="minorHAnsi"/>
          <w:highlight w:val="cyan"/>
        </w:rPr>
        <w:t>satisfaction</w:t>
      </w:r>
      <w:r w:rsidRPr="00273B99">
        <w:rPr>
          <w:rStyle w:val="StyleUnderline"/>
          <w:rFonts w:asciiTheme="minorHAnsi" w:hAnsiTheme="minorHAnsi" w:cstheme="minorHAnsi"/>
        </w:rPr>
        <w:t xml:space="preserve"> with a healthy ecosystem</w:t>
      </w:r>
      <w:r w:rsidRPr="00273B99">
        <w:rPr>
          <w:rFonts w:asciiTheme="minorHAnsi" w:hAnsiTheme="minorHAnsi" w:cstheme="minorHAnsi"/>
          <w:sz w:val="16"/>
        </w:rPr>
        <w:t>.41</w:t>
      </w:r>
    </w:p>
    <w:p w14:paraId="1D272DFD"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These </w:t>
      </w:r>
      <w:r w:rsidRPr="00273B99">
        <w:rPr>
          <w:rStyle w:val="StyleUnderline"/>
          <w:rFonts w:asciiTheme="minorHAnsi" w:hAnsiTheme="minorHAnsi" w:cstheme="minorHAnsi"/>
        </w:rPr>
        <w:t xml:space="preserve">various </w:t>
      </w:r>
      <w:r w:rsidRPr="003E00F1">
        <w:rPr>
          <w:rStyle w:val="StyleUnderline"/>
          <w:rFonts w:asciiTheme="minorHAnsi" w:hAnsiTheme="minorHAnsi" w:cstheme="minorHAnsi"/>
          <w:highlight w:val="cyan"/>
        </w:rPr>
        <w:t>ecological</w:t>
      </w:r>
      <w:r w:rsidRPr="00273B99">
        <w:rPr>
          <w:rFonts w:asciiTheme="minorHAnsi" w:hAnsiTheme="minorHAnsi" w:cstheme="minorHAnsi"/>
          <w:sz w:val="16"/>
        </w:rPr>
        <w:t xml:space="preserve"> and public </w:t>
      </w:r>
      <w:r w:rsidRPr="003E00F1">
        <w:rPr>
          <w:rStyle w:val="StyleUnderline"/>
          <w:rFonts w:asciiTheme="minorHAnsi" w:hAnsiTheme="minorHAnsi" w:cstheme="minorHAnsi"/>
          <w:highlight w:val="cyan"/>
        </w:rPr>
        <w:t xml:space="preserve">services received </w:t>
      </w:r>
      <w:r w:rsidRPr="003E00F1">
        <w:rPr>
          <w:rStyle w:val="Emphasis"/>
          <w:rFonts w:asciiTheme="minorHAnsi" w:hAnsiTheme="minorHAnsi" w:cstheme="minorHAnsi"/>
          <w:highlight w:val="cyan"/>
        </w:rPr>
        <w:t>no</w:t>
      </w:r>
      <w:r w:rsidRPr="00273B99">
        <w:rPr>
          <w:rStyle w:val="Emphasis"/>
          <w:rFonts w:asciiTheme="minorHAnsi" w:hAnsiTheme="minorHAnsi" w:cstheme="minorHAnsi"/>
        </w:rPr>
        <w:t xml:space="preserve"> monetary </w:t>
      </w:r>
      <w:r w:rsidRPr="003E00F1">
        <w:rPr>
          <w:rStyle w:val="Emphasis"/>
          <w:rFonts w:asciiTheme="minorHAnsi" w:hAnsiTheme="minorHAnsi" w:cstheme="minorHAnsi"/>
          <w:highlight w:val="cyan"/>
        </w:rPr>
        <w:t>value</w:t>
      </w:r>
      <w:r w:rsidRPr="003E00F1">
        <w:rPr>
          <w:rStyle w:val="StyleUnderline"/>
          <w:rFonts w:asciiTheme="minorHAnsi" w:hAnsiTheme="minorHAnsi" w:cstheme="minorHAnsi"/>
          <w:highlight w:val="cyan"/>
        </w:rPr>
        <w:t xml:space="preserve"> in EPA’s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economic </w:t>
      </w:r>
      <w:r w:rsidRPr="003E00F1">
        <w:rPr>
          <w:rStyle w:val="Emphasis"/>
          <w:rFonts w:asciiTheme="minorHAnsi" w:hAnsiTheme="minorHAnsi" w:cstheme="minorHAnsi"/>
          <w:highlight w:val="cyan"/>
        </w:rPr>
        <w:t>analysis</w:t>
      </w:r>
      <w:r w:rsidRPr="00273B99">
        <w:rPr>
          <w:rFonts w:asciiTheme="minorHAnsi" w:hAnsiTheme="minorHAnsi" w:cstheme="minorHAnsi"/>
          <w:sz w:val="16"/>
        </w:rPr>
        <w:t xml:space="preserve">. Indeed, as the agency candidly admitted, even </w:t>
      </w:r>
      <w:r w:rsidRPr="00273B99">
        <w:rPr>
          <w:rStyle w:val="StyleUnderline"/>
          <w:rFonts w:asciiTheme="minorHAnsi" w:hAnsiTheme="minorHAnsi" w:cstheme="minorHAnsi"/>
        </w:rPr>
        <w:t xml:space="preserve">its </w:t>
      </w:r>
      <w:r w:rsidRPr="003E00F1">
        <w:rPr>
          <w:rStyle w:val="StyleUnderline"/>
          <w:rFonts w:asciiTheme="minorHAnsi" w:hAnsiTheme="minorHAnsi" w:cstheme="minorHAnsi"/>
          <w:highlight w:val="cyan"/>
        </w:rPr>
        <w:t>focus on</w:t>
      </w:r>
      <w:r w:rsidRPr="00273B99">
        <w:rPr>
          <w:rStyle w:val="StyleUnderline"/>
          <w:rFonts w:asciiTheme="minorHAnsi" w:hAnsiTheme="minorHAnsi" w:cstheme="minorHAnsi"/>
        </w:rPr>
        <w:t xml:space="preserve"> impingement and entrainment </w:t>
      </w:r>
      <w:r w:rsidRPr="003E00F1">
        <w:rPr>
          <w:rStyle w:val="StyleUnderline"/>
          <w:rFonts w:asciiTheme="minorHAnsi" w:hAnsiTheme="minorHAnsi" w:cstheme="minorHAnsi"/>
          <w:highlight w:val="cyan"/>
        </w:rPr>
        <w:t xml:space="preserve">losses was </w:t>
      </w:r>
      <w:r w:rsidRPr="003E00F1">
        <w:rPr>
          <w:rStyle w:val="Emphasis"/>
          <w:rFonts w:asciiTheme="minorHAnsi" w:hAnsiTheme="minorHAnsi" w:cstheme="minorHAnsi"/>
          <w:highlight w:val="cyan"/>
        </w:rPr>
        <w:t>highly incomplete</w:t>
      </w:r>
      <w:r w:rsidRPr="00273B99">
        <w:rPr>
          <w:rFonts w:asciiTheme="minorHAnsi" w:hAnsiTheme="minorHAnsi" w:cstheme="minorHAnsi"/>
          <w:sz w:val="16"/>
        </w:rPr>
        <w:t xml:space="preserve">, as </w:t>
      </w:r>
      <w:r w:rsidRPr="00273B99">
        <w:rPr>
          <w:rStyle w:val="StyleUnderline"/>
          <w:rFonts w:asciiTheme="minorHAnsi" w:hAnsiTheme="minorHAnsi" w:cstheme="minorHAnsi"/>
        </w:rPr>
        <w:t xml:space="preserve">it </w:t>
      </w:r>
      <w:r w:rsidRPr="003E00F1">
        <w:rPr>
          <w:rStyle w:val="StyleUnderline"/>
          <w:rFonts w:asciiTheme="minorHAnsi" w:hAnsiTheme="minorHAnsi" w:cstheme="minorHAnsi"/>
          <w:highlight w:val="cyan"/>
        </w:rPr>
        <w:t>only accounted for losses insofar as they impact</w:t>
      </w:r>
      <w:r w:rsidRPr="00273B99">
        <w:rPr>
          <w:rStyle w:val="StyleUnderline"/>
          <w:rFonts w:asciiTheme="minorHAnsi" w:hAnsiTheme="minorHAnsi" w:cstheme="minorHAnsi"/>
        </w:rPr>
        <w:t xml:space="preserve">ed </w:t>
      </w:r>
      <w:r w:rsidRPr="003E00F1">
        <w:rPr>
          <w:rStyle w:val="Emphasis"/>
          <w:rFonts w:asciiTheme="minorHAnsi" w:hAnsiTheme="minorHAnsi" w:cstheme="minorHAnsi"/>
          <w:highlight w:val="cyan"/>
        </w:rPr>
        <w:t>commercial</w:t>
      </w:r>
      <w:r w:rsidRPr="00273B99">
        <w:rPr>
          <w:rFonts w:asciiTheme="minorHAnsi" w:hAnsiTheme="minorHAnsi" w:cstheme="minorHAnsi"/>
          <w:sz w:val="16"/>
        </w:rPr>
        <w:t xml:space="preserve"> and recreational fish </w:t>
      </w:r>
      <w:r w:rsidRPr="003E00F1">
        <w:rPr>
          <w:rStyle w:val="Emphasis"/>
          <w:rFonts w:asciiTheme="minorHAnsi" w:hAnsiTheme="minorHAnsi" w:cstheme="minorHAnsi"/>
          <w:highlight w:val="cyan"/>
        </w:rPr>
        <w:t>harvest</w:t>
      </w:r>
      <w:r w:rsidRPr="00273B99">
        <w:rPr>
          <w:rFonts w:asciiTheme="minorHAnsi" w:hAnsiTheme="minorHAnsi" w:cstheme="minorHAnsi"/>
          <w:sz w:val="16"/>
        </w:rPr>
        <w:t xml:space="preserve">; hence, </w:t>
      </w:r>
      <w:r w:rsidRPr="00273B99">
        <w:rPr>
          <w:rStyle w:val="StyleUnderline"/>
          <w:rFonts w:asciiTheme="minorHAnsi" w:hAnsiTheme="minorHAnsi" w:cstheme="minorHAnsi"/>
        </w:rPr>
        <w:t>the agency</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was </w:t>
      </w:r>
      <w:r w:rsidRPr="003E00F1">
        <w:rPr>
          <w:rStyle w:val="StyleUnderline"/>
          <w:rFonts w:asciiTheme="minorHAnsi" w:hAnsiTheme="minorHAnsi" w:cstheme="minorHAnsi"/>
          <w:highlight w:val="cyan"/>
        </w:rPr>
        <w:t xml:space="preserve">not able to </w:t>
      </w:r>
      <w:r w:rsidRPr="003E00F1">
        <w:rPr>
          <w:rStyle w:val="Emphasis"/>
          <w:rFonts w:asciiTheme="minorHAnsi" w:hAnsiTheme="minorHAnsi" w:cstheme="minorHAnsi"/>
          <w:highlight w:val="cyan"/>
        </w:rPr>
        <w:t>monetize benefits</w:t>
      </w:r>
      <w:r w:rsidRPr="003E00F1">
        <w:rPr>
          <w:rStyle w:val="StyleUnderline"/>
          <w:rFonts w:asciiTheme="minorHAnsi" w:hAnsiTheme="minorHAnsi" w:cstheme="minorHAnsi"/>
          <w:highlight w:val="cyan"/>
        </w:rPr>
        <w:t xml:space="preserve"> for 98.2% of</w:t>
      </w:r>
      <w:r w:rsidRPr="00273B99">
        <w:rPr>
          <w:rStyle w:val="StyleUnderline"/>
          <w:rFonts w:asciiTheme="minorHAnsi" w:hAnsiTheme="minorHAnsi" w:cstheme="minorHAnsi"/>
        </w:rPr>
        <w:t xml:space="preserve"> the</w:t>
      </w:r>
      <w:r w:rsidRPr="00273B99">
        <w:rPr>
          <w:rFonts w:asciiTheme="minorHAnsi" w:hAnsiTheme="minorHAnsi" w:cstheme="minorHAnsi"/>
          <w:sz w:val="16"/>
        </w:rPr>
        <w:t xml:space="preserve"> age-one equivalent </w:t>
      </w:r>
      <w:r w:rsidRPr="003E00F1">
        <w:rPr>
          <w:rStyle w:val="StyleUnderline"/>
          <w:rFonts w:asciiTheme="minorHAnsi" w:hAnsiTheme="minorHAnsi" w:cstheme="minorHAnsi"/>
          <w:highlight w:val="cyan"/>
        </w:rPr>
        <w:t>losses of all</w:t>
      </w:r>
      <w:r w:rsidRPr="00273B99">
        <w:rPr>
          <w:rFonts w:asciiTheme="minorHAnsi" w:hAnsiTheme="minorHAnsi" w:cstheme="minorHAnsi"/>
          <w:sz w:val="16"/>
        </w:rPr>
        <w:t xml:space="preserve"> commercial, recreational, and forage </w:t>
      </w:r>
      <w:r w:rsidRPr="003E00F1">
        <w:rPr>
          <w:rStyle w:val="StyleUnderline"/>
          <w:rFonts w:asciiTheme="minorHAnsi" w:hAnsiTheme="minorHAnsi" w:cstheme="minorHAnsi"/>
          <w:highlight w:val="cyan"/>
        </w:rPr>
        <w:t>species</w:t>
      </w:r>
      <w:r w:rsidRPr="00273B99">
        <w:rPr>
          <w:rStyle w:val="StyleUnderline"/>
          <w:rFonts w:asciiTheme="minorHAnsi" w:hAnsiTheme="minorHAnsi" w:cstheme="minorHAnsi"/>
        </w:rPr>
        <w:t xml:space="preserve"> for the section 316(b) Phase II regulation</w:t>
      </w:r>
      <w:r w:rsidRPr="00273B99">
        <w:rPr>
          <w:rFonts w:asciiTheme="minorHAnsi" w:hAnsiTheme="minorHAnsi" w:cstheme="minorHAnsi"/>
          <w:sz w:val="16"/>
        </w:rPr>
        <w:t>.”42</w:t>
      </w:r>
    </w:p>
    <w:p w14:paraId="031BFB8F" w14:textId="77777777" w:rsidR="00161D72" w:rsidRPr="00273B99" w:rsidRDefault="00161D72" w:rsidP="00161D72">
      <w:pPr>
        <w:rPr>
          <w:rFonts w:asciiTheme="minorHAnsi" w:hAnsiTheme="minorHAnsi" w:cstheme="minorHAnsi"/>
        </w:rPr>
      </w:pPr>
    </w:p>
    <w:p w14:paraId="638E5CB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M — CWIS</w:t>
      </w:r>
    </w:p>
    <w:p w14:paraId="6787A20F"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Impact — uses substantial </w:t>
      </w:r>
    </w:p>
    <w:p w14:paraId="59611887" w14:textId="77777777" w:rsidR="00161D72" w:rsidRPr="00273B99" w:rsidRDefault="00161D72" w:rsidP="00161D72">
      <w:pPr>
        <w:spacing w:after="0" w:line="240" w:lineRule="auto"/>
        <w:rPr>
          <w:rFonts w:asciiTheme="minorHAnsi" w:hAnsiTheme="minorHAnsi" w:cstheme="minorHAnsi"/>
        </w:rPr>
      </w:pPr>
      <w:r w:rsidRPr="00273B99">
        <w:rPr>
          <w:rFonts w:asciiTheme="minorHAnsi" w:hAnsiTheme="minorHAnsi" w:cstheme="minorHAnsi"/>
        </w:rPr>
        <w:t xml:space="preserve">Harrington 09 (Winston, senior fellow at Resources for the Future, PhD in city and regional planning, served as a consultant to U.S. state and federal governments, the World Bank, and the Harvard Institute for International Development, Vernon Award of the Association of Public Policy Analysis and Management for a paper, “The Cooling Water Intake Structures Rule”, Reforming Regulatory Impact Analysis, Resources for the Future, April 2009) </w:t>
      </w:r>
      <w:hyperlink r:id="rId30" w:history="1">
        <w:r w:rsidRPr="00273B99">
          <w:rPr>
            <w:rStyle w:val="Hyperlink"/>
            <w:rFonts w:asciiTheme="minorHAnsi" w:hAnsiTheme="minorHAnsi" w:cstheme="minorHAnsi"/>
          </w:rPr>
          <w:t>https://media.rff.org/archive/files/sharepoint/WorkImages/Download/RFF.RIA.V4.low_res.pdf//ac</w:t>
        </w:r>
      </w:hyperlink>
    </w:p>
    <w:p w14:paraId="7CF6CF4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In accordance with the consent decree, EPA prepared and issued the cooling water intake regulations in three phases. Issued in 2002, Phase I regulations targeted new facilities. Phase II (issued in 2004) regulated large, existing steam-electric plants, those that withdraw more than 50 million gallons per day and use at least 25 percent of the water for cooling purposes. Existing plants were defined as those for which construction commenced before January 17, 2002. Phase III (issued in 2006) regulated certain other existing facilities as well as new coastal and offshore oil and gas ex- traction facilities. In all phases, the rules were very complex, and the discussion here is limited to the Phase II regulation of existing steam plants. </w:t>
      </w:r>
      <w:r w:rsidRPr="00273B99">
        <w:rPr>
          <w:rFonts w:asciiTheme="minorHAnsi" w:hAnsiTheme="minorHAnsi" w:cstheme="minorHAnsi"/>
          <w:u w:val="single"/>
        </w:rPr>
        <w:t>Almost all sections of the CWA regulate discharges of pollutants into rivers, lakes, and other receiving waters</w:t>
      </w:r>
      <w:r w:rsidRPr="00273B99">
        <w:rPr>
          <w:rFonts w:asciiTheme="minorHAnsi" w:hAnsiTheme="minorHAnsi" w:cstheme="minorHAnsi"/>
        </w:rPr>
        <w:t>. Section 316(b) is unusual if not unique in that it regulates not discharges into protected water bodies, but withdrawals of water from them</w:t>
      </w:r>
      <w:r w:rsidRPr="00273B99">
        <w:rPr>
          <w:rFonts w:asciiTheme="minorHAnsi" w:hAnsiTheme="minorHAnsi" w:cstheme="minorHAnsi"/>
          <w:u w:val="single"/>
        </w:rPr>
        <w:t>. Its purpose is to limit the damage done to marine organisms when strong intake flows pin them against screens (impingement) or sweep them into the cooling system (entrainment) and subject them to physical trauma, fluctuating temperatures, and toxic chemicals. Not only does impingement and entrainment (I&amp;E) result in potentially high rates of mortality of directly affected species, it also has indirect effects on the entire ecosystem.</w:t>
      </w:r>
      <w:r w:rsidRPr="00273B99">
        <w:rPr>
          <w:rFonts w:asciiTheme="minorHAnsi" w:hAnsiTheme="minorHAnsi" w:cstheme="minorHAnsi"/>
        </w:rPr>
        <w:t xml:space="preserve"> The species most likely to be drawn into the cooling system are the small organisms at the bottom of the food chain and the juveniles of all species. </w:t>
      </w:r>
      <w:r w:rsidRPr="00273B99">
        <w:rPr>
          <w:rFonts w:asciiTheme="minorHAnsi" w:hAnsiTheme="minorHAnsi" w:cstheme="minorHAnsi"/>
          <w:u w:val="single"/>
        </w:rPr>
        <w:t>These impacts, direct and indirect, can be substantial, as the cooling system requirements of a large power plant can be a substantial fraction of the total streamflow or the total volume of water in a reservoir.</w:t>
      </w:r>
      <w:r w:rsidRPr="00273B99">
        <w:rPr>
          <w:rFonts w:asciiTheme="minorHAnsi" w:hAnsiTheme="minorHAnsi" w:cstheme="minorHAnsi"/>
        </w:rPr>
        <w:t xml:space="preserve"> In addition to the relevant sections of the CWA, EPA was subject to the requirement, found in a series of executive orders (most recently Clinton’s Executive Order [EO] 12866) to prepare a regulatory impact analysis (RIA) and ensure that the benefits of a regulation justify the costs. When these directives conflict, the statute takes precedence. But as an executive branch agency, EPA must still endeavor to find a way to write regulations that conforms to the requirements of the executive orders without violating the statute. </w:t>
      </w:r>
    </w:p>
    <w:p w14:paraId="237AC7A3" w14:textId="77777777" w:rsidR="00161D72" w:rsidRPr="00273B99" w:rsidRDefault="00161D72" w:rsidP="00161D72">
      <w:pPr>
        <w:rPr>
          <w:rFonts w:asciiTheme="minorHAnsi" w:hAnsiTheme="minorHAnsi" w:cstheme="minorHAnsi"/>
        </w:rPr>
      </w:pPr>
    </w:p>
    <w:p w14:paraId="384980F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Closed Cycle good/CBA bad.</w:t>
      </w:r>
    </w:p>
    <w:p w14:paraId="76E5923E"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602840C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Because the language of Section 316(b) closely resembles the language of these more stringent standards, </w:t>
      </w:r>
      <w:r w:rsidRPr="003E00F1">
        <w:rPr>
          <w:rStyle w:val="StyleUnderline"/>
          <w:rFonts w:asciiTheme="minorHAnsi" w:hAnsiTheme="minorHAnsi" w:cstheme="minorHAnsi"/>
          <w:highlight w:val="cyan"/>
        </w:rPr>
        <w:t>EPA’s</w:t>
      </w:r>
      <w:r w:rsidRPr="00273B99">
        <w:rPr>
          <w:rFonts w:asciiTheme="minorHAnsi" w:hAnsiTheme="minorHAnsi" w:cstheme="minorHAnsi"/>
          <w:sz w:val="16"/>
        </w:rPr>
        <w:t xml:space="preserve"> Phase II </w:t>
      </w:r>
      <w:r w:rsidRPr="003E00F1">
        <w:rPr>
          <w:rStyle w:val="StyleUnderline"/>
          <w:rFonts w:asciiTheme="minorHAnsi" w:hAnsiTheme="minorHAnsi" w:cstheme="minorHAnsi"/>
          <w:highlight w:val="cyan"/>
        </w:rPr>
        <w:t>rules</w:t>
      </w:r>
      <w:r w:rsidRPr="00273B99">
        <w:rPr>
          <w:rFonts w:asciiTheme="minorHAnsi" w:hAnsiTheme="minorHAnsi" w:cstheme="minorHAnsi"/>
          <w:sz w:val="16"/>
        </w:rPr>
        <w:t xml:space="preserve"> probably </w:t>
      </w:r>
      <w:r w:rsidRPr="003E00F1">
        <w:rPr>
          <w:rStyle w:val="StyleUnderline"/>
          <w:rFonts w:asciiTheme="minorHAnsi" w:hAnsiTheme="minorHAnsi" w:cstheme="minorHAnsi"/>
          <w:highlight w:val="cyan"/>
        </w:rPr>
        <w:t>should not have been</w:t>
      </w:r>
      <w:r w:rsidRPr="00273B99">
        <w:rPr>
          <w:rStyle w:val="StyleUnderline"/>
          <w:rFonts w:asciiTheme="minorHAnsi" w:hAnsiTheme="minorHAnsi" w:cstheme="minorHAnsi"/>
        </w:rPr>
        <w:t xml:space="preserve"> premised </w:t>
      </w:r>
      <w:r w:rsidRPr="003E00F1">
        <w:rPr>
          <w:rStyle w:val="StyleUnderline"/>
          <w:rFonts w:asciiTheme="minorHAnsi" w:hAnsiTheme="minorHAnsi" w:cstheme="minorHAnsi"/>
          <w:highlight w:val="cyan"/>
        </w:rPr>
        <w:t>on cost-benefit</w:t>
      </w:r>
      <w:r w:rsidRPr="00273B99">
        <w:rPr>
          <w:rStyle w:val="StyleUnderline"/>
          <w:rFonts w:asciiTheme="minorHAnsi" w:hAnsiTheme="minorHAnsi" w:cstheme="minorHAnsi"/>
        </w:rPr>
        <w:t xml:space="preserve"> balancing</w:t>
      </w:r>
      <w:r w:rsidRPr="00273B99">
        <w:rPr>
          <w:rFonts w:asciiTheme="minorHAnsi" w:hAnsiTheme="minorHAnsi" w:cstheme="minorHAnsi"/>
          <w:sz w:val="16"/>
        </w:rPr>
        <w:t xml:space="preserve">. Instead, the </w:t>
      </w:r>
      <w:r w:rsidRPr="003E00F1">
        <w:rPr>
          <w:rStyle w:val="StyleUnderline"/>
          <w:rFonts w:asciiTheme="minorHAnsi" w:hAnsiTheme="minorHAnsi" w:cstheme="minorHAnsi"/>
          <w:highlight w:val="cyan"/>
        </w:rPr>
        <w:t>agency</w:t>
      </w:r>
      <w:r w:rsidRPr="00273B99">
        <w:rPr>
          <w:rStyle w:val="StyleUnderline"/>
          <w:rFonts w:asciiTheme="minorHAnsi" w:hAnsiTheme="minorHAnsi" w:cstheme="minorHAnsi"/>
        </w:rPr>
        <w:t xml:space="preserve"> should have </w:t>
      </w:r>
      <w:r w:rsidRPr="003E00F1">
        <w:rPr>
          <w:rStyle w:val="StyleUnderline"/>
          <w:rFonts w:asciiTheme="minorHAnsi" w:hAnsiTheme="minorHAnsi" w:cstheme="minorHAnsi"/>
          <w:highlight w:val="cyan"/>
        </w:rPr>
        <w:t>focused</w:t>
      </w:r>
      <w:r w:rsidRPr="00273B99">
        <w:rPr>
          <w:rFonts w:asciiTheme="minorHAnsi" w:hAnsiTheme="minorHAnsi" w:cstheme="minorHAnsi"/>
          <w:sz w:val="16"/>
        </w:rPr>
        <w:t xml:space="preserve"> simply and directly </w:t>
      </w:r>
      <w:r w:rsidRPr="003E00F1">
        <w:rPr>
          <w:rStyle w:val="StyleUnderline"/>
          <w:rFonts w:asciiTheme="minorHAnsi" w:hAnsiTheme="minorHAnsi" w:cstheme="minorHAnsi"/>
          <w:highlight w:val="cyan"/>
        </w:rPr>
        <w:t>on</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affordability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increasingly </w:t>
      </w:r>
      <w:r w:rsidRPr="003E00F1">
        <w:rPr>
          <w:rStyle w:val="Emphasis"/>
          <w:rFonts w:asciiTheme="minorHAnsi" w:hAnsiTheme="minorHAnsi" w:cstheme="minorHAnsi"/>
          <w:highlight w:val="cyan"/>
        </w:rPr>
        <w:t>efficacious</w:t>
      </w:r>
      <w:r w:rsidRPr="003E00F1">
        <w:rPr>
          <w:rStyle w:val="StyleUnderline"/>
          <w:rFonts w:asciiTheme="minorHAnsi" w:hAnsiTheme="minorHAnsi" w:cstheme="minorHAnsi"/>
          <w:highlight w:val="cyan"/>
        </w:rPr>
        <w:t xml:space="preserve"> e</w:t>
      </w:r>
      <w:r w:rsidRPr="00273B99">
        <w:rPr>
          <w:rStyle w:val="StyleUnderline"/>
          <w:rFonts w:asciiTheme="minorHAnsi" w:hAnsiTheme="minorHAnsi" w:cstheme="minorHAnsi"/>
        </w:rPr>
        <w:t xml:space="preserve">nvironmental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 xml:space="preserve">ontrol </w:t>
      </w:r>
      <w:r w:rsidRPr="003E00F1">
        <w:rPr>
          <w:rStyle w:val="StyleUnderline"/>
          <w:rFonts w:asciiTheme="minorHAnsi" w:hAnsiTheme="minorHAnsi" w:cstheme="minorHAnsi"/>
          <w:highlight w:val="cyan"/>
        </w:rPr>
        <w:t>t</w:t>
      </w:r>
      <w:r w:rsidRPr="00273B99">
        <w:rPr>
          <w:rStyle w:val="StyleUnderline"/>
          <w:rFonts w:asciiTheme="minorHAnsi" w:hAnsiTheme="minorHAnsi" w:cstheme="minorHAnsi"/>
        </w:rPr>
        <w:t>echnologies</w:t>
      </w:r>
      <w:r w:rsidRPr="00273B99">
        <w:rPr>
          <w:rFonts w:asciiTheme="minorHAnsi" w:hAnsiTheme="minorHAnsi" w:cstheme="minorHAnsi"/>
          <w:sz w:val="16"/>
        </w:rPr>
        <w:t xml:space="preserve">, recognizing that Congress itself already had determined that the </w:t>
      </w:r>
      <w:r w:rsidRPr="003E00F1">
        <w:rPr>
          <w:rStyle w:val="StyleUnderline"/>
          <w:rFonts w:asciiTheme="minorHAnsi" w:hAnsiTheme="minorHAnsi" w:cstheme="minorHAnsi"/>
          <w:highlight w:val="cyan"/>
        </w:rPr>
        <w:t>benefits</w:t>
      </w:r>
      <w:r w:rsidRPr="00273B99">
        <w:rPr>
          <w:rStyle w:val="StyleUnderline"/>
          <w:rFonts w:asciiTheme="minorHAnsi" w:hAnsiTheme="minorHAnsi" w:cstheme="minorHAnsi"/>
        </w:rPr>
        <w:t xml:space="preserve"> of regulation </w:t>
      </w:r>
      <w:r w:rsidRPr="003E00F1">
        <w:rPr>
          <w:rStyle w:val="StyleUnderline"/>
          <w:rFonts w:asciiTheme="minorHAnsi" w:hAnsiTheme="minorHAnsi" w:cstheme="minorHAnsi"/>
          <w:highlight w:val="cyan"/>
        </w:rPr>
        <w:t>are</w:t>
      </w:r>
      <w:r w:rsidRPr="00273B99">
        <w:rPr>
          <w:rStyle w:val="StyleUnderline"/>
          <w:rFonts w:asciiTheme="minorHAnsi" w:hAnsiTheme="minorHAnsi" w:cstheme="minorHAnsi"/>
        </w:rPr>
        <w:t xml:space="preserve"> sufficiently </w:t>
      </w:r>
      <w:r w:rsidRPr="003E00F1">
        <w:rPr>
          <w:rStyle w:val="StyleUnderline"/>
          <w:rFonts w:asciiTheme="minorHAnsi" w:hAnsiTheme="minorHAnsi" w:cstheme="minorHAnsi"/>
          <w:highlight w:val="cyan"/>
        </w:rPr>
        <w:t>vast and difficult to quantify that</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only the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best</w:t>
      </w:r>
      <w:r w:rsidRPr="00273B99">
        <w:rPr>
          <w:rStyle w:val="StyleUnderline"/>
          <w:rFonts w:asciiTheme="minorHAnsi" w:hAnsiTheme="minorHAnsi" w:cstheme="minorHAnsi"/>
        </w:rPr>
        <w:t xml:space="preserve">” control </w:t>
      </w:r>
      <w:r w:rsidRPr="003E00F1">
        <w:rPr>
          <w:rStyle w:val="StyleUnderline"/>
          <w:rFonts w:asciiTheme="minorHAnsi" w:hAnsiTheme="minorHAnsi" w:cstheme="minorHAnsi"/>
          <w:highlight w:val="cyan"/>
        </w:rPr>
        <w:t>tech</w:t>
      </w:r>
      <w:r w:rsidRPr="00273B99">
        <w:rPr>
          <w:rStyle w:val="StyleUnderline"/>
          <w:rFonts w:asciiTheme="minorHAnsi" w:hAnsiTheme="minorHAnsi" w:cstheme="minorHAnsi"/>
        </w:rPr>
        <w:t>nology</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will suffice</w:t>
      </w:r>
      <w:r w:rsidRPr="00273B99">
        <w:rPr>
          <w:rFonts w:asciiTheme="minorHAnsi" w:hAnsiTheme="minorHAnsi" w:cstheme="minorHAnsi"/>
          <w:sz w:val="16"/>
        </w:rPr>
        <w:t xml:space="preserve">. That approach would have </w:t>
      </w:r>
      <w:r w:rsidRPr="00273B99">
        <w:rPr>
          <w:rStyle w:val="StyleUnderline"/>
          <w:rFonts w:asciiTheme="minorHAnsi" w:hAnsiTheme="minorHAnsi" w:cstheme="minorHAnsi"/>
        </w:rPr>
        <w:t>mandated</w:t>
      </w:r>
      <w:r w:rsidRPr="00273B99">
        <w:rPr>
          <w:rFonts w:asciiTheme="minorHAnsi" w:hAnsiTheme="minorHAnsi" w:cstheme="minorHAnsi"/>
          <w:sz w:val="16"/>
        </w:rPr>
        <w:t xml:space="preserve"> the </w:t>
      </w:r>
      <w:r w:rsidRPr="00273B99">
        <w:rPr>
          <w:rStyle w:val="StyleUnderline"/>
          <w:rFonts w:asciiTheme="minorHAnsi" w:hAnsiTheme="minorHAnsi" w:cstheme="minorHAnsi"/>
        </w:rPr>
        <w:t>achievement of</w:t>
      </w:r>
      <w:r w:rsidRPr="00273B99">
        <w:rPr>
          <w:rFonts w:asciiTheme="minorHAnsi" w:hAnsiTheme="minorHAnsi" w:cstheme="minorHAnsi"/>
          <w:sz w:val="16"/>
        </w:rPr>
        <w:t xml:space="preserve"> performance levels equivalent to </w:t>
      </w:r>
      <w:r w:rsidRPr="003E00F1">
        <w:rPr>
          <w:rStyle w:val="StyleUnderline"/>
          <w:rFonts w:asciiTheme="minorHAnsi" w:hAnsiTheme="minorHAnsi" w:cstheme="minorHAnsi"/>
          <w:highlight w:val="cyan"/>
        </w:rPr>
        <w:t>closed-cycle cooling</w:t>
      </w:r>
      <w:r w:rsidRPr="00273B99">
        <w:rPr>
          <w:rFonts w:asciiTheme="minorHAnsi" w:hAnsiTheme="minorHAnsi" w:cstheme="minorHAnsi"/>
          <w:sz w:val="16"/>
        </w:rPr>
        <w:t xml:space="preserve"> because EPA earlier had acknowledged that “[c]losed-cycle cooling systems . . . are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most effective means of protecting</w:t>
      </w:r>
      <w:r w:rsidRPr="00273B99">
        <w:rPr>
          <w:rStyle w:val="StyleUnderline"/>
          <w:rFonts w:asciiTheme="minorHAnsi" w:hAnsiTheme="minorHAnsi" w:cstheme="minorHAnsi"/>
        </w:rPr>
        <w:t xml:space="preserve"> organisms </w:t>
      </w:r>
      <w:r w:rsidRPr="003E00F1">
        <w:rPr>
          <w:rStyle w:val="StyleUnderline"/>
          <w:rFonts w:asciiTheme="minorHAnsi" w:hAnsiTheme="minorHAnsi" w:cstheme="minorHAnsi"/>
          <w:highlight w:val="cyan"/>
        </w:rPr>
        <w:t>from</w:t>
      </w:r>
      <w:r w:rsidRPr="00273B99">
        <w:rPr>
          <w:rFonts w:asciiTheme="minorHAnsi" w:hAnsiTheme="minorHAnsi" w:cstheme="minorHAnsi"/>
          <w:sz w:val="16"/>
        </w:rPr>
        <w:t xml:space="preserve"> [</w:t>
      </w:r>
      <w:r w:rsidRPr="003E00F1">
        <w:rPr>
          <w:rStyle w:val="Emphasis"/>
          <w:rFonts w:asciiTheme="minorHAnsi" w:hAnsiTheme="minorHAnsi" w:cstheme="minorHAnsi"/>
          <w:highlight w:val="cyan"/>
        </w:rPr>
        <w:t>impingement</w:t>
      </w:r>
      <w:r w:rsidRPr="003E00F1">
        <w:rPr>
          <w:rStyle w:val="StyleUnderline"/>
          <w:rFonts w:asciiTheme="minorHAnsi" w:hAnsiTheme="minorHAnsi" w:cstheme="minorHAnsi"/>
          <w:highlight w:val="cyan"/>
        </w:rPr>
        <w:t xml:space="preserve"> and </w:t>
      </w:r>
      <w:r w:rsidRPr="003E00F1">
        <w:rPr>
          <w:rStyle w:val="Emphasis"/>
          <w:rFonts w:asciiTheme="minorHAnsi" w:hAnsiTheme="minorHAnsi" w:cstheme="minorHAnsi"/>
          <w:highlight w:val="cyan"/>
        </w:rPr>
        <w:t>entrainment</w:t>
      </w:r>
      <w:r w:rsidRPr="00273B99">
        <w:rPr>
          <w:rFonts w:asciiTheme="minorHAnsi" w:hAnsiTheme="minorHAnsi" w:cstheme="minorHAnsi"/>
          <w:sz w:val="16"/>
        </w:rPr>
        <w:t xml:space="preserve">],”37 </w:t>
      </w:r>
      <w:r w:rsidRPr="00273B99">
        <w:rPr>
          <w:rStyle w:val="StyleUnderline"/>
          <w:rFonts w:asciiTheme="minorHAnsi" w:hAnsiTheme="minorHAnsi" w:cstheme="minorHAnsi"/>
        </w:rPr>
        <w:t>and</w:t>
      </w:r>
      <w:r w:rsidRPr="00273B99">
        <w:rPr>
          <w:rFonts w:asciiTheme="minorHAnsi" w:hAnsiTheme="minorHAnsi" w:cstheme="minorHAnsi"/>
          <w:sz w:val="16"/>
        </w:rPr>
        <w:t xml:space="preserve"> the </w:t>
      </w:r>
      <w:r w:rsidRPr="00273B99">
        <w:rPr>
          <w:rStyle w:val="StyleUnderline"/>
          <w:rFonts w:asciiTheme="minorHAnsi" w:hAnsiTheme="minorHAnsi" w:cstheme="minorHAnsi"/>
        </w:rPr>
        <w:t>imposition of standards</w:t>
      </w:r>
      <w:r w:rsidRPr="00273B99">
        <w:rPr>
          <w:rFonts w:asciiTheme="minorHAnsi" w:hAnsiTheme="minorHAnsi" w:cstheme="minorHAnsi"/>
          <w:sz w:val="16"/>
        </w:rPr>
        <w:t xml:space="preserve"> based on closed-cycle cooling would have been </w:t>
      </w:r>
      <w:r w:rsidRPr="00273B99">
        <w:rPr>
          <w:rStyle w:val="StyleUnderline"/>
          <w:rFonts w:asciiTheme="minorHAnsi" w:hAnsiTheme="minorHAnsi" w:cstheme="minorHAnsi"/>
        </w:rPr>
        <w:t>affordable to the industry</w:t>
      </w:r>
      <w:r w:rsidRPr="00273B99">
        <w:rPr>
          <w:rFonts w:asciiTheme="minorHAnsi" w:hAnsiTheme="minorHAnsi" w:cstheme="minorHAnsi"/>
          <w:sz w:val="16"/>
        </w:rPr>
        <w:t xml:space="preserve"> as a whole. Nevertheless, following interventions by OIRA and industry commenters, EPA, in its issuance of the final Phase II rules, sought to bootstrap its way into a CBA regime by reading the word practicable into the CWA’s cooling water intake structure provision: “Section 316(b) authorizes consideration of the environmental benefit to be gained by requiring that the location, design, construction, and capacity of cooling water intake structures reflect the best economically practicable technology available for the purpose of minimizing adverse environmental impact.”38 This attempt by EPA to transform the BAT standard of Section 316(b) into a BPT standard — an attempt that failed to survive judicial review under the Second Circuit’s analysis, but that may yet receive the blessing of the </w:t>
      </w:r>
      <w:r w:rsidRPr="00273B99">
        <w:rPr>
          <w:rStyle w:val="StyleUnderline"/>
          <w:rFonts w:asciiTheme="minorHAnsi" w:hAnsiTheme="minorHAnsi" w:cstheme="minorHAnsi"/>
        </w:rPr>
        <w:t xml:space="preserve">Supreme </w:t>
      </w:r>
      <w:r w:rsidRPr="003E00F1">
        <w:rPr>
          <w:rStyle w:val="StyleUnderline"/>
          <w:rFonts w:asciiTheme="minorHAnsi" w:hAnsiTheme="minorHAnsi" w:cstheme="minorHAnsi"/>
          <w:highlight w:val="cyan"/>
        </w:rPr>
        <w:t>Court — ignored</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 xml:space="preserve">pragmatic </w:t>
      </w:r>
      <w:r w:rsidRPr="003E00F1">
        <w:rPr>
          <w:rStyle w:val="Emphasis"/>
          <w:rFonts w:asciiTheme="minorHAnsi" w:hAnsiTheme="minorHAnsi" w:cstheme="minorHAnsi"/>
          <w:highlight w:val="cyan"/>
        </w:rPr>
        <w:t>wisdom</w:t>
      </w:r>
      <w:r w:rsidRPr="003E00F1">
        <w:rPr>
          <w:rStyle w:val="StyleUnderline"/>
          <w:rFonts w:asciiTheme="minorHAnsi" w:hAnsiTheme="minorHAnsi" w:cstheme="minorHAnsi"/>
          <w:highlight w:val="cyan"/>
        </w:rPr>
        <w:t xml:space="preserve"> of</w:t>
      </w:r>
      <w:r w:rsidRPr="00273B99">
        <w:rPr>
          <w:rStyle w:val="StyleUnderline"/>
          <w:rFonts w:asciiTheme="minorHAnsi" w:hAnsiTheme="minorHAnsi" w:cstheme="minorHAnsi"/>
        </w:rPr>
        <w:t xml:space="preserve"> Congress’s </w:t>
      </w:r>
      <w:r w:rsidRPr="003E00F1">
        <w:rPr>
          <w:rStyle w:val="StyleUnderline"/>
          <w:rFonts w:asciiTheme="minorHAnsi" w:hAnsiTheme="minorHAnsi" w:cstheme="minorHAnsi"/>
          <w:highlight w:val="cyan"/>
        </w:rPr>
        <w:t>effort to prescribe stringent</w:t>
      </w:r>
      <w:r w:rsidRPr="00273B99">
        <w:rPr>
          <w:rStyle w:val="StyleUnderline"/>
          <w:rFonts w:asciiTheme="minorHAnsi" w:hAnsiTheme="minorHAnsi" w:cstheme="minorHAnsi"/>
        </w:rPr>
        <w:t xml:space="preserve"> technology-based </w:t>
      </w:r>
      <w:r w:rsidRPr="003E00F1">
        <w:rPr>
          <w:rStyle w:val="StyleUnderline"/>
          <w:rFonts w:asciiTheme="minorHAnsi" w:hAnsiTheme="minorHAnsi" w:cstheme="minorHAnsi"/>
          <w:highlight w:val="cyan"/>
        </w:rPr>
        <w:t>standards irrespective of</w:t>
      </w:r>
      <w:r w:rsidRPr="00273B99">
        <w:rPr>
          <w:rFonts w:asciiTheme="minorHAnsi" w:hAnsiTheme="minorHAnsi" w:cstheme="minorHAnsi"/>
          <w:sz w:val="16"/>
        </w:rPr>
        <w:t xml:space="preserve"> the agency’s </w:t>
      </w:r>
      <w:r w:rsidRPr="003E00F1">
        <w:rPr>
          <w:rStyle w:val="StyleUnderline"/>
          <w:rFonts w:asciiTheme="minorHAnsi" w:hAnsiTheme="minorHAnsi" w:cstheme="minorHAnsi"/>
          <w:highlight w:val="cyan"/>
        </w:rPr>
        <w:t xml:space="preserve">ability to </w:t>
      </w:r>
      <w:r w:rsidRPr="003E00F1">
        <w:rPr>
          <w:rStyle w:val="Emphasis"/>
          <w:rFonts w:asciiTheme="minorHAnsi" w:hAnsiTheme="minorHAnsi" w:cstheme="minorHAnsi"/>
          <w:highlight w:val="cyan"/>
        </w:rPr>
        <w:t>precisely demonstrate</w:t>
      </w:r>
      <w:r w:rsidRPr="003E00F1">
        <w:rPr>
          <w:rStyle w:val="StyleUnderline"/>
          <w:rFonts w:asciiTheme="minorHAnsi" w:hAnsiTheme="minorHAnsi" w:cstheme="minorHAnsi"/>
          <w:highlight w:val="cyan"/>
        </w:rPr>
        <w:t xml:space="preserve"> the benefits</w:t>
      </w:r>
      <w:r w:rsidRPr="00273B99">
        <w:rPr>
          <w:rFonts w:asciiTheme="minorHAnsi" w:hAnsiTheme="minorHAnsi" w:cstheme="minorHAnsi"/>
          <w:sz w:val="16"/>
        </w:rPr>
        <w:t xml:space="preserve"> of doing so. The </w:t>
      </w:r>
      <w:r w:rsidRPr="00273B99">
        <w:rPr>
          <w:rStyle w:val="StyleUnderline"/>
          <w:rFonts w:asciiTheme="minorHAnsi" w:hAnsiTheme="minorHAnsi" w:cstheme="minorHAnsi"/>
        </w:rPr>
        <w:t>decision to adopt such standards</w:t>
      </w:r>
      <w:r w:rsidRPr="00273B99">
        <w:rPr>
          <w:rFonts w:asciiTheme="minorHAnsi" w:hAnsiTheme="minorHAnsi" w:cstheme="minorHAnsi"/>
          <w:sz w:val="16"/>
        </w:rPr>
        <w:t xml:space="preserve"> — which, on the surface, may appear to be one-sided or irrational because of the rejection of cost–benefit maximization — </w:t>
      </w:r>
      <w:r w:rsidRPr="00273B99">
        <w:rPr>
          <w:rStyle w:val="StyleUnderline"/>
          <w:rFonts w:asciiTheme="minorHAnsi" w:hAnsiTheme="minorHAnsi" w:cstheme="minorHAnsi"/>
        </w:rPr>
        <w:t>is one that pays due respect to</w:t>
      </w:r>
      <w:r w:rsidRPr="00273B99">
        <w:rPr>
          <w:rFonts w:asciiTheme="minorHAnsi" w:hAnsiTheme="minorHAnsi" w:cstheme="minorHAnsi"/>
          <w:sz w:val="16"/>
        </w:rPr>
        <w:t xml:space="preserve"> the </w:t>
      </w:r>
      <w:r w:rsidRPr="00273B99">
        <w:rPr>
          <w:rStyle w:val="StyleUnderline"/>
          <w:rFonts w:asciiTheme="minorHAnsi" w:hAnsiTheme="minorHAnsi" w:cstheme="minorHAnsi"/>
        </w:rPr>
        <w:t xml:space="preserve">concerns of </w:t>
      </w:r>
      <w:r w:rsidRPr="00273B99">
        <w:rPr>
          <w:rStyle w:val="Emphasis"/>
          <w:rFonts w:asciiTheme="minorHAnsi" w:hAnsiTheme="minorHAnsi" w:cstheme="minorHAnsi"/>
        </w:rPr>
        <w:t>practical realizability</w:t>
      </w:r>
      <w:r w:rsidRPr="00273B99">
        <w:rPr>
          <w:rStyle w:val="StyleUnderline"/>
          <w:rFonts w:asciiTheme="minorHAnsi" w:hAnsiTheme="minorHAnsi" w:cstheme="minorHAnsi"/>
        </w:rPr>
        <w:t xml:space="preserve"> that</w:t>
      </w:r>
      <w:r w:rsidRPr="00273B99">
        <w:rPr>
          <w:rFonts w:asciiTheme="minorHAnsi" w:hAnsiTheme="minorHAnsi" w:cstheme="minorHAnsi"/>
          <w:sz w:val="16"/>
        </w:rPr>
        <w:t xml:space="preserve"> must </w:t>
      </w:r>
      <w:r w:rsidRPr="00273B99">
        <w:rPr>
          <w:rStyle w:val="StyleUnderline"/>
          <w:rFonts w:asciiTheme="minorHAnsi" w:hAnsiTheme="minorHAnsi" w:cstheme="minorHAnsi"/>
        </w:rPr>
        <w:t>accompany any lawmaking exercise</w:t>
      </w:r>
      <w:r w:rsidRPr="00273B99">
        <w:rPr>
          <w:rFonts w:asciiTheme="minorHAnsi" w:hAnsiTheme="minorHAnsi" w:cstheme="minorHAnsi"/>
          <w:sz w:val="16"/>
        </w:rPr>
        <w:t>.</w:t>
      </w:r>
    </w:p>
    <w:p w14:paraId="034A97B9"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Regulatory </w:t>
      </w:r>
      <w:r w:rsidRPr="003E00F1">
        <w:rPr>
          <w:rStyle w:val="StyleUnderline"/>
          <w:rFonts w:asciiTheme="minorHAnsi" w:hAnsiTheme="minorHAnsi" w:cstheme="minorHAnsi"/>
          <w:highlight w:val="cyan"/>
        </w:rPr>
        <w:t>CBA</w:t>
      </w:r>
      <w:r w:rsidRPr="00273B99">
        <w:rPr>
          <w:rFonts w:asciiTheme="minorHAnsi" w:hAnsiTheme="minorHAnsi" w:cstheme="minorHAnsi"/>
          <w:sz w:val="16"/>
        </w:rPr>
        <w:t xml:space="preserve">, in contrast, </w:t>
      </w:r>
      <w:r w:rsidRPr="003E00F1">
        <w:rPr>
          <w:rStyle w:val="StyleUnderline"/>
          <w:rFonts w:asciiTheme="minorHAnsi" w:hAnsiTheme="minorHAnsi" w:cstheme="minorHAnsi"/>
          <w:highlight w:val="cyan"/>
        </w:rPr>
        <w:t>carries</w:t>
      </w:r>
      <w:r w:rsidRPr="00273B99">
        <w:rPr>
          <w:rStyle w:val="StyleUnderline"/>
          <w:rFonts w:asciiTheme="minorHAnsi" w:hAnsiTheme="minorHAnsi" w:cstheme="minorHAnsi"/>
        </w:rPr>
        <w:t xml:space="preserve"> an </w:t>
      </w:r>
      <w:r w:rsidRPr="00273B99">
        <w:rPr>
          <w:rStyle w:val="Emphasis"/>
          <w:rFonts w:asciiTheme="minorHAnsi" w:hAnsiTheme="minorHAnsi" w:cstheme="minorHAnsi"/>
        </w:rPr>
        <w:t xml:space="preserve">implicit </w:t>
      </w:r>
      <w:r w:rsidRPr="003E00F1">
        <w:rPr>
          <w:rStyle w:val="Emphasis"/>
          <w:rFonts w:asciiTheme="minorHAnsi" w:hAnsiTheme="minorHAnsi" w:cstheme="minorHAnsi"/>
          <w:highlight w:val="cyan"/>
        </w:rPr>
        <w:t>assumption</w:t>
      </w:r>
      <w:r w:rsidRPr="003E00F1">
        <w:rPr>
          <w:rStyle w:val="StyleUnderline"/>
          <w:rFonts w:asciiTheme="minorHAnsi" w:hAnsiTheme="minorHAnsi" w:cstheme="minorHAnsi"/>
          <w:highlight w:val="cyan"/>
        </w:rPr>
        <w:t xml:space="preserve"> that</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policy</w:t>
      </w:r>
      <w:r w:rsidRPr="00273B99">
        <w:rPr>
          <w:rStyle w:val="StyleUnderline"/>
          <w:rFonts w:asciiTheme="minorHAnsi" w:hAnsiTheme="minorHAnsi" w:cstheme="minorHAnsi"/>
        </w:rPr>
        <w:t xml:space="preserve"> space within </w:t>
      </w:r>
      <w:r w:rsidRPr="003E00F1">
        <w:rPr>
          <w:rStyle w:val="StyleUnderline"/>
          <w:rFonts w:asciiTheme="minorHAnsi" w:hAnsiTheme="minorHAnsi" w:cstheme="minorHAnsi"/>
          <w:highlight w:val="cyan"/>
        </w:rPr>
        <w:t>which EPA operates is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informationally </w:t>
      </w:r>
      <w:r w:rsidRPr="003E00F1">
        <w:rPr>
          <w:rStyle w:val="Emphasis"/>
          <w:rFonts w:asciiTheme="minorHAnsi" w:hAnsiTheme="minorHAnsi" w:cstheme="minorHAnsi"/>
          <w:highlight w:val="cyan"/>
        </w:rPr>
        <w:t>rich</w:t>
      </w:r>
      <w:r w:rsidRPr="003E00F1">
        <w:rPr>
          <w:rStyle w:val="StyleUnderline"/>
          <w:rFonts w:asciiTheme="minorHAnsi" w:hAnsiTheme="minorHAnsi" w:cstheme="minorHAnsi"/>
          <w:highlight w:val="cyan"/>
        </w:rPr>
        <w:t xml:space="preserve"> and</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probabilistically </w:t>
      </w:r>
      <w:r w:rsidRPr="003E00F1">
        <w:rPr>
          <w:rStyle w:val="Emphasis"/>
          <w:rFonts w:asciiTheme="minorHAnsi" w:hAnsiTheme="minorHAnsi" w:cstheme="minorHAnsi"/>
          <w:highlight w:val="cyan"/>
        </w:rPr>
        <w:t>sophisticated</w:t>
      </w:r>
      <w:r w:rsidRPr="00273B99">
        <w:rPr>
          <w:rFonts w:asciiTheme="minorHAnsi" w:hAnsiTheme="minorHAnsi" w:cstheme="minorHAnsi"/>
          <w:sz w:val="16"/>
        </w:rPr>
        <w:t xml:space="preserve">, such that the agency easily can identify courses of action that maximize expected social welfare outcomes. This </w:t>
      </w:r>
      <w:r w:rsidRPr="003E00F1">
        <w:rPr>
          <w:rStyle w:val="StyleUnderline"/>
          <w:rFonts w:asciiTheme="minorHAnsi" w:hAnsiTheme="minorHAnsi" w:cstheme="minorHAnsi"/>
          <w:highlight w:val="cyan"/>
        </w:rPr>
        <w:t>assumption</w:t>
      </w:r>
      <w:r w:rsidRPr="00273B99">
        <w:rPr>
          <w:rStyle w:val="StyleUnderline"/>
          <w:rFonts w:asciiTheme="minorHAnsi" w:hAnsiTheme="minorHAnsi" w:cstheme="minorHAnsi"/>
        </w:rPr>
        <w:t xml:space="preserve"> is </w:t>
      </w:r>
      <w:r w:rsidRPr="003E00F1">
        <w:rPr>
          <w:rStyle w:val="StyleUnderline"/>
          <w:rFonts w:asciiTheme="minorHAnsi" w:hAnsiTheme="minorHAnsi" w:cstheme="minorHAnsi"/>
          <w:highlight w:val="cyan"/>
        </w:rPr>
        <w:t>unwarranted</w:t>
      </w:r>
      <w:r w:rsidRPr="00273B99">
        <w:rPr>
          <w:rFonts w:asciiTheme="minorHAnsi" w:hAnsiTheme="minorHAnsi" w:cstheme="minorHAnsi"/>
          <w:sz w:val="16"/>
        </w:rPr>
        <w:t xml:space="preserve">: the scientific and </w:t>
      </w:r>
      <w:r w:rsidRPr="003E00F1">
        <w:rPr>
          <w:rStyle w:val="StyleUnderline"/>
          <w:rFonts w:asciiTheme="minorHAnsi" w:hAnsiTheme="minorHAnsi" w:cstheme="minorHAnsi"/>
          <w:highlight w:val="cyan"/>
        </w:rPr>
        <w:t>economic information</w:t>
      </w:r>
      <w:r w:rsidRPr="00273B99">
        <w:rPr>
          <w:rStyle w:val="StyleUnderline"/>
          <w:rFonts w:asciiTheme="minorHAnsi" w:hAnsiTheme="minorHAnsi" w:cstheme="minorHAnsi"/>
        </w:rPr>
        <w:t xml:space="preserve"> necessary </w:t>
      </w:r>
      <w:r w:rsidRPr="003E00F1">
        <w:rPr>
          <w:rStyle w:val="StyleUnderline"/>
          <w:rFonts w:asciiTheme="minorHAnsi" w:hAnsiTheme="minorHAnsi" w:cstheme="minorHAnsi"/>
          <w:highlight w:val="cyan"/>
        </w:rPr>
        <w:t xml:space="preserve">to fulfill </w:t>
      </w:r>
      <w:r w:rsidRPr="003E00F1">
        <w:rPr>
          <w:rStyle w:val="Emphasis"/>
          <w:rFonts w:asciiTheme="minorHAnsi" w:hAnsiTheme="minorHAnsi" w:cstheme="minorHAnsi"/>
          <w:highlight w:val="cyan"/>
        </w:rPr>
        <w:t>textbook efficiency</w:t>
      </w:r>
      <w:r w:rsidRPr="00273B99">
        <w:rPr>
          <w:rStyle w:val="Emphasis"/>
          <w:rFonts w:asciiTheme="minorHAnsi" w:hAnsiTheme="minorHAnsi" w:cstheme="minorHAnsi"/>
        </w:rPr>
        <w:t xml:space="preserve"> analysis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is</w:t>
      </w:r>
      <w:r w:rsidRPr="00273B99">
        <w:rPr>
          <w:rFonts w:asciiTheme="minorHAnsi" w:hAnsiTheme="minorHAnsi" w:cstheme="minorHAnsi"/>
          <w:sz w:val="16"/>
        </w:rPr>
        <w:t xml:space="preserve"> almost </w:t>
      </w:r>
      <w:r w:rsidRPr="00273B99">
        <w:rPr>
          <w:rStyle w:val="StyleUnderline"/>
          <w:rFonts w:asciiTheme="minorHAnsi" w:hAnsiTheme="minorHAnsi" w:cstheme="minorHAnsi"/>
        </w:rPr>
        <w:t xml:space="preserve">always </w:t>
      </w:r>
      <w:r w:rsidRPr="003E00F1">
        <w:rPr>
          <w:rStyle w:val="StyleUnderline"/>
          <w:rFonts w:asciiTheme="minorHAnsi" w:hAnsiTheme="minorHAnsi" w:cstheme="minorHAnsi"/>
          <w:highlight w:val="cyan"/>
        </w:rPr>
        <w:t>lacking</w:t>
      </w:r>
      <w:r w:rsidRPr="00273B99">
        <w:rPr>
          <w:rStyle w:val="StyleUnderline"/>
          <w:rFonts w:asciiTheme="minorHAnsi" w:hAnsiTheme="minorHAnsi" w:cstheme="minorHAnsi"/>
        </w:rPr>
        <w:t xml:space="preserve"> in the environmental context</w:t>
      </w:r>
      <w:r w:rsidRPr="00273B99">
        <w:rPr>
          <w:rFonts w:asciiTheme="minorHAnsi" w:hAnsiTheme="minorHAnsi" w:cstheme="minorHAnsi"/>
          <w:sz w:val="16"/>
        </w:rPr>
        <w:t xml:space="preserve">. Thus, when proponents of Reforming Regulatory Impact Analysis regulatory CBA argue that only the cost–benefit test “will — by definition — lead consistently to decisions which make the world better off,”39 they fail to acknowledge that </w:t>
      </w:r>
      <w:r w:rsidRPr="00273B99">
        <w:rPr>
          <w:rStyle w:val="StyleUnderline"/>
          <w:rFonts w:asciiTheme="minorHAnsi" w:hAnsiTheme="minorHAnsi" w:cstheme="minorHAnsi"/>
        </w:rPr>
        <w:t>CBA</w:t>
      </w:r>
      <w:r w:rsidRPr="00273B99">
        <w:rPr>
          <w:rFonts w:asciiTheme="minorHAnsi" w:hAnsiTheme="minorHAnsi" w:cstheme="minorHAnsi"/>
          <w:sz w:val="16"/>
        </w:rPr>
        <w:t xml:space="preserve"> only does so “by definition,” that is, by </w:t>
      </w:r>
      <w:r w:rsidRPr="00273B99">
        <w:rPr>
          <w:rStyle w:val="StyleUnderline"/>
          <w:rFonts w:asciiTheme="minorHAnsi" w:hAnsiTheme="minorHAnsi" w:cstheme="minorHAnsi"/>
        </w:rPr>
        <w:t xml:space="preserve">an </w:t>
      </w:r>
      <w:r w:rsidRPr="003E00F1">
        <w:rPr>
          <w:rStyle w:val="StyleUnderline"/>
          <w:rFonts w:asciiTheme="minorHAnsi" w:hAnsiTheme="minorHAnsi" w:cstheme="minorHAnsi"/>
          <w:highlight w:val="cyan"/>
        </w:rPr>
        <w:t>a priori assumption that</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information</w:t>
      </w:r>
      <w:r w:rsidRPr="00273B99">
        <w:rPr>
          <w:rStyle w:val="StyleUnderline"/>
          <w:rFonts w:asciiTheme="minorHAnsi" w:hAnsiTheme="minorHAnsi" w:cstheme="minorHAnsi"/>
        </w:rPr>
        <w:t xml:space="preserve"> needed </w:t>
      </w:r>
      <w:r w:rsidRPr="003E00F1">
        <w:rPr>
          <w:rStyle w:val="StyleUnderline"/>
          <w:rFonts w:asciiTheme="minorHAnsi" w:hAnsiTheme="minorHAnsi" w:cstheme="minorHAnsi"/>
          <w:highlight w:val="cyan"/>
        </w:rPr>
        <w:t>to satisfy the</w:t>
      </w:r>
      <w:r w:rsidRPr="00273B99">
        <w:rPr>
          <w:rStyle w:val="StyleUnderline"/>
          <w:rFonts w:asciiTheme="minorHAnsi" w:hAnsiTheme="minorHAnsi" w:cstheme="minorHAnsi"/>
        </w:rPr>
        <w:t xml:space="preserve"> form of the </w:t>
      </w:r>
      <w:r w:rsidRPr="00273B99">
        <w:rPr>
          <w:rStyle w:val="Emphasis"/>
          <w:rFonts w:asciiTheme="minorHAnsi" w:hAnsiTheme="minorHAnsi" w:cstheme="minorHAnsi"/>
        </w:rPr>
        <w:t xml:space="preserve">optimization </w:t>
      </w:r>
      <w:r w:rsidRPr="003E00F1">
        <w:rPr>
          <w:rStyle w:val="Emphasis"/>
          <w:rFonts w:asciiTheme="minorHAnsi" w:hAnsiTheme="minorHAnsi" w:cstheme="minorHAnsi"/>
          <w:highlight w:val="cyan"/>
        </w:rPr>
        <w:t>exercise</w:t>
      </w:r>
      <w:r w:rsidRPr="003E00F1">
        <w:rPr>
          <w:rStyle w:val="StyleUnderline"/>
          <w:rFonts w:asciiTheme="minorHAnsi" w:hAnsiTheme="minorHAnsi" w:cstheme="minorHAnsi"/>
          <w:highlight w:val="cyan"/>
        </w:rPr>
        <w:t xml:space="preserve"> is</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both </w:t>
      </w:r>
      <w:r w:rsidRPr="003E00F1">
        <w:rPr>
          <w:rStyle w:val="StyleUnderline"/>
          <w:rFonts w:asciiTheme="minorHAnsi" w:hAnsiTheme="minorHAnsi" w:cstheme="minorHAnsi"/>
          <w:highlight w:val="cyan"/>
        </w:rPr>
        <w:t>attainable</w:t>
      </w:r>
      <w:r w:rsidRPr="00273B99">
        <w:rPr>
          <w:rFonts w:asciiTheme="minorHAnsi" w:hAnsiTheme="minorHAnsi" w:cstheme="minorHAnsi"/>
          <w:sz w:val="16"/>
        </w:rPr>
        <w:t xml:space="preserve"> and costless. In the case of cooling water intake structures, this </w:t>
      </w:r>
      <w:r w:rsidRPr="00273B99">
        <w:rPr>
          <w:rStyle w:val="StyleUnderline"/>
          <w:rFonts w:asciiTheme="minorHAnsi" w:hAnsiTheme="minorHAnsi" w:cstheme="minorHAnsi"/>
        </w:rPr>
        <w:t>assumption</w:t>
      </w:r>
      <w:r w:rsidRPr="00273B99">
        <w:rPr>
          <w:rFonts w:asciiTheme="minorHAnsi" w:hAnsiTheme="minorHAnsi" w:cstheme="minorHAnsi"/>
          <w:sz w:val="16"/>
        </w:rPr>
        <w:t xml:space="preserve"> was </w:t>
      </w:r>
      <w:r w:rsidRPr="003E00F1">
        <w:rPr>
          <w:rStyle w:val="StyleUnderline"/>
          <w:rFonts w:asciiTheme="minorHAnsi" w:hAnsiTheme="minorHAnsi" w:cstheme="minorHAnsi"/>
          <w:highlight w:val="cyan"/>
        </w:rPr>
        <w:t>even less warranted</w:t>
      </w:r>
      <w:r w:rsidRPr="00273B99">
        <w:rPr>
          <w:rFonts w:asciiTheme="minorHAnsi" w:hAnsiTheme="minorHAnsi" w:cstheme="minorHAnsi"/>
          <w:sz w:val="16"/>
        </w:rPr>
        <w:t xml:space="preserve"> than </w:t>
      </w:r>
      <w:r w:rsidRPr="003E00F1">
        <w:rPr>
          <w:rStyle w:val="StyleUnderline"/>
          <w:rFonts w:asciiTheme="minorHAnsi" w:hAnsiTheme="minorHAnsi" w:cstheme="minorHAnsi"/>
          <w:highlight w:val="cyan"/>
        </w:rPr>
        <w:t>in</w:t>
      </w:r>
      <w:r w:rsidRPr="00273B99">
        <w:rPr>
          <w:rFonts w:asciiTheme="minorHAnsi" w:hAnsiTheme="minorHAnsi" w:cstheme="minorHAnsi"/>
          <w:sz w:val="16"/>
        </w:rPr>
        <w:t xml:space="preserve"> the typical </w:t>
      </w:r>
      <w:r w:rsidRPr="003E00F1">
        <w:rPr>
          <w:rStyle w:val="StyleUnderline"/>
          <w:rFonts w:asciiTheme="minorHAnsi" w:hAnsiTheme="minorHAnsi" w:cstheme="minorHAnsi"/>
          <w:highlight w:val="cyan"/>
        </w:rPr>
        <w:t>environmental policymaking</w:t>
      </w:r>
      <w:r w:rsidRPr="00273B99">
        <w:rPr>
          <w:rFonts w:asciiTheme="minorHAnsi" w:hAnsiTheme="minorHAnsi" w:cstheme="minorHAnsi"/>
          <w:sz w:val="16"/>
        </w:rPr>
        <w:t xml:space="preserve"> task. To meet the form of regulatory calculus demanded of it by CBA, </w:t>
      </w:r>
      <w:r w:rsidRPr="003E00F1">
        <w:rPr>
          <w:rStyle w:val="StyleUnderline"/>
          <w:rFonts w:asciiTheme="minorHAnsi" w:hAnsiTheme="minorHAnsi" w:cstheme="minorHAnsi"/>
          <w:highlight w:val="cyan"/>
        </w:rPr>
        <w:t>EPA reduced a complex</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highly </w:t>
      </w:r>
      <w:r w:rsidRPr="003E00F1">
        <w:rPr>
          <w:rStyle w:val="Emphasis"/>
          <w:rFonts w:asciiTheme="minorHAnsi" w:hAnsiTheme="minorHAnsi" w:cstheme="minorHAnsi"/>
          <w:highlight w:val="cyan"/>
        </w:rPr>
        <w:t>uncertain</w:t>
      </w:r>
      <w:r w:rsidRPr="003E00F1">
        <w:rPr>
          <w:rStyle w:val="StyleUnderline"/>
          <w:rFonts w:asciiTheme="minorHAnsi" w:hAnsiTheme="minorHAnsi" w:cstheme="minorHAnsi"/>
          <w:highlight w:val="cyan"/>
        </w:rPr>
        <w:t xml:space="preserve"> decision to a question of</w:t>
      </w:r>
      <w:r w:rsidRPr="00273B99">
        <w:rPr>
          <w:rStyle w:val="StyleUnderline"/>
          <w:rFonts w:asciiTheme="minorHAnsi" w:hAnsiTheme="minorHAnsi" w:cstheme="minorHAnsi"/>
        </w:rPr>
        <w:t xml:space="preserve"> how much to invest in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reductions in impingement and entrainment as a quick, certain, and </w:t>
      </w:r>
      <w:r w:rsidRPr="00273B99">
        <w:rPr>
          <w:rStyle w:val="Emphasis"/>
          <w:rFonts w:asciiTheme="minorHAnsi" w:hAnsiTheme="minorHAnsi" w:cstheme="minorHAnsi"/>
        </w:rPr>
        <w:t>consistent metric</w:t>
      </w:r>
      <w:r w:rsidRPr="00273B99">
        <w:rPr>
          <w:rFonts w:asciiTheme="minorHAnsi" w:hAnsiTheme="minorHAnsi" w:cstheme="minorHAnsi"/>
          <w:sz w:val="16"/>
        </w:rPr>
        <w:t xml:space="preserve"> for determining performance.”40 </w:t>
      </w:r>
      <w:r w:rsidRPr="00273B99">
        <w:rPr>
          <w:rStyle w:val="StyleUnderline"/>
          <w:rFonts w:asciiTheme="minorHAnsi" w:hAnsiTheme="minorHAnsi" w:cstheme="minorHAnsi"/>
        </w:rPr>
        <w:t>Increased fish survival</w:t>
      </w:r>
      <w:r w:rsidRPr="00273B99">
        <w:rPr>
          <w:rFonts w:asciiTheme="minorHAnsi" w:hAnsiTheme="minorHAnsi" w:cstheme="minorHAnsi"/>
          <w:sz w:val="16"/>
        </w:rPr>
        <w:t xml:space="preserve"> became </w:t>
      </w:r>
      <w:r w:rsidRPr="00273B99">
        <w:rPr>
          <w:rStyle w:val="StyleUnderline"/>
          <w:rFonts w:asciiTheme="minorHAnsi" w:hAnsiTheme="minorHAnsi" w:cstheme="minorHAnsi"/>
        </w:rPr>
        <w:t>the</w:t>
      </w:r>
      <w:r w:rsidRPr="00273B99">
        <w:rPr>
          <w:rFonts w:asciiTheme="minorHAnsi" w:hAnsiTheme="minorHAnsi" w:cstheme="minorHAnsi"/>
          <w:sz w:val="16"/>
        </w:rPr>
        <w:t xml:space="preserve"> primary </w:t>
      </w:r>
      <w:r w:rsidRPr="00273B99">
        <w:rPr>
          <w:rStyle w:val="StyleUnderline"/>
          <w:rFonts w:asciiTheme="minorHAnsi" w:hAnsiTheme="minorHAnsi" w:cstheme="minorHAnsi"/>
        </w:rPr>
        <w:t>determining factor because</w:t>
      </w:r>
      <w:r w:rsidRPr="00273B99">
        <w:rPr>
          <w:rFonts w:asciiTheme="minorHAnsi" w:hAnsiTheme="minorHAnsi" w:cstheme="minorHAnsi"/>
          <w:sz w:val="16"/>
        </w:rPr>
        <w:t xml:space="preserve">, at least </w:t>
      </w:r>
      <w:r w:rsidRPr="00273B99">
        <w:rPr>
          <w:rStyle w:val="StyleUnderline"/>
          <w:rFonts w:asciiTheme="minorHAnsi" w:hAnsiTheme="minorHAnsi" w:cstheme="minorHAnsi"/>
        </w:rPr>
        <w:t>for</w:t>
      </w:r>
      <w:r w:rsidRPr="00273B99">
        <w:rPr>
          <w:rFonts w:asciiTheme="minorHAnsi" w:hAnsiTheme="minorHAnsi" w:cstheme="minorHAnsi"/>
          <w:sz w:val="16"/>
        </w:rPr>
        <w:t xml:space="preserve"> those </w:t>
      </w:r>
      <w:r w:rsidRPr="00273B99">
        <w:rPr>
          <w:rStyle w:val="StyleUnderline"/>
          <w:rFonts w:asciiTheme="minorHAnsi" w:hAnsiTheme="minorHAnsi" w:cstheme="minorHAnsi"/>
        </w:rPr>
        <w:t xml:space="preserve">fish that are </w:t>
      </w:r>
      <w:r w:rsidRPr="00273B99">
        <w:rPr>
          <w:rStyle w:val="Emphasis"/>
          <w:rFonts w:asciiTheme="minorHAnsi" w:hAnsiTheme="minorHAnsi" w:cstheme="minorHAnsi"/>
        </w:rPr>
        <w:t>commercially</w:t>
      </w:r>
      <w:r w:rsidRPr="00273B99">
        <w:rPr>
          <w:rFonts w:asciiTheme="minorHAnsi" w:hAnsiTheme="minorHAnsi" w:cstheme="minorHAnsi"/>
          <w:sz w:val="16"/>
        </w:rPr>
        <w:t xml:space="preserve"> or recreationally </w:t>
      </w:r>
      <w:r w:rsidRPr="00273B99">
        <w:rPr>
          <w:rStyle w:val="Emphasis"/>
          <w:rFonts w:asciiTheme="minorHAnsi" w:hAnsiTheme="minorHAnsi" w:cstheme="minorHAnsi"/>
        </w:rPr>
        <w:t>valuable</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factor offered</w:t>
      </w:r>
      <w:r w:rsidRPr="00273B99">
        <w:rPr>
          <w:rFonts w:asciiTheme="minorHAnsi" w:hAnsiTheme="minorHAnsi" w:cstheme="minorHAnsi"/>
          <w:sz w:val="16"/>
        </w:rPr>
        <w:t xml:space="preserve"> an ecological </w:t>
      </w:r>
      <w:r w:rsidRPr="003E00F1">
        <w:rPr>
          <w:rStyle w:val="StyleUnderline"/>
          <w:rFonts w:asciiTheme="minorHAnsi" w:hAnsiTheme="minorHAnsi" w:cstheme="minorHAnsi"/>
          <w:highlight w:val="cyan"/>
        </w:rPr>
        <w:t>benefit that was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readily </w:t>
      </w:r>
      <w:r w:rsidRPr="003E00F1">
        <w:rPr>
          <w:rStyle w:val="Emphasis"/>
          <w:rFonts w:asciiTheme="minorHAnsi" w:hAnsiTheme="minorHAnsi" w:cstheme="minorHAnsi"/>
          <w:highlight w:val="cyan"/>
        </w:rPr>
        <w:t>quantifiable</w:t>
      </w:r>
      <w:r w:rsidRPr="003E00F1">
        <w:rPr>
          <w:rStyle w:val="StyleUnderline"/>
          <w:rFonts w:asciiTheme="minorHAnsi" w:hAnsiTheme="minorHAnsi" w:cstheme="minorHAnsi"/>
          <w:highlight w:val="cyan"/>
        </w:rPr>
        <w:t xml:space="preserve"> and monetizable</w:t>
      </w:r>
      <w:r w:rsidRPr="00273B99">
        <w:rPr>
          <w:rFonts w:asciiTheme="minorHAnsi" w:hAnsiTheme="minorHAnsi" w:cstheme="minorHAnsi"/>
          <w:sz w:val="16"/>
        </w:rPr>
        <w:t>.</w:t>
      </w:r>
    </w:p>
    <w:p w14:paraId="5FAB3DDE" w14:textId="77777777" w:rsidR="00161D72" w:rsidRPr="00273B99" w:rsidRDefault="00161D72" w:rsidP="00161D72">
      <w:pPr>
        <w:rPr>
          <w:rFonts w:asciiTheme="minorHAnsi" w:hAnsiTheme="minorHAnsi" w:cstheme="minorHAnsi"/>
        </w:rPr>
      </w:pPr>
    </w:p>
    <w:p w14:paraId="4771473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3.</w:t>
      </w:r>
      <w:r>
        <w:rPr>
          <w:rFonts w:asciiTheme="minorHAnsi" w:hAnsiTheme="minorHAnsi" w:cstheme="minorHAnsi"/>
        </w:rPr>
        <w:t>5</w:t>
      </w:r>
      <w:r w:rsidRPr="00273B99">
        <w:rPr>
          <w:rFonts w:asciiTheme="minorHAnsi" w:hAnsiTheme="minorHAnsi" w:cstheme="minorHAnsi"/>
        </w:rPr>
        <w:t xml:space="preserve"> </w:t>
      </w:r>
      <w:r w:rsidRPr="00273B99">
        <w:rPr>
          <w:rFonts w:asciiTheme="minorHAnsi" w:hAnsiTheme="minorHAnsi" w:cstheme="minorHAnsi"/>
          <w:u w:val="single"/>
        </w:rPr>
        <w:t>billion</w:t>
      </w:r>
      <w:r w:rsidRPr="00273B99">
        <w:rPr>
          <w:rFonts w:asciiTheme="minorHAnsi" w:hAnsiTheme="minorHAnsi" w:cstheme="minorHAnsi"/>
        </w:rPr>
        <w:t xml:space="preserve"> fish per year.</w:t>
      </w:r>
    </w:p>
    <w:p w14:paraId="5FC4EF9A"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Associated Press 08</w:t>
      </w:r>
      <w:r w:rsidRPr="00273B99">
        <w:rPr>
          <w:rFonts w:asciiTheme="minorHAnsi" w:hAnsiTheme="minorHAnsi" w:cstheme="minorHAnsi"/>
        </w:rPr>
        <w:t xml:space="preserve"> — American non-profit news agency headquartered in New York City. (Associated Press; Published: October 18, 2008; “Justices join debate over power plants, fish kills”; NBC; https://www.nbcnews.com/id/wbna27251643)//CYang</w:t>
      </w:r>
    </w:p>
    <w:p w14:paraId="2128C7C1"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 </w:t>
      </w:r>
      <w:r w:rsidRPr="003E00F1">
        <w:rPr>
          <w:rStyle w:val="StyleUnderline"/>
          <w:rFonts w:asciiTheme="minorHAnsi" w:hAnsiTheme="minorHAnsi" w:cstheme="minorHAnsi"/>
          <w:highlight w:val="cyan"/>
        </w:rPr>
        <w:t>EPA</w:t>
      </w:r>
      <w:r w:rsidRPr="00273B99">
        <w:rPr>
          <w:rStyle w:val="StyleUnderline"/>
          <w:rFonts w:asciiTheme="minorHAnsi" w:hAnsiTheme="minorHAnsi" w:cstheme="minorHAnsi"/>
        </w:rPr>
        <w:t xml:space="preserve"> says it</w:t>
      </w:r>
      <w:r w:rsidRPr="00273B99">
        <w:rPr>
          <w:rFonts w:asciiTheme="minorHAnsi" w:hAnsiTheme="minorHAnsi" w:cstheme="minorHAnsi"/>
          <w:sz w:val="16"/>
        </w:rPr>
        <w:t xml:space="preserve"> also </w:t>
      </w:r>
      <w:r w:rsidRPr="00273B99">
        <w:rPr>
          <w:rStyle w:val="StyleUnderline"/>
          <w:rFonts w:asciiTheme="minorHAnsi" w:hAnsiTheme="minorHAnsi" w:cstheme="minorHAnsi"/>
        </w:rPr>
        <w:t>tracks other species of fish, and its</w:t>
      </w:r>
      <w:r w:rsidRPr="00273B99">
        <w:rPr>
          <w:rFonts w:asciiTheme="minorHAnsi" w:hAnsiTheme="minorHAnsi" w:cstheme="minorHAnsi"/>
          <w:sz w:val="16"/>
        </w:rPr>
        <w:t xml:space="preserve"> overall </w:t>
      </w:r>
      <w:r w:rsidRPr="003E00F1">
        <w:rPr>
          <w:rStyle w:val="StyleUnderline"/>
          <w:rFonts w:asciiTheme="minorHAnsi" w:hAnsiTheme="minorHAnsi" w:cstheme="minorHAnsi"/>
          <w:highlight w:val="cyan"/>
        </w:rPr>
        <w:t>figure for</w:t>
      </w:r>
      <w:r w:rsidRPr="00273B99">
        <w:rPr>
          <w:rFonts w:asciiTheme="minorHAnsi" w:hAnsiTheme="minorHAnsi" w:cstheme="minorHAnsi"/>
          <w:sz w:val="16"/>
        </w:rPr>
        <w:t xml:space="preserve"> year-old-equivalent </w:t>
      </w:r>
      <w:r w:rsidRPr="003E00F1">
        <w:rPr>
          <w:rStyle w:val="StyleUnderline"/>
          <w:rFonts w:asciiTheme="minorHAnsi" w:hAnsiTheme="minorHAnsi" w:cstheme="minorHAnsi"/>
          <w:highlight w:val="cyan"/>
        </w:rPr>
        <w:t xml:space="preserve">fish lost in power-plant cooling systems is </w:t>
      </w:r>
      <w:r w:rsidRPr="003E00F1">
        <w:rPr>
          <w:rStyle w:val="Emphasis"/>
          <w:rFonts w:asciiTheme="minorHAnsi" w:hAnsiTheme="minorHAnsi" w:cstheme="minorHAnsi"/>
          <w:highlight w:val="cyan"/>
        </w:rPr>
        <w:t>3.5 billion per year</w:t>
      </w:r>
      <w:r w:rsidRPr="00273B99">
        <w:rPr>
          <w:rFonts w:asciiTheme="minorHAnsi" w:hAnsiTheme="minorHAnsi" w:cstheme="minorHAnsi"/>
          <w:sz w:val="16"/>
        </w:rPr>
        <w:t>.</w:t>
      </w:r>
    </w:p>
    <w:p w14:paraId="348404AA" w14:textId="77777777" w:rsidR="00161D72" w:rsidRPr="00273B99" w:rsidRDefault="00161D72" w:rsidP="00161D72">
      <w:pPr>
        <w:rPr>
          <w:rFonts w:asciiTheme="minorHAnsi" w:hAnsiTheme="minorHAnsi" w:cstheme="minorHAnsi"/>
        </w:rPr>
      </w:pPr>
    </w:p>
    <w:p w14:paraId="47B3C78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millions of fish death, billions of organisms yearly, petitioners devalue those lives</w:t>
      </w:r>
    </w:p>
    <w:p w14:paraId="56FA2A62" w14:textId="77777777" w:rsidR="00161D72" w:rsidRPr="00273B99" w:rsidRDefault="00161D72" w:rsidP="00161D72">
      <w:pPr>
        <w:rPr>
          <w:rFonts w:asciiTheme="minorHAnsi" w:hAnsiTheme="minorHAnsi" w:cstheme="minorHAnsi"/>
        </w:rPr>
      </w:pPr>
      <w:r w:rsidRPr="00273B99">
        <w:rPr>
          <w:rFonts w:asciiTheme="minorHAnsi" w:hAnsiTheme="minorHAnsi" w:cstheme="minorHAnsi"/>
          <w:i/>
          <w:iCs/>
        </w:rPr>
        <w:t xml:space="preserve">Entergy Corp. v. Riverkeeper Inc. </w:t>
      </w:r>
      <w:r w:rsidRPr="00273B99">
        <w:rPr>
          <w:rFonts w:asciiTheme="minorHAnsi" w:hAnsiTheme="minorHAnsi" w:cstheme="minorHAnsi"/>
        </w:rPr>
        <w:t xml:space="preserve">Brief amicus curiae of National Wildlife Federation And Sierra Club. 6 Oct 2008. </w:t>
      </w:r>
      <w:r w:rsidRPr="00273B99">
        <w:rPr>
          <w:rFonts w:asciiTheme="minorHAnsi" w:hAnsiTheme="minorHAnsi" w:cstheme="minorHAnsi"/>
          <w:i/>
          <w:iCs/>
        </w:rPr>
        <w:t xml:space="preserve">Vermont Law, </w:t>
      </w:r>
      <w:hyperlink r:id="rId31" w:history="1">
        <w:r w:rsidRPr="00273B99">
          <w:rPr>
            <w:rStyle w:val="Hyperlink"/>
            <w:rFonts w:asciiTheme="minorHAnsi" w:hAnsiTheme="minorHAnsi" w:cstheme="minorHAnsi"/>
          </w:rPr>
          <w:t>https://www.vermontlaw.edu/sites/default/files/Assets/enrlc/amicus-briefs/Riverkeeper%20Amicus.pdf</w:t>
        </w:r>
      </w:hyperlink>
      <w:r w:rsidRPr="00273B99">
        <w:rPr>
          <w:rFonts w:asciiTheme="minorHAnsi" w:hAnsiTheme="minorHAnsi" w:cstheme="minorHAnsi"/>
        </w:rPr>
        <w:t>//LaD</w:t>
      </w:r>
    </w:p>
    <w:p w14:paraId="5638CF1C"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The Second Circuit correctly concluded that the ecological impacts of cooling water intake structures through entrainment and impingement are “staggering.” Riverkeeper, Inc. v. U.S. Environmental Protection Agency, 358 F.3d 174, 181 (2d Cir. 2004). The volume of water used for cooling water at power plants is vast. </w:t>
      </w:r>
      <w:r w:rsidRPr="00273B99">
        <w:rPr>
          <w:rStyle w:val="StyleUnderline"/>
          <w:rFonts w:asciiTheme="minorHAnsi" w:hAnsiTheme="minorHAnsi" w:cstheme="minorHAnsi"/>
        </w:rPr>
        <w:t>The</w:t>
      </w:r>
      <w:r w:rsidRPr="00273B99">
        <w:rPr>
          <w:rFonts w:asciiTheme="minorHAnsi" w:hAnsiTheme="minorHAnsi" w:cstheme="minorHAnsi"/>
          <w:sz w:val="16"/>
        </w:rPr>
        <w:t xml:space="preserve"> United States Geological Survey (</w:t>
      </w:r>
      <w:r w:rsidRPr="00273B99">
        <w:rPr>
          <w:rStyle w:val="StyleUnderline"/>
          <w:rFonts w:asciiTheme="minorHAnsi" w:hAnsiTheme="minorHAnsi" w:cstheme="minorHAnsi"/>
        </w:rPr>
        <w:t>USGS</w:t>
      </w:r>
      <w:r w:rsidRPr="00273B99">
        <w:rPr>
          <w:rFonts w:asciiTheme="minorHAnsi" w:hAnsiTheme="minorHAnsi" w:cstheme="minorHAnsi"/>
          <w:sz w:val="16"/>
        </w:rPr>
        <w:t xml:space="preserve">) </w:t>
      </w:r>
      <w:r w:rsidRPr="00273B99">
        <w:rPr>
          <w:rStyle w:val="StyleUnderline"/>
          <w:rFonts w:asciiTheme="minorHAnsi" w:hAnsiTheme="minorHAnsi" w:cstheme="minorHAnsi"/>
        </w:rPr>
        <w:t>has estimated the total quantity of water withdrawn</w:t>
      </w:r>
      <w:r w:rsidRPr="00273B99">
        <w:rPr>
          <w:rFonts w:asciiTheme="minorHAnsi" w:hAnsiTheme="minorHAnsi" w:cstheme="minorHAnsi"/>
          <w:sz w:val="16"/>
        </w:rPr>
        <w:t xml:space="preserve"> for electric power </w:t>
      </w:r>
      <w:r w:rsidRPr="00273B99">
        <w:rPr>
          <w:rStyle w:val="StyleUnderline"/>
          <w:rFonts w:asciiTheme="minorHAnsi" w:hAnsiTheme="minorHAnsi" w:cstheme="minorHAnsi"/>
        </w:rPr>
        <w:t>in the year</w:t>
      </w:r>
      <w:r w:rsidRPr="00273B99">
        <w:rPr>
          <w:rFonts w:asciiTheme="minorHAnsi" w:hAnsiTheme="minorHAnsi" w:cstheme="minorHAnsi"/>
          <w:sz w:val="16"/>
        </w:rPr>
        <w:t xml:space="preserve"> 2000 </w:t>
      </w:r>
      <w:r w:rsidRPr="00273B99">
        <w:rPr>
          <w:rStyle w:val="StyleUnderline"/>
          <w:rFonts w:asciiTheme="minorHAnsi" w:hAnsiTheme="minorHAnsi" w:cstheme="minorHAnsi"/>
        </w:rPr>
        <w:t>to</w:t>
      </w:r>
      <w:r w:rsidRPr="00273B99">
        <w:rPr>
          <w:rFonts w:asciiTheme="minorHAnsi" w:hAnsiTheme="minorHAnsi" w:cstheme="minorHAnsi"/>
          <w:sz w:val="16"/>
        </w:rPr>
        <w:t xml:space="preserve"> </w:t>
      </w:r>
      <w:r w:rsidRPr="00273B99">
        <w:rPr>
          <w:rStyle w:val="StyleUnderline"/>
          <w:rFonts w:asciiTheme="minorHAnsi" w:hAnsiTheme="minorHAnsi" w:cstheme="minorHAnsi"/>
        </w:rPr>
        <w:t>be 195 billion gallons per day</w:t>
      </w:r>
      <w:r w:rsidRPr="00273B99">
        <w:rPr>
          <w:rFonts w:asciiTheme="minorHAnsi" w:hAnsiTheme="minorHAnsi" w:cstheme="minorHAnsi"/>
          <w:sz w:val="16"/>
        </w:rPr>
        <w:t xml:space="preserve">.2 Of all the various sources that withdraw water from our nation’s waters, </w:t>
      </w:r>
      <w:r w:rsidRPr="00273B99">
        <w:rPr>
          <w:rStyle w:val="StyleUnderline"/>
          <w:rFonts w:asciiTheme="minorHAnsi" w:hAnsiTheme="minorHAnsi" w:cstheme="minorHAnsi"/>
        </w:rPr>
        <w:t>thermoelectric power withdrawals accounted for over fifty percent of fresh surface-water withdrawals and over ninety percent of saltwater surface water withdrawals.3</w:t>
      </w:r>
    </w:p>
    <w:p w14:paraId="5C6E5962"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The direct impacts of the once-through cooling water systems include the death of over three billion fish and shellfish per year</w:t>
      </w:r>
      <w:r w:rsidRPr="00273B99">
        <w:rPr>
          <w:rFonts w:asciiTheme="minorHAnsi" w:hAnsiTheme="minorHAnsi" w:cstheme="minorHAnsi"/>
          <w:sz w:val="16"/>
        </w:rPr>
        <w:t xml:space="preserve">4 </w:t>
      </w:r>
      <w:r w:rsidRPr="00273B99">
        <w:rPr>
          <w:rStyle w:val="StyleUnderline"/>
          <w:rFonts w:asciiTheme="minorHAnsi" w:hAnsiTheme="minorHAnsi" w:cstheme="minorHAnsi"/>
        </w:rPr>
        <w:t>and the removal of numerable fish eggs, larvae, plankton, and invertebrates</w:t>
      </w:r>
      <w:r w:rsidRPr="00273B99">
        <w:rPr>
          <w:rFonts w:asciiTheme="minorHAnsi" w:hAnsiTheme="minorHAnsi" w:cstheme="minorHAnsi"/>
          <w:sz w:val="16"/>
        </w:rPr>
        <w:t xml:space="preserve">.5 The removal of this many living organisms from aquatic ecosystems has other impacts more difficult to quantify. </w:t>
      </w:r>
      <w:r w:rsidRPr="00273B99">
        <w:rPr>
          <w:rStyle w:val="StyleUnderline"/>
          <w:rFonts w:asciiTheme="minorHAnsi" w:hAnsiTheme="minorHAnsi" w:cstheme="minorHAnsi"/>
        </w:rPr>
        <w:t>The killing and harming of so many organisms leads to a shift in the structure and health of the ecosystem</w:t>
      </w:r>
      <w:r w:rsidRPr="00273B99">
        <w:rPr>
          <w:rFonts w:asciiTheme="minorHAnsi" w:hAnsiTheme="minorHAnsi" w:cstheme="minorHAnsi"/>
          <w:sz w:val="16"/>
        </w:rPr>
        <w:t xml:space="preserve"> including a change in the balance of species which would normally be present. </w:t>
      </w:r>
      <w:r w:rsidRPr="00273B99">
        <w:rPr>
          <w:rStyle w:val="StyleUnderline"/>
          <w:rFonts w:asciiTheme="minorHAnsi" w:hAnsiTheme="minorHAnsi" w:cstheme="minorHAnsi"/>
        </w:rPr>
        <w:t xml:space="preserve">Added to the other stresses on aquatic ecosystems </w:t>
      </w:r>
      <w:r w:rsidRPr="00273B99">
        <w:rPr>
          <w:rFonts w:asciiTheme="minorHAnsi" w:hAnsiTheme="minorHAnsi" w:cstheme="minorHAnsi"/>
          <w:sz w:val="16"/>
        </w:rPr>
        <w:t xml:space="preserve">from human activities, </w:t>
      </w:r>
      <w:r w:rsidRPr="00273B99">
        <w:rPr>
          <w:rStyle w:val="StyleUnderline"/>
          <w:rFonts w:asciiTheme="minorHAnsi" w:hAnsiTheme="minorHAnsi" w:cstheme="minorHAnsi"/>
        </w:rPr>
        <w:t>the use of once-through cooling water technologies has major impacts on the ecological integrity of our nation’s waters</w:t>
      </w:r>
      <w:r w:rsidRPr="00273B99">
        <w:rPr>
          <w:rFonts w:asciiTheme="minorHAnsi" w:hAnsiTheme="minorHAnsi" w:cstheme="minorHAnsi"/>
          <w:sz w:val="16"/>
        </w:rPr>
        <w:t xml:space="preserve">.6 </w:t>
      </w:r>
    </w:p>
    <w:p w14:paraId="1067FA3E"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Petitioners</w:t>
      </w:r>
      <w:r w:rsidRPr="00273B99">
        <w:rPr>
          <w:rFonts w:asciiTheme="minorHAnsi" w:hAnsiTheme="minorHAnsi" w:cstheme="minorHAnsi"/>
          <w:sz w:val="16"/>
        </w:rPr>
        <w:t xml:space="preserve"> and their amici </w:t>
      </w:r>
      <w:r w:rsidRPr="00273B99">
        <w:rPr>
          <w:rStyle w:val="StyleUnderline"/>
          <w:rFonts w:asciiTheme="minorHAnsi" w:hAnsiTheme="minorHAnsi" w:cstheme="minorHAnsi"/>
        </w:rPr>
        <w:t>argue</w:t>
      </w:r>
      <w:r w:rsidRPr="00273B99">
        <w:rPr>
          <w:rFonts w:asciiTheme="minorHAnsi" w:hAnsiTheme="minorHAnsi" w:cstheme="minorHAnsi"/>
          <w:sz w:val="16"/>
        </w:rPr>
        <w:t xml:space="preserve"> that these impacts from operating once-through cooling water systems are not significant or may actually be beneficial.7 Their argument includes the assertion </w:t>
      </w:r>
      <w:r w:rsidRPr="00273B99">
        <w:rPr>
          <w:rStyle w:val="StyleUnderline"/>
          <w:rFonts w:asciiTheme="minorHAnsi" w:hAnsiTheme="minorHAnsi" w:cstheme="minorHAnsi"/>
        </w:rPr>
        <w:t>that the organisms that die from impingement and entrainment would die anyway, or that the organisms that die are merely surplus.</w:t>
      </w:r>
      <w:r w:rsidRPr="00273B99">
        <w:rPr>
          <w:rFonts w:asciiTheme="minorHAnsi" w:hAnsiTheme="minorHAnsi" w:cstheme="minorHAnsi"/>
          <w:sz w:val="16"/>
        </w:rPr>
        <w:t xml:space="preserve">8 </w:t>
      </w:r>
      <w:r w:rsidRPr="00273B99">
        <w:rPr>
          <w:rStyle w:val="StyleUnderline"/>
          <w:rFonts w:asciiTheme="minorHAnsi" w:hAnsiTheme="minorHAnsi" w:cstheme="minorHAnsi"/>
        </w:rPr>
        <w:t>Petitioners even suggest that their cooling water systems are beneficial because they remove nuisance species</w:t>
      </w:r>
      <w:r w:rsidRPr="00273B99">
        <w:rPr>
          <w:rFonts w:asciiTheme="minorHAnsi" w:hAnsiTheme="minorHAnsi" w:cstheme="minorHAnsi"/>
          <w:sz w:val="16"/>
        </w:rPr>
        <w:t>.9 These arguments fail not just because they lack scientific support, but also because they rely on an overly narrow view of the importance of the organisms killed, a perspective that ignores the interconnectedness of life in aquatic ecosystems</w:t>
      </w:r>
    </w:p>
    <w:p w14:paraId="7FF7D6BD"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 The Harm to Aquatic Ecosystems from Once-through Cooling Water Systems is Significant and Complex 1. Impingement and Entrainment by Once-through Cooling Water Systems Kills or Injures Large Numbers of Many Different WaterDependent Species </w:t>
      </w:r>
      <w:r w:rsidRPr="00273B99">
        <w:rPr>
          <w:rStyle w:val="StyleUnderline"/>
          <w:rFonts w:asciiTheme="minorHAnsi" w:hAnsiTheme="minorHAnsi" w:cstheme="minorHAnsi"/>
        </w:rPr>
        <w:t>Power plants kill or harm a broad array of organisms in their cooling water intake structures in two primary ways, through “impingement” and “entrainment.”</w:t>
      </w:r>
      <w:r w:rsidRPr="00273B99">
        <w:rPr>
          <w:rFonts w:asciiTheme="minorHAnsi" w:hAnsiTheme="minorHAnsi" w:cstheme="minorHAnsi"/>
          <w:sz w:val="16"/>
        </w:rPr>
        <w:t xml:space="preserve">10 The term “impingement” refers to a circumstance in which the fish or other organism, larger than the apertures in the screen used to keep debris out of the cooling water system, is trapped against the screen by the pressure of the water flowing through the structure such that it suffers physical harm or is killed.11 Impinged fish may suffocate if they cannot pass water over their gills due to high water pressure.12 Also, contact with the cooling system equipment can abrade the scales and skin of the fish increasing their susceptibility to infection and osmotic stress.13 </w:t>
      </w:r>
    </w:p>
    <w:p w14:paraId="61F61608"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The term “entrainment” refers to those organisms which are not caught in the screen but instead are sucked into the cooling water system and exposed to the full range of insults that occur within that system ranging from physical harm from being battered by the turbulence, to exposure to chemicals used for cleaning the system, to abrupt temperature fluctuations.14 Once entrained, the organisms are subjected to “mechanical and hydraulic shocks (e.g. pressure changes, abrasion of particles, impacts against piping, and turbulence), thermal stresses, and chemical toxicity (e.g. chlorination of cooling water).”15 </w:t>
      </w:r>
    </w:p>
    <w:p w14:paraId="38B81709"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Physical stresses, such as pressure changes from turbulence and acceleration, and physical abrasion are continuous whenever water is being pumped.16 The air or swim bladder of larval fish are damaged when they undergo rapid pressure changes within the cooling system.17 Abrupt thermal shocks “may disturb the normal processes in the development of early life stages of aquatic organisms, or result in death of either young or adults.”18 Chlorine (and other biocides) added to cooling water systems “seriously affects the growth and survival of entrained organisms” with “substantial damage to entrained plankton19 even at very low chlorine dosages.”2 These </w:t>
      </w:r>
      <w:r w:rsidRPr="00273B99">
        <w:rPr>
          <w:rStyle w:val="StyleUnderline"/>
          <w:rFonts w:asciiTheme="minorHAnsi" w:hAnsiTheme="minorHAnsi" w:cstheme="minorHAnsi"/>
        </w:rPr>
        <w:t>stresses impact fish, eggs and larvae with large percentages of mortalities from physical harm alone.21 Mortality of zooplankton22 is also significant</w:t>
      </w:r>
      <w:r w:rsidRPr="00273B99">
        <w:rPr>
          <w:rFonts w:asciiTheme="minorHAnsi" w:hAnsiTheme="minorHAnsi" w:cstheme="minorHAnsi"/>
          <w:sz w:val="16"/>
        </w:rPr>
        <w:t xml:space="preserve">.23 </w:t>
      </w:r>
      <w:r w:rsidRPr="00273B99">
        <w:rPr>
          <w:rStyle w:val="StyleUnderline"/>
          <w:rFonts w:asciiTheme="minorHAnsi" w:hAnsiTheme="minorHAnsi" w:cstheme="minorHAnsi"/>
        </w:rPr>
        <w:t xml:space="preserve">Most of these organisms die as a result of being entrained, or are so badly injured that they are susceptible to predation or cannot recover.24 </w:t>
      </w:r>
    </w:p>
    <w:p w14:paraId="09587DDA"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Finally, all of these impacts are synergistic.25 A leading scientist in this area notes that the “three classes of stresses [thermal, chemical and physical] frequently act in combination,” particularly during the warmer months.26 These various stresses either kill the entrained organisms or sufficiently weaken them that they die after being discharged or become easy prey. For this reason, </w:t>
      </w:r>
      <w:r w:rsidRPr="00273B99">
        <w:rPr>
          <w:rStyle w:val="StyleUnderline"/>
          <w:rFonts w:asciiTheme="minorHAnsi" w:hAnsiTheme="minorHAnsi" w:cstheme="minorHAnsi"/>
        </w:rPr>
        <w:t>most scientists and EPA have concluded that it is safest to assume that the cooling water systems kill one hundred percent of the organisms which are entrained</w:t>
      </w:r>
      <w:r w:rsidRPr="00273B99">
        <w:rPr>
          <w:rFonts w:asciiTheme="minorHAnsi" w:hAnsiTheme="minorHAnsi" w:cstheme="minorHAnsi"/>
          <w:sz w:val="16"/>
        </w:rPr>
        <w:t xml:space="preserve">.27 </w:t>
      </w:r>
    </w:p>
    <w:p w14:paraId="22E0D5E9"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 fish mortality rates associated with “impingement” and “entrainment” can be extremely large.28 </w:t>
      </w:r>
      <w:r w:rsidRPr="00273B99">
        <w:rPr>
          <w:rStyle w:val="StyleUnderline"/>
          <w:rFonts w:asciiTheme="minorHAnsi" w:hAnsiTheme="minorHAnsi" w:cstheme="minorHAnsi"/>
        </w:rPr>
        <w:t>A significant number of fish mortality studies show losses from individual power plants of millions of fish per year</w:t>
      </w:r>
      <w:r w:rsidRPr="00273B99">
        <w:rPr>
          <w:rFonts w:asciiTheme="minorHAnsi" w:hAnsiTheme="minorHAnsi" w:cstheme="minorHAnsi"/>
          <w:sz w:val="16"/>
        </w:rPr>
        <w:t xml:space="preserve">.29 For example, </w:t>
      </w:r>
      <w:r w:rsidRPr="00273B99">
        <w:rPr>
          <w:rStyle w:val="StyleUnderline"/>
          <w:rFonts w:asciiTheme="minorHAnsi" w:hAnsiTheme="minorHAnsi" w:cstheme="minorHAnsi"/>
        </w:rPr>
        <w:t>at a power plant in Galveston</w:t>
      </w:r>
      <w:r w:rsidRPr="00273B99">
        <w:rPr>
          <w:rFonts w:asciiTheme="minorHAnsi" w:hAnsiTheme="minorHAnsi" w:cstheme="minorHAnsi"/>
          <w:sz w:val="16"/>
        </w:rPr>
        <w:t xml:space="preserve">, Texas, </w:t>
      </w:r>
      <w:r w:rsidRPr="00273B99">
        <w:rPr>
          <w:rStyle w:val="StyleUnderline"/>
          <w:rFonts w:asciiTheme="minorHAnsi" w:hAnsiTheme="minorHAnsi" w:cstheme="minorHAnsi"/>
        </w:rPr>
        <w:t>over seven million fish were impinged</w:t>
      </w:r>
      <w:r w:rsidRPr="00273B99">
        <w:rPr>
          <w:rFonts w:asciiTheme="minorHAnsi" w:hAnsiTheme="minorHAnsi" w:cstheme="minorHAnsi"/>
          <w:sz w:val="16"/>
        </w:rPr>
        <w:t xml:space="preserve"> </w:t>
      </w:r>
      <w:r w:rsidRPr="00273B99">
        <w:rPr>
          <w:rStyle w:val="StyleUnderline"/>
          <w:rFonts w:asciiTheme="minorHAnsi" w:hAnsiTheme="minorHAnsi" w:cstheme="minorHAnsi"/>
        </w:rPr>
        <w:t>in year</w:t>
      </w:r>
      <w:r w:rsidRPr="00273B99">
        <w:rPr>
          <w:rFonts w:asciiTheme="minorHAnsi" w:hAnsiTheme="minorHAnsi" w:cstheme="minorHAnsi"/>
          <w:sz w:val="16"/>
        </w:rPr>
        <w:t xml:space="preserve">,30 at a plant </w:t>
      </w:r>
      <w:r w:rsidRPr="00273B99">
        <w:rPr>
          <w:rStyle w:val="StyleUnderline"/>
          <w:rFonts w:asciiTheme="minorHAnsi" w:hAnsiTheme="minorHAnsi" w:cstheme="minorHAnsi"/>
        </w:rPr>
        <w:t>in Connecticut, fish mortality included the loss of over two million individuals in just a period of a few months</w:t>
      </w:r>
      <w:r w:rsidRPr="00273B99">
        <w:rPr>
          <w:rFonts w:asciiTheme="minorHAnsi" w:hAnsiTheme="minorHAnsi" w:cstheme="minorHAnsi"/>
          <w:sz w:val="16"/>
        </w:rPr>
        <w:t xml:space="preserve">,31 </w:t>
      </w:r>
      <w:r w:rsidRPr="00273B99">
        <w:rPr>
          <w:rStyle w:val="StyleUnderline"/>
          <w:rFonts w:asciiTheme="minorHAnsi" w:hAnsiTheme="minorHAnsi" w:cstheme="minorHAnsi"/>
        </w:rPr>
        <w:t>and over a ten week</w:t>
      </w:r>
      <w:r w:rsidRPr="00273B99">
        <w:rPr>
          <w:rFonts w:asciiTheme="minorHAnsi" w:hAnsiTheme="minorHAnsi" w:cstheme="minorHAnsi"/>
          <w:sz w:val="16"/>
        </w:rPr>
        <w:t xml:space="preserve"> </w:t>
      </w:r>
      <w:r w:rsidRPr="00273B99">
        <w:rPr>
          <w:rStyle w:val="StyleUnderline"/>
          <w:rFonts w:asciiTheme="minorHAnsi" w:hAnsiTheme="minorHAnsi" w:cstheme="minorHAnsi"/>
        </w:rPr>
        <w:t>period, over one million fish were killed by the cooling water intake structure of a power plant on the Hudson River.</w:t>
      </w:r>
      <w:r w:rsidRPr="00273B99">
        <w:rPr>
          <w:rFonts w:asciiTheme="minorHAnsi" w:hAnsiTheme="minorHAnsi" w:cstheme="minorHAnsi"/>
          <w:sz w:val="16"/>
        </w:rPr>
        <w:t xml:space="preserve">32 </w:t>
      </w:r>
    </w:p>
    <w:p w14:paraId="267B0A96"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Macroinvertabrates and crustaceans</w:t>
      </w:r>
      <w:r w:rsidRPr="00273B99">
        <w:rPr>
          <w:rFonts w:asciiTheme="minorHAnsi" w:hAnsiTheme="minorHAnsi" w:cstheme="minorHAnsi"/>
          <w:sz w:val="16"/>
        </w:rPr>
        <w:t xml:space="preserve"> such as crabs, lobsters and shrimp </w:t>
      </w:r>
      <w:r w:rsidRPr="00273B99">
        <w:rPr>
          <w:rStyle w:val="StyleUnderline"/>
          <w:rFonts w:asciiTheme="minorHAnsi" w:hAnsiTheme="minorHAnsi" w:cstheme="minorHAnsi"/>
        </w:rPr>
        <w:t>also become impinged or entrained</w:t>
      </w:r>
      <w:r w:rsidRPr="00273B99">
        <w:rPr>
          <w:rFonts w:asciiTheme="minorHAnsi" w:hAnsiTheme="minorHAnsi" w:cstheme="minorHAnsi"/>
          <w:sz w:val="16"/>
        </w:rPr>
        <w:t xml:space="preserve">. </w:t>
      </w:r>
      <w:r w:rsidRPr="00273B99">
        <w:rPr>
          <w:rStyle w:val="StyleUnderline"/>
          <w:rFonts w:asciiTheme="minorHAnsi" w:hAnsiTheme="minorHAnsi" w:cstheme="minorHAnsi"/>
        </w:rPr>
        <w:t>The losses of smaller organisms</w:t>
      </w:r>
      <w:r w:rsidRPr="00273B99">
        <w:rPr>
          <w:rFonts w:asciiTheme="minorHAnsi" w:hAnsiTheme="minorHAnsi" w:cstheme="minorHAnsi"/>
          <w:sz w:val="16"/>
        </w:rPr>
        <w:t xml:space="preserve">, in terms of the numbers of individuals harmed or killed, </w:t>
      </w:r>
      <w:r w:rsidRPr="00273B99">
        <w:rPr>
          <w:rStyle w:val="StyleUnderline"/>
          <w:rFonts w:asciiTheme="minorHAnsi" w:hAnsiTheme="minorHAnsi" w:cstheme="minorHAnsi"/>
        </w:rPr>
        <w:t>are even greater than adult fish losses. A broad array of planktonic organisms, including algaes, zooplankton, and fish eggs and larvae which are suspended in the water column are entrained</w:t>
      </w:r>
      <w:r w:rsidRPr="00273B99">
        <w:rPr>
          <w:rFonts w:asciiTheme="minorHAnsi" w:hAnsiTheme="minorHAnsi" w:cstheme="minorHAnsi"/>
          <w:sz w:val="16"/>
        </w:rPr>
        <w:t xml:space="preserve"> into once-through cooling water systems.33 </w:t>
      </w:r>
      <w:r w:rsidRPr="00273B99">
        <w:rPr>
          <w:rStyle w:val="StyleUnderline"/>
          <w:rFonts w:asciiTheme="minorHAnsi" w:hAnsiTheme="minorHAnsi" w:cstheme="minorHAnsi"/>
        </w:rPr>
        <w:t>These organisms</w:t>
      </w:r>
      <w:r w:rsidRPr="00273B99">
        <w:rPr>
          <w:rFonts w:asciiTheme="minorHAnsi" w:hAnsiTheme="minorHAnsi" w:cstheme="minorHAnsi"/>
          <w:sz w:val="16"/>
        </w:rPr>
        <w:t xml:space="preserve">, while they may have some limited mobility, </w:t>
      </w:r>
      <w:r w:rsidRPr="00273B99">
        <w:rPr>
          <w:rStyle w:val="StyleUnderline"/>
          <w:rFonts w:asciiTheme="minorHAnsi" w:hAnsiTheme="minorHAnsi" w:cstheme="minorHAnsi"/>
        </w:rPr>
        <w:t>are largely powerless to escape</w:t>
      </w:r>
      <w:r w:rsidRPr="00273B99">
        <w:rPr>
          <w:rFonts w:asciiTheme="minorHAnsi" w:hAnsiTheme="minorHAnsi" w:cstheme="minorHAnsi"/>
          <w:sz w:val="16"/>
        </w:rPr>
        <w:t xml:space="preserve"> the suction from cooling water intake structures.</w:t>
      </w:r>
      <w:r w:rsidRPr="00273B99">
        <w:rPr>
          <w:rStyle w:val="StyleUnderline"/>
          <w:rFonts w:asciiTheme="minorHAnsi" w:hAnsiTheme="minorHAnsi" w:cstheme="minorHAnsi"/>
        </w:rPr>
        <w:t>34 Estimated losses for large power plants drawing their cooling water from estuaries can exceed one billion organisms per yea</w:t>
      </w:r>
      <w:r w:rsidRPr="00273B99">
        <w:rPr>
          <w:rFonts w:asciiTheme="minorHAnsi" w:hAnsiTheme="minorHAnsi" w:cstheme="minorHAnsi"/>
          <w:sz w:val="16"/>
        </w:rPr>
        <w:t xml:space="preserve">r.35 </w:t>
      </w:r>
    </w:p>
    <w:p w14:paraId="5951E625"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It is not just fish, crustaceans and planktonic organisms</w:t>
      </w:r>
      <w:r w:rsidRPr="00273B99">
        <w:rPr>
          <w:rFonts w:asciiTheme="minorHAnsi" w:hAnsiTheme="minorHAnsi" w:cstheme="minorHAnsi"/>
          <w:sz w:val="16"/>
        </w:rPr>
        <w:t xml:space="preserve"> which are affected by impingement and entrainment, </w:t>
      </w:r>
      <w:r w:rsidRPr="00273B99">
        <w:rPr>
          <w:rStyle w:val="StyleUnderline"/>
          <w:rFonts w:asciiTheme="minorHAnsi" w:hAnsiTheme="minorHAnsi" w:cstheme="minorHAnsi"/>
        </w:rPr>
        <w:t>but also birds, sea turtles and marine mammals.</w:t>
      </w:r>
      <w:r w:rsidRPr="00273B99">
        <w:rPr>
          <w:rFonts w:asciiTheme="minorHAnsi" w:hAnsiTheme="minorHAnsi" w:cstheme="minorHAnsi"/>
          <w:sz w:val="16"/>
        </w:rPr>
        <w:t>36 EPA has noted that “[m]any other kind of aquatic organisms are vulnerable to impingement and entrainment, either during early development or throughout their life cycle,”</w:t>
      </w:r>
      <w:r w:rsidRPr="00273B99">
        <w:rPr>
          <w:rStyle w:val="StyleUnderline"/>
          <w:rFonts w:asciiTheme="minorHAnsi" w:hAnsiTheme="minorHAnsi" w:cstheme="minorHAnsi"/>
        </w:rPr>
        <w:t>37 including sea turtles, seals and diving birds which can die</w:t>
      </w:r>
      <w:r w:rsidRPr="00273B99">
        <w:rPr>
          <w:rFonts w:asciiTheme="minorHAnsi" w:hAnsiTheme="minorHAnsi" w:cstheme="minorHAnsi"/>
          <w:sz w:val="16"/>
        </w:rPr>
        <w:t xml:space="preserve"> if drawn into intake structures or impinged on intake screens.38</w:t>
      </w:r>
    </w:p>
    <w:p w14:paraId="35F7087C" w14:textId="77777777" w:rsidR="00161D72" w:rsidRPr="00273B99" w:rsidRDefault="00161D72" w:rsidP="00161D72">
      <w:pPr>
        <w:rPr>
          <w:rFonts w:asciiTheme="minorHAnsi" w:hAnsiTheme="minorHAnsi" w:cstheme="minorHAnsi"/>
          <w:sz w:val="16"/>
        </w:rPr>
      </w:pPr>
    </w:p>
    <w:p w14:paraId="610D5E3A" w14:textId="77777777" w:rsidR="00161D72" w:rsidRPr="00273B99" w:rsidRDefault="00161D72" w:rsidP="00161D72">
      <w:pPr>
        <w:rPr>
          <w:rFonts w:asciiTheme="minorHAnsi" w:hAnsiTheme="minorHAnsi" w:cstheme="minorHAnsi"/>
          <w:sz w:val="16"/>
        </w:rPr>
      </w:pPr>
    </w:p>
    <w:p w14:paraId="58E4C77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impacts on ecosystems broadly are vast — it’s a ripple effect — loss of food, hurts bird population, changes ecosystem </w:t>
      </w:r>
    </w:p>
    <w:p w14:paraId="5BC4E563" w14:textId="77777777" w:rsidR="00161D72" w:rsidRPr="00273B99" w:rsidRDefault="00161D72" w:rsidP="00161D72">
      <w:pPr>
        <w:rPr>
          <w:rFonts w:asciiTheme="minorHAnsi" w:hAnsiTheme="minorHAnsi" w:cstheme="minorHAnsi"/>
        </w:rPr>
      </w:pPr>
      <w:r w:rsidRPr="00273B99">
        <w:rPr>
          <w:rFonts w:asciiTheme="minorHAnsi" w:hAnsiTheme="minorHAnsi" w:cstheme="minorHAnsi"/>
          <w:i/>
          <w:iCs/>
        </w:rPr>
        <w:t xml:space="preserve">Entergy Corp. v. Riverkeeper Inc. </w:t>
      </w:r>
      <w:r w:rsidRPr="00273B99">
        <w:rPr>
          <w:rFonts w:asciiTheme="minorHAnsi" w:hAnsiTheme="minorHAnsi" w:cstheme="minorHAnsi"/>
        </w:rPr>
        <w:t xml:space="preserve">Brief amicus curiae of National Wildlife Federation And Sierra Club. 6 Oct 2008. </w:t>
      </w:r>
      <w:r w:rsidRPr="00273B99">
        <w:rPr>
          <w:rFonts w:asciiTheme="minorHAnsi" w:hAnsiTheme="minorHAnsi" w:cstheme="minorHAnsi"/>
          <w:i/>
          <w:iCs/>
        </w:rPr>
        <w:t xml:space="preserve">Vermont Law, </w:t>
      </w:r>
      <w:r w:rsidRPr="00273B99">
        <w:rPr>
          <w:rFonts w:asciiTheme="minorHAnsi" w:hAnsiTheme="minorHAnsi" w:cstheme="minorHAnsi"/>
        </w:rPr>
        <w:t>https://www.vermontlaw.edu/sites/default/files/Assets/enrlc/amicus-briefs/Riverkeeper%20Amicus.pdf//LaD</w:t>
      </w:r>
    </w:p>
    <w:p w14:paraId="2BA0F9E8"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Collectively, these direct losses of fish and other organisms are by themselves dramatic. </w:t>
      </w:r>
      <w:r w:rsidRPr="00273B99">
        <w:rPr>
          <w:rStyle w:val="StyleUnderline"/>
          <w:rFonts w:asciiTheme="minorHAnsi" w:hAnsiTheme="minorHAnsi" w:cstheme="minorHAnsi"/>
        </w:rPr>
        <w:t>The full implications of these direct losses, however, go well beyond the loss of the individual organisms</w:t>
      </w:r>
      <w:r w:rsidRPr="00273B99">
        <w:rPr>
          <w:rFonts w:asciiTheme="minorHAnsi" w:hAnsiTheme="minorHAnsi" w:cstheme="minorHAnsi"/>
          <w:sz w:val="16"/>
        </w:rPr>
        <w:t xml:space="preserve">. Simple population studies and analysis are insufficient to judge the full significance of the ecological harm from impingement and entrainment. As EPA has noted, “[t]o fully appreciate the harm of once-through cooling water systems requires looking at the nature, structure and function of the ecosystem.”39 </w:t>
      </w:r>
      <w:r w:rsidRPr="00273B99">
        <w:rPr>
          <w:rStyle w:val="StyleUnderline"/>
          <w:rFonts w:asciiTheme="minorHAnsi" w:hAnsiTheme="minorHAnsi" w:cstheme="minorHAnsi"/>
        </w:rPr>
        <w:t xml:space="preserve">EPA summarizes the array of potential ecological impacts from cooling water intake structures, citing to wellaccepted scientific literature: </w:t>
      </w:r>
      <w:r w:rsidRPr="00273B99">
        <w:rPr>
          <w:rFonts w:asciiTheme="minorHAnsi" w:hAnsiTheme="minorHAnsi" w:cstheme="minorHAnsi"/>
          <w:sz w:val="16"/>
        </w:rPr>
        <w:t xml:space="preserve">In addition to their importance in providing food and other goods of direct use to humans, </w:t>
      </w:r>
      <w:r w:rsidRPr="00273B99">
        <w:rPr>
          <w:rStyle w:val="StyleUnderline"/>
          <w:rFonts w:asciiTheme="minorHAnsi" w:hAnsiTheme="minorHAnsi" w:cstheme="minorHAnsi"/>
        </w:rPr>
        <w:t>the organisms lost to [impingement and entrainment] are critical to the continued functioning of the ecosystems of which they are a part</w:t>
      </w:r>
      <w:r w:rsidRPr="00273B99">
        <w:rPr>
          <w:rFonts w:asciiTheme="minorHAnsi" w:hAnsiTheme="minorHAnsi" w:cstheme="minorHAnsi"/>
          <w:sz w:val="16"/>
        </w:rPr>
        <w:t xml:space="preserve">. </w:t>
      </w:r>
      <w:r w:rsidRPr="00273B99">
        <w:rPr>
          <w:rStyle w:val="StyleUnderline"/>
          <w:rFonts w:asciiTheme="minorHAnsi" w:hAnsiTheme="minorHAnsi" w:cstheme="minorHAnsi"/>
        </w:rPr>
        <w:t>Fish are essential for energy transfer in aquatic food webs, regulation of food web structure, nutrient cycling, maintenance of sediment processes, redistribution of bottom substrates, the regulation of carbon fluxes from water to the atmosphere, and the maintenance of aquatic biodiversity</w:t>
      </w:r>
      <w:r w:rsidRPr="00273B99">
        <w:rPr>
          <w:rFonts w:asciiTheme="minorHAnsi" w:hAnsiTheme="minorHAnsi" w:cstheme="minorHAnsi"/>
          <w:sz w:val="16"/>
        </w:rPr>
        <w:t xml:space="preserve"> (Peterson and Lubchenco, 1997; Postel and Carpenter, 1997; Holmund and Hammer, 1999; Wilson and Carpenter, 1999).40  </w:t>
      </w:r>
    </w:p>
    <w:p w14:paraId="59A0052F"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A proper understanding of the impacts of impingement and entrainment at cooling water intake structures thus requires an appreciation of the complexity of aquatic ecosystems. As a first step in understanding this complexity, it is important to appreciate the duality of every fish’s role in the ecosystem: </w:t>
      </w:r>
      <w:r w:rsidRPr="00273B99">
        <w:rPr>
          <w:rStyle w:val="StyleUnderline"/>
          <w:rFonts w:asciiTheme="minorHAnsi" w:hAnsiTheme="minorHAnsi" w:cstheme="minorHAnsi"/>
        </w:rPr>
        <w:t>fish that are killed are not only not available as food</w:t>
      </w:r>
      <w:r w:rsidRPr="00273B99">
        <w:rPr>
          <w:rFonts w:asciiTheme="minorHAnsi" w:hAnsiTheme="minorHAnsi" w:cstheme="minorHAnsi"/>
          <w:sz w:val="16"/>
        </w:rPr>
        <w:t xml:space="preserve">, to people, marine mammals, birds and other fish, </w:t>
      </w:r>
      <w:r w:rsidRPr="00273B99">
        <w:rPr>
          <w:rStyle w:val="StyleUnderline"/>
          <w:rFonts w:asciiTheme="minorHAnsi" w:hAnsiTheme="minorHAnsi" w:cstheme="minorHAnsi"/>
        </w:rPr>
        <w:t>but are also not available to fill their own predatory role in eating other organisms</w:t>
      </w:r>
      <w:r w:rsidRPr="00273B99">
        <w:rPr>
          <w:rFonts w:asciiTheme="minorHAnsi" w:hAnsiTheme="minorHAnsi" w:cstheme="minorHAnsi"/>
          <w:sz w:val="16"/>
        </w:rPr>
        <w:t xml:space="preserve">. The loss of entrained organisms is a double-loss to the ecosystem since </w:t>
      </w:r>
      <w:r w:rsidRPr="00273B99">
        <w:rPr>
          <w:rStyle w:val="StyleUnderline"/>
          <w:rFonts w:asciiTheme="minorHAnsi" w:hAnsiTheme="minorHAnsi" w:cstheme="minorHAnsi"/>
        </w:rPr>
        <w:t>we lose both “the reproductive phases of higher forms and a loss of food organisms.”</w:t>
      </w:r>
      <w:r w:rsidRPr="00273B99">
        <w:rPr>
          <w:rFonts w:asciiTheme="minorHAnsi" w:hAnsiTheme="minorHAnsi" w:cstheme="minorHAnsi"/>
          <w:sz w:val="16"/>
        </w:rPr>
        <w:t xml:space="preserve">41 As noted above, </w:t>
      </w:r>
      <w:r w:rsidRPr="00273B99">
        <w:rPr>
          <w:rStyle w:val="StyleUnderline"/>
          <w:rFonts w:asciiTheme="minorHAnsi" w:hAnsiTheme="minorHAnsi" w:cstheme="minorHAnsi"/>
        </w:rPr>
        <w:t>the impacts of cooling water intake structures</w:t>
      </w:r>
      <w:r w:rsidRPr="00273B99">
        <w:rPr>
          <w:rFonts w:asciiTheme="minorHAnsi" w:hAnsiTheme="minorHAnsi" w:cstheme="minorHAnsi"/>
          <w:sz w:val="16"/>
        </w:rPr>
        <w:t xml:space="preserve"> are not limited to adult fish but </w:t>
      </w:r>
      <w:r w:rsidRPr="00273B99">
        <w:rPr>
          <w:rStyle w:val="StyleUnderline"/>
          <w:rFonts w:asciiTheme="minorHAnsi" w:hAnsiTheme="minorHAnsi" w:cstheme="minorHAnsi"/>
        </w:rPr>
        <w:t>reach to all life stages including eggs, larvae and young fish</w:t>
      </w:r>
      <w:r w:rsidRPr="00273B99">
        <w:rPr>
          <w:rFonts w:asciiTheme="minorHAnsi" w:hAnsiTheme="minorHAnsi" w:cstheme="minorHAnsi"/>
          <w:sz w:val="16"/>
        </w:rPr>
        <w:t xml:space="preserve">. Similarly, </w:t>
      </w:r>
      <w:r w:rsidRPr="00273B99">
        <w:rPr>
          <w:rStyle w:val="StyleUnderline"/>
          <w:rFonts w:asciiTheme="minorHAnsi" w:hAnsiTheme="minorHAnsi" w:cstheme="minorHAnsi"/>
        </w:rPr>
        <w:t xml:space="preserve">when planktonic organisms are lost </w:t>
      </w:r>
      <w:r w:rsidRPr="00273B99">
        <w:rPr>
          <w:rFonts w:asciiTheme="minorHAnsi" w:hAnsiTheme="minorHAnsi" w:cstheme="minorHAnsi"/>
          <w:sz w:val="16"/>
        </w:rPr>
        <w:t xml:space="preserve">to the ecosystem, </w:t>
      </w:r>
      <w:r w:rsidRPr="00273B99">
        <w:rPr>
          <w:rStyle w:val="StyleUnderline"/>
          <w:rFonts w:asciiTheme="minorHAnsi" w:hAnsiTheme="minorHAnsi" w:cstheme="minorHAnsi"/>
        </w:rPr>
        <w:t xml:space="preserve">they cannot serve their function at the base of the food chain.42 </w:t>
      </w:r>
    </w:p>
    <w:p w14:paraId="6AF3B5FC"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Petitioners and their amici ask this Court to ignore this broad, ecological understanding of the impacts and invite instead a narrow focus, suggesting that the death of these organisms is unimportant since most would have died anyway.43 Such a narrow view ignores the fact that the organisms which are impinged or entrained would have served a variety of ecological functions. </w:t>
      </w:r>
      <w:r w:rsidRPr="00273B99">
        <w:rPr>
          <w:rStyle w:val="StyleUnderline"/>
          <w:rFonts w:asciiTheme="minorHAnsi" w:hAnsiTheme="minorHAnsi" w:cstheme="minorHAnsi"/>
        </w:rPr>
        <w:t>The loss of this array of organisms and life stages has a ripple effect across the ecosystem and can lead to imbalances including</w:t>
      </w:r>
      <w:r w:rsidRPr="00273B99">
        <w:rPr>
          <w:rFonts w:asciiTheme="minorHAnsi" w:hAnsiTheme="minorHAnsi" w:cstheme="minorHAnsi"/>
          <w:sz w:val="16"/>
        </w:rPr>
        <w:t xml:space="preserve">, contrary to the suggestion of petitioners, </w:t>
      </w:r>
      <w:r w:rsidRPr="00273B99">
        <w:rPr>
          <w:rStyle w:val="StyleUnderline"/>
          <w:rFonts w:asciiTheme="minorHAnsi" w:hAnsiTheme="minorHAnsi" w:cstheme="minorHAnsi"/>
        </w:rPr>
        <w:t>the proliferation of nuisance species.</w:t>
      </w:r>
      <w:r w:rsidRPr="00273B99">
        <w:rPr>
          <w:rFonts w:asciiTheme="minorHAnsi" w:hAnsiTheme="minorHAnsi" w:cstheme="minorHAnsi"/>
          <w:sz w:val="16"/>
        </w:rPr>
        <w:t xml:space="preserve">44  </w:t>
      </w:r>
    </w:p>
    <w:p w14:paraId="2299838D"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EPA has noted that “[i]n addition to the harm that results from the direct removal of organisms by impingement and entrainment, </w:t>
      </w:r>
      <w:r w:rsidRPr="00273B99">
        <w:rPr>
          <w:rStyle w:val="StyleUnderline"/>
          <w:rFonts w:asciiTheme="minorHAnsi" w:hAnsiTheme="minorHAnsi" w:cstheme="minorHAnsi"/>
        </w:rPr>
        <w:t>there are the indirect effects on aquatic food webs</w:t>
      </w:r>
      <w:r w:rsidRPr="00273B99">
        <w:rPr>
          <w:rFonts w:asciiTheme="minorHAnsi" w:hAnsiTheme="minorHAnsi" w:cstheme="minorHAnsi"/>
          <w:sz w:val="16"/>
        </w:rPr>
        <w:t xml:space="preserve"> that result from the impingement and entrainment of organisms that serve as prey for predator species.”45 As one example of how far up the food chain the impacts can extend, </w:t>
      </w:r>
      <w:r w:rsidRPr="00273B99">
        <w:rPr>
          <w:rStyle w:val="StyleUnderline"/>
          <w:rFonts w:asciiTheme="minorHAnsi" w:hAnsiTheme="minorHAnsi" w:cstheme="minorHAnsi"/>
        </w:rPr>
        <w:t>EPA has noted that studies show indirect harm to certain bird species as a result of losses of fish and shellfish to impingement and entrainment, organisms that would otherwise be available as a food source.</w:t>
      </w:r>
      <w:r w:rsidRPr="00273B99">
        <w:rPr>
          <w:rFonts w:asciiTheme="minorHAnsi" w:hAnsiTheme="minorHAnsi" w:cstheme="minorHAnsi"/>
          <w:sz w:val="16"/>
        </w:rPr>
        <w:t>46 EPA states that “[t]he impacts of [impingement and entrainment] on bird populations, though subtle cannot be discounted</w:t>
      </w:r>
      <w:r w:rsidRPr="00273B99">
        <w:rPr>
          <w:rStyle w:val="StyleUnderline"/>
          <w:rFonts w:asciiTheme="minorHAnsi" w:hAnsiTheme="minorHAnsi" w:cstheme="minorHAnsi"/>
        </w:rPr>
        <w:t>. Many do not realize their full reproductive potential because of loss of food resource.</w:t>
      </w:r>
      <w:r w:rsidRPr="00273B99">
        <w:rPr>
          <w:rFonts w:asciiTheme="minorHAnsi" w:hAnsiTheme="minorHAnsi" w:cstheme="minorHAnsi"/>
          <w:sz w:val="16"/>
        </w:rPr>
        <w:t xml:space="preserve">”47 Disruption of the food chain is, however, only one facet of the impacts of once-through cooling water systems.  </w:t>
      </w:r>
    </w:p>
    <w:p w14:paraId="76588D90"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The full range of public and ecological services provided by healthy water bodies is quite broad48 and “many of these services can only be maintained by the continued presence of all life stages of fish and other aquatic species in their natural habitats.”49 Creating a substantial risk to these ecological services, power plant once-through cooling water systems kill disproportionate amounts of organisms in the early stages of their lives when they are most vulnerable, and also harm some species more than others. For instance, some saltwater fish are more likely to be harmed by cooling water intake structures,50 and anadromous51 fish may be particularly vulnerable when transitioning between their freshwater and saltwater phases.</w:t>
      </w:r>
      <w:r w:rsidRPr="00273B99">
        <w:rPr>
          <w:rStyle w:val="StyleUnderline"/>
          <w:rFonts w:asciiTheme="minorHAnsi" w:hAnsiTheme="minorHAnsi" w:cstheme="minorHAnsi"/>
        </w:rPr>
        <w:t>52 Power plants are “selective predators that may not only reduce the abundance of vulnerable organisms but which may also disrupt community structure through selective cropping and concomitant enhancement of surviving species.”</w:t>
      </w:r>
      <w:r w:rsidRPr="00273B99">
        <w:rPr>
          <w:rFonts w:asciiTheme="minorHAnsi" w:hAnsiTheme="minorHAnsi" w:cstheme="minorHAnsi"/>
          <w:sz w:val="16"/>
        </w:rPr>
        <w:t xml:space="preserve">53 </w:t>
      </w:r>
      <w:r w:rsidRPr="00273B99">
        <w:rPr>
          <w:rStyle w:val="StyleUnderline"/>
          <w:rFonts w:asciiTheme="minorHAnsi" w:hAnsiTheme="minorHAnsi" w:cstheme="minorHAnsi"/>
        </w:rPr>
        <w:t>The effects of impingement and entrainment thus include “changes to the community structure through changes in diversity caused by elimination of less tolerant species and life stages, and size selectivity.”</w:t>
      </w:r>
      <w:r w:rsidRPr="00273B99">
        <w:rPr>
          <w:rFonts w:asciiTheme="minorHAnsi" w:hAnsiTheme="minorHAnsi" w:cstheme="minorHAnsi"/>
          <w:sz w:val="16"/>
        </w:rPr>
        <w:t xml:space="preserve">54 </w:t>
      </w:r>
    </w:p>
    <w:p w14:paraId="3E3BC93F"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Appreciating the effects of selective “predation” by power plants is critical to understanding their full impact on aquatic ecosystems. </w:t>
      </w:r>
      <w:r w:rsidRPr="00273B99">
        <w:rPr>
          <w:rStyle w:val="StyleUnderline"/>
          <w:rFonts w:asciiTheme="minorHAnsi" w:hAnsiTheme="minorHAnsi" w:cstheme="minorHAnsi"/>
        </w:rPr>
        <w:t>The impact goes</w:t>
      </w:r>
      <w:r w:rsidRPr="00273B99">
        <w:rPr>
          <w:rFonts w:asciiTheme="minorHAnsi" w:hAnsiTheme="minorHAnsi" w:cstheme="minorHAnsi"/>
          <w:sz w:val="16"/>
        </w:rPr>
        <w:t xml:space="preserve"> far </w:t>
      </w:r>
      <w:r w:rsidRPr="00273B99">
        <w:rPr>
          <w:rStyle w:val="StyleUnderline"/>
          <w:rFonts w:asciiTheme="minorHAnsi" w:hAnsiTheme="minorHAnsi" w:cstheme="minorHAnsi"/>
        </w:rPr>
        <w:t>beyond the direct mortality of large fish and includes the much broader and more difficult to assess effects of selectively removing a large component of living organisms from rivers, lakes, estuaries and oceans.</w:t>
      </w:r>
      <w:r w:rsidRPr="00273B99">
        <w:rPr>
          <w:rFonts w:asciiTheme="minorHAnsi" w:hAnsiTheme="minorHAnsi" w:cstheme="minorHAnsi"/>
          <w:sz w:val="16"/>
        </w:rPr>
        <w:t xml:space="preserve"> Ultimately, the use of once-through cooling water systems leads to exactly the problem that Congress sought to address — a shift in the nature, structure and function of aquatic ecosystems which interferes with the recovery of the ecological integrity of our nation’s waters</w:t>
      </w:r>
    </w:p>
    <w:p w14:paraId="16A43A26" w14:textId="77777777" w:rsidR="00161D72" w:rsidRPr="00273B99" w:rsidRDefault="00161D72" w:rsidP="00161D72">
      <w:pPr>
        <w:rPr>
          <w:rFonts w:asciiTheme="minorHAnsi" w:hAnsiTheme="minorHAnsi" w:cstheme="minorHAnsi"/>
          <w:sz w:val="16"/>
        </w:rPr>
      </w:pPr>
    </w:p>
    <w:p w14:paraId="3557897D" w14:textId="77777777" w:rsidR="00161D72" w:rsidRPr="00273B99" w:rsidRDefault="00161D72" w:rsidP="00161D72">
      <w:pPr>
        <w:rPr>
          <w:rFonts w:asciiTheme="minorHAnsi" w:hAnsiTheme="minorHAnsi" w:cstheme="minorHAnsi"/>
          <w:sz w:val="16"/>
        </w:rPr>
      </w:pPr>
    </w:p>
    <w:p w14:paraId="7A42576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M — Precedent</w:t>
      </w:r>
    </w:p>
    <w:p w14:paraId="5E1FDFD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Spillover.</w:t>
      </w:r>
    </w:p>
    <w:p w14:paraId="07DAF148"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HLR 09</w:t>
      </w:r>
      <w:r w:rsidRPr="00273B99">
        <w:rPr>
          <w:rFonts w:asciiTheme="minorHAnsi" w:hAnsiTheme="minorHAnsi" w:cstheme="minorHAnsi"/>
        </w:rPr>
        <w:t xml:space="preserve"> — student-run organization whose primary purpose is to publish a journal of legal scholarship. (Harvard Law Review; Published: November 1, 2009; “Entergy Corp. v. Riverkeeper, Inc.”; Accessed: July 13, 2021; </w:t>
      </w:r>
      <w:hyperlink r:id="rId32" w:history="1">
        <w:r w:rsidRPr="00273B99">
          <w:rPr>
            <w:rStyle w:val="Hyperlink"/>
            <w:rFonts w:asciiTheme="minorHAnsi" w:hAnsiTheme="minorHAnsi" w:cstheme="minorHAnsi"/>
          </w:rPr>
          <w:t>https://harvardlawreview.org/2009/11/review-of-administrative-action-ae-clean-water-act-ae-judicial-review-of-cost-benefit-analysis-entergy-corp-v-riverkeeper-inc/)//CYang</w:t>
        </w:r>
      </w:hyperlink>
    </w:p>
    <w:p w14:paraId="75671724"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One might argue, though, that </w:t>
      </w:r>
      <w:r w:rsidRPr="003E00F1">
        <w:rPr>
          <w:rStyle w:val="StyleUnderline"/>
          <w:rFonts w:asciiTheme="minorHAnsi" w:hAnsiTheme="minorHAnsi" w:cstheme="minorHAnsi"/>
          <w:highlight w:val="cyan"/>
        </w:rPr>
        <w:t xml:space="preserve">adopting a </w:t>
      </w:r>
      <w:r w:rsidRPr="003E00F1">
        <w:rPr>
          <w:rStyle w:val="Emphasis"/>
          <w:rFonts w:asciiTheme="minorHAnsi" w:hAnsiTheme="minorHAnsi" w:cstheme="minorHAnsi"/>
          <w:highlight w:val="cyan"/>
        </w:rPr>
        <w:t>presumption</w:t>
      </w:r>
      <w:r w:rsidRPr="00273B99">
        <w:rPr>
          <w:rStyle w:val="Emphasis"/>
          <w:rFonts w:asciiTheme="minorHAnsi" w:hAnsiTheme="minorHAnsi" w:cstheme="minorHAnsi"/>
        </w:rPr>
        <w:t xml:space="preserve"> now</w:t>
      </w:r>
      <w:r w:rsidRPr="00273B99">
        <w:rPr>
          <w:rStyle w:val="StyleUnderline"/>
          <w:rFonts w:asciiTheme="minorHAnsi" w:hAnsiTheme="minorHAnsi" w:cstheme="minorHAnsi"/>
        </w:rPr>
        <w:t xml:space="preserve"> would </w:t>
      </w:r>
      <w:r w:rsidRPr="003E00F1">
        <w:rPr>
          <w:rStyle w:val="StyleUnderline"/>
          <w:rFonts w:asciiTheme="minorHAnsi" w:hAnsiTheme="minorHAnsi" w:cstheme="minorHAnsi"/>
          <w:highlight w:val="cyan"/>
        </w:rPr>
        <w:t>mean</w:t>
      </w:r>
      <w:r w:rsidRPr="00273B99">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congressional intent with respect to 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 could be </w:t>
      </w:r>
      <w:r w:rsidRPr="00273B99">
        <w:rPr>
          <w:rStyle w:val="Emphasis"/>
          <w:rFonts w:asciiTheme="minorHAnsi" w:hAnsiTheme="minorHAnsi" w:cstheme="minorHAnsi"/>
        </w:rPr>
        <w:t xml:space="preserve">better </w:t>
      </w:r>
      <w:r w:rsidRPr="003E00F1">
        <w:rPr>
          <w:rStyle w:val="Emphasis"/>
          <w:rFonts w:asciiTheme="minorHAnsi" w:hAnsiTheme="minorHAnsi" w:cstheme="minorHAnsi"/>
          <w:highlight w:val="cyan"/>
        </w:rPr>
        <w:t>honored</w:t>
      </w:r>
      <w:r w:rsidRPr="003E00F1">
        <w:rPr>
          <w:rStyle w:val="StyleUnderline"/>
          <w:rFonts w:asciiTheme="minorHAnsi" w:hAnsiTheme="minorHAnsi" w:cstheme="minorHAnsi"/>
          <w:highlight w:val="cyan"/>
        </w:rPr>
        <w:t xml:space="preserve"> in the future</w:t>
      </w:r>
      <w:r w:rsidRPr="00273B99">
        <w:rPr>
          <w:rFonts w:asciiTheme="minorHAnsi" w:hAnsiTheme="minorHAnsi" w:cstheme="minorHAnsi"/>
          <w:sz w:val="16"/>
        </w:rPr>
        <w:t xml:space="preserve">. Once a presumption is adopted, future </w:t>
      </w:r>
      <w:r w:rsidRPr="003E00F1">
        <w:rPr>
          <w:rStyle w:val="StyleUnderline"/>
          <w:rFonts w:asciiTheme="minorHAnsi" w:hAnsiTheme="minorHAnsi" w:cstheme="minorHAnsi"/>
          <w:highlight w:val="cyan"/>
        </w:rPr>
        <w:t>Congresses</w:t>
      </w:r>
      <w:r w:rsidRPr="00273B99">
        <w:rPr>
          <w:rFonts w:asciiTheme="minorHAnsi" w:hAnsiTheme="minorHAnsi" w:cstheme="minorHAnsi"/>
          <w:sz w:val="16"/>
        </w:rPr>
        <w:t xml:space="preserve"> would </w:t>
      </w:r>
      <w:r w:rsidRPr="003E00F1">
        <w:rPr>
          <w:rStyle w:val="StyleUnderline"/>
          <w:rFonts w:asciiTheme="minorHAnsi" w:hAnsiTheme="minorHAnsi" w:cstheme="minorHAnsi"/>
          <w:highlight w:val="cyan"/>
        </w:rPr>
        <w:t>act with</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knowledge of its existence and</w:t>
      </w:r>
      <w:r w:rsidRPr="00273B99">
        <w:rPr>
          <w:rFonts w:asciiTheme="minorHAnsi" w:hAnsiTheme="minorHAnsi" w:cstheme="minorHAnsi"/>
          <w:sz w:val="16"/>
        </w:rPr>
        <w:t xml:space="preserve"> could </w:t>
      </w:r>
      <w:r w:rsidRPr="003E00F1">
        <w:rPr>
          <w:rStyle w:val="StyleUnderline"/>
          <w:rFonts w:asciiTheme="minorHAnsi" w:hAnsiTheme="minorHAnsi" w:cstheme="minorHAnsi"/>
          <w:highlight w:val="cyan"/>
        </w:rPr>
        <w:t>conform</w:t>
      </w:r>
      <w:r w:rsidRPr="00273B99">
        <w:rPr>
          <w:rFonts w:asciiTheme="minorHAnsi" w:hAnsiTheme="minorHAnsi" w:cstheme="minorHAnsi"/>
          <w:sz w:val="16"/>
        </w:rPr>
        <w:t xml:space="preserve"> their </w:t>
      </w:r>
      <w:r w:rsidRPr="003E00F1">
        <w:rPr>
          <w:rStyle w:val="StyleUnderline"/>
          <w:rFonts w:asciiTheme="minorHAnsi" w:hAnsiTheme="minorHAnsi" w:cstheme="minorHAnsi"/>
          <w:highlight w:val="cyan"/>
        </w:rPr>
        <w:t>legislation</w:t>
      </w:r>
      <w:r w:rsidRPr="00273B99">
        <w:rPr>
          <w:rStyle w:val="StyleUnderline"/>
          <w:rFonts w:asciiTheme="minorHAnsi" w:hAnsiTheme="minorHAnsi" w:cstheme="minorHAnsi"/>
        </w:rPr>
        <w:t xml:space="preserve"> accordingly</w:t>
      </w:r>
      <w:r w:rsidRPr="00273B99">
        <w:rPr>
          <w:rFonts w:asciiTheme="minorHAnsi" w:hAnsiTheme="minorHAnsi" w:cstheme="minorHAnsi"/>
          <w:sz w:val="16"/>
        </w:rPr>
        <w:t xml:space="preserve">. Presumably, </w:t>
      </w:r>
      <w:r w:rsidRPr="003E00F1">
        <w:rPr>
          <w:rStyle w:val="StyleUnderline"/>
          <w:rFonts w:asciiTheme="minorHAnsi" w:hAnsiTheme="minorHAnsi" w:cstheme="minorHAnsi"/>
          <w:highlight w:val="cyan"/>
        </w:rPr>
        <w:t>if</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Entergy</w:t>
      </w:r>
      <w:r w:rsidRPr="00273B99">
        <w:rPr>
          <w:rFonts w:asciiTheme="minorHAnsi" w:hAnsiTheme="minorHAnsi" w:cstheme="minorHAnsi"/>
          <w:sz w:val="16"/>
        </w:rPr>
        <w:t xml:space="preserve"> Court had </w:t>
      </w:r>
      <w:r w:rsidRPr="003E00F1">
        <w:rPr>
          <w:rStyle w:val="StyleUnderline"/>
          <w:rFonts w:asciiTheme="minorHAnsi" w:hAnsiTheme="minorHAnsi" w:cstheme="minorHAnsi"/>
          <w:highlight w:val="cyan"/>
        </w:rPr>
        <w:t>found</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silence barred 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 subsequent </w:t>
      </w:r>
      <w:r w:rsidRPr="003E00F1">
        <w:rPr>
          <w:rStyle w:val="StyleUnderline"/>
          <w:rFonts w:asciiTheme="minorHAnsi" w:hAnsiTheme="minorHAnsi" w:cstheme="minorHAnsi"/>
          <w:highlight w:val="cyan"/>
        </w:rPr>
        <w:t>legislators</w:t>
      </w:r>
      <w:r w:rsidRPr="00273B99">
        <w:rPr>
          <w:rFonts w:asciiTheme="minorHAnsi" w:hAnsiTheme="minorHAnsi" w:cstheme="minorHAnsi"/>
          <w:sz w:val="16"/>
        </w:rPr>
        <w:t xml:space="preserve"> would have </w:t>
      </w:r>
      <w:r w:rsidRPr="003E00F1">
        <w:rPr>
          <w:rStyle w:val="StyleUnderline"/>
          <w:rFonts w:asciiTheme="minorHAnsi" w:hAnsiTheme="minorHAnsi" w:cstheme="minorHAnsi"/>
          <w:highlight w:val="cyan"/>
        </w:rPr>
        <w:t>taken care to make</w:t>
      </w:r>
      <w:r w:rsidRPr="00273B99">
        <w:rPr>
          <w:rStyle w:val="StyleUnderline"/>
          <w:rFonts w:asciiTheme="minorHAnsi" w:hAnsiTheme="minorHAnsi" w:cstheme="minorHAnsi"/>
        </w:rPr>
        <w:t xml:space="preserve"> an </w:t>
      </w:r>
      <w:r w:rsidRPr="00273B99">
        <w:rPr>
          <w:rStyle w:val="Emphasis"/>
          <w:rFonts w:asciiTheme="minorHAnsi" w:hAnsiTheme="minorHAnsi" w:cstheme="minorHAnsi"/>
        </w:rPr>
        <w:t xml:space="preserve">explicit </w:t>
      </w:r>
      <w:r w:rsidRPr="003E00F1">
        <w:rPr>
          <w:rStyle w:val="Emphasis"/>
          <w:rFonts w:asciiTheme="minorHAnsi" w:hAnsiTheme="minorHAnsi" w:cstheme="minorHAnsi"/>
          <w:highlight w:val="cyan"/>
        </w:rPr>
        <w:t>statutory provision</w:t>
      </w:r>
      <w:r w:rsidRPr="003E00F1">
        <w:rPr>
          <w:rStyle w:val="StyleUnderline"/>
          <w:rFonts w:asciiTheme="minorHAnsi" w:hAnsiTheme="minorHAnsi" w:cstheme="minorHAnsi"/>
          <w:highlight w:val="cyan"/>
        </w:rPr>
        <w:t xml:space="preserve"> for 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w:t>
      </w:r>
      <w:r w:rsidRPr="003E00F1">
        <w:rPr>
          <w:rStyle w:val="StyleUnderline"/>
          <w:rFonts w:asciiTheme="minorHAnsi" w:hAnsiTheme="minorHAnsi" w:cstheme="minorHAnsi"/>
          <w:highlight w:val="cyan"/>
        </w:rPr>
        <w:t>when they desired</w:t>
      </w:r>
      <w:r w:rsidRPr="00273B99">
        <w:rPr>
          <w:rStyle w:val="StyleUnderline"/>
          <w:rFonts w:asciiTheme="minorHAnsi" w:hAnsiTheme="minorHAnsi" w:cstheme="minorHAnsi"/>
        </w:rPr>
        <w:t xml:space="preserve"> it</w:t>
      </w:r>
      <w:r w:rsidRPr="00273B99">
        <w:rPr>
          <w:rFonts w:asciiTheme="minorHAnsi" w:hAnsiTheme="minorHAnsi" w:cstheme="minorHAnsi"/>
          <w:sz w:val="16"/>
        </w:rPr>
        <w:t xml:space="preserve">. But the same can be said of the Entergy majority opinion: because the Court established that in the absence of clear language it would defer to the agency, legislators on both sides of the cost-benefit debate are now on notice that they must clearly state their cost-benefit preferences to ensure that they are honored. Further, applying Chevron — rather than adopting a presumption — ensured that the Court’s weight was not unnecessarily thrown behind either side of the debate. Indeed, the Court emphasized its neutrality by refusing to disturb the essential findings of American Trucking, showing that it would not presume that silence with regard to cost-benefit analysis always means authorization. The Court will still look to the “best interpretation” of a statute to determine if cost-benefit analysis is permitted; but sometimes, as in Entergy, the best interpretation is that the statute is ambiguous.75 </w:t>
      </w:r>
    </w:p>
    <w:p w14:paraId="0EEFC4EE" w14:textId="77777777" w:rsidR="00161D72" w:rsidRPr="00273B99" w:rsidRDefault="00161D72" w:rsidP="00161D72">
      <w:pPr>
        <w:rPr>
          <w:rFonts w:asciiTheme="minorHAnsi" w:hAnsiTheme="minorHAnsi" w:cstheme="minorHAnsi"/>
        </w:rPr>
      </w:pPr>
    </w:p>
    <w:p w14:paraId="1F6293E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In the squo the EPA employs CBA when remedying </w:t>
      </w:r>
      <w:r w:rsidRPr="00273B99">
        <w:rPr>
          <w:rFonts w:asciiTheme="minorHAnsi" w:hAnsiTheme="minorHAnsi" w:cstheme="minorHAnsi"/>
          <w:u w:val="single"/>
        </w:rPr>
        <w:t>mercury</w:t>
      </w:r>
      <w:r w:rsidRPr="00273B99">
        <w:rPr>
          <w:rFonts w:asciiTheme="minorHAnsi" w:hAnsiTheme="minorHAnsi" w:cstheme="minorHAnsi"/>
        </w:rPr>
        <w:t xml:space="preserve"> contamination on Ojibwe Lands which monetizes </w:t>
      </w:r>
      <w:r w:rsidRPr="00273B99">
        <w:rPr>
          <w:rFonts w:asciiTheme="minorHAnsi" w:hAnsiTheme="minorHAnsi" w:cstheme="minorHAnsi"/>
          <w:u w:val="single"/>
        </w:rPr>
        <w:t>human life</w:t>
      </w:r>
      <w:r w:rsidRPr="00273B99">
        <w:rPr>
          <w:rFonts w:asciiTheme="minorHAnsi" w:hAnsiTheme="minorHAnsi" w:cstheme="minorHAnsi"/>
        </w:rPr>
        <w:t xml:space="preserve"> and fails to consider </w:t>
      </w:r>
      <w:r w:rsidRPr="00273B99">
        <w:rPr>
          <w:rFonts w:asciiTheme="minorHAnsi" w:hAnsiTheme="minorHAnsi" w:cstheme="minorHAnsi"/>
          <w:u w:val="single"/>
        </w:rPr>
        <w:t>unquantifiable</w:t>
      </w:r>
      <w:r w:rsidRPr="00273B99">
        <w:rPr>
          <w:rFonts w:asciiTheme="minorHAnsi" w:hAnsiTheme="minorHAnsi" w:cstheme="minorHAnsi"/>
        </w:rPr>
        <w:t xml:space="preserve"> impact — direct quotes from the Tribes </w:t>
      </w:r>
      <w:r w:rsidRPr="00273B99">
        <w:rPr>
          <w:rFonts w:asciiTheme="minorHAnsi" w:hAnsiTheme="minorHAnsi" w:cstheme="minorHAnsi"/>
          <w:u w:val="single"/>
        </w:rPr>
        <w:t>themselves</w:t>
      </w:r>
      <w:r w:rsidRPr="00273B99">
        <w:rPr>
          <w:rFonts w:asciiTheme="minorHAnsi" w:hAnsiTheme="minorHAnsi" w:cstheme="minorHAnsi"/>
        </w:rPr>
        <w:t xml:space="preserve"> prove it fails and causes </w:t>
      </w:r>
      <w:r w:rsidRPr="00273B99">
        <w:rPr>
          <w:rFonts w:asciiTheme="minorHAnsi" w:hAnsiTheme="minorHAnsi" w:cstheme="minorHAnsi"/>
          <w:u w:val="single"/>
        </w:rPr>
        <w:t>ecological</w:t>
      </w:r>
      <w:r w:rsidRPr="00273B99">
        <w:rPr>
          <w:rFonts w:asciiTheme="minorHAnsi" w:hAnsiTheme="minorHAnsi" w:cstheme="minorHAnsi"/>
        </w:rPr>
        <w:t xml:space="preserve"> harm and </w:t>
      </w:r>
      <w:r w:rsidRPr="00273B99">
        <w:rPr>
          <w:rFonts w:asciiTheme="minorHAnsi" w:hAnsiTheme="minorHAnsi" w:cstheme="minorHAnsi"/>
          <w:u w:val="single"/>
        </w:rPr>
        <w:t>jeopardizes</w:t>
      </w:r>
      <w:r w:rsidRPr="00273B99">
        <w:rPr>
          <w:rFonts w:asciiTheme="minorHAnsi" w:hAnsiTheme="minorHAnsi" w:cstheme="minorHAnsi"/>
        </w:rPr>
        <w:t xml:space="preserve"> children in Tribal communities. </w:t>
      </w:r>
    </w:p>
    <w:p w14:paraId="23D0328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O’Neil, '09</w:t>
      </w:r>
      <w:r w:rsidRPr="00273B99">
        <w:rPr>
          <w:rFonts w:asciiTheme="minorHAnsi" w:hAnsiTheme="minorHAnsi" w:cstheme="minorHAnsi"/>
        </w:rPr>
        <w:t xml:space="preserve"> </w:t>
      </w:r>
      <w:r w:rsidRPr="00273B99">
        <w:rPr>
          <w:rFonts w:asciiTheme="minorHAnsi" w:hAnsiTheme="minorHAnsi" w:cstheme="minorHAnsi"/>
          <w:sz w:val="14"/>
          <w:szCs w:val="14"/>
        </w:rPr>
        <w:t>(Catherine O’Neil is part of the Law Faculty at Lewis and Clark College. Their work focuses on environmental justice in relation to Tribal governments, Reforming Regulatory Impact Analysis — Ch: The Mathematics of Mercury, Ch 6. P 120-123, April 2009, Accessed: 7-15-2021) //ILake-HG</w:t>
      </w:r>
    </w:p>
    <w:p w14:paraId="052E1379" w14:textId="77777777" w:rsidR="00161D72" w:rsidRPr="00273B99" w:rsidRDefault="00161D72" w:rsidP="00161D72">
      <w:pPr>
        <w:pStyle w:val="ListParagraph"/>
        <w:widowControl/>
        <w:numPr>
          <w:ilvl w:val="0"/>
          <w:numId w:val="18"/>
        </w:numPr>
        <w:autoSpaceDE/>
        <w:autoSpaceDN/>
        <w:spacing w:after="160" w:line="259" w:lineRule="auto"/>
        <w:contextualSpacing/>
        <w:rPr>
          <w:rFonts w:asciiTheme="minorHAnsi" w:hAnsiTheme="minorHAnsi" w:cstheme="minorHAnsi"/>
          <w:sz w:val="14"/>
          <w:szCs w:val="14"/>
        </w:rPr>
      </w:pPr>
      <w:r w:rsidRPr="00273B99">
        <w:rPr>
          <w:rFonts w:asciiTheme="minorHAnsi" w:hAnsiTheme="minorHAnsi" w:cstheme="minorHAnsi"/>
          <w:sz w:val="14"/>
          <w:szCs w:val="14"/>
        </w:rPr>
        <w:t>Q about the cite — book entire thing says author is Kysar, this spec chapter apparently written by O’Neil!</w:t>
      </w:r>
    </w:p>
    <w:p w14:paraId="53ADBA8F" w14:textId="77777777" w:rsidR="00161D72" w:rsidRPr="00273B99" w:rsidRDefault="00161D72" w:rsidP="00161D72">
      <w:pPr>
        <w:pStyle w:val="ListParagraph"/>
        <w:widowControl/>
        <w:numPr>
          <w:ilvl w:val="0"/>
          <w:numId w:val="18"/>
        </w:numPr>
        <w:autoSpaceDE/>
        <w:autoSpaceDN/>
        <w:spacing w:after="160" w:line="259" w:lineRule="auto"/>
        <w:contextualSpacing/>
        <w:rPr>
          <w:rFonts w:asciiTheme="minorHAnsi" w:hAnsiTheme="minorHAnsi" w:cstheme="minorHAnsi"/>
          <w:sz w:val="14"/>
          <w:szCs w:val="14"/>
        </w:rPr>
      </w:pPr>
      <w:r w:rsidRPr="00273B99">
        <w:rPr>
          <w:rFonts w:asciiTheme="minorHAnsi" w:hAnsiTheme="minorHAnsi" w:cstheme="minorHAnsi"/>
          <w:sz w:val="14"/>
          <w:szCs w:val="14"/>
        </w:rPr>
        <w:t>WTP = Willingness to Pay</w:t>
      </w:r>
    </w:p>
    <w:p w14:paraId="4ADAE33B" w14:textId="77777777" w:rsidR="00161D72" w:rsidRPr="00273B99" w:rsidRDefault="00161D72" w:rsidP="00161D72">
      <w:pPr>
        <w:pStyle w:val="ListParagraph"/>
        <w:widowControl/>
        <w:numPr>
          <w:ilvl w:val="0"/>
          <w:numId w:val="18"/>
        </w:numPr>
        <w:autoSpaceDE/>
        <w:autoSpaceDN/>
        <w:spacing w:after="160" w:line="259" w:lineRule="auto"/>
        <w:contextualSpacing/>
        <w:rPr>
          <w:rFonts w:asciiTheme="minorHAnsi" w:hAnsiTheme="minorHAnsi" w:cstheme="minorHAnsi"/>
          <w:sz w:val="14"/>
          <w:szCs w:val="14"/>
        </w:rPr>
      </w:pPr>
      <w:r w:rsidRPr="00273B99">
        <w:rPr>
          <w:rFonts w:asciiTheme="minorHAnsi" w:hAnsiTheme="minorHAnsi" w:cstheme="minorHAnsi"/>
          <w:sz w:val="14"/>
          <w:szCs w:val="14"/>
        </w:rPr>
        <w:t>CAMR RIA = Clean Air Mercury Rule Regulatory Impact Analysis</w:t>
      </w:r>
    </w:p>
    <w:p w14:paraId="4A4C1BC2"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Proponents of CBA</w:t>
      </w:r>
      <w:r w:rsidRPr="00273B99">
        <w:rPr>
          <w:rFonts w:asciiTheme="minorHAnsi" w:hAnsiTheme="minorHAnsi" w:cstheme="minorHAnsi"/>
          <w:sz w:val="14"/>
        </w:rPr>
        <w:t xml:space="preserve"> have </w:t>
      </w:r>
      <w:r w:rsidRPr="00273B99">
        <w:rPr>
          <w:rStyle w:val="StyleUnderline"/>
          <w:rFonts w:asciiTheme="minorHAnsi" w:hAnsiTheme="minorHAnsi" w:cstheme="minorHAnsi"/>
        </w:rPr>
        <w:t>proffered</w:t>
      </w:r>
      <w:r w:rsidRPr="00273B99">
        <w:rPr>
          <w:rFonts w:asciiTheme="minorHAnsi" w:hAnsiTheme="minorHAnsi" w:cstheme="minorHAnsi"/>
          <w:sz w:val="14"/>
        </w:rPr>
        <w:t xml:space="preserve"> some </w:t>
      </w:r>
      <w:r w:rsidRPr="00273B99">
        <w:rPr>
          <w:rStyle w:val="StyleUnderline"/>
          <w:rFonts w:asciiTheme="minorHAnsi" w:hAnsiTheme="minorHAnsi" w:cstheme="minorHAnsi"/>
        </w:rPr>
        <w:t>responses</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versions of this </w:t>
      </w:r>
      <w:r w:rsidRPr="00273B99">
        <w:rPr>
          <w:rStyle w:val="StyleUnderline"/>
          <w:rFonts w:asciiTheme="minorHAnsi" w:hAnsiTheme="minorHAnsi" w:cstheme="minorHAnsi"/>
        </w:rPr>
        <w:t>criticism</w:t>
      </w:r>
      <w:r w:rsidRPr="00273B99">
        <w:rPr>
          <w:rFonts w:asciiTheme="minorHAnsi" w:hAnsiTheme="minorHAnsi" w:cstheme="minorHAnsi"/>
          <w:sz w:val="14"/>
        </w:rPr>
        <w:t xml:space="preserve">. They have </w:t>
      </w:r>
      <w:r w:rsidRPr="00273B99">
        <w:rPr>
          <w:rStyle w:val="StyleUnderline"/>
          <w:rFonts w:asciiTheme="minorHAnsi" w:hAnsiTheme="minorHAnsi" w:cstheme="minorHAnsi"/>
        </w:rPr>
        <w:t>pointed out that</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EPA</w:t>
      </w:r>
      <w:r w:rsidRPr="00273B99">
        <w:rPr>
          <w:rStyle w:val="StyleUnderline"/>
          <w:rFonts w:asciiTheme="minorHAnsi" w:hAnsiTheme="minorHAnsi" w:cstheme="minorHAnsi"/>
        </w:rPr>
        <w:t xml:space="preserve"> in practice</w:t>
      </w:r>
      <w:r w:rsidRPr="00273B99">
        <w:rPr>
          <w:rFonts w:asciiTheme="minorHAnsi" w:hAnsiTheme="minorHAnsi" w:cstheme="minorHAnsi"/>
          <w:sz w:val="14"/>
        </w:rPr>
        <w:t xml:space="preserve">, </w:t>
      </w:r>
      <w:r w:rsidRPr="00273B99">
        <w:rPr>
          <w:rStyle w:val="StyleUnderline"/>
          <w:rFonts w:asciiTheme="minorHAnsi" w:hAnsiTheme="minorHAnsi" w:cstheme="minorHAnsi"/>
        </w:rPr>
        <w:t>as in the CAMR RIA</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employs</w:t>
      </w:r>
      <w:r w:rsidRPr="00273B99">
        <w:rPr>
          <w:rFonts w:asciiTheme="minorHAnsi" w:hAnsiTheme="minorHAnsi" w:cstheme="minorHAnsi"/>
          <w:sz w:val="14"/>
        </w:rPr>
        <w:t xml:space="preserve"> an </w:t>
      </w:r>
      <w:r w:rsidRPr="003E00F1">
        <w:rPr>
          <w:rStyle w:val="StyleUnderline"/>
          <w:rFonts w:asciiTheme="minorHAnsi" w:hAnsiTheme="minorHAnsi" w:cstheme="minorHAnsi"/>
          <w:highlight w:val="cyan"/>
        </w:rPr>
        <w:t>average figure for lifetime earn- ings</w:t>
      </w:r>
      <w:r w:rsidRPr="00273B99">
        <w:rPr>
          <w:rFonts w:asciiTheme="minorHAnsi" w:hAnsiTheme="minorHAnsi" w:cstheme="minorHAnsi"/>
          <w:sz w:val="14"/>
        </w:rPr>
        <w:t xml:space="preserve">, which </w:t>
      </w:r>
      <w:r w:rsidRPr="00273B99">
        <w:rPr>
          <w:rStyle w:val="StyleUnderline"/>
          <w:rFonts w:asciiTheme="minorHAnsi" w:hAnsiTheme="minorHAnsi" w:cstheme="minorHAnsi"/>
        </w:rPr>
        <w:t>does not distinguish among beneficiaries</w:t>
      </w:r>
      <w:r w:rsidRPr="00273B99">
        <w:rPr>
          <w:rFonts w:asciiTheme="minorHAnsi" w:hAnsiTheme="minorHAnsi" w:cstheme="minorHAnsi"/>
          <w:sz w:val="14"/>
        </w:rPr>
        <w:t xml:space="preserve"> of mercury regulation on the basis of their earning potential. </w:t>
      </w:r>
      <w:r w:rsidRPr="00273B99">
        <w:rPr>
          <w:rStyle w:val="StyleUnderline"/>
          <w:rFonts w:asciiTheme="minorHAnsi" w:hAnsiTheme="minorHAnsi" w:cstheme="minorHAnsi"/>
        </w:rPr>
        <w:t>So</w:t>
      </w:r>
      <w:r w:rsidRPr="00273B99">
        <w:rPr>
          <w:rFonts w:asciiTheme="minorHAnsi" w:hAnsiTheme="minorHAnsi" w:cstheme="minorHAnsi"/>
          <w:sz w:val="14"/>
        </w:rPr>
        <w:t xml:space="preserve">, in effect, </w:t>
      </w:r>
      <w:r w:rsidRPr="00273B99">
        <w:rPr>
          <w:rStyle w:val="StyleUnderline"/>
          <w:rFonts w:asciiTheme="minorHAnsi" w:hAnsiTheme="minorHAnsi" w:cstheme="minorHAnsi"/>
        </w:rPr>
        <w:t>impacts to elders or</w:t>
      </w:r>
      <w:r w:rsidRPr="00273B99">
        <w:rPr>
          <w:rFonts w:asciiTheme="minorHAnsi" w:hAnsiTheme="minorHAnsi" w:cstheme="minorHAnsi"/>
          <w:sz w:val="14"/>
        </w:rPr>
        <w:t xml:space="preserve"> </w:t>
      </w:r>
      <w:r w:rsidRPr="00273B99">
        <w:rPr>
          <w:rStyle w:val="StyleUnderline"/>
          <w:rFonts w:asciiTheme="minorHAnsi" w:hAnsiTheme="minorHAnsi" w:cstheme="minorHAnsi"/>
        </w:rPr>
        <w:t>to those born to tribes</w:t>
      </w:r>
      <w:r w:rsidRPr="00273B99">
        <w:rPr>
          <w:rFonts w:asciiTheme="minorHAnsi" w:hAnsiTheme="minorHAnsi" w:cstheme="minorHAnsi"/>
          <w:sz w:val="14"/>
        </w:rPr>
        <w:t xml:space="preserve"> </w:t>
      </w:r>
      <w:r w:rsidRPr="00273B99">
        <w:rPr>
          <w:rStyle w:val="StyleUnderline"/>
          <w:rFonts w:asciiTheme="minorHAnsi" w:hAnsiTheme="minorHAnsi" w:cstheme="minorHAnsi"/>
        </w:rPr>
        <w:t>with astronomical un- employment</w:t>
      </w:r>
      <w:r w:rsidRPr="00273B99">
        <w:rPr>
          <w:rFonts w:asciiTheme="minorHAnsi" w:hAnsiTheme="minorHAnsi" w:cstheme="minorHAnsi"/>
          <w:sz w:val="14"/>
        </w:rPr>
        <w:t xml:space="preserve"> rates (and so whose lifetime earning prospects are bleak) </w:t>
      </w:r>
      <w:r w:rsidRPr="00273B99">
        <w:rPr>
          <w:rStyle w:val="StyleUnderline"/>
          <w:rFonts w:asciiTheme="minorHAnsi" w:hAnsiTheme="minorHAnsi" w:cstheme="minorHAnsi"/>
        </w:rPr>
        <w:t>are valued as if they en- joyed</w:t>
      </w:r>
      <w:r w:rsidRPr="00273B99">
        <w:rPr>
          <w:rFonts w:asciiTheme="minorHAnsi" w:hAnsiTheme="minorHAnsi" w:cstheme="minorHAnsi"/>
          <w:sz w:val="14"/>
        </w:rPr>
        <w:t xml:space="preserve"> </w:t>
      </w:r>
      <w:r w:rsidRPr="00273B99">
        <w:rPr>
          <w:rStyle w:val="StyleUnderline"/>
          <w:rFonts w:asciiTheme="minorHAnsi" w:hAnsiTheme="minorHAnsi" w:cstheme="minorHAnsi"/>
        </w:rPr>
        <w:t>the earning potential of the “average American”</w:t>
      </w:r>
      <w:r w:rsidRPr="00273B99">
        <w:rPr>
          <w:rFonts w:asciiTheme="minorHAnsi" w:hAnsiTheme="minorHAnsi" w:cstheme="minorHAnsi"/>
          <w:sz w:val="14"/>
        </w:rPr>
        <w:t xml:space="preserve">—that is, in the same dollar amount. </w:t>
      </w:r>
      <w:r w:rsidRPr="00273B99">
        <w:rPr>
          <w:rStyle w:val="StyleUnderline"/>
          <w:rFonts w:asciiTheme="minorHAnsi" w:hAnsiTheme="minorHAnsi" w:cstheme="minorHAnsi"/>
        </w:rPr>
        <w:t>Thus</w:t>
      </w:r>
      <w:r w:rsidRPr="00273B99">
        <w:rPr>
          <w:rFonts w:asciiTheme="minorHAnsi" w:hAnsiTheme="minorHAnsi" w:cstheme="minorHAnsi"/>
          <w:sz w:val="14"/>
        </w:rPr>
        <w:t xml:space="preserve">, </w:t>
      </w:r>
      <w:r w:rsidRPr="00273B99">
        <w:rPr>
          <w:rStyle w:val="StyleUnderline"/>
          <w:rFonts w:asciiTheme="minorHAnsi" w:hAnsiTheme="minorHAnsi" w:cstheme="minorHAnsi"/>
        </w:rPr>
        <w:t>they might argue</w:t>
      </w:r>
      <w:r w:rsidRPr="00273B99">
        <w:rPr>
          <w:rFonts w:asciiTheme="minorHAnsi" w:hAnsiTheme="minorHAnsi" w:cstheme="minorHAnsi"/>
          <w:sz w:val="14"/>
        </w:rPr>
        <w:t xml:space="preserve">, </w:t>
      </w:r>
      <w:r w:rsidRPr="00273B99">
        <w:rPr>
          <w:rStyle w:val="StyleUnderline"/>
          <w:rFonts w:asciiTheme="minorHAnsi" w:hAnsiTheme="minorHAnsi" w:cstheme="minorHAnsi"/>
        </w:rPr>
        <w:t>CBA</w:t>
      </w:r>
      <w:r w:rsidRPr="00273B99">
        <w:rPr>
          <w:rFonts w:asciiTheme="minorHAnsi" w:hAnsiTheme="minorHAnsi" w:cstheme="minorHAnsi"/>
          <w:sz w:val="14"/>
        </w:rPr>
        <w:t xml:space="preserve">, in practice, </w:t>
      </w:r>
      <w:r w:rsidRPr="00273B99">
        <w:rPr>
          <w:rStyle w:val="StyleUnderline"/>
          <w:rFonts w:asciiTheme="minorHAnsi" w:hAnsiTheme="minorHAnsi" w:cstheme="minorHAnsi"/>
        </w:rPr>
        <w:t>values</w:t>
      </w:r>
      <w:r w:rsidRPr="00273B99">
        <w:rPr>
          <w:rFonts w:asciiTheme="minorHAnsi" w:hAnsiTheme="minorHAnsi" w:cstheme="minorHAnsi"/>
          <w:sz w:val="14"/>
        </w:rPr>
        <w:t xml:space="preserve"> </w:t>
      </w:r>
      <w:r w:rsidRPr="00273B99">
        <w:rPr>
          <w:rStyle w:val="StyleUnderline"/>
          <w:rFonts w:asciiTheme="minorHAnsi" w:hAnsiTheme="minorHAnsi" w:cstheme="minorHAnsi"/>
        </w:rPr>
        <w:t>each</w:t>
      </w:r>
      <w:r w:rsidRPr="00273B99">
        <w:rPr>
          <w:rFonts w:asciiTheme="minorHAnsi" w:hAnsiTheme="minorHAnsi" w:cstheme="minorHAnsi"/>
          <w:sz w:val="14"/>
        </w:rPr>
        <w:t xml:space="preserve"> individual </w:t>
      </w:r>
      <w:r w:rsidRPr="00273B99">
        <w:rPr>
          <w:rStyle w:val="StyleUnderline"/>
          <w:rFonts w:asciiTheme="minorHAnsi" w:hAnsiTheme="minorHAnsi" w:cstheme="minorHAnsi"/>
        </w:rPr>
        <w:t>equally</w:t>
      </w:r>
      <w:r w:rsidRPr="00273B99">
        <w:rPr>
          <w:rFonts w:asciiTheme="minorHAnsi" w:hAnsiTheme="minorHAnsi" w:cstheme="minorHAnsi"/>
          <w:sz w:val="14"/>
        </w:rPr>
        <w:t xml:space="preserve">. Although </w:t>
      </w:r>
      <w:r w:rsidRPr="00273B99">
        <w:rPr>
          <w:rStyle w:val="StyleUnderline"/>
          <w:rFonts w:asciiTheme="minorHAnsi" w:hAnsiTheme="minorHAnsi" w:cstheme="minorHAnsi"/>
        </w:rPr>
        <w:t>this response</w:t>
      </w:r>
      <w:r w:rsidRPr="00273B99">
        <w:rPr>
          <w:rFonts w:asciiTheme="minorHAnsi" w:hAnsiTheme="minorHAnsi" w:cstheme="minorHAnsi"/>
          <w:sz w:val="14"/>
        </w:rPr>
        <w:t xml:space="preserve"> may allay some of the relevant concerns, it </w:t>
      </w:r>
      <w:r w:rsidRPr="003E00F1">
        <w:rPr>
          <w:rStyle w:val="StyleUnderline"/>
          <w:rFonts w:asciiTheme="minorHAnsi" w:hAnsiTheme="minorHAnsi" w:cstheme="minorHAnsi"/>
          <w:highlight w:val="cyan"/>
        </w:rPr>
        <w:t>does not address</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more </w:t>
      </w:r>
      <w:r w:rsidRPr="00273B99">
        <w:rPr>
          <w:rStyle w:val="StyleUnderline"/>
          <w:rFonts w:asciiTheme="minorHAnsi" w:hAnsiTheme="minorHAnsi" w:cstheme="minorHAnsi"/>
        </w:rPr>
        <w:t xml:space="preserve">fundamental </w:t>
      </w:r>
      <w:r w:rsidRPr="003E00F1">
        <w:rPr>
          <w:rStyle w:val="StyleUnderline"/>
          <w:rFonts w:asciiTheme="minorHAnsi" w:hAnsiTheme="minorHAnsi" w:cstheme="minorHAnsi"/>
          <w:highlight w:val="cyan"/>
        </w:rPr>
        <w:t>problem</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that</w:t>
      </w:r>
      <w:r w:rsidRPr="00273B99">
        <w:rPr>
          <w:rFonts w:asciiTheme="minorHAnsi" w:hAnsiTheme="minorHAnsi" w:cstheme="minorHAnsi"/>
          <w:sz w:val="14"/>
        </w:rPr>
        <w:t xml:space="preserve">, for many, </w:t>
      </w:r>
      <w:r w:rsidRPr="003E00F1">
        <w:rPr>
          <w:rStyle w:val="StyleUnderline"/>
          <w:rFonts w:asciiTheme="minorHAnsi" w:hAnsiTheme="minorHAnsi" w:cstheme="minorHAnsi"/>
          <w:highlight w:val="cyan"/>
        </w:rPr>
        <w:t>what is at stake</w:t>
      </w:r>
      <w:r w:rsidRPr="00273B99">
        <w:rPr>
          <w:rStyle w:val="StyleUnderline"/>
          <w:rFonts w:asciiTheme="minorHAnsi" w:hAnsiTheme="minorHAnsi" w:cstheme="minorHAnsi"/>
        </w:rPr>
        <w:t xml:space="preserve"> in</w:t>
      </w:r>
      <w:r w:rsidRPr="00273B99">
        <w:rPr>
          <w:rFonts w:asciiTheme="minorHAnsi" w:hAnsiTheme="minorHAnsi" w:cstheme="minorHAnsi"/>
          <w:sz w:val="14"/>
        </w:rPr>
        <w:t xml:space="preserve"> addressing </w:t>
      </w:r>
      <w:r w:rsidRPr="00273B99">
        <w:rPr>
          <w:rStyle w:val="StyleUnderline"/>
          <w:rFonts w:asciiTheme="minorHAnsi" w:hAnsiTheme="minorHAnsi" w:cstheme="minorHAnsi"/>
        </w:rPr>
        <w:t>mercury contamination</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un</w:t>
      </w:r>
      <w:r w:rsidRPr="00273B99">
        <w:rPr>
          <w:rStyle w:val="StyleUnderline"/>
          <w:rFonts w:asciiTheme="minorHAnsi" w:hAnsiTheme="minorHAnsi" w:cstheme="minorHAnsi"/>
        </w:rPr>
        <w:t>- derstood in ways that</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are </w:t>
      </w:r>
      <w:r w:rsidRPr="003E00F1">
        <w:rPr>
          <w:rStyle w:val="Emphasis"/>
          <w:rFonts w:asciiTheme="minorHAnsi" w:hAnsiTheme="minorHAnsi" w:cstheme="minorHAnsi"/>
          <w:highlight w:val="cyan"/>
        </w:rPr>
        <w:t>not commensurable with money</w:t>
      </w:r>
      <w:r w:rsidRPr="00273B99">
        <w:rPr>
          <w:rFonts w:asciiTheme="minorHAnsi" w:hAnsiTheme="minorHAnsi" w:cstheme="minorHAnsi"/>
          <w:sz w:val="14"/>
        </w:rPr>
        <w:t xml:space="preserve">. That is, </w:t>
      </w:r>
      <w:r w:rsidRPr="00273B99">
        <w:rPr>
          <w:rStyle w:val="StyleUnderline"/>
          <w:rFonts w:asciiTheme="minorHAnsi" w:hAnsiTheme="minorHAnsi" w:cstheme="minorHAnsi"/>
        </w:rPr>
        <w:t>even if analysts</w:t>
      </w:r>
      <w:r w:rsidRPr="00273B99">
        <w:rPr>
          <w:rFonts w:asciiTheme="minorHAnsi" w:hAnsiTheme="minorHAnsi" w:cstheme="minorHAnsi"/>
          <w:sz w:val="14"/>
        </w:rPr>
        <w:t xml:space="preserve"> were to </w:t>
      </w:r>
      <w:r w:rsidRPr="00273B99">
        <w:rPr>
          <w:rStyle w:val="StyleUnderline"/>
          <w:rFonts w:asciiTheme="minorHAnsi" w:hAnsiTheme="minorHAnsi" w:cstheme="minorHAnsi"/>
        </w:rPr>
        <w:t>gauge</w:t>
      </w:r>
      <w:r w:rsidRPr="00273B99">
        <w:rPr>
          <w:rFonts w:asciiTheme="minorHAnsi" w:hAnsiTheme="minorHAnsi" w:cstheme="minorHAnsi"/>
          <w:sz w:val="14"/>
        </w:rPr>
        <w:t xml:space="preserve"> </w:t>
      </w:r>
      <w:r w:rsidRPr="00273B99">
        <w:rPr>
          <w:rStyle w:val="StyleUnderline"/>
          <w:rFonts w:asciiTheme="minorHAnsi" w:hAnsiTheme="minorHAnsi" w:cstheme="minorHAnsi"/>
        </w:rPr>
        <w:t>the value of</w:t>
      </w:r>
      <w:r w:rsidRPr="00273B99">
        <w:rPr>
          <w:rFonts w:asciiTheme="minorHAnsi" w:hAnsiTheme="minorHAnsi" w:cstheme="minorHAnsi"/>
          <w:sz w:val="14"/>
        </w:rPr>
        <w:t xml:space="preserve"> </w:t>
      </w:r>
      <w:r w:rsidRPr="00273B99">
        <w:rPr>
          <w:rStyle w:val="StyleUnderline"/>
          <w:rFonts w:asciiTheme="minorHAnsi" w:hAnsiTheme="minorHAnsi" w:cstheme="minorHAnsi"/>
        </w:rPr>
        <w:t>lifetime earnings by the highest earner</w:t>
      </w:r>
      <w:r w:rsidRPr="00273B99">
        <w:rPr>
          <w:rFonts w:asciiTheme="minorHAnsi" w:hAnsiTheme="minorHAnsi" w:cstheme="minorHAnsi"/>
          <w:sz w:val="14"/>
        </w:rPr>
        <w:t xml:space="preserve"> in the United States, </w:t>
      </w:r>
      <w:r w:rsidRPr="00273B99">
        <w:rPr>
          <w:rStyle w:val="StyleUnderline"/>
          <w:rFonts w:asciiTheme="minorHAnsi" w:hAnsiTheme="minorHAnsi" w:cstheme="minorHAnsi"/>
        </w:rPr>
        <w:t>and so increase EPA’s $8,807 figure several-fold</w:t>
      </w:r>
      <w:r w:rsidRPr="00273B99">
        <w:rPr>
          <w:rFonts w:asciiTheme="minorHAnsi" w:hAnsiTheme="minorHAnsi" w:cstheme="minorHAnsi"/>
          <w:sz w:val="14"/>
        </w:rPr>
        <w:t xml:space="preserve">, </w:t>
      </w:r>
      <w:r w:rsidRPr="00273B99">
        <w:rPr>
          <w:rStyle w:val="StyleUnderline"/>
          <w:rFonts w:asciiTheme="minorHAnsi" w:hAnsiTheme="minorHAnsi" w:cstheme="minorHAnsi"/>
        </w:rPr>
        <w:t>this problem would not be resolved</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problem is</w:t>
      </w:r>
      <w:r w:rsidRPr="00273B99">
        <w:rPr>
          <w:rFonts w:asciiTheme="minorHAnsi" w:hAnsiTheme="minorHAnsi" w:cstheme="minorHAnsi"/>
          <w:sz w:val="14"/>
        </w:rPr>
        <w:t xml:space="preserve"> not that $8,807 is an incorrect answer to the question because it gives too small a dollar amount; it is that </w:t>
      </w:r>
      <w:r w:rsidRPr="00273B99">
        <w:rPr>
          <w:rStyle w:val="StyleUnderline"/>
          <w:rFonts w:asciiTheme="minorHAnsi" w:hAnsiTheme="minorHAnsi" w:cstheme="minorHAnsi"/>
        </w:rPr>
        <w:t>the ques- tion seeks an answer in</w:t>
      </w:r>
      <w:r w:rsidRPr="00273B99">
        <w:rPr>
          <w:rFonts w:asciiTheme="minorHAnsi" w:hAnsiTheme="minorHAnsi" w:cstheme="minorHAnsi"/>
          <w:sz w:val="14"/>
        </w:rPr>
        <w:t xml:space="preserve"> </w:t>
      </w:r>
      <w:r w:rsidRPr="00273B99">
        <w:rPr>
          <w:rStyle w:val="StyleUnderline"/>
          <w:rFonts w:asciiTheme="minorHAnsi" w:hAnsiTheme="minorHAnsi" w:cstheme="minorHAnsi"/>
        </w:rPr>
        <w:t>dollars at all</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CBA’s requisite of </w:t>
      </w:r>
      <w:r w:rsidRPr="003E00F1">
        <w:rPr>
          <w:rStyle w:val="StyleUnderline"/>
          <w:rFonts w:asciiTheme="minorHAnsi" w:hAnsiTheme="minorHAnsi" w:cstheme="minorHAnsi"/>
          <w:highlight w:val="cyan"/>
        </w:rPr>
        <w:t>monetization</w:t>
      </w:r>
      <w:r w:rsidRPr="00273B99">
        <w:rPr>
          <w:rFonts w:asciiTheme="minorHAnsi" w:hAnsiTheme="minorHAnsi" w:cstheme="minorHAnsi"/>
          <w:sz w:val="14"/>
        </w:rPr>
        <w:t xml:space="preserve"> </w:t>
      </w:r>
      <w:r w:rsidRPr="00273B99">
        <w:rPr>
          <w:rStyle w:val="StyleUnderline"/>
          <w:rFonts w:asciiTheme="minorHAnsi" w:hAnsiTheme="minorHAnsi" w:cstheme="minorHAnsi"/>
        </w:rPr>
        <w:t>continues</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pose</w:t>
      </w:r>
      <w:r w:rsidRPr="00273B99">
        <w:rPr>
          <w:rStyle w:val="Emphasis"/>
          <w:rFonts w:asciiTheme="minorHAnsi" w:hAnsiTheme="minorHAnsi" w:cstheme="minorHAnsi"/>
        </w:rPr>
        <w:t xml:space="preserve"> serious </w:t>
      </w:r>
      <w:r w:rsidRPr="003E00F1">
        <w:rPr>
          <w:rStyle w:val="Emphasis"/>
          <w:rFonts w:asciiTheme="minorHAnsi" w:hAnsiTheme="minorHAnsi" w:cstheme="minorHAnsi"/>
          <w:highlight w:val="cyan"/>
        </w:rPr>
        <w:t>hurdles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 xml:space="preserve">for </w:t>
      </w:r>
      <w:r w:rsidRPr="00273B99">
        <w:rPr>
          <w:rStyle w:val="StyleUnderline"/>
          <w:rFonts w:asciiTheme="minorHAnsi" w:hAnsiTheme="minorHAnsi" w:cstheme="minorHAnsi"/>
        </w:rPr>
        <w:t xml:space="preserve">those </w:t>
      </w:r>
      <w:r w:rsidRPr="003E00F1">
        <w:rPr>
          <w:rStyle w:val="StyleUnderline"/>
          <w:rFonts w:asciiTheme="minorHAnsi" w:hAnsiTheme="minorHAnsi" w:cstheme="minorHAnsi"/>
          <w:highlight w:val="cyan"/>
        </w:rPr>
        <w:t>who believe</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one cannot price every</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facet</w:t>
      </w:r>
      <w:r w:rsidRPr="00273B99">
        <w:rPr>
          <w:rStyle w:val="Emphasis"/>
          <w:rFonts w:asciiTheme="minorHAnsi" w:hAnsiTheme="minorHAnsi" w:cstheme="minorHAnsi"/>
        </w:rPr>
        <w:t xml:space="preserve"> of human</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ecological health</w:t>
      </w:r>
      <w:r w:rsidRPr="00273B99">
        <w:rPr>
          <w:rFonts w:asciiTheme="minorHAnsi" w:hAnsiTheme="minorHAnsi" w:cstheme="minorHAnsi"/>
          <w:sz w:val="14"/>
        </w:rPr>
        <w:t xml:space="preserve"> </w:t>
      </w:r>
      <w:r w:rsidRPr="00273B99">
        <w:rPr>
          <w:rStyle w:val="StyleUnderline"/>
          <w:rFonts w:asciiTheme="minorHAnsi" w:hAnsiTheme="minorHAnsi" w:cstheme="minorHAnsi"/>
        </w:rPr>
        <w:t>as if it were traded on markets</w:t>
      </w:r>
      <w:r w:rsidRPr="00273B99">
        <w:rPr>
          <w:rFonts w:asciiTheme="minorHAnsi" w:hAnsiTheme="minorHAnsi" w:cstheme="minorHAnsi"/>
          <w:sz w:val="14"/>
        </w:rPr>
        <w:t xml:space="preserve">—and that </w:t>
      </w:r>
      <w:r w:rsidRPr="00273B99">
        <w:rPr>
          <w:rStyle w:val="StyleUnderline"/>
          <w:rFonts w:asciiTheme="minorHAnsi" w:hAnsiTheme="minorHAnsi" w:cstheme="minorHAnsi"/>
        </w:rPr>
        <w:t xml:space="preserve">the attempt to do so is </w:t>
      </w:r>
      <w:r w:rsidRPr="00273B99">
        <w:rPr>
          <w:rFonts w:asciiTheme="minorHAnsi" w:hAnsiTheme="minorHAnsi" w:cstheme="minorHAnsi"/>
          <w:sz w:val="14"/>
        </w:rPr>
        <w:t xml:space="preserve">not only </w:t>
      </w:r>
      <w:r w:rsidRPr="00273B99">
        <w:rPr>
          <w:rStyle w:val="StyleUnderline"/>
          <w:rFonts w:asciiTheme="minorHAnsi" w:hAnsiTheme="minorHAnsi" w:cstheme="minorHAnsi"/>
        </w:rPr>
        <w:t>absurd</w:t>
      </w:r>
      <w:r w:rsidRPr="00273B99">
        <w:rPr>
          <w:rFonts w:asciiTheme="minorHAnsi" w:hAnsiTheme="minorHAnsi" w:cstheme="minorHAnsi"/>
          <w:sz w:val="14"/>
        </w:rPr>
        <w:t xml:space="preserve">, </w:t>
      </w:r>
      <w:r w:rsidRPr="00273B99">
        <w:rPr>
          <w:rStyle w:val="StyleUnderline"/>
          <w:rFonts w:asciiTheme="minorHAnsi" w:hAnsiTheme="minorHAnsi" w:cstheme="minorHAnsi"/>
        </w:rPr>
        <w:t>but</w:t>
      </w:r>
      <w:r w:rsidRPr="00273B99">
        <w:rPr>
          <w:rFonts w:asciiTheme="minorHAnsi" w:hAnsiTheme="minorHAnsi" w:cstheme="minorHAnsi"/>
          <w:sz w:val="14"/>
        </w:rPr>
        <w:t xml:space="preserve"> </w:t>
      </w:r>
      <w:r w:rsidRPr="00273B99">
        <w:rPr>
          <w:rStyle w:val="StyleUnderline"/>
          <w:rFonts w:asciiTheme="minorHAnsi" w:hAnsiTheme="minorHAnsi" w:cstheme="minorHAnsi"/>
        </w:rPr>
        <w:t>an affront to things held sacred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Minnesota </w:t>
      </w:r>
      <w:r w:rsidRPr="003E00F1">
        <w:rPr>
          <w:rStyle w:val="StyleUnderline"/>
          <w:rFonts w:asciiTheme="minorHAnsi" w:hAnsiTheme="minorHAnsi" w:cstheme="minorHAnsi"/>
          <w:highlight w:val="cyan"/>
        </w:rPr>
        <w:t>Chippewa</w:t>
      </w:r>
      <w:r w:rsidRPr="00273B99">
        <w:rPr>
          <w:rStyle w:val="StyleUnderline"/>
          <w:rFonts w:asciiTheme="minorHAnsi" w:hAnsiTheme="minorHAnsi" w:cstheme="minorHAnsi"/>
        </w:rPr>
        <w:t xml:space="preserve"> Tribe provided</w:t>
      </w:r>
      <w:r w:rsidRPr="00273B99">
        <w:rPr>
          <w:rFonts w:asciiTheme="minorHAnsi" w:hAnsiTheme="minorHAnsi" w:cstheme="minorHAnsi"/>
          <w:sz w:val="14"/>
        </w:rPr>
        <w:t xml:space="preserve"> </w:t>
      </w:r>
      <w:r w:rsidRPr="00273B99">
        <w:rPr>
          <w:rStyle w:val="StyleUnderline"/>
          <w:rFonts w:asciiTheme="minorHAnsi" w:hAnsiTheme="minorHAnsi" w:cstheme="minorHAnsi"/>
        </w:rPr>
        <w:t>comments to EPA that</w:t>
      </w:r>
      <w:r w:rsidRPr="00273B99">
        <w:rPr>
          <w:rFonts w:asciiTheme="minorHAnsi" w:hAnsiTheme="minorHAnsi" w:cstheme="minorHAnsi"/>
          <w:sz w:val="14"/>
        </w:rPr>
        <w:t xml:space="preserve"> arguably suggest </w:t>
      </w:r>
      <w:r w:rsidRPr="00273B99">
        <w:rPr>
          <w:rStyle w:val="StyleUnderline"/>
          <w:rFonts w:asciiTheme="minorHAnsi" w:hAnsiTheme="minorHAnsi" w:cstheme="minorHAnsi"/>
        </w:rPr>
        <w:t>precisely this</w:t>
      </w:r>
      <w:r w:rsidRPr="00273B99">
        <w:rPr>
          <w:rFonts w:asciiTheme="minorHAnsi" w:hAnsiTheme="minorHAnsi" w:cstheme="minorHAnsi"/>
          <w:sz w:val="14"/>
        </w:rPr>
        <w:t xml:space="preserve">, that is,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the tribe values an environment</w:t>
      </w:r>
      <w:r w:rsidRPr="00273B99">
        <w:rPr>
          <w:rFonts w:asciiTheme="minorHAnsi" w:hAnsiTheme="minorHAnsi" w:cstheme="minorHAnsi"/>
          <w:sz w:val="14"/>
        </w:rPr>
        <w:t xml:space="preserve"> </w:t>
      </w:r>
      <w:r w:rsidRPr="00273B99">
        <w:rPr>
          <w:rStyle w:val="StyleUnderline"/>
          <w:rFonts w:asciiTheme="minorHAnsi" w:hAnsiTheme="minorHAnsi" w:cstheme="minorHAnsi"/>
        </w:rPr>
        <w:t>uncontaminated</w:t>
      </w:r>
      <w:r w:rsidRPr="00273B99">
        <w:rPr>
          <w:rFonts w:asciiTheme="minorHAnsi" w:hAnsiTheme="minorHAnsi" w:cstheme="minorHAnsi"/>
          <w:sz w:val="14"/>
        </w:rPr>
        <w:t xml:space="preserve"> </w:t>
      </w:r>
      <w:r w:rsidRPr="00273B99">
        <w:rPr>
          <w:rStyle w:val="StyleUnderline"/>
          <w:rFonts w:asciiTheme="minorHAnsi" w:hAnsiTheme="minorHAnsi" w:cstheme="minorHAnsi"/>
        </w:rPr>
        <w:t>by mercury</w:t>
      </w:r>
      <w:r w:rsidRPr="00273B99">
        <w:rPr>
          <w:rFonts w:asciiTheme="minorHAnsi" w:hAnsiTheme="minorHAnsi" w:cstheme="minorHAnsi"/>
          <w:sz w:val="14"/>
        </w:rPr>
        <w:t xml:space="preserve"> </w:t>
      </w:r>
      <w:r w:rsidRPr="00273B99">
        <w:rPr>
          <w:rStyle w:val="Emphasis"/>
          <w:rFonts w:asciiTheme="minorHAnsi" w:hAnsiTheme="minorHAnsi" w:cstheme="minorHAnsi"/>
        </w:rPr>
        <w:t>differently</w:t>
      </w:r>
      <w:r w:rsidRPr="00273B99">
        <w:rPr>
          <w:rStyle w:val="StyleUnderline"/>
          <w:rFonts w:asciiTheme="minorHAnsi" w:hAnsiTheme="minorHAnsi" w:cstheme="minorHAnsi"/>
        </w:rPr>
        <w:t xml:space="preserve"> than it values money</w:t>
      </w:r>
      <w:r w:rsidRPr="00273B99">
        <w:rPr>
          <w:rFonts w:asciiTheme="minorHAnsi" w:hAnsiTheme="minorHAnsi" w:cstheme="minorHAnsi"/>
          <w:sz w:val="14"/>
        </w:rPr>
        <w:t xml:space="preserve">: </w:t>
      </w:r>
      <w:r w:rsidRPr="00273B99">
        <w:rPr>
          <w:rStyle w:val="StyleUnderline"/>
          <w:rFonts w:asciiTheme="minorHAnsi" w:hAnsiTheme="minorHAnsi" w:cstheme="minorHAnsi"/>
        </w:rPr>
        <w:t>Over the last several decades</w:t>
      </w:r>
      <w:r w:rsidRPr="00273B99">
        <w:rPr>
          <w:rFonts w:asciiTheme="minorHAnsi" w:hAnsiTheme="minorHAnsi" w:cstheme="minorHAnsi"/>
          <w:sz w:val="14"/>
        </w:rPr>
        <w:t xml:space="preserve"> this toxic substance, </w:t>
      </w:r>
      <w:r w:rsidRPr="00273B99">
        <w:rPr>
          <w:rStyle w:val="StyleUnderline"/>
          <w:rFonts w:asciiTheme="minorHAnsi" w:hAnsiTheme="minorHAnsi" w:cstheme="minorHAnsi"/>
        </w:rPr>
        <w:t>mercury</w:t>
      </w:r>
      <w:r w:rsidRPr="00273B99">
        <w:rPr>
          <w:rFonts w:asciiTheme="minorHAnsi" w:hAnsiTheme="minorHAnsi" w:cstheme="minorHAnsi"/>
          <w:sz w:val="14"/>
        </w:rPr>
        <w:t xml:space="preserve">, has </w:t>
      </w:r>
      <w:r w:rsidRPr="00273B99">
        <w:rPr>
          <w:rStyle w:val="StyleUnderline"/>
          <w:rFonts w:asciiTheme="minorHAnsi" w:hAnsiTheme="minorHAnsi" w:cstheme="minorHAnsi"/>
        </w:rPr>
        <w:t>caused many human and ecological problems for Indian people</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potential impacts</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StyleUnderline"/>
          <w:rFonts w:asciiTheme="minorHAnsi" w:hAnsiTheme="minorHAnsi" w:cstheme="minorHAnsi"/>
        </w:rPr>
        <w:t>Tribes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who traditionally </w:t>
      </w:r>
      <w:r w:rsidRPr="003E00F1">
        <w:rPr>
          <w:rStyle w:val="StyleUnderline"/>
          <w:rFonts w:asciiTheme="minorHAnsi" w:hAnsiTheme="minorHAnsi" w:cstheme="minorHAnsi"/>
          <w:highlight w:val="cyan"/>
        </w:rPr>
        <w:t xml:space="preserve">consume </w:t>
      </w:r>
      <w:r w:rsidRPr="003E00F1">
        <w:rPr>
          <w:rStyle w:val="Emphasis"/>
          <w:rFonts w:asciiTheme="minorHAnsi" w:hAnsiTheme="minorHAnsi" w:cstheme="minorHAnsi"/>
          <w:highlight w:val="cyan"/>
        </w:rPr>
        <w:t>fish</w:t>
      </w:r>
      <w:r w:rsidRPr="003E00F1">
        <w:rPr>
          <w:rStyle w:val="StyleUnderline"/>
          <w:rFonts w:asciiTheme="minorHAnsi" w:hAnsiTheme="minorHAnsi" w:cstheme="minorHAnsi"/>
          <w:highlight w:val="cyan"/>
        </w:rPr>
        <w:t xml:space="preserve"> as</w:t>
      </w:r>
      <w:r w:rsidRPr="00273B99">
        <w:rPr>
          <w:rStyle w:val="StyleUnderline"/>
          <w:rFonts w:asciiTheme="minorHAnsi" w:hAnsiTheme="minorHAnsi" w:cstheme="minorHAnsi"/>
        </w:rPr>
        <w:t xml:space="preserve"> a</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large part of</w:t>
      </w:r>
      <w:r w:rsidRPr="00273B99">
        <w:rPr>
          <w:rStyle w:val="Emphasis"/>
          <w:rFonts w:asciiTheme="minorHAnsi" w:hAnsiTheme="minorHAnsi" w:cstheme="minorHAnsi"/>
        </w:rPr>
        <w:t xml:space="preserve"> their </w:t>
      </w:r>
      <w:r w:rsidRPr="003E00F1">
        <w:rPr>
          <w:rStyle w:val="Emphasis"/>
          <w:rFonts w:asciiTheme="minorHAnsi" w:hAnsiTheme="minorHAnsi" w:cstheme="minorHAnsi"/>
          <w:highlight w:val="cyan"/>
        </w:rPr>
        <w:t>diet</w:t>
      </w:r>
      <w:r w:rsidRPr="00273B99">
        <w:rPr>
          <w:rFonts w:asciiTheme="minorHAnsi" w:hAnsiTheme="minorHAnsi" w:cstheme="minorHAnsi"/>
          <w:sz w:val="14"/>
        </w:rPr>
        <w:t xml:space="preserve"> </w:t>
      </w:r>
      <w:r w:rsidRPr="00273B99">
        <w:rPr>
          <w:rStyle w:val="StyleUnderline"/>
          <w:rFonts w:asciiTheme="minorHAnsi" w:hAnsiTheme="minorHAnsi" w:cstheme="minorHAnsi"/>
        </w:rPr>
        <w:t>is alarming</w:t>
      </w:r>
      <w:r w:rsidRPr="00273B99">
        <w:rPr>
          <w:rFonts w:asciiTheme="minorHAnsi" w:hAnsiTheme="minorHAnsi" w:cstheme="minorHAnsi"/>
          <w:sz w:val="14"/>
        </w:rPr>
        <w:t xml:space="preserve">. . . . And, </w:t>
      </w:r>
      <w:r w:rsidRPr="00273B99">
        <w:rPr>
          <w:rStyle w:val="StyleUnderline"/>
          <w:rFonts w:asciiTheme="minorHAnsi" w:hAnsiTheme="minorHAnsi" w:cstheme="minorHAnsi"/>
        </w:rPr>
        <w:t>the human health impacts of mercury</w:t>
      </w:r>
      <w:r w:rsidRPr="00273B99">
        <w:rPr>
          <w:rFonts w:asciiTheme="minorHAnsi" w:hAnsiTheme="minorHAnsi" w:cstheme="minorHAnsi"/>
          <w:sz w:val="14"/>
        </w:rPr>
        <w:t xml:space="preserve"> and other contaminants </w:t>
      </w:r>
      <w:r w:rsidRPr="00273B99">
        <w:rPr>
          <w:rStyle w:val="StyleUnderline"/>
          <w:rFonts w:asciiTheme="minorHAnsi" w:hAnsiTheme="minorHAnsi" w:cstheme="minorHAnsi"/>
        </w:rPr>
        <w:t>bear</w:t>
      </w:r>
      <w:r w:rsidRPr="00273B99">
        <w:rPr>
          <w:rFonts w:asciiTheme="minorHAnsi" w:hAnsiTheme="minorHAnsi" w:cstheme="minorHAnsi"/>
          <w:sz w:val="14"/>
        </w:rPr>
        <w:t xml:space="preserve"> </w:t>
      </w:r>
      <w:r w:rsidRPr="00273B99">
        <w:rPr>
          <w:rStyle w:val="StyleUnderline"/>
          <w:rFonts w:asciiTheme="minorHAnsi" w:hAnsiTheme="minorHAnsi" w:cstheme="minorHAnsi"/>
        </w:rPr>
        <w:t>hardest on</w:t>
      </w:r>
      <w:r w:rsidRPr="00273B99">
        <w:rPr>
          <w:rFonts w:asciiTheme="minorHAnsi" w:hAnsiTheme="minorHAnsi" w:cstheme="minorHAnsi"/>
          <w:sz w:val="14"/>
        </w:rPr>
        <w:t xml:space="preserve"> those who cannot speak for themselves, </w:t>
      </w:r>
      <w:r w:rsidRPr="00273B99">
        <w:rPr>
          <w:rStyle w:val="StyleUnderline"/>
          <w:rFonts w:asciiTheme="minorHAnsi" w:hAnsiTheme="minorHAnsi" w:cstheme="minorHAnsi"/>
        </w:rPr>
        <w:t>our children</w:t>
      </w:r>
      <w:r w:rsidRPr="00273B99">
        <w:rPr>
          <w:rFonts w:asciiTheme="minorHAnsi" w:hAnsiTheme="minorHAnsi" w:cstheme="minorHAnsi"/>
          <w:sz w:val="14"/>
        </w:rPr>
        <w:t xml:space="preserve">. </w:t>
      </w:r>
      <w:r w:rsidRPr="00273B99">
        <w:rPr>
          <w:rStyle w:val="StyleUnderline"/>
          <w:rFonts w:asciiTheme="minorHAnsi" w:hAnsiTheme="minorHAnsi" w:cstheme="minorHAnsi"/>
        </w:rPr>
        <w:t>Mercury is [also]</w:t>
      </w:r>
      <w:r w:rsidRPr="00273B99">
        <w:rPr>
          <w:rFonts w:asciiTheme="minorHAnsi" w:hAnsiTheme="minorHAnsi" w:cstheme="minorHAnsi"/>
          <w:sz w:val="14"/>
        </w:rPr>
        <w:t xml:space="preserve"> </w:t>
      </w:r>
      <w:r w:rsidRPr="00273B99">
        <w:rPr>
          <w:rStyle w:val="StyleUnderline"/>
          <w:rFonts w:asciiTheme="minorHAnsi" w:hAnsiTheme="minorHAnsi" w:cstheme="minorHAnsi"/>
        </w:rPr>
        <w:t>known to seriously impact fish</w:t>
      </w:r>
      <w:r w:rsidRPr="00273B99">
        <w:rPr>
          <w:rFonts w:asciiTheme="minorHAnsi" w:hAnsiTheme="minorHAnsi" w:cstheme="minorHAnsi"/>
          <w:sz w:val="14"/>
        </w:rPr>
        <w:t xml:space="preserve"> </w:t>
      </w:r>
      <w:r w:rsidRPr="00273B99">
        <w:rPr>
          <w:rStyle w:val="StyleUnderline"/>
          <w:rFonts w:asciiTheme="minorHAnsi" w:hAnsiTheme="minorHAnsi" w:cstheme="minorHAnsi"/>
        </w:rPr>
        <w:t>eating wildlife such as loons and mink.</w:t>
      </w:r>
      <w:r w:rsidRPr="00273B99">
        <w:rPr>
          <w:rFonts w:asciiTheme="minorHAnsi" w:hAnsiTheme="minorHAnsi" w:cstheme="minorHAnsi"/>
          <w:sz w:val="14"/>
        </w:rPr>
        <w:t xml:space="preserve"> These </w:t>
      </w:r>
      <w:r w:rsidRPr="00273B99">
        <w:rPr>
          <w:rStyle w:val="StyleUnderline"/>
          <w:rFonts w:asciiTheme="minorHAnsi" w:hAnsiTheme="minorHAnsi" w:cstheme="minorHAnsi"/>
        </w:rPr>
        <w:t>animals are a value 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ecosystem</w:t>
      </w:r>
      <w:r w:rsidRPr="00273B99">
        <w:rPr>
          <w:rFonts w:asciiTheme="minorHAnsi" w:hAnsiTheme="minorHAnsi" w:cstheme="minorHAnsi"/>
          <w:sz w:val="14"/>
        </w:rPr>
        <w:t xml:space="preserve"> they inhabit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they are </w:t>
      </w:r>
      <w:r w:rsidRPr="00273B99">
        <w:rPr>
          <w:rStyle w:val="StyleUnderline"/>
          <w:rFonts w:asciiTheme="minorHAnsi" w:hAnsiTheme="minorHAnsi" w:cstheme="minorHAnsi"/>
        </w:rPr>
        <w:t>clan symbols for Tribal members</w:t>
      </w:r>
      <w:r w:rsidRPr="00273B99">
        <w:rPr>
          <w:rFonts w:asciiTheme="minorHAnsi" w:hAnsiTheme="minorHAnsi" w:cstheme="minorHAnsi"/>
          <w:sz w:val="14"/>
        </w:rPr>
        <w:t xml:space="preserve">. </w:t>
      </w:r>
      <w:r w:rsidRPr="00273B99">
        <w:rPr>
          <w:rStyle w:val="StyleUnderline"/>
          <w:rFonts w:asciiTheme="minorHAnsi" w:hAnsiTheme="minorHAnsi" w:cstheme="minorHAnsi"/>
        </w:rPr>
        <w:t>If these animals are threat- ened</w:t>
      </w:r>
      <w:r w:rsidRPr="00273B99">
        <w:rPr>
          <w:rFonts w:asciiTheme="minorHAnsi" w:hAnsiTheme="minorHAnsi" w:cstheme="minorHAnsi"/>
          <w:sz w:val="14"/>
        </w:rPr>
        <w:t xml:space="preserve">, </w:t>
      </w:r>
      <w:r w:rsidRPr="00273B99">
        <w:rPr>
          <w:rStyle w:val="StyleUnderline"/>
          <w:rFonts w:asciiTheme="minorHAnsi" w:hAnsiTheme="minorHAnsi" w:cstheme="minorHAnsi"/>
        </w:rPr>
        <w:t>Tribal culture is</w:t>
      </w:r>
      <w:r w:rsidRPr="00273B99">
        <w:rPr>
          <w:rFonts w:asciiTheme="minorHAnsi" w:hAnsiTheme="minorHAnsi" w:cstheme="minorHAnsi"/>
          <w:sz w:val="14"/>
        </w:rPr>
        <w:t xml:space="preserve"> </w:t>
      </w:r>
      <w:r w:rsidRPr="00273B99">
        <w:rPr>
          <w:rStyle w:val="StyleUnderline"/>
          <w:rFonts w:asciiTheme="minorHAnsi" w:hAnsiTheme="minorHAnsi" w:cstheme="minorHAnsi"/>
        </w:rPr>
        <w:t>threatened</w:t>
      </w:r>
      <w:r w:rsidRPr="00273B99">
        <w:rPr>
          <w:rFonts w:asciiTheme="minorHAnsi" w:hAnsiTheme="minorHAnsi" w:cstheme="minorHAnsi"/>
          <w:sz w:val="14"/>
        </w:rPr>
        <w:t xml:space="preserve">. For our Tribe, </w:t>
      </w:r>
      <w:r w:rsidRPr="00273B99">
        <w:rPr>
          <w:rStyle w:val="StyleUnderline"/>
          <w:rFonts w:asciiTheme="minorHAnsi" w:hAnsiTheme="minorHAnsi" w:cstheme="minorHAnsi"/>
        </w:rPr>
        <w:t>the stakes are high in this</w:t>
      </w:r>
      <w:r w:rsidRPr="00273B99">
        <w:rPr>
          <w:rFonts w:asciiTheme="minorHAnsi" w:hAnsiTheme="minorHAnsi" w:cstheme="minorHAnsi"/>
          <w:sz w:val="14"/>
        </w:rPr>
        <w:t xml:space="preserve"> fight to limit mercury emissions. The science is clear, </w:t>
      </w:r>
      <w:r w:rsidRPr="00273B99">
        <w:rPr>
          <w:rStyle w:val="StyleUnderline"/>
          <w:rFonts w:asciiTheme="minorHAnsi" w:hAnsiTheme="minorHAnsi" w:cstheme="minorHAnsi"/>
        </w:rPr>
        <w:t>mercury is toxic and negatively impacting</w:t>
      </w:r>
      <w:r w:rsidRPr="00273B99">
        <w:rPr>
          <w:rFonts w:asciiTheme="minorHAnsi" w:hAnsiTheme="minorHAnsi" w:cstheme="minorHAnsi"/>
          <w:sz w:val="14"/>
        </w:rPr>
        <w:t xml:space="preserve"> many facets of the </w:t>
      </w:r>
      <w:r w:rsidRPr="00273B99">
        <w:rPr>
          <w:rStyle w:val="StyleUnderline"/>
          <w:rFonts w:asciiTheme="minorHAnsi" w:hAnsiTheme="minorHAnsi" w:cstheme="minorHAnsi"/>
        </w:rPr>
        <w:t>health</w:t>
      </w:r>
      <w:r w:rsidRPr="00273B99">
        <w:rPr>
          <w:rFonts w:asciiTheme="minorHAnsi" w:hAnsiTheme="minorHAnsi" w:cstheme="minorHAnsi"/>
          <w:sz w:val="14"/>
        </w:rPr>
        <w:t xml:space="preserve">, </w:t>
      </w:r>
      <w:r w:rsidRPr="00273B99">
        <w:rPr>
          <w:rStyle w:val="StyleUnderline"/>
          <w:rFonts w:asciiTheme="minorHAnsi" w:hAnsiTheme="minorHAnsi" w:cstheme="minorHAnsi"/>
        </w:rPr>
        <w:t>well being</w:t>
      </w:r>
      <w:r w:rsidRPr="00273B99">
        <w:rPr>
          <w:rFonts w:asciiTheme="minorHAnsi" w:hAnsiTheme="minorHAnsi" w:cstheme="minorHAnsi"/>
          <w:sz w:val="14"/>
        </w:rPr>
        <w:t xml:space="preserve">, and </w:t>
      </w:r>
      <w:r w:rsidRPr="00273B99">
        <w:rPr>
          <w:rStyle w:val="StyleUnderline"/>
          <w:rFonts w:asciiTheme="minorHAnsi" w:hAnsiTheme="minorHAnsi" w:cstheme="minorHAnsi"/>
        </w:rPr>
        <w:t>social fabric</w:t>
      </w:r>
      <w:r w:rsidRPr="00273B99">
        <w:rPr>
          <w:rFonts w:asciiTheme="minorHAnsi" w:hAnsiTheme="minorHAnsi" w:cstheme="minorHAnsi"/>
          <w:sz w:val="14"/>
        </w:rPr>
        <w:t xml:space="preserve"> we all value. With this in mind, it is un- clear to me </w:t>
      </w:r>
      <w:r w:rsidRPr="00273B99">
        <w:rPr>
          <w:rStyle w:val="StyleUnderline"/>
          <w:rFonts w:asciiTheme="minorHAnsi" w:hAnsiTheme="minorHAnsi" w:cstheme="minorHAnsi"/>
        </w:rPr>
        <w:t>why there is a controversy</w:t>
      </w:r>
      <w:r w:rsidRPr="00273B99">
        <w:rPr>
          <w:rFonts w:asciiTheme="minorHAnsi" w:hAnsiTheme="minorHAnsi" w:cstheme="minorHAnsi"/>
          <w:sz w:val="14"/>
        </w:rPr>
        <w:t xml:space="preserve"> </w:t>
      </w:r>
      <w:r w:rsidRPr="00273B99">
        <w:rPr>
          <w:rStyle w:val="StyleUnderline"/>
          <w:rFonts w:asciiTheme="minorHAnsi" w:hAnsiTheme="minorHAnsi" w:cstheme="minorHAnsi"/>
        </w:rPr>
        <w:t>surrounding</w:t>
      </w:r>
      <w:r w:rsidRPr="00273B99">
        <w:rPr>
          <w:rFonts w:asciiTheme="minorHAnsi" w:hAnsiTheme="minorHAnsi" w:cstheme="minorHAnsi"/>
          <w:sz w:val="14"/>
        </w:rPr>
        <w:t xml:space="preserve"> </w:t>
      </w:r>
      <w:r w:rsidRPr="00273B99">
        <w:rPr>
          <w:rStyle w:val="StyleUnderline"/>
          <w:rFonts w:asciiTheme="minorHAnsi" w:hAnsiTheme="minorHAnsi" w:cstheme="minorHAnsi"/>
        </w:rPr>
        <w:t>efforts to limit mercury</w:t>
      </w:r>
      <w:r w:rsidRPr="00273B99">
        <w:rPr>
          <w:rFonts w:asciiTheme="minorHAnsi" w:hAnsiTheme="minorHAnsi" w:cstheme="minorHAnsi"/>
          <w:sz w:val="14"/>
        </w:rPr>
        <w:t xml:space="preserve"> </w:t>
      </w:r>
      <w:r w:rsidRPr="00273B99">
        <w:rPr>
          <w:rStyle w:val="StyleUnderline"/>
          <w:rFonts w:asciiTheme="minorHAnsi" w:hAnsiTheme="minorHAnsi" w:cstheme="minorHAnsi"/>
        </w:rPr>
        <w:t>emissions</w:t>
      </w:r>
      <w:r w:rsidRPr="00273B99">
        <w:rPr>
          <w:rFonts w:asciiTheme="minorHAnsi" w:hAnsiTheme="minorHAnsi" w:cstheme="minorHAnsi"/>
          <w:sz w:val="14"/>
        </w:rPr>
        <w:t xml:space="preserve"> </w:t>
      </w:r>
      <w:r w:rsidRPr="00273B99">
        <w:rPr>
          <w:rStyle w:val="StyleUnderline"/>
          <w:rFonts w:asciiTheme="minorHAnsi" w:hAnsiTheme="minorHAnsi" w:cstheme="minorHAnsi"/>
        </w:rPr>
        <w:t>to the best of our technical ca- pacity</w:t>
      </w:r>
      <w:r w:rsidRPr="00273B99">
        <w:rPr>
          <w:rFonts w:asciiTheme="minorHAnsi" w:hAnsiTheme="minorHAnsi" w:cstheme="minorHAnsi"/>
          <w:sz w:val="14"/>
        </w:rPr>
        <w:t xml:space="preserve">, and in the most expedient fashion. If it is a cost and benefit question then I must ask what profits are worth the health of our children and grandchildren? Other </w:t>
      </w:r>
      <w:r w:rsidRPr="00273B99">
        <w:rPr>
          <w:rStyle w:val="StyleUnderline"/>
          <w:rFonts w:asciiTheme="minorHAnsi" w:hAnsiTheme="minorHAnsi" w:cstheme="minorHAnsi"/>
        </w:rPr>
        <w:t xml:space="preserve">tribal commenters spoke more directly </w:t>
      </w:r>
      <w:r w:rsidRPr="00273B99">
        <w:rPr>
          <w:rFonts w:asciiTheme="minorHAnsi" w:hAnsiTheme="minorHAnsi" w:cstheme="minorHAnsi"/>
          <w:sz w:val="14"/>
        </w:rPr>
        <w:t xml:space="preserve">to this point, </w:t>
      </w:r>
      <w:r w:rsidRPr="00273B99">
        <w:rPr>
          <w:rStyle w:val="StyleUnderline"/>
          <w:rFonts w:asciiTheme="minorHAnsi" w:hAnsiTheme="minorHAnsi" w:cstheme="minorHAnsi"/>
        </w:rPr>
        <w:t>stating</w:t>
      </w:r>
      <w:r w:rsidRPr="00273B99">
        <w:rPr>
          <w:rFonts w:asciiTheme="minorHAnsi" w:hAnsiTheme="minorHAnsi" w:cstheme="minorHAnsi"/>
          <w:sz w:val="14"/>
        </w:rPr>
        <w:t xml:space="preserve"> that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 sis performed</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by</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EPA is</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wholly deficient</w:t>
      </w:r>
      <w:r w:rsidRPr="00273B99">
        <w:rPr>
          <w:rStyle w:val="Emphasis"/>
          <w:rFonts w:asciiTheme="minorHAnsi" w:hAnsiTheme="minorHAnsi" w:cstheme="minorHAnsi"/>
        </w:rPr>
        <w:t xml:space="preserve"> with respect</w:t>
      </w:r>
      <w:r w:rsidRPr="00273B99">
        <w:rPr>
          <w:rFonts w:asciiTheme="minorHAnsi" w:hAnsiTheme="minorHAnsi" w:cstheme="minorHAnsi"/>
          <w:sz w:val="14"/>
        </w:rPr>
        <w:t xml:space="preserve"> </w:t>
      </w:r>
      <w:r w:rsidRPr="00273B99">
        <w:rPr>
          <w:rStyle w:val="Emphasis"/>
          <w:rFonts w:asciiTheme="minorHAnsi" w:hAnsiTheme="minorHAnsi" w:cstheme="minorHAnsi"/>
        </w:rPr>
        <w:t>to tribes</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many </w:t>
      </w:r>
      <w:r w:rsidRPr="003E00F1">
        <w:rPr>
          <w:rStyle w:val="StyleUnderline"/>
          <w:rFonts w:asciiTheme="minorHAnsi" w:hAnsiTheme="minorHAnsi" w:cstheme="minorHAnsi"/>
          <w:highlight w:val="cyan"/>
        </w:rPr>
        <w:t>impacts to tribes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were “unquantifiable” by</w:t>
      </w:r>
      <w:r w:rsidRPr="00273B99">
        <w:rPr>
          <w:rFonts w:asciiTheme="minorHAnsi" w:hAnsiTheme="minorHAnsi" w:cstheme="minorHAnsi"/>
          <w:sz w:val="14"/>
        </w:rPr>
        <w:t xml:space="preserve"> the method of </w:t>
      </w:r>
      <w:r w:rsidRPr="003E00F1">
        <w:rPr>
          <w:rStyle w:val="StyleUnderline"/>
          <w:rFonts w:asciiTheme="minorHAnsi" w:hAnsiTheme="minorHAnsi" w:cstheme="minorHAnsi"/>
          <w:highlight w:val="cyan"/>
        </w:rPr>
        <w:t>CBA</w:t>
      </w:r>
      <w:r w:rsidRPr="00273B99">
        <w:rPr>
          <w:rFonts w:asciiTheme="minorHAnsi" w:hAnsiTheme="minorHAnsi" w:cstheme="minorHAnsi"/>
          <w:sz w:val="14"/>
        </w:rPr>
        <w:t xml:space="preserve">. 88 Economists have attempted to respond to the unease with efforts to “price the priceless.” They explain that the concept of economic value refers to a theoretical construct in which analysts infer monetary values from choices made by individuals reflecting “how important aspects of the en- vironment are to them.”89 Thus, economists point out, they are not actually putting a price tag on, say, the Great Lakes. Rather, they are inferring the value—in monetary terms—of the Great Lakes to some person by looking at what she gives up (or says she would give up) to see the Great Lakes, such as the cost of travel to get to a viewing point on the shore, or to ensure that the Great Lakes are not contaminated by mercury, such as the additional cost of electricity supplied by a source that does not emit mercury. “To economists, the importance of things (tangible or intan- gible) is revealed by what a person will give up to obtain them. The lower bound on the value of the item obtained is equated to what is given up. If the thing given up was money, the value can be expressed in monetary units; otherwise, it is expressed in the natural units of the thing given up.”90 Economists, therefore, are confident that they can overcome the objections of those like the Minnesota Chippewa Tribe and render, in dollars, every facet of human understanding and experience—the importance of everything whether tangible or intangible. Although more might be said about economists’ efforts in this regard, </w:t>
      </w:r>
      <w:r w:rsidRPr="00273B99">
        <w:rPr>
          <w:rStyle w:val="StyleUnderline"/>
          <w:rFonts w:asciiTheme="minorHAnsi" w:hAnsiTheme="minorHAnsi" w:cstheme="minorHAnsi"/>
        </w:rPr>
        <w:t>two points might use- fully be considered</w:t>
      </w:r>
      <w:r w:rsidRPr="00273B99">
        <w:rPr>
          <w:rFonts w:asciiTheme="minorHAnsi" w:hAnsiTheme="minorHAnsi" w:cstheme="minorHAnsi"/>
          <w:sz w:val="14"/>
        </w:rPr>
        <w:t xml:space="preserve"> in view of the current context. First, </w:t>
      </w:r>
      <w:r w:rsidRPr="00273B99">
        <w:rPr>
          <w:rStyle w:val="StyleUnderline"/>
          <w:rFonts w:asciiTheme="minorHAnsi" w:hAnsiTheme="minorHAnsi" w:cstheme="minorHAnsi"/>
        </w:rPr>
        <w:t>economists describe</w:t>
      </w:r>
      <w:r w:rsidRPr="00273B99">
        <w:rPr>
          <w:rFonts w:asciiTheme="minorHAnsi" w:hAnsiTheme="minorHAnsi" w:cstheme="minorHAnsi"/>
          <w:sz w:val="14"/>
        </w:rPr>
        <w:t xml:space="preserve"> a </w:t>
      </w:r>
      <w:r w:rsidRPr="00273B99">
        <w:rPr>
          <w:rStyle w:val="StyleUnderline"/>
          <w:rFonts w:asciiTheme="minorHAnsi" w:hAnsiTheme="minorHAnsi" w:cstheme="minorHAnsi"/>
        </w:rPr>
        <w:t>process of trans- lating values to dollars</w:t>
      </w:r>
      <w:r w:rsidRPr="00273B99">
        <w:rPr>
          <w:rFonts w:asciiTheme="minorHAnsi" w:hAnsiTheme="minorHAnsi" w:cstheme="minorHAnsi"/>
          <w:sz w:val="14"/>
        </w:rPr>
        <w:t xml:space="preserve"> that may do more than merely translate. As Professor Mark </w:t>
      </w:r>
      <w:r w:rsidRPr="00273B99">
        <w:rPr>
          <w:rStyle w:val="StyleUnderline"/>
          <w:rFonts w:asciiTheme="minorHAnsi" w:hAnsiTheme="minorHAnsi" w:cstheme="minorHAnsi"/>
        </w:rPr>
        <w:t>Sagoff</w:t>
      </w:r>
      <w:r w:rsidRPr="00273B99">
        <w:rPr>
          <w:rFonts w:asciiTheme="minorHAnsi" w:hAnsiTheme="minorHAnsi" w:cstheme="minorHAnsi"/>
          <w:sz w:val="14"/>
        </w:rPr>
        <w:t xml:space="preserve"> has </w:t>
      </w:r>
      <w:r w:rsidRPr="00273B99">
        <w:rPr>
          <w:rStyle w:val="StyleUnderline"/>
          <w:rFonts w:asciiTheme="minorHAnsi" w:hAnsiTheme="minorHAnsi" w:cstheme="minorHAnsi"/>
        </w:rPr>
        <w:t>ob- served</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economists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take</w:t>
      </w:r>
      <w:r w:rsidRPr="00273B99">
        <w:rPr>
          <w:rStyle w:val="StyleUnderline"/>
          <w:rFonts w:asciiTheme="minorHAnsi" w:hAnsiTheme="minorHAnsi" w:cstheme="minorHAnsi"/>
        </w:rPr>
        <w:t xml:space="preserve"> individuals’ </w:t>
      </w:r>
      <w:r w:rsidRPr="003E00F1">
        <w:rPr>
          <w:rStyle w:val="StyleUnderline"/>
          <w:rFonts w:asciiTheme="minorHAnsi" w:hAnsiTheme="minorHAnsi" w:cstheme="minorHAnsi"/>
          <w:highlight w:val="cyan"/>
        </w:rPr>
        <w:t>preferences</w:t>
      </w:r>
      <w:r w:rsidRPr="00273B99">
        <w:rPr>
          <w:rStyle w:val="StyleUnderline"/>
          <w:rFonts w:asciiTheme="minorHAnsi" w:hAnsiTheme="minorHAnsi" w:cstheme="minorHAnsi"/>
        </w:rPr>
        <w:t xml:space="preserve"> to be</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primary data</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but preferences</w:t>
      </w:r>
      <w:r w:rsidRPr="00273B99">
        <w:rPr>
          <w:rFonts w:asciiTheme="minorHAnsi" w:hAnsiTheme="minorHAnsi" w:cstheme="minorHAnsi"/>
          <w:sz w:val="14"/>
        </w:rPr>
        <w:t xml:space="preserve"> themselves </w:t>
      </w:r>
      <w:r w:rsidRPr="00273B99">
        <w:rPr>
          <w:rStyle w:val="StyleUnderline"/>
          <w:rFonts w:asciiTheme="minorHAnsi" w:hAnsiTheme="minorHAnsi" w:cstheme="minorHAnsi"/>
        </w:rPr>
        <w:t xml:space="preserve">are </w:t>
      </w:r>
      <w:r w:rsidRPr="003E00F1">
        <w:rPr>
          <w:rStyle w:val="StyleUnderline"/>
          <w:rFonts w:asciiTheme="minorHAnsi" w:hAnsiTheme="minorHAnsi" w:cstheme="minorHAnsi"/>
          <w:highlight w:val="cyan"/>
        </w:rPr>
        <w:t>not observable</w:t>
      </w:r>
      <w:r w:rsidRPr="00273B99">
        <w:rPr>
          <w:rStyle w:val="StyleUnderline"/>
          <w:rFonts w:asciiTheme="minorHAnsi" w:hAnsiTheme="minorHAnsi" w:cstheme="minorHAnsi"/>
        </w:rPr>
        <w:t xml:space="preserve"> facts</w:t>
      </w:r>
      <w:r w:rsidRPr="00273B99">
        <w:rPr>
          <w:rFonts w:asciiTheme="minorHAnsi" w:hAnsiTheme="minorHAnsi" w:cstheme="minorHAnsi"/>
          <w:sz w:val="14"/>
        </w:rPr>
        <w:t xml:space="preserve"> </w:t>
      </w:r>
      <w:r w:rsidRPr="00273B99">
        <w:rPr>
          <w:rStyle w:val="StyleUnderline"/>
          <w:rFonts w:asciiTheme="minorHAnsi" w:hAnsiTheme="minorHAnsi" w:cstheme="minorHAnsi"/>
        </w:rPr>
        <w:t>about the world</w:t>
      </w:r>
      <w:r w:rsidRPr="00273B99">
        <w:rPr>
          <w:rFonts w:asciiTheme="minorHAnsi" w:hAnsiTheme="minorHAnsi" w:cstheme="minorHAnsi"/>
          <w:sz w:val="14"/>
        </w:rPr>
        <w:t xml:space="preserve">. 91 </w:t>
      </w:r>
      <w:r w:rsidRPr="00273B99">
        <w:rPr>
          <w:rStyle w:val="StyleUnderline"/>
          <w:rFonts w:asciiTheme="minorHAnsi" w:hAnsiTheme="minorHAnsi" w:cstheme="minorHAnsi"/>
        </w:rPr>
        <w:t>Rather</w:t>
      </w:r>
      <w:r w:rsidRPr="00273B99">
        <w:rPr>
          <w:rFonts w:asciiTheme="minorHAnsi" w:hAnsiTheme="minorHAnsi" w:cstheme="minorHAnsi"/>
          <w:sz w:val="14"/>
        </w:rPr>
        <w:t xml:space="preserve">, </w:t>
      </w:r>
      <w:r w:rsidRPr="00273B99">
        <w:rPr>
          <w:rStyle w:val="StyleUnderline"/>
          <w:rFonts w:asciiTheme="minorHAnsi" w:hAnsiTheme="minorHAnsi" w:cstheme="minorHAnsi"/>
        </w:rPr>
        <w:t>economists must infer</w:t>
      </w:r>
      <w:r w:rsidRPr="00273B99">
        <w:rPr>
          <w:rFonts w:asciiTheme="minorHAnsi" w:hAnsiTheme="minorHAnsi" w:cstheme="minorHAnsi"/>
          <w:sz w:val="14"/>
        </w:rPr>
        <w:t xml:space="preserve">, discover, </w:t>
      </w:r>
      <w:r w:rsidRPr="00273B99">
        <w:rPr>
          <w:rStyle w:val="StyleUnderline"/>
          <w:rFonts w:asciiTheme="minorHAnsi" w:hAnsiTheme="minorHAnsi" w:cstheme="minorHAnsi"/>
        </w:rPr>
        <w:t>and elicit pref- erences from people’s behavior or statements</w:t>
      </w:r>
      <w:r w:rsidRPr="00273B99">
        <w:rPr>
          <w:rFonts w:asciiTheme="minorHAnsi" w:hAnsiTheme="minorHAnsi" w:cstheme="minorHAnsi"/>
          <w:sz w:val="14"/>
        </w:rPr>
        <w:t xml:space="preserve">. To do this in the context of environmental regula- tory policy analysis, </w:t>
      </w:r>
      <w:r w:rsidRPr="003E00F1">
        <w:rPr>
          <w:rStyle w:val="StyleUnderline"/>
          <w:rFonts w:asciiTheme="minorHAnsi" w:hAnsiTheme="minorHAnsi" w:cstheme="minorHAnsi"/>
          <w:highlight w:val="cyan"/>
        </w:rPr>
        <w:t>they must construct hypothetical</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projects</w:t>
      </w:r>
      <w:r w:rsidRPr="00273B99">
        <w:rPr>
          <w:rStyle w:val="StyleUnderline"/>
          <w:rFonts w:asciiTheme="minorHAnsi" w:hAnsiTheme="minorHAnsi" w:cstheme="minorHAnsi"/>
        </w:rPr>
        <w:t xml:space="preserve"> or questions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about which people </w:t>
      </w:r>
      <w:r w:rsidRPr="00273B99">
        <w:rPr>
          <w:rFonts w:asciiTheme="minorHAnsi" w:hAnsiTheme="minorHAnsi" w:cstheme="minorHAnsi"/>
          <w:sz w:val="14"/>
        </w:rPr>
        <w:t xml:space="preserve">are supposed to </w:t>
      </w:r>
      <w:r w:rsidRPr="00273B99">
        <w:rPr>
          <w:rStyle w:val="StyleUnderline"/>
          <w:rFonts w:asciiTheme="minorHAnsi" w:hAnsiTheme="minorHAnsi" w:cstheme="minorHAnsi"/>
        </w:rPr>
        <w:t>have a measurable WTP</w:t>
      </w:r>
      <w:r w:rsidRPr="00273B99">
        <w:rPr>
          <w:rFonts w:asciiTheme="minorHAnsi" w:hAnsiTheme="minorHAnsi" w:cstheme="minorHAnsi"/>
          <w:sz w:val="14"/>
        </w:rPr>
        <w:t xml:space="preserve"> (because the point in policy analysis is to gather infor- mation on questions for which real markets do not exist). </w:t>
      </w:r>
      <w:r w:rsidRPr="00273B99">
        <w:rPr>
          <w:rStyle w:val="StyleUnderline"/>
          <w:rFonts w:asciiTheme="minorHAnsi" w:hAnsiTheme="minorHAnsi" w:cstheme="minorHAnsi"/>
        </w:rPr>
        <w:t>Economists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given considerable at- tention to</w:t>
      </w:r>
      <w:r w:rsidRPr="00273B99">
        <w:rPr>
          <w:rFonts w:asciiTheme="minorHAnsi" w:hAnsiTheme="minorHAnsi" w:cstheme="minorHAnsi"/>
          <w:sz w:val="14"/>
        </w:rPr>
        <w:t xml:space="preserve"> the context in which </w:t>
      </w:r>
      <w:r w:rsidRPr="00273B99">
        <w:rPr>
          <w:rStyle w:val="StyleUnderline"/>
          <w:rFonts w:asciiTheme="minorHAnsi" w:hAnsiTheme="minorHAnsi" w:cstheme="minorHAnsi"/>
        </w:rPr>
        <w:t>individuals</w:t>
      </w:r>
      <w:r w:rsidRPr="00273B99">
        <w:rPr>
          <w:rFonts w:asciiTheme="minorHAnsi" w:hAnsiTheme="minorHAnsi" w:cstheme="minorHAnsi"/>
          <w:sz w:val="14"/>
        </w:rPr>
        <w:t xml:space="preserve"> are </w:t>
      </w:r>
      <w:r w:rsidRPr="00273B99">
        <w:rPr>
          <w:rStyle w:val="StyleUnderline"/>
          <w:rFonts w:asciiTheme="minorHAnsi" w:hAnsiTheme="minorHAnsi" w:cstheme="minorHAnsi"/>
        </w:rPr>
        <w:t>placed to elicit</w:t>
      </w:r>
      <w:r w:rsidRPr="00273B99">
        <w:rPr>
          <w:rFonts w:asciiTheme="minorHAnsi" w:hAnsiTheme="minorHAnsi" w:cstheme="minorHAnsi"/>
          <w:sz w:val="14"/>
        </w:rPr>
        <w:t xml:space="preserve"> </w:t>
      </w:r>
      <w:r w:rsidRPr="00273B99">
        <w:rPr>
          <w:rStyle w:val="StyleUnderline"/>
          <w:rFonts w:asciiTheme="minorHAnsi" w:hAnsiTheme="minorHAnsi" w:cstheme="minorHAnsi"/>
        </w:rPr>
        <w:t>preferences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seeking to </w:t>
      </w:r>
      <w:r w:rsidRPr="00273B99">
        <w:rPr>
          <w:rFonts w:asciiTheme="minorHAnsi" w:hAnsiTheme="minorHAnsi" w:cstheme="minorHAnsi"/>
          <w:sz w:val="14"/>
        </w:rPr>
        <w:t xml:space="preserve">conduct ex- periments that </w:t>
      </w:r>
      <w:r w:rsidRPr="00273B99">
        <w:rPr>
          <w:rStyle w:val="StyleUnderline"/>
          <w:rFonts w:asciiTheme="minorHAnsi" w:hAnsiTheme="minorHAnsi" w:cstheme="minorHAnsi"/>
        </w:rPr>
        <w:t>generate numbers</w:t>
      </w:r>
      <w:r w:rsidRPr="00273B99">
        <w:rPr>
          <w:rFonts w:asciiTheme="minorHAnsi" w:hAnsiTheme="minorHAnsi" w:cstheme="minorHAnsi"/>
          <w:sz w:val="14"/>
        </w:rPr>
        <w:t xml:space="preserve"> </w:t>
      </w:r>
      <w:r w:rsidRPr="00273B99">
        <w:rPr>
          <w:rStyle w:val="StyleUnderline"/>
          <w:rFonts w:asciiTheme="minorHAnsi" w:hAnsiTheme="minorHAnsi" w:cstheme="minorHAnsi"/>
        </w:rPr>
        <w:t>as if there were a real market</w:t>
      </w:r>
      <w:r w:rsidRPr="00273B99">
        <w:rPr>
          <w:rFonts w:asciiTheme="minorHAnsi" w:hAnsiTheme="minorHAnsi" w:cstheme="minorHAnsi"/>
          <w:sz w:val="14"/>
        </w:rPr>
        <w:t xml:space="preserve">.92 In fact, </w:t>
      </w:r>
      <w:r w:rsidRPr="00273B99">
        <w:rPr>
          <w:rStyle w:val="StyleUnderline"/>
          <w:rFonts w:asciiTheme="minorHAnsi" w:hAnsiTheme="minorHAnsi" w:cstheme="minorHAnsi"/>
        </w:rPr>
        <w:t>they</w:t>
      </w:r>
      <w:r w:rsidRPr="00273B99">
        <w:rPr>
          <w:rFonts w:asciiTheme="minorHAnsi" w:hAnsiTheme="minorHAnsi" w:cstheme="minorHAnsi"/>
          <w:sz w:val="14"/>
        </w:rPr>
        <w:t xml:space="preserve"> have </w:t>
      </w:r>
      <w:r w:rsidRPr="00273B99">
        <w:rPr>
          <w:rStyle w:val="StyleUnderline"/>
          <w:rFonts w:asciiTheme="minorHAnsi" w:hAnsiTheme="minorHAnsi" w:cstheme="minorHAnsi"/>
        </w:rPr>
        <w:t>devoted</w:t>
      </w:r>
      <w:r w:rsidRPr="00273B99">
        <w:rPr>
          <w:rFonts w:asciiTheme="minorHAnsi" w:hAnsiTheme="minorHAnsi" w:cstheme="minorHAnsi"/>
          <w:sz w:val="14"/>
        </w:rPr>
        <w:t xml:space="preserve"> a fair </w:t>
      </w:r>
      <w:r w:rsidRPr="00273B99">
        <w:rPr>
          <w:rStyle w:val="StyleUnderline"/>
          <w:rFonts w:asciiTheme="minorHAnsi" w:hAnsiTheme="minorHAnsi" w:cstheme="minorHAnsi"/>
        </w:rPr>
        <w:t>amount</w:t>
      </w:r>
      <w:r w:rsidRPr="00273B99">
        <w:rPr>
          <w:rFonts w:asciiTheme="minorHAnsi" w:hAnsiTheme="minorHAnsi" w:cstheme="minorHAnsi"/>
          <w:sz w:val="14"/>
        </w:rPr>
        <w:t xml:space="preserve"> of research </w:t>
      </w:r>
      <w:r w:rsidRPr="00273B99">
        <w:rPr>
          <w:rStyle w:val="StyleUnderline"/>
          <w:rFonts w:asciiTheme="minorHAnsi" w:hAnsiTheme="minorHAnsi" w:cstheme="minorHAnsi"/>
        </w:rPr>
        <w:t>to</w:t>
      </w:r>
      <w:r w:rsidRPr="00273B99">
        <w:rPr>
          <w:rFonts w:asciiTheme="minorHAnsi" w:hAnsiTheme="minorHAnsi" w:cstheme="minorHAnsi"/>
          <w:sz w:val="14"/>
        </w:rPr>
        <w:t xml:space="preserve"> designing surveys that </w:t>
      </w:r>
      <w:r w:rsidRPr="00273B99">
        <w:rPr>
          <w:rStyle w:val="StyleUnderline"/>
          <w:rFonts w:asciiTheme="minorHAnsi" w:hAnsiTheme="minorHAnsi" w:cstheme="minorHAnsi"/>
        </w:rPr>
        <w:t>produce numbers representing</w:t>
      </w:r>
      <w:r w:rsidRPr="00273B99">
        <w:rPr>
          <w:rFonts w:asciiTheme="minorHAnsi" w:hAnsiTheme="minorHAnsi" w:cstheme="minorHAnsi"/>
          <w:sz w:val="14"/>
        </w:rPr>
        <w:t xml:space="preserve"> </w:t>
      </w:r>
      <w:r w:rsidRPr="00273B99">
        <w:rPr>
          <w:rStyle w:val="StyleUnderline"/>
          <w:rFonts w:asciiTheme="minorHAnsi" w:hAnsiTheme="minorHAnsi" w:cstheme="minorHAnsi"/>
        </w:rPr>
        <w:t>what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are</w:t>
      </w:r>
      <w:r w:rsidRPr="00273B99">
        <w:rPr>
          <w:rFonts w:asciiTheme="minorHAnsi" w:hAnsiTheme="minorHAnsi" w:cstheme="minorHAnsi"/>
          <w:sz w:val="14"/>
        </w:rPr>
        <w:t xml:space="preserve"> ac- tually </w:t>
      </w:r>
      <w:r w:rsidRPr="00273B99">
        <w:rPr>
          <w:rStyle w:val="StyleUnderline"/>
          <w:rFonts w:asciiTheme="minorHAnsi" w:hAnsiTheme="minorHAnsi" w:cstheme="minorHAnsi"/>
        </w:rPr>
        <w:t>willing</w:t>
      </w:r>
      <w:r w:rsidRPr="00273B99">
        <w:rPr>
          <w:rFonts w:asciiTheme="minorHAnsi" w:hAnsiTheme="minorHAnsi" w:cstheme="minorHAnsi"/>
          <w:sz w:val="14"/>
        </w:rPr>
        <w:t xml:space="preserve"> and able </w:t>
      </w:r>
      <w:r w:rsidRPr="00273B99">
        <w:rPr>
          <w:rStyle w:val="StyleUnderline"/>
          <w:rFonts w:asciiTheme="minorHAnsi" w:hAnsiTheme="minorHAnsi" w:cstheme="minorHAnsi"/>
        </w:rPr>
        <w:t>to pay</w:t>
      </w:r>
      <w:r w:rsidRPr="00273B99">
        <w:rPr>
          <w:rFonts w:asciiTheme="minorHAnsi" w:hAnsiTheme="minorHAnsi" w:cstheme="minorHAnsi"/>
          <w:sz w:val="14"/>
        </w:rPr>
        <w:t xml:space="preserve">, </w:t>
      </w:r>
      <w:r w:rsidRPr="00273B99">
        <w:rPr>
          <w:rStyle w:val="StyleUnderline"/>
          <w:rFonts w:asciiTheme="minorHAnsi" w:hAnsiTheme="minorHAnsi" w:cstheme="minorHAnsi"/>
        </w:rPr>
        <w:t>given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hypothetical role</w:t>
      </w:r>
      <w:r w:rsidRPr="00273B99">
        <w:rPr>
          <w:rFonts w:asciiTheme="minorHAnsi" w:hAnsiTheme="minorHAnsi" w:cstheme="minorHAnsi"/>
          <w:sz w:val="14"/>
        </w:rPr>
        <w:t xml:space="preserve"> in which they have been put. But notice that this virtual market, as Professor Louis </w:t>
      </w:r>
      <w:r w:rsidRPr="00273B99">
        <w:rPr>
          <w:rStyle w:val="StyleUnderline"/>
          <w:rFonts w:asciiTheme="minorHAnsi" w:hAnsiTheme="minorHAnsi" w:cstheme="minorHAnsi"/>
        </w:rPr>
        <w:t>Wolcher</w:t>
      </w:r>
      <w:r w:rsidRPr="00273B99">
        <w:rPr>
          <w:rFonts w:asciiTheme="minorHAnsi" w:hAnsiTheme="minorHAnsi" w:cstheme="minorHAnsi"/>
          <w:sz w:val="14"/>
        </w:rPr>
        <w:t xml:space="preserve"> has </w:t>
      </w:r>
      <w:r w:rsidRPr="00273B99">
        <w:rPr>
          <w:rStyle w:val="StyleUnderline"/>
          <w:rFonts w:asciiTheme="minorHAnsi" w:hAnsiTheme="minorHAnsi" w:cstheme="minorHAnsi"/>
        </w:rPr>
        <w:t>explained</w:t>
      </w:r>
      <w:r w:rsidRPr="00273B99">
        <w:rPr>
          <w:rFonts w:asciiTheme="minorHAnsi" w:hAnsiTheme="minorHAnsi" w:cstheme="minorHAnsi"/>
          <w:sz w:val="14"/>
        </w:rPr>
        <w:t>, “</w:t>
      </w:r>
      <w:r w:rsidRPr="00273B99">
        <w:rPr>
          <w:rStyle w:val="StyleUnderline"/>
          <w:rFonts w:asciiTheme="minorHAnsi" w:hAnsiTheme="minorHAnsi" w:cstheme="minorHAnsi"/>
        </w:rPr>
        <w:t>becomes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framework</w:t>
      </w:r>
      <w:r w:rsidRPr="00273B99">
        <w:rPr>
          <w:rFonts w:asciiTheme="minorHAnsi" w:hAnsiTheme="minorHAnsi" w:cstheme="minorHAnsi"/>
          <w:sz w:val="14"/>
        </w:rPr>
        <w:t xml:space="preserve"> that [</w:t>
      </w:r>
      <w:r w:rsidRPr="00273B99">
        <w:rPr>
          <w:rStyle w:val="StyleUnderline"/>
          <w:rFonts w:asciiTheme="minorHAnsi" w:hAnsiTheme="minorHAnsi" w:cstheme="minorHAnsi"/>
        </w:rPr>
        <w:t>economists</w:t>
      </w:r>
      <w:r w:rsidRPr="00273B99">
        <w:rPr>
          <w:rFonts w:asciiTheme="minorHAnsi" w:hAnsiTheme="minorHAnsi" w:cstheme="minorHAnsi"/>
          <w:sz w:val="14"/>
        </w:rPr>
        <w:t xml:space="preserve">] </w:t>
      </w:r>
      <w:r w:rsidRPr="00273B99">
        <w:rPr>
          <w:rStyle w:val="StyleUnderline"/>
          <w:rFonts w:asciiTheme="minorHAnsi" w:hAnsiTheme="minorHAnsi" w:cstheme="minorHAnsi"/>
        </w:rPr>
        <w:t>impose on</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concrete flow of historical time</w:t>
      </w:r>
      <w:r w:rsidRPr="00273B99">
        <w:rPr>
          <w:rFonts w:asciiTheme="minorHAnsi" w:hAnsiTheme="minorHAnsi" w:cstheme="minorHAnsi"/>
          <w:sz w:val="14"/>
        </w:rPr>
        <w:t xml:space="preserve">.”93 This </w:t>
      </w:r>
      <w:r w:rsidRPr="00273B99">
        <w:rPr>
          <w:rStyle w:val="StyleUnderline"/>
          <w:rFonts w:asciiTheme="minorHAnsi" w:hAnsiTheme="minorHAnsi" w:cstheme="minorHAnsi"/>
        </w:rPr>
        <w:t>imposition</w:t>
      </w:r>
      <w:r w:rsidRPr="00273B99">
        <w:rPr>
          <w:rFonts w:asciiTheme="minorHAnsi" w:hAnsiTheme="minorHAnsi" w:cstheme="minorHAnsi"/>
          <w:sz w:val="14"/>
        </w:rPr>
        <w:t xml:space="preserve"> may, in fact, be </w:t>
      </w:r>
      <w:r w:rsidRPr="00273B99">
        <w:rPr>
          <w:rStyle w:val="StyleUnderline"/>
          <w:rFonts w:asciiTheme="minorHAnsi" w:hAnsiTheme="minorHAnsi" w:cstheme="minorHAnsi"/>
        </w:rPr>
        <w:t>difficult to square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actual position</w:t>
      </w:r>
      <w:r w:rsidRPr="00273B99">
        <w:rPr>
          <w:rFonts w:asciiTheme="minorHAnsi" w:hAnsiTheme="minorHAnsi" w:cstheme="minorHAnsi"/>
          <w:sz w:val="14"/>
        </w:rPr>
        <w:t xml:space="preserve"> </w:t>
      </w:r>
      <w:r w:rsidRPr="00273B99">
        <w:rPr>
          <w:rStyle w:val="StyleUnderline"/>
          <w:rFonts w:asciiTheme="minorHAnsi" w:hAnsiTheme="minorHAnsi" w:cstheme="minorHAnsi"/>
        </w:rPr>
        <w:t>that people occupy within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concrete flow of histor- ical time</w:t>
      </w:r>
      <w:r w:rsidRPr="00273B99">
        <w:rPr>
          <w:rFonts w:asciiTheme="minorHAnsi" w:hAnsiTheme="minorHAnsi" w:cstheme="minorHAnsi"/>
          <w:sz w:val="14"/>
        </w:rPr>
        <w:t xml:space="preserve">. Consider, for example, an </w:t>
      </w:r>
      <w:r w:rsidRPr="00273B99">
        <w:rPr>
          <w:rStyle w:val="StyleUnderline"/>
          <w:rFonts w:asciiTheme="minorHAnsi" w:hAnsiTheme="minorHAnsi" w:cstheme="minorHAnsi"/>
        </w:rPr>
        <w:t>economist’s question to</w:t>
      </w:r>
      <w:r w:rsidRPr="00273B99">
        <w:rPr>
          <w:rFonts w:asciiTheme="minorHAnsi" w:hAnsiTheme="minorHAnsi" w:cstheme="minorHAnsi"/>
          <w:sz w:val="14"/>
        </w:rPr>
        <w:t xml:space="preserve"> an </w:t>
      </w:r>
      <w:r w:rsidRPr="00273B99">
        <w:rPr>
          <w:rStyle w:val="StyleUnderline"/>
          <w:rFonts w:asciiTheme="minorHAnsi" w:hAnsiTheme="minorHAnsi" w:cstheme="minorHAnsi"/>
        </w:rPr>
        <w:t>Ojibwe parent</w:t>
      </w:r>
      <w:r w:rsidRPr="00273B99">
        <w:rPr>
          <w:rFonts w:asciiTheme="minorHAnsi" w:hAnsiTheme="minorHAnsi" w:cstheme="minorHAnsi"/>
          <w:sz w:val="14"/>
        </w:rPr>
        <w:t xml:space="preserve"> </w:t>
      </w:r>
      <w:r w:rsidRPr="00273B99">
        <w:rPr>
          <w:rStyle w:val="StyleUnderline"/>
          <w:rFonts w:asciiTheme="minorHAnsi" w:hAnsiTheme="minorHAnsi" w:cstheme="minorHAnsi"/>
        </w:rPr>
        <w:t>about his WTP for his child’s mercury chelation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therapy</w:t>
      </w:r>
      <w:r w:rsidRPr="00273B99">
        <w:rPr>
          <w:rFonts w:asciiTheme="minorHAnsi" w:hAnsiTheme="minorHAnsi" w:cstheme="minorHAnsi"/>
          <w:sz w:val="14"/>
        </w:rPr>
        <w:t xml:space="preserve">, in order </w:t>
      </w:r>
      <w:r w:rsidRPr="00273B99">
        <w:rPr>
          <w:rStyle w:val="StyleUnderline"/>
          <w:rFonts w:asciiTheme="minorHAnsi" w:hAnsiTheme="minorHAnsi" w:cstheme="minorHAnsi"/>
        </w:rPr>
        <w:t>to infer</w:t>
      </w:r>
      <w:r w:rsidRPr="00273B99">
        <w:rPr>
          <w:rFonts w:asciiTheme="minorHAnsi" w:hAnsiTheme="minorHAnsi" w:cstheme="minorHAnsi"/>
          <w:sz w:val="14"/>
        </w:rPr>
        <w:t xml:space="preserve"> </w:t>
      </w:r>
      <w:r w:rsidRPr="00273B99">
        <w:rPr>
          <w:rStyle w:val="StyleUnderline"/>
          <w:rFonts w:asciiTheme="minorHAnsi" w:hAnsiTheme="minorHAnsi" w:cstheme="minorHAnsi"/>
        </w:rPr>
        <w:t>the ways in</w:t>
      </w:r>
      <w:r w:rsidRPr="00273B99">
        <w:rPr>
          <w:rFonts w:asciiTheme="minorHAnsi" w:hAnsiTheme="minorHAnsi" w:cstheme="minorHAnsi"/>
          <w:sz w:val="14"/>
        </w:rPr>
        <w:t xml:space="preserve"> which the </w:t>
      </w:r>
      <w:r w:rsidRPr="00273B99">
        <w:rPr>
          <w:rStyle w:val="StyleUnderline"/>
          <w:rFonts w:asciiTheme="minorHAnsi" w:hAnsiTheme="minorHAnsi" w:cstheme="minorHAnsi"/>
        </w:rPr>
        <w:t>existence of fish</w:t>
      </w:r>
      <w:r w:rsidRPr="00273B99">
        <w:rPr>
          <w:rFonts w:asciiTheme="minorHAnsi" w:hAnsiTheme="minorHAnsi" w:cstheme="minorHAnsi"/>
          <w:sz w:val="14"/>
        </w:rPr>
        <w:t xml:space="preserve">, </w:t>
      </w:r>
      <w:r w:rsidRPr="00273B99">
        <w:rPr>
          <w:rStyle w:val="StyleUnderline"/>
          <w:rFonts w:asciiTheme="minorHAnsi" w:hAnsiTheme="minorHAnsi" w:cstheme="minorHAnsi"/>
        </w:rPr>
        <w:t>un-contaminated</w:t>
      </w:r>
      <w:r w:rsidRPr="00273B99">
        <w:rPr>
          <w:rFonts w:asciiTheme="minorHAnsi" w:hAnsiTheme="minorHAnsi" w:cstheme="minorHAnsi"/>
          <w:sz w:val="14"/>
        </w:rPr>
        <w:t xml:space="preserve"> with mercury, </w:t>
      </w:r>
      <w:r w:rsidRPr="00273B99">
        <w:rPr>
          <w:rStyle w:val="StyleUnderline"/>
          <w:rFonts w:asciiTheme="minorHAnsi" w:hAnsiTheme="minorHAnsi" w:cstheme="minorHAnsi"/>
        </w:rPr>
        <w:t>are important to him and his people</w:t>
      </w:r>
      <w:r w:rsidRPr="00273B99">
        <w:rPr>
          <w:rFonts w:asciiTheme="minorHAnsi" w:hAnsiTheme="minorHAnsi" w:cstheme="minorHAnsi"/>
          <w:sz w:val="14"/>
        </w:rPr>
        <w:t xml:space="preserve">.94 How did this question speak to the real and relevant history in which the fishing tribes already gave up vast tracts of land—not to mention other sacrifices—to secure their continued right to fish and consume fish as they had?95 Second, </w:t>
      </w:r>
      <w:r w:rsidRPr="00273B99">
        <w:rPr>
          <w:rStyle w:val="StyleUnderline"/>
          <w:rFonts w:asciiTheme="minorHAnsi" w:hAnsiTheme="minorHAnsi" w:cstheme="minorHAnsi"/>
        </w:rPr>
        <w:t>economists</w:t>
      </w:r>
      <w:r w:rsidRPr="00273B99">
        <w:rPr>
          <w:rFonts w:asciiTheme="minorHAnsi" w:hAnsiTheme="minorHAnsi" w:cstheme="minorHAnsi"/>
          <w:sz w:val="14"/>
        </w:rPr>
        <w:t xml:space="preserve"> </w:t>
      </w:r>
      <w:r w:rsidRPr="00273B99">
        <w:rPr>
          <w:rStyle w:val="StyleUnderline"/>
          <w:rFonts w:asciiTheme="minorHAnsi" w:hAnsiTheme="minorHAnsi" w:cstheme="minorHAnsi"/>
        </w:rPr>
        <w:t>work to infer preferences</w:t>
      </w:r>
      <w:r w:rsidRPr="00273B99">
        <w:rPr>
          <w:rFonts w:asciiTheme="minorHAnsi" w:hAnsiTheme="minorHAnsi" w:cstheme="minorHAnsi"/>
          <w:sz w:val="14"/>
        </w:rPr>
        <w:t xml:space="preserve"> from individuals’ behavior, </w:t>
      </w:r>
      <w:r w:rsidRPr="00273B99">
        <w:rPr>
          <w:rStyle w:val="StyleUnderline"/>
          <w:rFonts w:asciiTheme="minorHAnsi" w:hAnsiTheme="minorHAnsi" w:cstheme="minorHAnsi"/>
        </w:rPr>
        <w:t>but</w:t>
      </w:r>
      <w:r w:rsidRPr="00273B99">
        <w:rPr>
          <w:rFonts w:asciiTheme="minorHAnsi" w:hAnsiTheme="minorHAnsi" w:cstheme="minorHAnsi"/>
          <w:sz w:val="14"/>
        </w:rPr>
        <w:t xml:space="preserve">, as </w:t>
      </w:r>
      <w:r w:rsidRPr="00273B99">
        <w:rPr>
          <w:rStyle w:val="StyleUnderline"/>
          <w:rFonts w:asciiTheme="minorHAnsi" w:hAnsiTheme="minorHAnsi" w:cstheme="minorHAnsi"/>
        </w:rPr>
        <w:t>Sagoff</w:t>
      </w:r>
      <w:r w:rsidRPr="00273B99">
        <w:rPr>
          <w:rFonts w:asciiTheme="minorHAnsi" w:hAnsiTheme="minorHAnsi" w:cstheme="minorHAnsi"/>
          <w:sz w:val="14"/>
        </w:rPr>
        <w:t xml:space="preserve"> has </w:t>
      </w:r>
      <w:r w:rsidRPr="00273B99">
        <w:rPr>
          <w:rStyle w:val="StyleUnderline"/>
          <w:rFonts w:asciiTheme="minorHAnsi" w:hAnsiTheme="minorHAnsi" w:cstheme="minorHAnsi"/>
        </w:rPr>
        <w:t>demonstrated</w:t>
      </w:r>
      <w:r w:rsidRPr="00273B99">
        <w:rPr>
          <w:rFonts w:asciiTheme="minorHAnsi" w:hAnsiTheme="minorHAnsi" w:cstheme="minorHAnsi"/>
          <w:sz w:val="14"/>
        </w:rPr>
        <w:t xml:space="preserve">, </w:t>
      </w:r>
      <w:r w:rsidRPr="00273B99">
        <w:rPr>
          <w:rStyle w:val="StyleUnderline"/>
          <w:rFonts w:asciiTheme="minorHAnsi" w:hAnsiTheme="minorHAnsi" w:cstheme="minorHAnsi"/>
        </w:rPr>
        <w:t>people act, choose, vote, and even buy</w:t>
      </w:r>
      <w:r w:rsidRPr="00273B99">
        <w:rPr>
          <w:rFonts w:asciiTheme="minorHAnsi" w:hAnsiTheme="minorHAnsi" w:cstheme="minorHAnsi"/>
          <w:sz w:val="14"/>
        </w:rPr>
        <w:t xml:space="preserve"> </w:t>
      </w:r>
      <w:r w:rsidRPr="00273B99">
        <w:rPr>
          <w:rStyle w:val="StyleUnderline"/>
          <w:rFonts w:asciiTheme="minorHAnsi" w:hAnsiTheme="minorHAnsi" w:cstheme="minorHAnsi"/>
        </w:rPr>
        <w:t>for</w:t>
      </w:r>
      <w:r w:rsidRPr="00273B99">
        <w:rPr>
          <w:rFonts w:asciiTheme="minorHAnsi" w:hAnsiTheme="minorHAnsi" w:cstheme="minorHAnsi"/>
          <w:sz w:val="14"/>
        </w:rPr>
        <w:t xml:space="preserve"> </w:t>
      </w:r>
      <w:r w:rsidRPr="00273B99">
        <w:rPr>
          <w:rStyle w:val="StyleUnderline"/>
          <w:rFonts w:asciiTheme="minorHAnsi" w:hAnsiTheme="minorHAnsi" w:cstheme="minorHAnsi"/>
        </w:rPr>
        <w:t>reasons that are</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complex</w:t>
      </w:r>
      <w:r w:rsidRPr="00273B99">
        <w:rPr>
          <w:rFonts w:asciiTheme="minorHAnsi" w:hAnsiTheme="minorHAnsi" w:cstheme="minorHAnsi"/>
          <w:sz w:val="14"/>
        </w:rPr>
        <w:t xml:space="preserve">, and </w:t>
      </w:r>
      <w:r w:rsidRPr="00273B99">
        <w:rPr>
          <w:rStyle w:val="StyleUnderline"/>
          <w:rFonts w:asciiTheme="minorHAnsi" w:hAnsiTheme="minorHAnsi" w:cstheme="minorHAnsi"/>
        </w:rPr>
        <w:t>not</w:t>
      </w:r>
      <w:r w:rsidRPr="00273B99">
        <w:rPr>
          <w:rFonts w:asciiTheme="minorHAnsi" w:hAnsiTheme="minorHAnsi" w:cstheme="minorHAnsi"/>
          <w:sz w:val="14"/>
        </w:rPr>
        <w:t xml:space="preserve"> always </w:t>
      </w:r>
      <w:r w:rsidRPr="00273B99">
        <w:rPr>
          <w:rStyle w:val="StyleUnderline"/>
          <w:rFonts w:asciiTheme="minorHAnsi" w:hAnsiTheme="minorHAnsi" w:cstheme="minorHAnsi"/>
        </w:rPr>
        <w:t>self-evident</w:t>
      </w:r>
      <w:r w:rsidRPr="00273B99">
        <w:rPr>
          <w:rFonts w:asciiTheme="minorHAnsi" w:hAnsiTheme="minorHAnsi" w:cstheme="minorHAnsi"/>
          <w:sz w:val="14"/>
        </w:rPr>
        <w:t xml:space="preserve">.96 In a multicultural society, moreover, these </w:t>
      </w:r>
      <w:r w:rsidRPr="00273B99">
        <w:rPr>
          <w:rStyle w:val="StyleUnderline"/>
          <w:rFonts w:asciiTheme="minorHAnsi" w:hAnsiTheme="minorHAnsi" w:cstheme="minorHAnsi"/>
        </w:rPr>
        <w:t>reasons are</w:t>
      </w:r>
      <w:r w:rsidRPr="00273B99">
        <w:rPr>
          <w:rFonts w:asciiTheme="minorHAnsi" w:hAnsiTheme="minorHAnsi" w:cstheme="minorHAnsi"/>
          <w:sz w:val="14"/>
        </w:rPr>
        <w:t xml:space="preserve"> surely </w:t>
      </w:r>
      <w:r w:rsidRPr="00273B99">
        <w:rPr>
          <w:rStyle w:val="StyleUnderline"/>
          <w:rFonts w:asciiTheme="minorHAnsi" w:hAnsiTheme="minorHAnsi" w:cstheme="minorHAnsi"/>
        </w:rPr>
        <w:t>plural</w:t>
      </w:r>
      <w:r w:rsidRPr="00273B99">
        <w:rPr>
          <w:rFonts w:asciiTheme="minorHAnsi" w:hAnsiTheme="minorHAnsi" w:cstheme="minorHAnsi"/>
          <w:sz w:val="14"/>
        </w:rPr>
        <w:t xml:space="preserve"> and di- verse. Although there may be some advantages to be gained from the pursuit of a unitary metric along which comparisons can be made, there are also surely some losses. In fact, as the CAMR demonstrates, </w:t>
      </w: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need to reduce every</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relevant </w:t>
      </w:r>
      <w:r w:rsidRPr="003E00F1">
        <w:rPr>
          <w:rStyle w:val="StyleUnderline"/>
          <w:rFonts w:asciiTheme="minorHAnsi" w:hAnsiTheme="minorHAnsi" w:cstheme="minorHAnsi"/>
          <w:highlight w:val="cyan"/>
        </w:rPr>
        <w:t>consideration</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to dollars</w:t>
      </w:r>
      <w:r w:rsidRPr="00273B99">
        <w:rPr>
          <w:rFonts w:asciiTheme="minorHAnsi" w:hAnsiTheme="minorHAnsi" w:cstheme="minorHAnsi"/>
          <w:sz w:val="14"/>
        </w:rPr>
        <w:t xml:space="preserve"> may </w:t>
      </w:r>
      <w:r w:rsidRPr="003E00F1">
        <w:rPr>
          <w:rStyle w:val="Emphasis"/>
          <w:rFonts w:asciiTheme="minorHAnsi" w:hAnsiTheme="minorHAnsi" w:cstheme="minorHAnsi"/>
          <w:highlight w:val="cyan"/>
        </w:rPr>
        <w:t>work as</w:t>
      </w:r>
      <w:r w:rsidRPr="00273B99">
        <w:rPr>
          <w:rStyle w:val="Emphasis"/>
          <w:rFonts w:asciiTheme="minorHAnsi" w:hAnsiTheme="minorHAnsi" w:cstheme="minorHAnsi"/>
        </w:rPr>
        <w:t xml:space="preserve"> an </w:t>
      </w:r>
      <w:r w:rsidRPr="003E00F1">
        <w:rPr>
          <w:rStyle w:val="Emphasis"/>
          <w:rFonts w:asciiTheme="minorHAnsi" w:hAnsiTheme="minorHAnsi" w:cstheme="minorHAnsi"/>
          <w:highlight w:val="cyan"/>
        </w:rPr>
        <w:t>obstacle</w:t>
      </w:r>
      <w:r w:rsidRPr="00273B99">
        <w:rPr>
          <w:rFonts w:asciiTheme="minorHAnsi" w:hAnsiTheme="minorHAnsi" w:cstheme="minorHAnsi"/>
          <w:sz w:val="14"/>
        </w:rPr>
        <w:t xml:space="preserve"> </w:t>
      </w:r>
      <w:r w:rsidRPr="00273B99">
        <w:rPr>
          <w:rStyle w:val="StyleUnderline"/>
          <w:rFonts w:asciiTheme="minorHAnsi" w:hAnsiTheme="minorHAnsi" w:cstheme="minorHAnsi"/>
        </w:rPr>
        <w:t>to reasoned</w:t>
      </w:r>
      <w:r w:rsidRPr="00273B99">
        <w:rPr>
          <w:rFonts w:asciiTheme="minorHAnsi" w:hAnsiTheme="minorHAnsi" w:cstheme="minorHAnsi"/>
          <w:sz w:val="14"/>
        </w:rPr>
        <w:t xml:space="preserve"> </w:t>
      </w:r>
      <w:r w:rsidRPr="00273B99">
        <w:rPr>
          <w:rStyle w:val="StyleUnderline"/>
          <w:rFonts w:asciiTheme="minorHAnsi" w:hAnsiTheme="minorHAnsi" w:cstheme="minorHAnsi"/>
        </w:rPr>
        <w:t>analysis</w:t>
      </w:r>
      <w:r w:rsidRPr="00273B99">
        <w:rPr>
          <w:rFonts w:asciiTheme="minorHAnsi" w:hAnsiTheme="minorHAnsi" w:cstheme="minorHAnsi"/>
          <w:sz w:val="14"/>
        </w:rPr>
        <w:t xml:space="preserve">, inasmuch as </w:t>
      </w:r>
      <w:r w:rsidRPr="00273B99">
        <w:rPr>
          <w:rStyle w:val="StyleUnderline"/>
          <w:rFonts w:asciiTheme="minorHAnsi" w:hAnsiTheme="minorHAnsi" w:cstheme="minorHAnsi"/>
        </w:rPr>
        <w:t xml:space="preserve">it </w:t>
      </w:r>
      <w:r w:rsidRPr="003E00F1">
        <w:rPr>
          <w:rStyle w:val="Emphasis"/>
          <w:rFonts w:asciiTheme="minorHAnsi" w:hAnsiTheme="minorHAnsi" w:cstheme="minorHAnsi"/>
          <w:highlight w:val="cyan"/>
        </w:rPr>
        <w:t>flattens</w:t>
      </w:r>
      <w:r w:rsidRPr="00273B99">
        <w:rPr>
          <w:rStyle w:val="Emphasis"/>
          <w:rFonts w:asciiTheme="minorHAnsi" w:hAnsiTheme="minorHAnsi" w:cstheme="minorHAnsi"/>
        </w:rPr>
        <w:t xml:space="preserve"> important </w:t>
      </w:r>
      <w:r w:rsidRPr="003E00F1">
        <w:rPr>
          <w:rStyle w:val="Emphasis"/>
          <w:rFonts w:asciiTheme="minorHAnsi" w:hAnsiTheme="minorHAnsi" w:cstheme="minorHAnsi"/>
          <w:highlight w:val="cyan"/>
        </w:rPr>
        <w:t>qualitative dimensions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of</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effects of </w:t>
      </w:r>
      <w:r w:rsidRPr="003E00F1">
        <w:rPr>
          <w:rStyle w:val="StyleUnderline"/>
          <w:rFonts w:asciiTheme="minorHAnsi" w:hAnsiTheme="minorHAnsi" w:cstheme="minorHAnsi"/>
          <w:highlight w:val="cyan"/>
        </w:rPr>
        <w:t>con- tamination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 regulation that</w:t>
      </w:r>
      <w:r w:rsidRPr="00273B99">
        <w:rPr>
          <w:rFonts w:asciiTheme="minorHAnsi" w:hAnsiTheme="minorHAnsi" w:cstheme="minorHAnsi"/>
          <w:sz w:val="14"/>
        </w:rPr>
        <w:t>, as Sunstein once said, “</w:t>
      </w:r>
      <w:r w:rsidRPr="00273B99">
        <w:rPr>
          <w:rStyle w:val="StyleUnderline"/>
          <w:rFonts w:asciiTheme="minorHAnsi" w:hAnsiTheme="minorHAnsi" w:cstheme="minorHAnsi"/>
        </w:rPr>
        <w:t>are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important in </w:t>
      </w:r>
      <w:r w:rsidRPr="00273B99">
        <w:rPr>
          <w:rFonts w:asciiTheme="minorHAnsi" w:hAnsiTheme="minorHAnsi" w:cstheme="minorHAnsi"/>
          <w:sz w:val="14"/>
        </w:rPr>
        <w:t>both</w:t>
      </w:r>
      <w:r w:rsidRPr="00273B99">
        <w:rPr>
          <w:rStyle w:val="StyleUnderline"/>
          <w:rFonts w:asciiTheme="minorHAnsi" w:hAnsiTheme="minorHAnsi" w:cstheme="minorHAnsi"/>
        </w:rPr>
        <w:t xml:space="preserve"> life and law</w:t>
      </w:r>
      <w:r w:rsidRPr="00273B99">
        <w:rPr>
          <w:rFonts w:asciiTheme="minorHAnsi" w:hAnsiTheme="minorHAnsi" w:cstheme="minorHAnsi"/>
          <w:sz w:val="14"/>
        </w:rPr>
        <w:t xml:space="preserve">.”97 Thus, even if one assumes that an economist can assign a dollar value to the importance of fish to the Minnesota Chippewa Tribe, it seems that </w:t>
      </w:r>
      <w:r w:rsidRPr="00273B99">
        <w:rPr>
          <w:rStyle w:val="StyleUnderline"/>
          <w:rFonts w:asciiTheme="minorHAnsi" w:hAnsiTheme="minorHAnsi" w:cstheme="minorHAnsi"/>
        </w:rPr>
        <w:t>vital information has been sacrificed in the process</w:t>
      </w:r>
      <w:r w:rsidRPr="00273B99">
        <w:rPr>
          <w:rFonts w:asciiTheme="minorHAnsi" w:hAnsiTheme="minorHAnsi" w:cstheme="minorHAnsi"/>
          <w:sz w:val="14"/>
        </w:rPr>
        <w:t xml:space="preserve">. A </w:t>
      </w:r>
      <w:r w:rsidRPr="00273B99">
        <w:rPr>
          <w:rStyle w:val="StyleUnderline"/>
          <w:rFonts w:asciiTheme="minorHAnsi" w:hAnsiTheme="minorHAnsi" w:cstheme="minorHAnsi"/>
        </w:rPr>
        <w:t>dollar figure</w:t>
      </w:r>
      <w:r w:rsidRPr="00273B99">
        <w:rPr>
          <w:rFonts w:asciiTheme="minorHAnsi" w:hAnsiTheme="minorHAnsi" w:cstheme="minorHAnsi"/>
          <w:sz w:val="14"/>
        </w:rPr>
        <w:t xml:space="preserve"> simply </w:t>
      </w:r>
      <w:r w:rsidRPr="00273B99">
        <w:rPr>
          <w:rStyle w:val="StyleUnderline"/>
          <w:rFonts w:asciiTheme="minorHAnsi" w:hAnsiTheme="minorHAnsi" w:cstheme="minorHAnsi"/>
        </w:rPr>
        <w:t>doesn’t tell us as much as</w:t>
      </w:r>
      <w:r w:rsidRPr="00273B99">
        <w:rPr>
          <w:rFonts w:asciiTheme="minorHAnsi" w:hAnsiTheme="minorHAnsi" w:cstheme="minorHAnsi"/>
          <w:sz w:val="14"/>
        </w:rPr>
        <w:t xml:space="preserve"> we might learn when </w:t>
      </w:r>
      <w:r w:rsidRPr="00273B99">
        <w:rPr>
          <w:rStyle w:val="StyleUnderline"/>
          <w:rFonts w:asciiTheme="minorHAnsi" w:hAnsiTheme="minorHAnsi" w:cstheme="minorHAnsi"/>
        </w:rPr>
        <w:t>we are told that</w:t>
      </w:r>
      <w:r w:rsidRPr="00273B99">
        <w:rPr>
          <w:rFonts w:asciiTheme="minorHAnsi" w:hAnsiTheme="minorHAnsi" w:cstheme="minorHAnsi"/>
          <w:sz w:val="14"/>
        </w:rPr>
        <w:t xml:space="preserve"> mercury </w:t>
      </w:r>
      <w:r w:rsidRPr="00273B99">
        <w:rPr>
          <w:rStyle w:val="StyleUnderline"/>
          <w:rFonts w:asciiTheme="minorHAnsi" w:hAnsiTheme="minorHAnsi" w:cstheme="minorHAnsi"/>
        </w:rPr>
        <w:t xml:space="preserve">con- tamination threatens </w:t>
      </w:r>
      <w:r w:rsidRPr="003E00F1">
        <w:rPr>
          <w:rStyle w:val="StyleUnderline"/>
          <w:rFonts w:asciiTheme="minorHAnsi" w:hAnsiTheme="minorHAnsi" w:cstheme="minorHAnsi"/>
          <w:highlight w:val="cyan"/>
        </w:rPr>
        <w:t>mink and loons</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which </w:t>
      </w:r>
      <w:r w:rsidRPr="003E00F1">
        <w:rPr>
          <w:rStyle w:val="Emphasis"/>
          <w:rFonts w:asciiTheme="minorHAnsi" w:hAnsiTheme="minorHAnsi" w:cstheme="minorHAnsi"/>
          <w:highlight w:val="cyan"/>
        </w:rPr>
        <w:t>are clan symbols</w:t>
      </w:r>
      <w:r w:rsidRPr="00273B99">
        <w:rPr>
          <w:rFonts w:asciiTheme="minorHAnsi" w:hAnsiTheme="minorHAnsi" w:cstheme="minorHAnsi"/>
          <w:sz w:val="14"/>
        </w:rPr>
        <w:t xml:space="preserve"> for tribal members. </w:t>
      </w:r>
      <w:r w:rsidRPr="00273B99">
        <w:rPr>
          <w:rStyle w:val="StyleUnderline"/>
          <w:rFonts w:asciiTheme="minorHAnsi" w:hAnsiTheme="minorHAnsi" w:cstheme="minorHAnsi"/>
        </w:rPr>
        <w:t>Proponents</w:t>
      </w:r>
      <w:r w:rsidRPr="00273B99">
        <w:rPr>
          <w:rFonts w:asciiTheme="minorHAnsi" w:hAnsiTheme="minorHAnsi" w:cstheme="minorHAnsi"/>
          <w:sz w:val="14"/>
        </w:rPr>
        <w:t xml:space="preserve"> of CBA have grappled with some of the issues raised by this discussion, but they </w:t>
      </w:r>
      <w:r w:rsidRPr="00273B99">
        <w:rPr>
          <w:rStyle w:val="StyleUnderline"/>
          <w:rFonts w:asciiTheme="minorHAnsi" w:hAnsiTheme="minorHAnsi" w:cstheme="minorHAnsi"/>
        </w:rPr>
        <w:t>have yet to adequately allay</w:t>
      </w:r>
      <w:r w:rsidRPr="00273B99">
        <w:rPr>
          <w:rFonts w:asciiTheme="minorHAnsi" w:hAnsiTheme="minorHAnsi" w:cstheme="minorHAnsi"/>
          <w:sz w:val="14"/>
        </w:rPr>
        <w:t xml:space="preserve"> </w:t>
      </w:r>
      <w:r w:rsidRPr="00273B99">
        <w:rPr>
          <w:rStyle w:val="StyleUnderline"/>
          <w:rFonts w:asciiTheme="minorHAnsi" w:hAnsiTheme="minorHAnsi" w:cstheme="minorHAnsi"/>
        </w:rPr>
        <w:t>all</w:t>
      </w:r>
      <w:r w:rsidRPr="00273B99">
        <w:rPr>
          <w:rFonts w:asciiTheme="minorHAnsi" w:hAnsiTheme="minorHAnsi" w:cstheme="minorHAnsi"/>
          <w:sz w:val="14"/>
        </w:rPr>
        <w:t xml:space="preserve"> of the </w:t>
      </w:r>
      <w:r w:rsidRPr="00273B99">
        <w:rPr>
          <w:rStyle w:val="StyleUnderline"/>
          <w:rFonts w:asciiTheme="minorHAnsi" w:hAnsiTheme="minorHAnsi" w:cstheme="minorHAnsi"/>
        </w:rPr>
        <w:t>concerns raised by</w:t>
      </w:r>
      <w:r w:rsidRPr="00273B99">
        <w:rPr>
          <w:rFonts w:asciiTheme="minorHAnsi" w:hAnsiTheme="minorHAnsi" w:cstheme="minorHAnsi"/>
          <w:sz w:val="14"/>
        </w:rPr>
        <w:t xml:space="preserve"> the </w:t>
      </w:r>
      <w:r w:rsidRPr="00273B99">
        <w:rPr>
          <w:rStyle w:val="StyleUnderline"/>
          <w:rFonts w:asciiTheme="minorHAnsi" w:hAnsiTheme="minorHAnsi" w:cstheme="minorHAnsi"/>
        </w:rPr>
        <w:t>requisite of monetization</w:t>
      </w:r>
      <w:r w:rsidRPr="00273B99">
        <w:rPr>
          <w:rFonts w:asciiTheme="minorHAnsi" w:hAnsiTheme="minorHAnsi" w:cstheme="minorHAnsi"/>
          <w:sz w:val="14"/>
        </w:rPr>
        <w:t xml:space="preserve">, </w:t>
      </w:r>
      <w:r w:rsidRPr="00273B99">
        <w:rPr>
          <w:rStyle w:val="StyleUnderline"/>
          <w:rFonts w:asciiTheme="minorHAnsi" w:hAnsiTheme="minorHAnsi" w:cstheme="minorHAnsi"/>
        </w:rPr>
        <w:t>for the</w:t>
      </w:r>
      <w:r w:rsidRPr="00273B99">
        <w:rPr>
          <w:rFonts w:asciiTheme="minorHAnsi" w:hAnsiTheme="minorHAnsi" w:cstheme="minorHAnsi"/>
          <w:sz w:val="14"/>
        </w:rPr>
        <w:t xml:space="preserve"> quite good </w:t>
      </w:r>
      <w:r w:rsidRPr="00273B99">
        <w:rPr>
          <w:rStyle w:val="StyleUnderline"/>
          <w:rFonts w:asciiTheme="minorHAnsi" w:hAnsiTheme="minorHAnsi" w:cstheme="minorHAnsi"/>
        </w:rPr>
        <w:t>reason that</w:t>
      </w:r>
      <w:r w:rsidRPr="00273B99">
        <w:rPr>
          <w:rFonts w:asciiTheme="minorHAnsi" w:hAnsiTheme="minorHAnsi" w:cstheme="minorHAnsi"/>
          <w:sz w:val="14"/>
        </w:rPr>
        <w:t xml:space="preserve"> </w:t>
      </w:r>
      <w:r w:rsidRPr="00273B99">
        <w:rPr>
          <w:rStyle w:val="StyleUnderline"/>
          <w:rFonts w:asciiTheme="minorHAnsi" w:hAnsiTheme="minorHAnsi" w:cstheme="minorHAnsi"/>
        </w:rPr>
        <w:t>this is</w:t>
      </w:r>
      <w:r w:rsidRPr="00273B99">
        <w:rPr>
          <w:rFonts w:asciiTheme="minorHAnsi" w:hAnsiTheme="minorHAnsi" w:cstheme="minorHAnsi"/>
          <w:sz w:val="14"/>
        </w:rPr>
        <w:t xml:space="preserve"> not easy—and perhaps </w:t>
      </w:r>
      <w:r w:rsidRPr="00273B99">
        <w:rPr>
          <w:rStyle w:val="StyleUnderline"/>
          <w:rFonts w:asciiTheme="minorHAnsi" w:hAnsiTheme="minorHAnsi" w:cstheme="minorHAnsi"/>
        </w:rPr>
        <w:t>not possible</w:t>
      </w:r>
      <w:r w:rsidRPr="00273B99">
        <w:rPr>
          <w:rFonts w:asciiTheme="minorHAnsi" w:hAnsiTheme="minorHAnsi" w:cstheme="minorHAnsi"/>
          <w:sz w:val="14"/>
        </w:rPr>
        <w:t xml:space="preserve">—to do. Some proponents have usefully begun to explore analytical techniques that abandon a quest to monetize every impact and look instead to structure deliberation among the options in terms of natural units, concrete time and place, and real people. The CAMR RIA illustrates the real work that will need to be done if regulatory analysis is to surmount the limitations of its current dollar metric. The </w:t>
      </w:r>
      <w:r w:rsidRPr="00273B99">
        <w:rPr>
          <w:rStyle w:val="StyleUnderline"/>
          <w:rFonts w:asciiTheme="minorHAnsi" w:hAnsiTheme="minorHAnsi" w:cstheme="minorHAnsi"/>
        </w:rPr>
        <w:t>CAMR RIA illustrates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questions of justice</w:t>
      </w:r>
      <w:r w:rsidRPr="00273B99">
        <w:rPr>
          <w:rFonts w:asciiTheme="minorHAnsi" w:hAnsiTheme="minorHAnsi" w:cstheme="minorHAnsi"/>
          <w:sz w:val="14"/>
        </w:rPr>
        <w:t xml:space="preserve"> </w:t>
      </w:r>
      <w:r w:rsidRPr="00273B99">
        <w:rPr>
          <w:rStyle w:val="StyleUnderline"/>
          <w:rFonts w:asciiTheme="minorHAnsi" w:hAnsiTheme="minorHAnsi" w:cstheme="minorHAnsi"/>
        </w:rPr>
        <w:t>present terrain</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that is </w:t>
      </w:r>
      <w:r w:rsidRPr="00273B99">
        <w:rPr>
          <w:rStyle w:val="Emphasis"/>
          <w:rFonts w:asciiTheme="minorHAnsi" w:hAnsiTheme="minorHAnsi" w:cstheme="minorHAnsi"/>
        </w:rPr>
        <w:t xml:space="preserve">not adequately compre- hended by </w:t>
      </w:r>
      <w:r w:rsidRPr="00273B99">
        <w:rPr>
          <w:rFonts w:asciiTheme="minorHAnsi" w:hAnsiTheme="minorHAnsi" w:cstheme="minorHAnsi"/>
          <w:sz w:val="14"/>
        </w:rPr>
        <w:t xml:space="preserve">a </w:t>
      </w:r>
      <w:r w:rsidRPr="00273B99">
        <w:rPr>
          <w:rStyle w:val="Emphasis"/>
          <w:rFonts w:asciiTheme="minorHAnsi" w:hAnsiTheme="minorHAnsi" w:cstheme="minorHAnsi"/>
        </w:rPr>
        <w:t>CBA</w:t>
      </w:r>
      <w:r w:rsidRPr="00273B99">
        <w:rPr>
          <w:rFonts w:asciiTheme="minorHAnsi" w:hAnsiTheme="minorHAnsi" w:cstheme="minorHAnsi"/>
          <w:sz w:val="14"/>
        </w:rPr>
        <w:t>-</w:t>
      </w:r>
      <w:r w:rsidRPr="00273B99">
        <w:rPr>
          <w:rStyle w:val="StyleUnderline"/>
          <w:rFonts w:asciiTheme="minorHAnsi" w:hAnsiTheme="minorHAnsi" w:cstheme="minorHAnsi"/>
        </w:rPr>
        <w:t>dominated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Given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route of exposure</w:t>
      </w:r>
      <w:r w:rsidRPr="00273B99">
        <w:rPr>
          <w:rFonts w:asciiTheme="minorHAnsi" w:hAnsiTheme="minorHAnsi" w:cstheme="minorHAnsi"/>
          <w:sz w:val="14"/>
        </w:rPr>
        <w:t xml:space="preserve"> involved, </w:t>
      </w:r>
      <w:r w:rsidRPr="00273B99">
        <w:rPr>
          <w:rStyle w:val="StyleUnderline"/>
          <w:rFonts w:asciiTheme="minorHAnsi" w:hAnsiTheme="minorHAnsi" w:cstheme="minorHAnsi"/>
        </w:rPr>
        <w:t>those who consume</w:t>
      </w:r>
      <w:r w:rsidRPr="00273B99">
        <w:rPr>
          <w:rFonts w:asciiTheme="minorHAnsi" w:hAnsiTheme="minorHAnsi" w:cstheme="minorHAnsi"/>
          <w:sz w:val="14"/>
        </w:rPr>
        <w:t xml:space="preserve"> relatively </w:t>
      </w:r>
      <w:r w:rsidRPr="00273B99">
        <w:rPr>
          <w:rStyle w:val="StyleUnderline"/>
          <w:rFonts w:asciiTheme="minorHAnsi" w:hAnsiTheme="minorHAnsi" w:cstheme="minorHAnsi"/>
        </w:rPr>
        <w:t>large quantities of fish</w:t>
      </w:r>
      <w:r w:rsidRPr="00273B99">
        <w:rPr>
          <w:rFonts w:asciiTheme="minorHAnsi" w:hAnsiTheme="minorHAnsi" w:cstheme="minorHAnsi"/>
          <w:sz w:val="14"/>
        </w:rPr>
        <w:t xml:space="preserve"> </w:t>
      </w:r>
      <w:r w:rsidRPr="00273B99">
        <w:rPr>
          <w:rStyle w:val="StyleUnderline"/>
          <w:rFonts w:asciiTheme="minorHAnsi" w:hAnsiTheme="minorHAnsi" w:cstheme="minorHAnsi"/>
        </w:rPr>
        <w:t>will be among those most exposed</w:t>
      </w:r>
      <w:r w:rsidRPr="00273B99">
        <w:rPr>
          <w:rFonts w:asciiTheme="minorHAnsi" w:hAnsiTheme="minorHAnsi" w:cstheme="minorHAnsi"/>
          <w:sz w:val="14"/>
        </w:rPr>
        <w:t xml:space="preserve"> </w:t>
      </w:r>
      <w:r w:rsidRPr="00273B99">
        <w:rPr>
          <w:rStyle w:val="StyleUnderline"/>
          <w:rFonts w:asciiTheme="minorHAnsi" w:hAnsiTheme="minorHAnsi" w:cstheme="minorHAnsi"/>
        </w:rPr>
        <w:t>to mercury in the environ- ment</w:t>
      </w:r>
      <w:r w:rsidRPr="00273B99">
        <w:rPr>
          <w:rFonts w:asciiTheme="minorHAnsi" w:hAnsiTheme="minorHAnsi" w:cstheme="minorHAnsi"/>
          <w:sz w:val="14"/>
        </w:rPr>
        <w:t xml:space="preserve">. Various </w:t>
      </w:r>
      <w:r w:rsidRPr="003E00F1">
        <w:rPr>
          <w:rStyle w:val="StyleUnderline"/>
          <w:rFonts w:asciiTheme="minorHAnsi" w:hAnsiTheme="minorHAnsi" w:cstheme="minorHAnsi"/>
          <w:highlight w:val="cyan"/>
        </w:rPr>
        <w:t>Native</w:t>
      </w:r>
      <w:r w:rsidRPr="00273B99">
        <w:rPr>
          <w:rStyle w:val="StyleUnderline"/>
          <w:rFonts w:asciiTheme="minorHAnsi" w:hAnsiTheme="minorHAnsi" w:cstheme="minorHAnsi"/>
        </w:rPr>
        <w:t xml:space="preserve"> people</w:t>
      </w:r>
      <w:r w:rsidRPr="003E00F1">
        <w:rPr>
          <w:rStyle w:val="StyleUnderline"/>
          <w:rFonts w:asciiTheme="minorHAnsi" w:hAnsiTheme="minorHAnsi" w:cstheme="minorHAnsi"/>
          <w:highlight w:val="cyan"/>
        </w:rPr>
        <w:t>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Asian Americans, and</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low-income</w:t>
      </w:r>
      <w:r w:rsidRPr="00273B99">
        <w:rPr>
          <w:rStyle w:val="StyleUnderline"/>
          <w:rFonts w:asciiTheme="minorHAnsi" w:hAnsiTheme="minorHAnsi" w:cstheme="minorHAnsi"/>
        </w:rPr>
        <w:t xml:space="preserve"> subsistence </w:t>
      </w:r>
      <w:r w:rsidRPr="003E00F1">
        <w:rPr>
          <w:rStyle w:val="StyleUnderline"/>
          <w:rFonts w:asciiTheme="minorHAnsi" w:hAnsiTheme="minorHAnsi" w:cstheme="minorHAnsi"/>
          <w:highlight w:val="cyan"/>
        </w:rPr>
        <w:t>fishers are</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dispro- portionately among</w:t>
      </w:r>
      <w:r w:rsidRPr="00273B99">
        <w:rPr>
          <w:rStyle w:val="Emphasis"/>
          <w:rFonts w:asciiTheme="minorHAnsi" w:hAnsiTheme="minorHAnsi" w:cstheme="minorHAnsi"/>
        </w:rPr>
        <w:t xml:space="preserve"> the </w:t>
      </w:r>
      <w:r w:rsidRPr="003E00F1">
        <w:rPr>
          <w:rStyle w:val="Emphasis"/>
          <w:rFonts w:asciiTheme="minorHAnsi" w:hAnsiTheme="minorHAnsi" w:cstheme="minorHAnsi"/>
          <w:highlight w:val="cyan"/>
        </w:rPr>
        <w:t>most highly exposed</w:t>
      </w:r>
      <w:r w:rsidRPr="00273B99">
        <w:rPr>
          <w:rFonts w:asciiTheme="minorHAnsi" w:hAnsiTheme="minorHAnsi" w:cstheme="minorHAnsi"/>
          <w:sz w:val="14"/>
        </w:rPr>
        <w:t xml:space="preserve">; as such, </w:t>
      </w:r>
      <w:r w:rsidRPr="00273B99">
        <w:rPr>
          <w:rStyle w:val="StyleUnderline"/>
          <w:rFonts w:asciiTheme="minorHAnsi" w:hAnsiTheme="minorHAnsi" w:cstheme="minorHAnsi"/>
        </w:rPr>
        <w:t>the burdens</w:t>
      </w:r>
      <w:r w:rsidRPr="00273B99">
        <w:rPr>
          <w:rFonts w:asciiTheme="minorHAnsi" w:hAnsiTheme="minorHAnsi" w:cstheme="minorHAnsi"/>
          <w:sz w:val="14"/>
        </w:rPr>
        <w:t xml:space="preserve"> </w:t>
      </w:r>
      <w:r w:rsidRPr="00273B99">
        <w:rPr>
          <w:rStyle w:val="StyleUnderline"/>
          <w:rFonts w:asciiTheme="minorHAnsi" w:hAnsiTheme="minorHAnsi" w:cstheme="minorHAnsi"/>
        </w:rPr>
        <w:t>of mercury contamination</w:t>
      </w:r>
      <w:r w:rsidRPr="00273B99">
        <w:rPr>
          <w:rFonts w:asciiTheme="minorHAnsi" w:hAnsiTheme="minorHAnsi" w:cstheme="minorHAnsi"/>
          <w:sz w:val="14"/>
        </w:rPr>
        <w:t xml:space="preserve"> </w:t>
      </w:r>
      <w:r w:rsidRPr="00273B99">
        <w:rPr>
          <w:rStyle w:val="StyleUnderline"/>
          <w:rFonts w:asciiTheme="minorHAnsi" w:hAnsiTheme="minorHAnsi" w:cstheme="minorHAnsi"/>
        </w:rPr>
        <w:t>are not equally distributed</w:t>
      </w:r>
      <w:r w:rsidRPr="00273B99">
        <w:rPr>
          <w:rFonts w:asciiTheme="minorHAnsi" w:hAnsiTheme="minorHAnsi" w:cstheme="minorHAnsi"/>
          <w:sz w:val="14"/>
        </w:rPr>
        <w:t xml:space="preserve"> in the United States. </w:t>
      </w:r>
      <w:r w:rsidRPr="003E00F1">
        <w:rPr>
          <w:rStyle w:val="StyleUnderline"/>
          <w:rFonts w:asciiTheme="minorHAnsi" w:hAnsiTheme="minorHAnsi" w:cstheme="minorHAnsi"/>
          <w:highlight w:val="cyan"/>
        </w:rPr>
        <w:t>CBA</w:t>
      </w:r>
      <w:r w:rsidRPr="00273B99">
        <w:rPr>
          <w:rFonts w:asciiTheme="minorHAnsi" w:hAnsiTheme="minorHAnsi" w:cstheme="minorHAnsi"/>
          <w:sz w:val="14"/>
        </w:rPr>
        <w:t xml:space="preserve">, however, </w:t>
      </w:r>
      <w:r w:rsidRPr="00273B99">
        <w:rPr>
          <w:rStyle w:val="Emphasis"/>
          <w:rFonts w:asciiTheme="minorHAnsi" w:hAnsiTheme="minorHAnsi" w:cstheme="minorHAnsi"/>
        </w:rPr>
        <w:t xml:space="preserve">is </w:t>
      </w:r>
      <w:r w:rsidRPr="003E00F1">
        <w:rPr>
          <w:rStyle w:val="Emphasis"/>
          <w:rFonts w:asciiTheme="minorHAnsi" w:hAnsiTheme="minorHAnsi" w:cstheme="minorHAnsi"/>
          <w:highlight w:val="cyan"/>
        </w:rPr>
        <w:t>insensitive to</w:t>
      </w:r>
      <w:r w:rsidRPr="00273B99">
        <w:rPr>
          <w:rStyle w:val="Emphasis"/>
          <w:rFonts w:asciiTheme="minorHAnsi" w:hAnsiTheme="minorHAnsi" w:cstheme="minorHAnsi"/>
        </w:rPr>
        <w:t xml:space="preserve"> questions of </w:t>
      </w:r>
      <w:r w:rsidRPr="003E00F1">
        <w:rPr>
          <w:rStyle w:val="Emphasis"/>
          <w:rFonts w:asciiTheme="minorHAnsi" w:hAnsiTheme="minorHAnsi" w:cstheme="minorHAnsi"/>
          <w:highlight w:val="cyan"/>
        </w:rPr>
        <w:t>distribu-</w:t>
      </w:r>
      <w:r w:rsidRPr="00273B99">
        <w:rPr>
          <w:rStyle w:val="Emphasis"/>
          <w:rFonts w:asciiTheme="minorHAnsi" w:hAnsiTheme="minorHAnsi" w:cstheme="minorHAnsi"/>
        </w:rPr>
        <w:t xml:space="preserve"> </w:t>
      </w:r>
      <w:r w:rsidRPr="00273B99">
        <w:rPr>
          <w:rFonts w:asciiTheme="minorHAnsi" w:hAnsiTheme="minorHAnsi" w:cstheme="minorHAnsi"/>
          <w:sz w:val="14"/>
        </w:rPr>
        <w:t xml:space="preserve">98 </w:t>
      </w:r>
      <w:r w:rsidRPr="003E00F1">
        <w:rPr>
          <w:rStyle w:val="Emphasis"/>
          <w:rFonts w:asciiTheme="minorHAnsi" w:hAnsiTheme="minorHAnsi" w:cstheme="minorHAnsi"/>
          <w:highlight w:val="cyan"/>
        </w:rPr>
        <w:t>tive justice</w:t>
      </w:r>
      <w:r w:rsidRPr="00273B99">
        <w:rPr>
          <w:rFonts w:asciiTheme="minorHAnsi" w:hAnsiTheme="minorHAnsi" w:cstheme="minorHAnsi"/>
          <w:sz w:val="14"/>
        </w:rPr>
        <w:t xml:space="preserve">—a point proponents concede. That is, </w:t>
      </w:r>
      <w:r w:rsidRPr="00273B99">
        <w:rPr>
          <w:rStyle w:val="StyleUnderline"/>
          <w:rFonts w:asciiTheme="minorHAnsi" w:hAnsiTheme="minorHAnsi" w:cstheme="minorHAnsi"/>
        </w:rPr>
        <w:t>CBA</w:t>
      </w:r>
      <w:r w:rsidRPr="00273B99">
        <w:rPr>
          <w:rFonts w:asciiTheme="minorHAnsi" w:hAnsiTheme="minorHAnsi" w:cstheme="minorHAnsi"/>
          <w:sz w:val="14"/>
        </w:rPr>
        <w:t xml:space="preserve"> </w:t>
      </w:r>
      <w:r w:rsidRPr="00273B99">
        <w:rPr>
          <w:rStyle w:val="StyleUnderline"/>
          <w:rFonts w:asciiTheme="minorHAnsi" w:hAnsiTheme="minorHAnsi" w:cstheme="minorHAnsi"/>
        </w:rPr>
        <w:t>is a</w:t>
      </w:r>
      <w:r w:rsidRPr="00273B99">
        <w:rPr>
          <w:rFonts w:asciiTheme="minorHAnsi" w:hAnsiTheme="minorHAnsi" w:cstheme="minorHAnsi"/>
          <w:sz w:val="14"/>
        </w:rPr>
        <w:t xml:space="preserve"> tool that is meant </w:t>
      </w:r>
      <w:r w:rsidRPr="00273B99">
        <w:rPr>
          <w:rStyle w:val="StyleUnderline"/>
          <w:rFonts w:asciiTheme="minorHAnsi" w:hAnsiTheme="minorHAnsi" w:cstheme="minorHAnsi"/>
        </w:rPr>
        <w:t>to get at the costs and benefits of a decision</w:t>
      </w:r>
      <w:r w:rsidRPr="00273B99">
        <w:rPr>
          <w:rFonts w:asciiTheme="minorHAnsi" w:hAnsiTheme="minorHAnsi" w:cstheme="minorHAnsi"/>
          <w:sz w:val="14"/>
        </w:rPr>
        <w:t xml:space="preserve"> </w:t>
      </w:r>
      <w:r w:rsidRPr="00273B99">
        <w:rPr>
          <w:rStyle w:val="StyleUnderline"/>
          <w:rFonts w:asciiTheme="minorHAnsi" w:hAnsiTheme="minorHAnsi" w:cstheme="minorHAnsi"/>
        </w:rPr>
        <w:t>in aggregate terms</w:t>
      </w:r>
      <w:r w:rsidRPr="00273B99">
        <w:rPr>
          <w:rFonts w:asciiTheme="minorHAnsi" w:hAnsiTheme="minorHAnsi" w:cstheme="minorHAnsi"/>
          <w:sz w:val="14"/>
        </w:rPr>
        <w:t xml:space="preserve">, at the societal level. It is </w:t>
      </w:r>
      <w:r w:rsidRPr="00273B99">
        <w:rPr>
          <w:rStyle w:val="StyleUnderline"/>
          <w:rFonts w:asciiTheme="minorHAnsi" w:hAnsiTheme="minorHAnsi" w:cstheme="minorHAnsi"/>
        </w:rPr>
        <w:t>not designed to inquire into</w:t>
      </w:r>
      <w:r w:rsidRPr="00273B99">
        <w:rPr>
          <w:rFonts w:asciiTheme="minorHAnsi" w:hAnsiTheme="minorHAnsi" w:cstheme="minorHAnsi"/>
          <w:sz w:val="14"/>
        </w:rPr>
        <w:t xml:space="preserve"> </w:t>
      </w:r>
      <w:r w:rsidRPr="00273B99">
        <w:rPr>
          <w:rStyle w:val="Emphasis"/>
          <w:rFonts w:asciiTheme="minorHAnsi" w:hAnsiTheme="minorHAnsi" w:cstheme="minorHAnsi"/>
        </w:rPr>
        <w:t>who</w:t>
      </w:r>
      <w:r w:rsidRPr="00273B99">
        <w:rPr>
          <w:rFonts w:asciiTheme="minorHAnsi" w:hAnsiTheme="minorHAnsi" w:cstheme="minorHAnsi"/>
          <w:sz w:val="14"/>
        </w:rPr>
        <w:t xml:space="preserve"> </w:t>
      </w:r>
      <w:r w:rsidRPr="00273B99">
        <w:rPr>
          <w:rStyle w:val="StyleUnderline"/>
          <w:rFonts w:asciiTheme="minorHAnsi" w:hAnsiTheme="minorHAnsi" w:cstheme="minorHAnsi"/>
        </w:rPr>
        <w:t>will bear the costs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Emphasis"/>
          <w:rFonts w:asciiTheme="minorHAnsi" w:hAnsiTheme="minorHAnsi" w:cstheme="minorHAnsi"/>
        </w:rPr>
        <w:t>who</w:t>
      </w:r>
      <w:r w:rsidRPr="00273B99">
        <w:rPr>
          <w:rFonts w:asciiTheme="minorHAnsi" w:hAnsiTheme="minorHAnsi" w:cstheme="minorHAnsi"/>
          <w:sz w:val="14"/>
        </w:rPr>
        <w:t xml:space="preserve"> </w:t>
      </w:r>
      <w:r w:rsidRPr="00273B99">
        <w:rPr>
          <w:rStyle w:val="StyleUnderline"/>
          <w:rFonts w:asciiTheme="minorHAnsi" w:hAnsiTheme="minorHAnsi" w:cstheme="minorHAnsi"/>
        </w:rPr>
        <w:t>will reap the benefits</w:t>
      </w:r>
      <w:r w:rsidRPr="00273B99">
        <w:rPr>
          <w:rFonts w:asciiTheme="minorHAnsi" w:hAnsiTheme="minorHAnsi" w:cstheme="minorHAnsi"/>
          <w:sz w:val="14"/>
        </w:rPr>
        <w:t xml:space="preserve"> </w:t>
      </w:r>
      <w:r w:rsidRPr="00273B99">
        <w:rPr>
          <w:rStyle w:val="StyleUnderline"/>
          <w:rFonts w:asciiTheme="minorHAnsi" w:hAnsiTheme="minorHAnsi" w:cstheme="minorHAnsi"/>
        </w:rPr>
        <w:t>of any</w:t>
      </w:r>
      <w:r w:rsidRPr="00273B99">
        <w:rPr>
          <w:rFonts w:asciiTheme="minorHAnsi" w:hAnsiTheme="minorHAnsi" w:cstheme="minorHAnsi"/>
          <w:sz w:val="14"/>
        </w:rPr>
        <w:t xml:space="preserve"> particular </w:t>
      </w:r>
      <w:r w:rsidRPr="00273B99">
        <w:rPr>
          <w:rStyle w:val="StyleUnderline"/>
          <w:rFonts w:asciiTheme="minorHAnsi" w:hAnsiTheme="minorHAnsi" w:cstheme="minorHAnsi"/>
        </w:rPr>
        <w:t>decision</w:t>
      </w:r>
      <w:r w:rsidRPr="00273B99">
        <w:rPr>
          <w:rFonts w:asciiTheme="minorHAnsi" w:hAnsiTheme="minorHAnsi" w:cstheme="minorHAnsi"/>
          <w:sz w:val="14"/>
        </w:rPr>
        <w:t xml:space="preserve">, </w:t>
      </w:r>
      <w:r w:rsidRPr="00273B99">
        <w:rPr>
          <w:rStyle w:val="StyleUnderline"/>
          <w:rFonts w:asciiTheme="minorHAnsi" w:hAnsiTheme="minorHAnsi" w:cstheme="minorHAnsi"/>
        </w:rPr>
        <w:t>nor</w:t>
      </w:r>
      <w:r w:rsidRPr="00273B99">
        <w:rPr>
          <w:rFonts w:asciiTheme="minorHAnsi" w:hAnsiTheme="minorHAnsi" w:cstheme="minorHAnsi"/>
          <w:sz w:val="14"/>
        </w:rPr>
        <w:t xml:space="preserve"> </w:t>
      </w:r>
      <w:r w:rsidRPr="00273B99">
        <w:rPr>
          <w:rStyle w:val="StyleUnderline"/>
          <w:rFonts w:asciiTheme="minorHAnsi" w:hAnsiTheme="minorHAnsi" w:cstheme="minorHAnsi"/>
        </w:rPr>
        <w:t>whether</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decision </w:t>
      </w:r>
      <w:r w:rsidRPr="00273B99">
        <w:rPr>
          <w:rStyle w:val="Emphasis"/>
          <w:rFonts w:asciiTheme="minorHAnsi" w:hAnsiTheme="minorHAnsi" w:cstheme="minorHAnsi"/>
        </w:rPr>
        <w:t>ameliorates or exacerbates current inequities</w:t>
      </w:r>
      <w:r w:rsidRPr="00273B99">
        <w:rPr>
          <w:rFonts w:asciiTheme="minorHAnsi" w:hAnsiTheme="minorHAnsi" w:cstheme="minorHAnsi"/>
          <w:sz w:val="14"/>
        </w:rPr>
        <w:t xml:space="preserve">. Yet </w:t>
      </w:r>
      <w:r w:rsidRPr="00273B99">
        <w:rPr>
          <w:rStyle w:val="StyleUnderline"/>
          <w:rFonts w:asciiTheme="minorHAnsi" w:hAnsiTheme="minorHAnsi" w:cstheme="minorHAnsi"/>
        </w:rPr>
        <w:t>various executive orders instruct</w:t>
      </w:r>
      <w:r w:rsidRPr="00273B99">
        <w:rPr>
          <w:rFonts w:asciiTheme="minorHAnsi" w:hAnsiTheme="minorHAnsi" w:cstheme="minorHAnsi"/>
          <w:sz w:val="14"/>
        </w:rPr>
        <w:t xml:space="preserve"> </w:t>
      </w:r>
      <w:r w:rsidRPr="00273B99">
        <w:rPr>
          <w:rStyle w:val="StyleUnderline"/>
          <w:rFonts w:asciiTheme="minorHAnsi" w:hAnsiTheme="minorHAnsi" w:cstheme="minorHAnsi"/>
        </w:rPr>
        <w:t>EPA to attend to</w:t>
      </w:r>
      <w:r w:rsidRPr="00273B99">
        <w:rPr>
          <w:rFonts w:asciiTheme="minorHAnsi" w:hAnsiTheme="minorHAnsi" w:cstheme="minorHAnsi"/>
          <w:sz w:val="14"/>
        </w:rPr>
        <w:t xml:space="preserve"> matters of </w:t>
      </w:r>
      <w:r w:rsidRPr="00273B99">
        <w:rPr>
          <w:rStyle w:val="StyleUnderline"/>
          <w:rFonts w:asciiTheme="minorHAnsi" w:hAnsiTheme="minorHAnsi" w:cstheme="minorHAnsi"/>
        </w:rPr>
        <w:t>equity and justice</w:t>
      </w:r>
      <w:r w:rsidRPr="00273B99">
        <w:rPr>
          <w:rFonts w:asciiTheme="minorHAnsi" w:hAnsiTheme="minorHAnsi" w:cstheme="minorHAnsi"/>
          <w:sz w:val="14"/>
        </w:rPr>
        <w:t>. Executive Order 12866 itself directs each agency to seek the regulatory approaches that “maximize net benefits” and includes among these bene- fits “distributive impacts” and “equity.”99 Executive Order 12898 requires each agency to “make achieving environmental justice a part of its mission” and directs each agency to identify and ad- dress the “disproportionately high and adverse human health or environmental effects” of its ac- tions. EPA did, in the context of the CAMR RIA, attempt an analysis of equity and disproportionate impacts. 100</w:t>
      </w:r>
    </w:p>
    <w:p w14:paraId="64D1CCB2" w14:textId="77777777" w:rsidR="00161D72" w:rsidRPr="00273B99" w:rsidRDefault="00161D72" w:rsidP="00161D72">
      <w:pPr>
        <w:rPr>
          <w:rFonts w:asciiTheme="minorHAnsi" w:hAnsiTheme="minorHAnsi" w:cstheme="minorHAnsi"/>
        </w:rPr>
      </w:pPr>
    </w:p>
    <w:p w14:paraId="5FA6C61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CBA is </w:t>
      </w:r>
      <w:r w:rsidRPr="00273B99">
        <w:rPr>
          <w:rFonts w:asciiTheme="minorHAnsi" w:hAnsiTheme="minorHAnsi" w:cstheme="minorHAnsi"/>
          <w:u w:val="single"/>
        </w:rPr>
        <w:t>irrelevant</w:t>
      </w:r>
      <w:r w:rsidRPr="00273B99">
        <w:rPr>
          <w:rFonts w:asciiTheme="minorHAnsi" w:hAnsiTheme="minorHAnsi" w:cstheme="minorHAnsi"/>
        </w:rPr>
        <w:t xml:space="preserve"> in this context since the question being asked by the CAA </w:t>
      </w:r>
      <w:r w:rsidRPr="00273B99">
        <w:rPr>
          <w:rFonts w:asciiTheme="minorHAnsi" w:hAnsiTheme="minorHAnsi" w:cstheme="minorHAnsi"/>
          <w:u w:val="single"/>
        </w:rPr>
        <w:t>disregards</w:t>
      </w:r>
      <w:r w:rsidRPr="00273B99">
        <w:rPr>
          <w:rFonts w:asciiTheme="minorHAnsi" w:hAnsiTheme="minorHAnsi" w:cstheme="minorHAnsi"/>
        </w:rPr>
        <w:t xml:space="preserve"> cost and focuses on the </w:t>
      </w:r>
      <w:r w:rsidRPr="00273B99">
        <w:rPr>
          <w:rFonts w:asciiTheme="minorHAnsi" w:hAnsiTheme="minorHAnsi" w:cstheme="minorHAnsi"/>
          <w:u w:val="single"/>
        </w:rPr>
        <w:t>solvency</w:t>
      </w:r>
      <w:r w:rsidRPr="00273B99">
        <w:rPr>
          <w:rFonts w:asciiTheme="minorHAnsi" w:hAnsiTheme="minorHAnsi" w:cstheme="minorHAnsi"/>
        </w:rPr>
        <w:t xml:space="preserve"> of the best tech which </w:t>
      </w:r>
      <w:r w:rsidRPr="00273B99">
        <w:rPr>
          <w:rFonts w:asciiTheme="minorHAnsi" w:hAnsiTheme="minorHAnsi" w:cstheme="minorHAnsi"/>
          <w:u w:val="single"/>
        </w:rPr>
        <w:t>solves</w:t>
      </w:r>
      <w:r w:rsidRPr="00273B99">
        <w:rPr>
          <w:rFonts w:asciiTheme="minorHAnsi" w:hAnsiTheme="minorHAnsi" w:cstheme="minorHAnsi"/>
        </w:rPr>
        <w:t xml:space="preserve">.  </w:t>
      </w:r>
    </w:p>
    <w:p w14:paraId="1C0A631C"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O’Neil, '09</w:t>
      </w:r>
      <w:r w:rsidRPr="00273B99">
        <w:rPr>
          <w:rFonts w:asciiTheme="minorHAnsi" w:hAnsiTheme="minorHAnsi" w:cstheme="minorHAnsi"/>
        </w:rPr>
        <w:t xml:space="preserve"> </w:t>
      </w:r>
      <w:r w:rsidRPr="00273B99">
        <w:rPr>
          <w:rFonts w:asciiTheme="minorHAnsi" w:hAnsiTheme="minorHAnsi" w:cstheme="minorHAnsi"/>
          <w:sz w:val="14"/>
          <w:szCs w:val="14"/>
        </w:rPr>
        <w:t>(Catherine O’Neil is part of the Law Faculty at Lewis and Clark College. Their work focuses on environmental justice in relation to Tribal governments, Reforming Regulatory Impact Analysis — Ch: The Mathematics of Mercury, Ch 6. P 128-129, April 2009, Accessed: 7-14-2021) //ILake-HG</w:t>
      </w:r>
    </w:p>
    <w:p w14:paraId="5588DB39" w14:textId="77777777" w:rsidR="00161D72" w:rsidRPr="00273B99" w:rsidRDefault="00161D72" w:rsidP="00161D72">
      <w:pPr>
        <w:pStyle w:val="ListParagraph"/>
        <w:widowControl/>
        <w:numPr>
          <w:ilvl w:val="0"/>
          <w:numId w:val="18"/>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RIA = Regulatory Impact Analysis</w:t>
      </w:r>
    </w:p>
    <w:p w14:paraId="7E4F006E"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As I suggest in this chapter, however, questions remain as to whether and how </w:t>
      </w:r>
      <w:r w:rsidRPr="00273B99">
        <w:rPr>
          <w:rStyle w:val="StyleUnderline"/>
          <w:rFonts w:asciiTheme="minorHAnsi" w:hAnsiTheme="minorHAnsi" w:cstheme="minorHAnsi"/>
        </w:rPr>
        <w:t>CBA ought to figure in</w:t>
      </w:r>
      <w:r w:rsidRPr="00273B99">
        <w:rPr>
          <w:rFonts w:asciiTheme="minorHAnsi" w:hAnsiTheme="minorHAnsi" w:cstheme="minorHAnsi"/>
          <w:sz w:val="14"/>
        </w:rPr>
        <w:t xml:space="preserve"> agencies’ </w:t>
      </w:r>
      <w:r w:rsidRPr="00273B99">
        <w:rPr>
          <w:rStyle w:val="StyleUnderline"/>
          <w:rFonts w:asciiTheme="minorHAnsi" w:hAnsiTheme="minorHAnsi" w:cstheme="minorHAnsi"/>
        </w:rPr>
        <w:t>decisions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particularly those structured by laws that </w:t>
      </w:r>
      <w:r w:rsidRPr="00273B99">
        <w:rPr>
          <w:rStyle w:val="Emphasis"/>
          <w:rFonts w:asciiTheme="minorHAnsi" w:hAnsiTheme="minorHAnsi" w:cstheme="minorHAnsi"/>
        </w:rPr>
        <w:t>reject an efficiency crite- rion</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CAMR RIA</w:t>
      </w:r>
      <w:r w:rsidRPr="00273B99">
        <w:rPr>
          <w:rFonts w:asciiTheme="minorHAnsi" w:hAnsiTheme="minorHAnsi" w:cstheme="minorHAnsi"/>
          <w:sz w:val="14"/>
        </w:rPr>
        <w:t xml:space="preserve"> </w:t>
      </w:r>
      <w:r w:rsidRPr="00273B99">
        <w:rPr>
          <w:rStyle w:val="StyleUnderline"/>
          <w:rFonts w:asciiTheme="minorHAnsi" w:hAnsiTheme="minorHAnsi" w:cstheme="minorHAnsi"/>
        </w:rPr>
        <w:t>did not</w:t>
      </w:r>
      <w:r w:rsidRPr="00273B99">
        <w:rPr>
          <w:rFonts w:asciiTheme="minorHAnsi" w:hAnsiTheme="minorHAnsi" w:cstheme="minorHAnsi"/>
          <w:sz w:val="14"/>
        </w:rPr>
        <w:t xml:space="preserve"> serve to </w:t>
      </w:r>
      <w:r w:rsidRPr="00273B99">
        <w:rPr>
          <w:rStyle w:val="StyleUnderline"/>
          <w:rFonts w:asciiTheme="minorHAnsi" w:hAnsiTheme="minorHAnsi" w:cstheme="minorHAnsi"/>
        </w:rPr>
        <w:t xml:space="preserve">remind EPA of the relevant treaties </w:t>
      </w:r>
      <w:r w:rsidRPr="00273B99">
        <w:rPr>
          <w:rFonts w:asciiTheme="minorHAnsi" w:hAnsiTheme="minorHAnsi" w:cstheme="minorHAnsi"/>
          <w:sz w:val="14"/>
        </w:rPr>
        <w:t xml:space="preserve">and other legal direc- tives </w:t>
      </w:r>
      <w:r w:rsidRPr="00273B99">
        <w:rPr>
          <w:rStyle w:val="StyleUnderline"/>
          <w:rFonts w:asciiTheme="minorHAnsi" w:hAnsiTheme="minorHAnsi" w:cstheme="minorHAnsi"/>
        </w:rPr>
        <w:t>is</w:t>
      </w:r>
      <w:r w:rsidRPr="00273B99">
        <w:rPr>
          <w:rFonts w:asciiTheme="minorHAnsi" w:hAnsiTheme="minorHAnsi" w:cstheme="minorHAnsi"/>
          <w:sz w:val="14"/>
        </w:rPr>
        <w:t xml:space="preserve"> perhaps </w:t>
      </w:r>
      <w:r w:rsidRPr="00273B99">
        <w:rPr>
          <w:rStyle w:val="StyleUnderline"/>
          <w:rFonts w:asciiTheme="minorHAnsi" w:hAnsiTheme="minorHAnsi" w:cstheme="minorHAnsi"/>
        </w:rPr>
        <w:t>unsurprising</w:t>
      </w:r>
      <w:r w:rsidRPr="00273B99">
        <w:rPr>
          <w:rFonts w:asciiTheme="minorHAnsi" w:hAnsiTheme="minorHAnsi" w:cstheme="minorHAnsi"/>
          <w:sz w:val="14"/>
        </w:rPr>
        <w:t xml:space="preserve">. As Sid Shapiro and Chris Schroeder have observed, a preoccupation 135 136 That the </w:t>
      </w:r>
      <w:r w:rsidRPr="00273B99">
        <w:rPr>
          <w:rStyle w:val="StyleUnderline"/>
          <w:rFonts w:asciiTheme="minorHAnsi" w:hAnsiTheme="minorHAnsi" w:cstheme="minorHAnsi"/>
        </w:rPr>
        <w:t>RIA</w:t>
      </w:r>
      <w:r w:rsidRPr="00273B99">
        <w:rPr>
          <w:rFonts w:asciiTheme="minorHAnsi" w:hAnsiTheme="minorHAnsi" w:cstheme="minorHAnsi"/>
          <w:sz w:val="14"/>
        </w:rPr>
        <w:t xml:space="preserve"> arguably </w:t>
      </w:r>
      <w:r w:rsidRPr="00273B99">
        <w:rPr>
          <w:rStyle w:val="StyleUnderline"/>
          <w:rFonts w:asciiTheme="minorHAnsi" w:hAnsiTheme="minorHAnsi" w:cstheme="minorHAnsi"/>
        </w:rPr>
        <w:t>did not serve here to cabin the agency’s discretion</w:t>
      </w:r>
      <w:r w:rsidRPr="00273B99">
        <w:rPr>
          <w:rFonts w:asciiTheme="minorHAnsi" w:hAnsiTheme="minorHAnsi" w:cstheme="minorHAnsi"/>
          <w:sz w:val="14"/>
        </w:rPr>
        <w:t xml:space="preserve"> is prob- termined ends. ably a source of disappointment for those proponents, such as Professor Sunstein, who see this role for CBA. with CBA “unhinges” regulatory analysis from the legal directives that govern agency decisions. </w:t>
      </w:r>
      <w:r w:rsidRPr="003E00F1">
        <w:rPr>
          <w:rStyle w:val="StyleUnderline"/>
          <w:rFonts w:asciiTheme="minorHAnsi" w:hAnsiTheme="minorHAnsi" w:cstheme="minorHAnsi"/>
          <w:highlight w:val="cyan"/>
        </w:rPr>
        <w:t>Environmental statutes</w:t>
      </w:r>
      <w:r w:rsidRPr="00273B99">
        <w:rPr>
          <w:rFonts w:asciiTheme="minorHAnsi" w:hAnsiTheme="minorHAnsi" w:cstheme="minorHAnsi"/>
          <w:sz w:val="14"/>
        </w:rPr>
        <w:t xml:space="preserve">, they point out, </w:t>
      </w:r>
      <w:r w:rsidRPr="00273B99">
        <w:rPr>
          <w:rStyle w:val="Emphasis"/>
          <w:rFonts w:asciiTheme="minorHAnsi" w:hAnsiTheme="minorHAnsi" w:cstheme="minorHAnsi"/>
        </w:rPr>
        <w:t xml:space="preserve">“almost </w:t>
      </w:r>
      <w:r w:rsidRPr="003E00F1">
        <w:rPr>
          <w:rStyle w:val="Emphasis"/>
          <w:rFonts w:asciiTheme="minorHAnsi" w:hAnsiTheme="minorHAnsi" w:cstheme="minorHAnsi"/>
          <w:highlight w:val="cyan"/>
        </w:rPr>
        <w:t>never”</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embrace</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cost–benefit criterion</w:t>
      </w:r>
      <w:r w:rsidRPr="00273B99">
        <w:rPr>
          <w:rFonts w:asciiTheme="minorHAnsi" w:hAnsiTheme="minorHAnsi" w:cstheme="minorHAnsi"/>
          <w:sz w:val="14"/>
        </w:rPr>
        <w:t xml:space="preserve">. In-stead, these </w:t>
      </w:r>
      <w:r w:rsidRPr="003E00F1">
        <w:rPr>
          <w:rStyle w:val="StyleUnderline"/>
          <w:rFonts w:asciiTheme="minorHAnsi" w:hAnsiTheme="minorHAnsi" w:cstheme="minorHAnsi"/>
          <w:highlight w:val="cyan"/>
        </w:rPr>
        <w:t>statutes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direct EPA to set</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standard</w:t>
      </w:r>
      <w:r w:rsidRPr="00273B99">
        <w:rPr>
          <w:rStyle w:val="StyleUnderline"/>
          <w:rFonts w:asciiTheme="minorHAnsi" w:hAnsiTheme="minorHAnsi" w:cstheme="minorHAnsi"/>
        </w:rPr>
        <w:t xml:space="preserve"> based </w:t>
      </w:r>
      <w:r w:rsidRPr="003E00F1">
        <w:rPr>
          <w:rStyle w:val="StyleUnderline"/>
          <w:rFonts w:asciiTheme="minorHAnsi" w:hAnsiTheme="minorHAnsi" w:cstheme="minorHAnsi"/>
          <w:highlight w:val="cyan"/>
        </w:rPr>
        <w:t>on</w:t>
      </w:r>
      <w:r w:rsidRPr="00273B99">
        <w:rPr>
          <w:rStyle w:val="StyleUnderline"/>
          <w:rFonts w:asciiTheme="minorHAnsi" w:hAnsiTheme="minorHAnsi" w:cstheme="minorHAnsi"/>
        </w:rPr>
        <w:t xml:space="preserve"> the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b</w:t>
      </w:r>
      <w:r w:rsidRPr="00273B99">
        <w:rPr>
          <w:rStyle w:val="Emphasis"/>
          <w:rFonts w:asciiTheme="minorHAnsi" w:hAnsiTheme="minorHAnsi" w:cstheme="minorHAnsi"/>
        </w:rPr>
        <w:t xml:space="preserve">est </w:t>
      </w:r>
      <w:r w:rsidRPr="003E00F1">
        <w:rPr>
          <w:rStyle w:val="Emphasis"/>
          <w:rFonts w:asciiTheme="minorHAnsi" w:hAnsiTheme="minorHAnsi" w:cstheme="minorHAnsi"/>
          <w:highlight w:val="cyan"/>
        </w:rPr>
        <w:t>a</w:t>
      </w:r>
      <w:r w:rsidRPr="00273B99">
        <w:rPr>
          <w:rStyle w:val="Emphasis"/>
          <w:rFonts w:asciiTheme="minorHAnsi" w:hAnsiTheme="minorHAnsi" w:cstheme="minorHAnsi"/>
        </w:rPr>
        <w:t xml:space="preserve">vailable </w:t>
      </w:r>
      <w:r w:rsidRPr="003E00F1">
        <w:rPr>
          <w:rStyle w:val="Emphasis"/>
          <w:rFonts w:asciiTheme="minorHAnsi" w:hAnsiTheme="minorHAnsi" w:cstheme="minorHAnsi"/>
          <w:highlight w:val="cyan"/>
        </w:rPr>
        <w:t>t</w:t>
      </w:r>
      <w:r w:rsidRPr="00273B99">
        <w:rPr>
          <w:rStyle w:val="Emphasis"/>
          <w:rFonts w:asciiTheme="minorHAnsi" w:hAnsiTheme="minorHAnsi" w:cstheme="minorHAnsi"/>
        </w:rPr>
        <w:t>echnology</w:t>
      </w:r>
      <w:r w:rsidRPr="00273B99">
        <w:rPr>
          <w:rFonts w:asciiTheme="minorHAnsi" w:hAnsiTheme="minorHAnsi" w:cstheme="minorHAnsi"/>
          <w:sz w:val="14"/>
        </w:rPr>
        <w:t xml:space="preserve"> </w:t>
      </w:r>
      <w:r w:rsidRPr="00273B99">
        <w:rPr>
          <w:rStyle w:val="StyleUnderline"/>
          <w:rFonts w:asciiTheme="minorHAnsi" w:hAnsiTheme="minorHAnsi" w:cstheme="minorHAnsi"/>
        </w:rPr>
        <w:t>or</w:t>
      </w:r>
      <w:r w:rsidRPr="00273B99">
        <w:rPr>
          <w:rFonts w:asciiTheme="minorHAnsi" w:hAnsiTheme="minorHAnsi" w:cstheme="minorHAnsi"/>
          <w:sz w:val="14"/>
        </w:rPr>
        <w:t xml:space="preserve"> </w:t>
      </w:r>
      <w:r w:rsidRPr="00273B99">
        <w:rPr>
          <w:rStyle w:val="StyleUnderline"/>
          <w:rFonts w:asciiTheme="minorHAnsi" w:hAnsiTheme="minorHAnsi" w:cstheme="minorHAnsi"/>
        </w:rPr>
        <w:t>to bal- ance several</w:t>
      </w:r>
      <w:r w:rsidRPr="00273B99">
        <w:rPr>
          <w:rFonts w:asciiTheme="minorHAnsi" w:hAnsiTheme="minorHAnsi" w:cstheme="minorHAnsi"/>
          <w:sz w:val="14"/>
        </w:rPr>
        <w:t xml:space="preserve"> considerations and </w:t>
      </w:r>
      <w:r w:rsidRPr="00273B99">
        <w:rPr>
          <w:rStyle w:val="StyleUnderline"/>
          <w:rFonts w:asciiTheme="minorHAnsi" w:hAnsiTheme="minorHAnsi" w:cstheme="minorHAnsi"/>
        </w:rPr>
        <w:t>values</w:t>
      </w:r>
      <w:r w:rsidRPr="00273B99">
        <w:rPr>
          <w:rFonts w:asciiTheme="minorHAnsi" w:hAnsiTheme="minorHAnsi" w:cstheme="minorHAnsi"/>
          <w:sz w:val="14"/>
        </w:rPr>
        <w:t xml:space="preserve">, </w:t>
      </w:r>
      <w:r w:rsidRPr="00273B99">
        <w:rPr>
          <w:rStyle w:val="StyleUnderline"/>
          <w:rFonts w:asciiTheme="minorHAnsi" w:hAnsiTheme="minorHAnsi" w:cstheme="minorHAnsi"/>
        </w:rPr>
        <w:t>exclusive of cost</w:t>
      </w:r>
      <w:r w:rsidRPr="00273B99">
        <w:rPr>
          <w:rFonts w:asciiTheme="minorHAnsi" w:hAnsiTheme="minorHAnsi" w:cstheme="minorHAnsi"/>
          <w:sz w:val="14"/>
        </w:rPr>
        <w:t xml:space="preserve">. As such, </w:t>
      </w:r>
      <w:r w:rsidRPr="00273B99">
        <w:rPr>
          <w:rStyle w:val="StyleUnderline"/>
          <w:rFonts w:asciiTheme="minorHAnsi" w:hAnsiTheme="minorHAnsi" w:cstheme="minorHAnsi"/>
        </w:rPr>
        <w:t xml:space="preserve">they </w:t>
      </w:r>
      <w:r w:rsidRPr="003E00F1">
        <w:rPr>
          <w:rStyle w:val="StyleUnderline"/>
          <w:rFonts w:asciiTheme="minorHAnsi" w:hAnsiTheme="minorHAnsi" w:cstheme="minorHAnsi"/>
          <w:highlight w:val="cyan"/>
        </w:rPr>
        <w:t>require</w:t>
      </w:r>
      <w:r w:rsidRPr="00273B99">
        <w:rPr>
          <w:rStyle w:val="StyleUnderline"/>
          <w:rFonts w:asciiTheme="minorHAnsi" w:hAnsiTheme="minorHAnsi" w:cstheme="minorHAnsi"/>
        </w:rPr>
        <w:t xml:space="preserve"> EPA to ask ques- tions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differ</w:t>
      </w:r>
      <w:r w:rsidRPr="00273B99">
        <w:rPr>
          <w:rFonts w:asciiTheme="minorHAnsi" w:hAnsiTheme="minorHAnsi" w:cstheme="minorHAnsi"/>
          <w:sz w:val="14"/>
        </w:rPr>
        <w:t xml:space="preserve"> </w:t>
      </w:r>
      <w:r w:rsidRPr="00273B99">
        <w:rPr>
          <w:rStyle w:val="StyleUnderline"/>
          <w:rFonts w:asciiTheme="minorHAnsi" w:hAnsiTheme="minorHAnsi" w:cstheme="minorHAnsi"/>
        </w:rPr>
        <w:t>from those asked in a CBA</w:t>
      </w:r>
      <w:r w:rsidRPr="00273B99">
        <w:rPr>
          <w:rFonts w:asciiTheme="minorHAnsi" w:hAnsiTheme="minorHAnsi" w:cstheme="minorHAnsi"/>
          <w:sz w:val="14"/>
        </w:rPr>
        <w:t xml:space="preserve">, for example: </w:t>
      </w:r>
      <w:r w:rsidRPr="00273B99">
        <w:rPr>
          <w:rStyle w:val="StyleUnderline"/>
          <w:rFonts w:asciiTheme="minorHAnsi" w:hAnsiTheme="minorHAnsi" w:cstheme="minorHAnsi"/>
        </w:rPr>
        <w:t>What level of emissions</w:t>
      </w:r>
      <w:r w:rsidRPr="00273B99">
        <w:rPr>
          <w:rFonts w:asciiTheme="minorHAnsi" w:hAnsiTheme="minorHAnsi" w:cstheme="minorHAnsi"/>
          <w:sz w:val="14"/>
        </w:rPr>
        <w:t xml:space="preserve"> </w:t>
      </w:r>
      <w:r w:rsidRPr="00273B99">
        <w:rPr>
          <w:rStyle w:val="StyleUnderline"/>
          <w:rFonts w:asciiTheme="minorHAnsi" w:hAnsiTheme="minorHAnsi" w:cstheme="minorHAnsi"/>
        </w:rPr>
        <w:t>control is “achieved by</w:t>
      </w:r>
      <w:r w:rsidRPr="00273B99">
        <w:rPr>
          <w:rFonts w:asciiTheme="minorHAnsi" w:hAnsiTheme="minorHAnsi" w:cstheme="minorHAnsi"/>
          <w:sz w:val="14"/>
        </w:rPr>
        <w:t xml:space="preserve"> the </w:t>
      </w:r>
      <w:r w:rsidRPr="00273B99">
        <w:rPr>
          <w:rStyle w:val="StyleUnderline"/>
          <w:rFonts w:asciiTheme="minorHAnsi" w:hAnsiTheme="minorHAnsi" w:cstheme="minorHAnsi"/>
        </w:rPr>
        <w:t>best performing 12 percent of existing sources</w:t>
      </w:r>
      <w:r w:rsidRPr="00273B99">
        <w:rPr>
          <w:rFonts w:asciiTheme="minorHAnsi" w:hAnsiTheme="minorHAnsi" w:cstheme="minorHAnsi"/>
          <w:sz w:val="14"/>
        </w:rPr>
        <w:t xml:space="preserve">?”137 </w:t>
      </w:r>
      <w:r w:rsidRPr="003E00F1">
        <w:rPr>
          <w:rStyle w:val="StyleUnderline"/>
          <w:rFonts w:asciiTheme="minorHAnsi" w:hAnsiTheme="minorHAnsi" w:cstheme="minorHAnsi"/>
          <w:highlight w:val="cyan"/>
        </w:rPr>
        <w:t>How does EPA</w:t>
      </w:r>
      <w:r w:rsidRPr="00273B99">
        <w:rPr>
          <w:rStyle w:val="StyleUnderline"/>
          <w:rFonts w:asciiTheme="minorHAnsi" w:hAnsiTheme="minorHAnsi" w:cstheme="minorHAnsi"/>
        </w:rPr>
        <w:t>’s decision</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bear on Ojibwe right</w:t>
      </w:r>
      <w:r w:rsidRPr="00273B99">
        <w:rPr>
          <w:rStyle w:val="StyleUnderline"/>
          <w:rFonts w:asciiTheme="minorHAnsi" w:hAnsiTheme="minorHAnsi" w:cstheme="minorHAnsi"/>
        </w:rPr>
        <w:t>s to</w:t>
      </w:r>
      <w:r w:rsidRPr="00273B99">
        <w:rPr>
          <w:rFonts w:asciiTheme="minorHAnsi" w:hAnsiTheme="minorHAnsi" w:cstheme="minorHAnsi"/>
          <w:sz w:val="14"/>
        </w:rPr>
        <w:t xml:space="preserve"> “</w:t>
      </w:r>
      <w:r w:rsidRPr="00273B99">
        <w:rPr>
          <w:rStyle w:val="StyleUnderline"/>
          <w:rFonts w:asciiTheme="minorHAnsi" w:hAnsiTheme="minorHAnsi" w:cstheme="minorHAnsi"/>
        </w:rPr>
        <w:t>make a moderate living</w:t>
      </w:r>
      <w:r w:rsidRPr="00273B99">
        <w:rPr>
          <w:rStyle w:val="StyleUnderline"/>
          <w:rFonts w:asciiTheme="minorHAnsi" w:hAnsiTheme="minorHAnsi" w:cstheme="minorHAnsi"/>
          <w:sz w:val="14"/>
        </w:rPr>
        <w:t>.</w:t>
      </w:r>
      <w:r w:rsidRPr="00273B99">
        <w:rPr>
          <w:rFonts w:asciiTheme="minorHAnsi" w:hAnsiTheme="minorHAnsi" w:cstheme="minorHAnsi"/>
          <w:sz w:val="14"/>
        </w:rPr>
        <w:t>..from the waters...[by] fishing...</w:t>
      </w:r>
      <w:r w:rsidRPr="00273B99">
        <w:rPr>
          <w:rStyle w:val="StyleUnderline"/>
          <w:rFonts w:asciiTheme="minorHAnsi" w:hAnsiTheme="minorHAnsi" w:cstheme="minorHAnsi"/>
        </w:rPr>
        <w:t>as they had in the past</w:t>
      </w:r>
      <w:r w:rsidRPr="00273B99">
        <w:rPr>
          <w:rFonts w:asciiTheme="minorHAnsi" w:hAnsiTheme="minorHAnsi" w:cstheme="minorHAnsi"/>
          <w:sz w:val="14"/>
        </w:rPr>
        <w:t>?” Indeed, Shapiro and Schroeder point out, “</w:t>
      </w:r>
      <w:r w:rsidRPr="00273B99">
        <w:rPr>
          <w:rStyle w:val="StyleUnderline"/>
          <w:rFonts w:asciiTheme="minorHAnsi" w:hAnsiTheme="minorHAnsi" w:cstheme="minorHAnsi"/>
        </w:rPr>
        <w:t>since cost is not a consideration</w:t>
      </w:r>
      <w:r w:rsidRPr="00273B99">
        <w:rPr>
          <w:rFonts w:asciiTheme="minorHAnsi" w:hAnsiTheme="minorHAnsi" w:cstheme="minorHAnsi"/>
          <w:sz w:val="14"/>
        </w:rPr>
        <w:t xml:space="preserve"> in setting the level of regulation in [many] statutes, </w:t>
      </w:r>
      <w:r w:rsidRPr="003E00F1">
        <w:rPr>
          <w:rStyle w:val="Emphasis"/>
          <w:rFonts w:asciiTheme="minorHAnsi" w:hAnsiTheme="minorHAnsi" w:cstheme="minorHAnsi"/>
          <w:highlight w:val="cyan"/>
        </w:rPr>
        <w:t>CBA is irrelevant</w:t>
      </w:r>
      <w:r w:rsidRPr="00273B99">
        <w:rPr>
          <w:rFonts w:asciiTheme="minorHAnsi" w:hAnsiTheme="minorHAnsi" w:cstheme="minorHAnsi"/>
          <w:sz w:val="14"/>
        </w:rPr>
        <w:t xml:space="preserve"> to the outcome.”138 The same, of course, could be said of the legal mandates that protect tribes’ fishing rights, including the treaties and the federal trust responsibility. But, as Douglas Kysar suggests, there may be a deeper problem. </w:t>
      </w:r>
      <w:r w:rsidRPr="00273B99">
        <w:rPr>
          <w:rStyle w:val="StyleUnderline"/>
          <w:rFonts w:asciiTheme="minorHAnsi" w:hAnsiTheme="minorHAnsi" w:cstheme="minorHAnsi"/>
        </w:rPr>
        <w:t xml:space="preserve">CBA </w:t>
      </w:r>
      <w:r w:rsidRPr="003E00F1">
        <w:rPr>
          <w:rStyle w:val="StyleUnderline"/>
          <w:rFonts w:asciiTheme="minorHAnsi" w:hAnsiTheme="minorHAnsi" w:cstheme="minorHAnsi"/>
          <w:highlight w:val="cyan"/>
        </w:rPr>
        <w:t>may</w:t>
      </w:r>
      <w:r w:rsidRPr="00273B99">
        <w:rPr>
          <w:rFonts w:asciiTheme="minorHAnsi" w:hAnsiTheme="minorHAnsi" w:cstheme="minorHAnsi"/>
          <w:sz w:val="14"/>
        </w:rPr>
        <w:t xml:space="preserve"> work subtly to </w:t>
      </w:r>
      <w:r w:rsidRPr="003E00F1">
        <w:rPr>
          <w:rStyle w:val="StyleUnderline"/>
          <w:rFonts w:asciiTheme="minorHAnsi" w:hAnsiTheme="minorHAnsi" w:cstheme="minorHAnsi"/>
          <w:highlight w:val="cyan"/>
        </w:rPr>
        <w:t>un- seat</w:t>
      </w:r>
      <w:r w:rsidRPr="00273B99">
        <w:rPr>
          <w:rStyle w:val="StyleUnderline"/>
          <w:rFonts w:asciiTheme="minorHAnsi" w:hAnsiTheme="minorHAnsi" w:cstheme="minorHAnsi"/>
        </w:rPr>
        <w:t xml:space="preserve"> these </w:t>
      </w:r>
      <w:r w:rsidRPr="003E00F1">
        <w:rPr>
          <w:rStyle w:val="StyleUnderline"/>
          <w:rFonts w:asciiTheme="minorHAnsi" w:hAnsiTheme="minorHAnsi" w:cstheme="minorHAnsi"/>
          <w:highlight w:val="cyan"/>
        </w:rPr>
        <w:t>legal mandates</w:t>
      </w:r>
      <w:r w:rsidRPr="00273B99">
        <w:rPr>
          <w:rFonts w:asciiTheme="minorHAnsi" w:hAnsiTheme="minorHAnsi" w:cstheme="minorHAnsi"/>
          <w:sz w:val="14"/>
        </w:rPr>
        <w:t xml:space="preserve">. Although </w:t>
      </w:r>
      <w:r w:rsidRPr="00273B99">
        <w:rPr>
          <w:rStyle w:val="StyleUnderline"/>
          <w:rFonts w:asciiTheme="minorHAnsi" w:hAnsiTheme="minorHAnsi" w:cstheme="minorHAnsi"/>
        </w:rPr>
        <w:t>moderate proponents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disavowed</w:t>
      </w:r>
      <w:r w:rsidRPr="00273B99">
        <w:rPr>
          <w:rFonts w:asciiTheme="minorHAnsi" w:hAnsiTheme="minorHAnsi" w:cstheme="minorHAnsi"/>
          <w:sz w:val="14"/>
        </w:rPr>
        <w:t xml:space="preserve"> any </w:t>
      </w:r>
      <w:r w:rsidRPr="00273B99">
        <w:rPr>
          <w:rStyle w:val="StyleUnderline"/>
          <w:rFonts w:asciiTheme="minorHAnsi" w:hAnsiTheme="minorHAnsi" w:cstheme="minorHAnsi"/>
        </w:rPr>
        <w:t>designs on sup- planting</w:t>
      </w:r>
      <w:r w:rsidRPr="00273B99">
        <w:rPr>
          <w:rFonts w:asciiTheme="minorHAnsi" w:hAnsiTheme="minorHAnsi" w:cstheme="minorHAnsi"/>
          <w:sz w:val="14"/>
        </w:rPr>
        <w:t xml:space="preserve"> other </w:t>
      </w:r>
      <w:r w:rsidRPr="00273B99">
        <w:rPr>
          <w:rStyle w:val="StyleUnderline"/>
          <w:rFonts w:asciiTheme="minorHAnsi" w:hAnsiTheme="minorHAnsi" w:cstheme="minorHAnsi"/>
        </w:rPr>
        <w:t>decisional criteria</w:t>
      </w:r>
      <w:r w:rsidRPr="00273B99">
        <w:rPr>
          <w:rFonts w:asciiTheme="minorHAnsi" w:hAnsiTheme="minorHAnsi" w:cstheme="minorHAnsi"/>
          <w:sz w:val="14"/>
        </w:rPr>
        <w:t xml:space="preserve"> with an efficiency-driven “super-procedure,” there may nonethe- less be reason for concern. </w:t>
      </w:r>
      <w:r w:rsidRPr="00273B99">
        <w:rPr>
          <w:rStyle w:val="StyleUnderline"/>
          <w:rFonts w:asciiTheme="minorHAnsi" w:hAnsiTheme="minorHAnsi" w:cstheme="minorHAnsi"/>
        </w:rPr>
        <w:t>CBA</w:t>
      </w:r>
      <w:r w:rsidRPr="00273B99">
        <w:rPr>
          <w:rFonts w:asciiTheme="minorHAnsi" w:hAnsiTheme="minorHAnsi" w:cstheme="minorHAnsi"/>
          <w:sz w:val="14"/>
        </w:rPr>
        <w:t xml:space="preserve">’s method </w:t>
      </w:r>
      <w:r w:rsidRPr="003E00F1">
        <w:rPr>
          <w:rStyle w:val="StyleUnderline"/>
          <w:rFonts w:asciiTheme="minorHAnsi" w:hAnsiTheme="minorHAnsi" w:cstheme="minorHAnsi"/>
          <w:highlight w:val="cyan"/>
        </w:rPr>
        <w:t>upends</w:t>
      </w:r>
      <w:r w:rsidRPr="00273B99">
        <w:rPr>
          <w:rFonts w:asciiTheme="minorHAnsi" w:hAnsiTheme="minorHAnsi" w:cstheme="minorHAnsi"/>
          <w:sz w:val="14"/>
        </w:rPr>
        <w:t xml:space="preserve"> a host of determinations, including </w:t>
      </w:r>
      <w:r w:rsidRPr="00273B99">
        <w:rPr>
          <w:rStyle w:val="StyleUnderline"/>
          <w:rFonts w:asciiTheme="minorHAnsi" w:hAnsiTheme="minorHAnsi" w:cstheme="minorHAnsi"/>
        </w:rPr>
        <w:t xml:space="preserve">basic alloca- tions of entitlements and </w:t>
      </w:r>
      <w:r w:rsidRPr="003E00F1">
        <w:rPr>
          <w:rStyle w:val="StyleUnderline"/>
          <w:rFonts w:asciiTheme="minorHAnsi" w:hAnsiTheme="minorHAnsi" w:cstheme="minorHAnsi"/>
          <w:highlight w:val="cyan"/>
        </w:rPr>
        <w:t>rights</w:t>
      </w:r>
      <w:r w:rsidRPr="00273B99">
        <w:rPr>
          <w:rFonts w:asciiTheme="minorHAnsi" w:hAnsiTheme="minorHAnsi" w:cstheme="minorHAnsi"/>
          <w:sz w:val="14"/>
        </w:rPr>
        <w:t xml:space="preserve">, that have been made in democratic fora.139 </w:t>
      </w:r>
      <w:r w:rsidRPr="00273B99">
        <w:rPr>
          <w:rStyle w:val="StyleUnderline"/>
          <w:rFonts w:asciiTheme="minorHAnsi" w:hAnsiTheme="minorHAnsi" w:cstheme="minorHAnsi"/>
        </w:rPr>
        <w:t>CBA proceeds as if</w:t>
      </w:r>
      <w:r w:rsidRPr="00273B99">
        <w:rPr>
          <w:rFonts w:asciiTheme="minorHAnsi" w:hAnsiTheme="minorHAnsi" w:cstheme="minorHAnsi"/>
          <w:sz w:val="14"/>
        </w:rPr>
        <w:t xml:space="preserve"> the relevant determinations—</w:t>
      </w:r>
      <w:r w:rsidRPr="00273B99">
        <w:rPr>
          <w:rStyle w:val="StyleUnderline"/>
          <w:rFonts w:asciiTheme="minorHAnsi" w:hAnsiTheme="minorHAnsi" w:cstheme="minorHAnsi"/>
        </w:rPr>
        <w:t xml:space="preserve">U.S. </w:t>
      </w:r>
      <w:r w:rsidRPr="003E00F1">
        <w:rPr>
          <w:rStyle w:val="StyleUnderline"/>
          <w:rFonts w:asciiTheme="minorHAnsi" w:hAnsiTheme="minorHAnsi" w:cstheme="minorHAnsi"/>
          <w:highlight w:val="cyan"/>
        </w:rPr>
        <w:t>recognition in treaty</w:t>
      </w:r>
      <w:r w:rsidRPr="00273B99">
        <w:rPr>
          <w:rStyle w:val="StyleUnderline"/>
          <w:rFonts w:asciiTheme="minorHAnsi" w:hAnsiTheme="minorHAnsi" w:cstheme="minorHAnsi"/>
        </w:rPr>
        <w:t xml:space="preserve"> of tribal resources</w:t>
      </w:r>
      <w:r w:rsidRPr="00273B99">
        <w:rPr>
          <w:rFonts w:asciiTheme="minorHAnsi" w:hAnsiTheme="minorHAnsi" w:cstheme="minorHAnsi"/>
          <w:sz w:val="14"/>
        </w:rPr>
        <w:t xml:space="preserve"> and rights, </w:t>
      </w:r>
      <w:r w:rsidRPr="00273B99">
        <w:rPr>
          <w:rStyle w:val="StyleUnderline"/>
          <w:rFonts w:asciiTheme="minorHAnsi" w:hAnsiTheme="minorHAnsi" w:cstheme="minorHAnsi"/>
        </w:rPr>
        <w:t>or</w:t>
      </w:r>
      <w:r w:rsidRPr="00273B99">
        <w:rPr>
          <w:rFonts w:asciiTheme="minorHAnsi" w:hAnsiTheme="minorHAnsi" w:cstheme="minorHAnsi"/>
          <w:sz w:val="14"/>
        </w:rPr>
        <w:t xml:space="preserve"> the </w:t>
      </w:r>
      <w:r w:rsidRPr="00273B99">
        <w:rPr>
          <w:rStyle w:val="StyleUnderline"/>
          <w:rFonts w:asciiTheme="minorHAnsi" w:hAnsiTheme="minorHAnsi" w:cstheme="minorHAnsi"/>
        </w:rPr>
        <w:t>federal commitment 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C</w:t>
      </w:r>
      <w:r w:rsidRPr="00273B99">
        <w:rPr>
          <w:rFonts w:asciiTheme="minorHAnsi" w:hAnsiTheme="minorHAnsi" w:cstheme="minorHAnsi"/>
          <w:sz w:val="14"/>
        </w:rPr>
        <w:t xml:space="preserve">lean </w:t>
      </w:r>
      <w:r w:rsidRPr="00273B99">
        <w:rPr>
          <w:rStyle w:val="StyleUnderline"/>
          <w:rFonts w:asciiTheme="minorHAnsi" w:hAnsiTheme="minorHAnsi" w:cstheme="minorHAnsi"/>
        </w:rPr>
        <w:t>A</w:t>
      </w:r>
      <w:r w:rsidRPr="00273B99">
        <w:rPr>
          <w:rFonts w:asciiTheme="minorHAnsi" w:hAnsiTheme="minorHAnsi" w:cstheme="minorHAnsi"/>
          <w:sz w:val="14"/>
        </w:rPr>
        <w:t xml:space="preserve">ir </w:t>
      </w:r>
      <w:r w:rsidRPr="00273B99">
        <w:rPr>
          <w:rStyle w:val="StyleUnderline"/>
          <w:rFonts w:asciiTheme="minorHAnsi" w:hAnsiTheme="minorHAnsi" w:cstheme="minorHAnsi"/>
        </w:rPr>
        <w:t>A</w:t>
      </w:r>
      <w:r w:rsidRPr="00273B99">
        <w:rPr>
          <w:rFonts w:asciiTheme="minorHAnsi" w:hAnsiTheme="minorHAnsi" w:cstheme="minorHAnsi"/>
          <w:sz w:val="14"/>
        </w:rPr>
        <w:t xml:space="preserve">ct </w:t>
      </w:r>
      <w:r w:rsidRPr="00273B99">
        <w:rPr>
          <w:rStyle w:val="StyleUnderline"/>
          <w:rFonts w:asciiTheme="minorHAnsi" w:hAnsiTheme="minorHAnsi" w:cstheme="minorHAnsi"/>
        </w:rPr>
        <w:t>to require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max</w:t>
      </w:r>
      <w:r w:rsidRPr="00273B99">
        <w:rPr>
          <w:rFonts w:asciiTheme="minorHAnsi" w:hAnsiTheme="minorHAnsi" w:cstheme="minorHAnsi"/>
          <w:sz w:val="14"/>
        </w:rPr>
        <w:t xml:space="preserve">imum achievable </w:t>
      </w:r>
      <w:r w:rsidRPr="00273B99">
        <w:rPr>
          <w:rStyle w:val="StyleUnderline"/>
          <w:rFonts w:asciiTheme="minorHAnsi" w:hAnsiTheme="minorHAnsi" w:cstheme="minorHAnsi"/>
        </w:rPr>
        <w:t>reduction</w:t>
      </w:r>
      <w:r w:rsidRPr="00273B99">
        <w:rPr>
          <w:rFonts w:asciiTheme="minorHAnsi" w:hAnsiTheme="minorHAnsi" w:cstheme="minorHAnsi"/>
          <w:sz w:val="14"/>
        </w:rPr>
        <w:t xml:space="preserve"> in hap emis- sions—</w:t>
      </w:r>
      <w:r w:rsidRPr="00273B99">
        <w:rPr>
          <w:rStyle w:val="StyleUnderline"/>
          <w:rFonts w:asciiTheme="minorHAnsi" w:hAnsiTheme="minorHAnsi" w:cstheme="minorHAnsi"/>
        </w:rPr>
        <w:t xml:space="preserve">were </w:t>
      </w:r>
      <w:r w:rsidRPr="003E00F1">
        <w:rPr>
          <w:rStyle w:val="StyleUnderline"/>
          <w:rFonts w:asciiTheme="minorHAnsi" w:hAnsiTheme="minorHAnsi" w:cstheme="minorHAnsi"/>
          <w:highlight w:val="cyan"/>
        </w:rPr>
        <w:t>up for grabs</w:t>
      </w:r>
      <w:r w:rsidRPr="00273B99">
        <w:rPr>
          <w:rFonts w:asciiTheme="minorHAnsi" w:hAnsiTheme="minorHAnsi" w:cstheme="minorHAnsi"/>
          <w:sz w:val="14"/>
        </w:rPr>
        <w:t xml:space="preserve">, </w:t>
      </w:r>
      <w:r w:rsidRPr="00273B99">
        <w:rPr>
          <w:rStyle w:val="StyleUnderline"/>
          <w:rFonts w:asciiTheme="minorHAnsi" w:hAnsiTheme="minorHAnsi" w:cstheme="minorHAnsi"/>
        </w:rPr>
        <w:t>to be (re)negotiated</w:t>
      </w:r>
      <w:r w:rsidRPr="00273B99">
        <w:rPr>
          <w:rFonts w:asciiTheme="minorHAnsi" w:hAnsiTheme="minorHAnsi" w:cstheme="minorHAnsi"/>
          <w:sz w:val="14"/>
        </w:rPr>
        <w:t xml:space="preserve"> via economists’ disciplinary lens, that is, on the ba- sis of one’s WTP. How can the lessons of this case study assist in shaping regulatory analysis for the future?</w:t>
      </w:r>
    </w:p>
    <w:p w14:paraId="37D07D4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CBA’s attempt at maximizing </w:t>
      </w:r>
      <w:r w:rsidRPr="00273B99">
        <w:rPr>
          <w:rFonts w:asciiTheme="minorHAnsi" w:hAnsiTheme="minorHAnsi" w:cstheme="minorHAnsi"/>
          <w:u w:val="single"/>
        </w:rPr>
        <w:t>net</w:t>
      </w:r>
      <w:r w:rsidRPr="00273B99">
        <w:rPr>
          <w:rFonts w:asciiTheme="minorHAnsi" w:hAnsiTheme="minorHAnsi" w:cstheme="minorHAnsi"/>
        </w:rPr>
        <w:t xml:space="preserve"> societal wealth assumes the </w:t>
      </w:r>
      <w:r w:rsidRPr="00273B99">
        <w:rPr>
          <w:rFonts w:asciiTheme="minorHAnsi" w:hAnsiTheme="minorHAnsi" w:cstheme="minorHAnsi"/>
          <w:u w:val="single"/>
        </w:rPr>
        <w:t>present</w:t>
      </w:r>
      <w:r w:rsidRPr="00273B99">
        <w:rPr>
          <w:rFonts w:asciiTheme="minorHAnsi" w:hAnsiTheme="minorHAnsi" w:cstheme="minorHAnsi"/>
        </w:rPr>
        <w:t xml:space="preserve"> distribution of resources is a just </w:t>
      </w:r>
      <w:r w:rsidRPr="00273B99">
        <w:rPr>
          <w:rFonts w:asciiTheme="minorHAnsi" w:hAnsiTheme="minorHAnsi" w:cstheme="minorHAnsi"/>
          <w:u w:val="single"/>
        </w:rPr>
        <w:t>starting point</w:t>
      </w:r>
      <w:r w:rsidRPr="00273B99">
        <w:rPr>
          <w:rFonts w:asciiTheme="minorHAnsi" w:hAnsiTheme="minorHAnsi" w:cstheme="minorHAnsi"/>
        </w:rPr>
        <w:t xml:space="preserve"> for decision-making. That favors </w:t>
      </w:r>
      <w:r w:rsidRPr="00273B99">
        <w:rPr>
          <w:rFonts w:asciiTheme="minorHAnsi" w:hAnsiTheme="minorHAnsi" w:cstheme="minorHAnsi"/>
          <w:u w:val="single"/>
        </w:rPr>
        <w:t>regressive</w:t>
      </w:r>
      <w:r w:rsidRPr="00273B99">
        <w:rPr>
          <w:rFonts w:asciiTheme="minorHAnsi" w:hAnsiTheme="minorHAnsi" w:cstheme="minorHAnsi"/>
        </w:rPr>
        <w:t xml:space="preserve"> “benefit” allocations, entrenching </w:t>
      </w:r>
      <w:r w:rsidRPr="00273B99">
        <w:rPr>
          <w:rFonts w:asciiTheme="minorHAnsi" w:hAnsiTheme="minorHAnsi" w:cstheme="minorHAnsi"/>
          <w:u w:val="single"/>
        </w:rPr>
        <w:t>distributional impacts</w:t>
      </w:r>
      <w:r w:rsidRPr="00273B99">
        <w:rPr>
          <w:rFonts w:asciiTheme="minorHAnsi" w:hAnsiTheme="minorHAnsi" w:cstheme="minorHAnsi"/>
        </w:rPr>
        <w:t xml:space="preserve"> that harm downwind communities.</w:t>
      </w:r>
    </w:p>
    <w:p w14:paraId="54634724"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Coplan, 18</w:t>
      </w:r>
      <w:r w:rsidRPr="00273B99">
        <w:rPr>
          <w:rFonts w:asciiTheme="minorHAnsi" w:hAnsiTheme="minorHAnsi" w:cstheme="minorHAnsi"/>
        </w:rPr>
        <w:t xml:space="preserve"> (Karl S. Coplan, Professor of Law, Elisabeth Haub School of Law at Pace University. "The Missing Element of Environmental Cost-Benefit Analysis: Compensation for the Loss of Regulatory Benefits", Pace Law Faculty Publications, https://digitalcommons.pace.edu/cgi/viewcontent.cgi?article=2094&amp;context=lawfaculty, 2018, Accessed 7-15-2021)//ILake-JQ</w:t>
      </w:r>
    </w:p>
    <w:p w14:paraId="7FACFFF3" w14:textId="77777777" w:rsidR="00161D72" w:rsidRPr="00273B99" w:rsidRDefault="00161D72" w:rsidP="00161D72">
      <w:pPr>
        <w:tabs>
          <w:tab w:val="left" w:pos="3600"/>
        </w:tabs>
        <w:rPr>
          <w:rFonts w:asciiTheme="minorHAnsi" w:hAnsiTheme="minorHAnsi" w:cstheme="minorHAnsi"/>
          <w:sz w:val="14"/>
          <w:szCs w:val="14"/>
        </w:rPr>
      </w:pPr>
      <w:r w:rsidRPr="00273B99">
        <w:rPr>
          <w:rFonts w:asciiTheme="minorHAnsi" w:hAnsiTheme="minorHAnsi" w:cstheme="minorHAnsi"/>
          <w:sz w:val="16"/>
        </w:rPr>
        <w:t xml:space="preserve">1.  COST-BENEFIT ANALYSIS IN ENVIRONMENTAL REGULATION: BACKGROUND AND ECONOMIC RATIONALE A. BACKGROUND Despite decades of criticism, cost-benefit analysis retains political, academic, and jurisprudential appeal in United States environmental regulation. The basic premise of cost-benefit analysis is that government regulation should not be undertaken if the costs of complying with the regulation will exceed the value of the environmental benefits achieved by the regulation. Proponents of cost-benefit analysis in regulatory decision-making appeal to common sense as well as economic theory. The common-sense appeal of cost-benefit analysis is that, just as no individual would pay $1000 for a lock to keep their $100 bicycle from being stolen, regulatory agencies should be constrained from imposing million dollar solutions to protect against minimal environmental harms. This formulation of cost-benefit analysis appeals to regulated industries seeking to avoid expensive regulatory requirements they believe to be unjustified. On a more sophisticated level, </w:t>
      </w:r>
      <w:r w:rsidRPr="00273B99">
        <w:rPr>
          <w:rStyle w:val="StyleUnderline"/>
          <w:rFonts w:asciiTheme="minorHAnsi" w:hAnsiTheme="minorHAnsi" w:cstheme="minorHAnsi"/>
        </w:rPr>
        <w:t>cost-benefit analysis is justified on utilitarian and wealth maximization grounds</w:t>
      </w:r>
      <w:r w:rsidRPr="00273B99">
        <w:rPr>
          <w:rFonts w:asciiTheme="minorHAnsi" w:hAnsiTheme="minorHAnsi" w:cstheme="minorHAnsi"/>
          <w:sz w:val="16"/>
        </w:rPr>
        <w:t xml:space="preserve">. By avoiding regulations with negative net societal benefits, </w:t>
      </w:r>
      <w:r w:rsidRPr="00273B99">
        <w:rPr>
          <w:rStyle w:val="StyleUnderline"/>
          <w:rFonts w:asciiTheme="minorHAnsi" w:hAnsiTheme="minorHAnsi" w:cstheme="minorHAnsi"/>
        </w:rPr>
        <w:t>cost-benefit analysis seeks to maximize net societal wealth</w:t>
      </w:r>
      <w:r w:rsidRPr="00273B99">
        <w:rPr>
          <w:rFonts w:asciiTheme="minorHAnsi" w:hAnsiTheme="minorHAnsi" w:cstheme="minorHAnsi"/>
          <w:sz w:val="16"/>
        </w:rPr>
        <w:t xml:space="preserve">. Proponents of cost-benefit analysis also argue that its mathematical precision leads to determinate regulatory results, allowing informed judicial review of agency standard setting, and reigning in regulatory excess. B. RATIONALES As noted, the political justification for cost-benefit analysis argues for limiting regulatory excesses and rationalizing agency decision-making. Political </w:t>
      </w:r>
      <w:r w:rsidRPr="00273B99">
        <w:rPr>
          <w:rStyle w:val="StyleUnderline"/>
          <w:rFonts w:asciiTheme="minorHAnsi" w:hAnsiTheme="minorHAnsi" w:cstheme="minorHAnsi"/>
        </w:rPr>
        <w:t xml:space="preserve">proponents of cost-benefit analysis rely heavily on academic economic justifications based on </w:t>
      </w:r>
      <w:r w:rsidRPr="00273B99">
        <w:rPr>
          <w:rStyle w:val="Emphasis"/>
          <w:rFonts w:asciiTheme="minorHAnsi" w:hAnsiTheme="minorHAnsi" w:cstheme="minorHAnsi"/>
        </w:rPr>
        <w:t>welfare economics</w:t>
      </w:r>
      <w:r w:rsidRPr="00273B99">
        <w:rPr>
          <w:rStyle w:val="StyleUnderline"/>
          <w:rFonts w:asciiTheme="minorHAnsi" w:hAnsiTheme="minorHAnsi" w:cstheme="minorHAnsi"/>
        </w:rPr>
        <w:t>.</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These neoclassical economic arguments are based on the premise that </w:t>
      </w:r>
      <w:r w:rsidRPr="00273B99">
        <w:rPr>
          <w:rStyle w:val="Emphasis"/>
          <w:rFonts w:asciiTheme="minorHAnsi" w:hAnsiTheme="minorHAnsi" w:cstheme="minorHAnsi"/>
        </w:rPr>
        <w:t>free market trading</w:t>
      </w:r>
      <w:r w:rsidRPr="00273B99">
        <w:rPr>
          <w:rStyle w:val="StyleUnderline"/>
          <w:rFonts w:asciiTheme="minorHAnsi" w:hAnsiTheme="minorHAnsi" w:cstheme="minorHAnsi"/>
        </w:rPr>
        <w:t xml:space="preserve"> achieves the best </w:t>
      </w:r>
      <w:r w:rsidRPr="00273B99">
        <w:rPr>
          <w:rStyle w:val="Emphasis"/>
          <w:rFonts w:asciiTheme="minorHAnsi" w:hAnsiTheme="minorHAnsi" w:cstheme="minorHAnsi"/>
        </w:rPr>
        <w:t>overall</w:t>
      </w:r>
      <w:r w:rsidRPr="00273B99">
        <w:rPr>
          <w:rStyle w:val="StyleUnderline"/>
          <w:rFonts w:asciiTheme="minorHAnsi" w:hAnsiTheme="minorHAnsi" w:cstheme="minorHAnsi"/>
        </w:rPr>
        <w:t xml:space="preserve"> result for maximizing societal wealth</w:t>
      </w:r>
      <w:r w:rsidRPr="00273B99">
        <w:rPr>
          <w:rFonts w:asciiTheme="minorHAnsi" w:hAnsiTheme="minorHAnsi" w:cstheme="minorHAnsi"/>
          <w:sz w:val="16"/>
        </w:rPr>
        <w:t xml:space="preserve">, modified to the extent that regulation is necessary to correct market failures. In a way, </w:t>
      </w:r>
      <w:r w:rsidRPr="00273B99">
        <w:rPr>
          <w:rStyle w:val="StyleUnderline"/>
          <w:rFonts w:asciiTheme="minorHAnsi" w:hAnsiTheme="minorHAnsi" w:cstheme="minorHAnsi"/>
        </w:rPr>
        <w:t>cost-benefit analysis can be seen as the market-based reply to the regulatory answer to market failure</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market economics fail when unregulated markets fail to </w:t>
      </w:r>
      <w:r w:rsidRPr="00273B99">
        <w:rPr>
          <w:rStyle w:val="Emphasis"/>
          <w:rFonts w:asciiTheme="minorHAnsi" w:hAnsiTheme="minorHAnsi" w:cstheme="minorHAnsi"/>
        </w:rPr>
        <w:t>capture externalities</w:t>
      </w:r>
      <w:r w:rsidRPr="00273B99">
        <w:rPr>
          <w:rFonts w:asciiTheme="minorHAnsi" w:hAnsiTheme="minorHAnsi" w:cstheme="minorHAnsi"/>
          <w:sz w:val="16"/>
        </w:rPr>
        <w:t xml:space="preserve">. Externalities in turn are damages to public goods </w:t>
      </w:r>
      <w:r w:rsidRPr="00273B99">
        <w:rPr>
          <w:rStyle w:val="StyleUnderline"/>
          <w:rFonts w:asciiTheme="minorHAnsi" w:hAnsiTheme="minorHAnsi" w:cstheme="minorHAnsi"/>
        </w:rPr>
        <w:t xml:space="preserve">such as </w:t>
      </w:r>
      <w:r w:rsidRPr="00273B99">
        <w:rPr>
          <w:rStyle w:val="Emphasis"/>
          <w:rFonts w:asciiTheme="minorHAnsi" w:hAnsiTheme="minorHAnsi" w:cstheme="minorHAnsi"/>
        </w:rPr>
        <w:t>environmental resources</w:t>
      </w:r>
      <w:r w:rsidRPr="00273B99">
        <w:rPr>
          <w:rFonts w:asciiTheme="minorHAnsi" w:hAnsiTheme="minorHAnsi" w:cstheme="minorHAnsi"/>
          <w:sz w:val="16"/>
        </w:rPr>
        <w:t xml:space="preserve">. </w:t>
      </w:r>
      <w:r w:rsidRPr="00273B99">
        <w:rPr>
          <w:rStyle w:val="StyleUnderline"/>
          <w:rFonts w:asciiTheme="minorHAnsi" w:hAnsiTheme="minorHAnsi" w:cstheme="minorHAnsi"/>
        </w:rPr>
        <w:t>Regulation answers this failure by forcing these uncaptured externalities onto the market in the form of restrictions on market players' freedom of action or requirements to pay compensation for environmental harms</w:t>
      </w:r>
      <w:r w:rsidRPr="00273B99">
        <w:rPr>
          <w:rFonts w:asciiTheme="minorHAnsi" w:hAnsiTheme="minorHAnsi" w:cstheme="minorHAnsi"/>
          <w:sz w:val="16"/>
        </w:rPr>
        <w:t xml:space="preserve">. </w:t>
      </w:r>
      <w:r w:rsidRPr="00273B99">
        <w:rPr>
          <w:rStyle w:val="StyleUnderline"/>
          <w:rFonts w:asciiTheme="minorHAnsi" w:hAnsiTheme="minorHAnsi" w:cstheme="minorHAnsi"/>
        </w:rPr>
        <w:t>This is the basis of the "</w:t>
      </w:r>
      <w:r w:rsidRPr="00273B99">
        <w:rPr>
          <w:rStyle w:val="Emphasis"/>
          <w:rFonts w:asciiTheme="minorHAnsi" w:hAnsiTheme="minorHAnsi" w:cstheme="minorHAnsi"/>
        </w:rPr>
        <w:t>polluter pays</w:t>
      </w:r>
      <w:r w:rsidRPr="00273B99">
        <w:rPr>
          <w:rStyle w:val="StyleUnderline"/>
          <w:rFonts w:asciiTheme="minorHAnsi" w:hAnsiTheme="minorHAnsi" w:cstheme="minorHAnsi"/>
        </w:rPr>
        <w:t>" principle that underlies</w:t>
      </w:r>
      <w:r w:rsidRPr="00273B99">
        <w:rPr>
          <w:rFonts w:asciiTheme="minorHAnsi" w:hAnsiTheme="minorHAnsi" w:cstheme="minorHAnsi"/>
          <w:sz w:val="16"/>
        </w:rPr>
        <w:t xml:space="preserve"> the bulk of </w:t>
      </w:r>
      <w:r w:rsidRPr="00273B99">
        <w:rPr>
          <w:rStyle w:val="StyleUnderline"/>
          <w:rFonts w:asciiTheme="minorHAnsi" w:hAnsiTheme="minorHAnsi" w:cstheme="minorHAnsi"/>
        </w:rPr>
        <w:t>environmental jurisprudence</w:t>
      </w:r>
      <w:r w:rsidRPr="00273B99">
        <w:rPr>
          <w:rFonts w:asciiTheme="minorHAnsi" w:hAnsiTheme="minorHAnsi" w:cstheme="minorHAnsi"/>
          <w:sz w:val="16"/>
        </w:rPr>
        <w:t xml:space="preserve">; </w:t>
      </w:r>
      <w:r w:rsidRPr="00273B99">
        <w:rPr>
          <w:rStyle w:val="Emphasis"/>
          <w:rFonts w:asciiTheme="minorHAnsi" w:hAnsiTheme="minorHAnsi" w:cstheme="minorHAnsi"/>
        </w:rPr>
        <w:t>externalities</w:t>
      </w:r>
      <w:r w:rsidRPr="00273B99">
        <w:rPr>
          <w:rStyle w:val="StyleUnderline"/>
          <w:rFonts w:asciiTheme="minorHAnsi" w:hAnsiTheme="minorHAnsi" w:cstheme="minorHAnsi"/>
        </w:rPr>
        <w:t xml:space="preserve"> are </w:t>
      </w:r>
      <w:r w:rsidRPr="00273B99">
        <w:rPr>
          <w:rStyle w:val="Emphasis"/>
          <w:rFonts w:asciiTheme="minorHAnsi" w:hAnsiTheme="minorHAnsi" w:cstheme="minorHAnsi"/>
        </w:rPr>
        <w:t>internalized</w:t>
      </w:r>
      <w:r w:rsidRPr="00273B99">
        <w:rPr>
          <w:rStyle w:val="StyleUnderline"/>
          <w:rFonts w:asciiTheme="minorHAnsi" w:hAnsiTheme="minorHAnsi" w:cstheme="minorHAnsi"/>
        </w:rPr>
        <w:t xml:space="preserve"> when the </w:t>
      </w:r>
      <w:r w:rsidRPr="00273B99">
        <w:rPr>
          <w:rStyle w:val="Emphasis"/>
          <w:rFonts w:asciiTheme="minorHAnsi" w:hAnsiTheme="minorHAnsi" w:cstheme="minorHAnsi"/>
        </w:rPr>
        <w:t>polluter</w:t>
      </w:r>
      <w:r w:rsidRPr="00273B99">
        <w:rPr>
          <w:rStyle w:val="StyleUnderline"/>
          <w:rFonts w:asciiTheme="minorHAnsi" w:hAnsiTheme="minorHAnsi" w:cstheme="minorHAnsi"/>
        </w:rPr>
        <w:t xml:space="preserve"> is </w:t>
      </w:r>
      <w:r w:rsidRPr="00273B99">
        <w:rPr>
          <w:rStyle w:val="Emphasis"/>
          <w:rFonts w:asciiTheme="minorHAnsi" w:hAnsiTheme="minorHAnsi" w:cstheme="minorHAnsi"/>
        </w:rPr>
        <w:t xml:space="preserve">forced to pay </w:t>
      </w:r>
      <w:r w:rsidRPr="00273B99">
        <w:rPr>
          <w:rStyle w:val="StyleUnderline"/>
          <w:rFonts w:asciiTheme="minorHAnsi" w:hAnsiTheme="minorHAnsi" w:cstheme="minorHAnsi"/>
        </w:rPr>
        <w:t>for their harm to public goods</w:t>
      </w:r>
      <w:r w:rsidRPr="00273B99">
        <w:rPr>
          <w:rFonts w:asciiTheme="minorHAnsi" w:hAnsiTheme="minorHAnsi" w:cstheme="minorHAnsi"/>
          <w:sz w:val="16"/>
        </w:rPr>
        <w:t xml:space="preserve">.6 </w:t>
      </w:r>
      <w:r w:rsidRPr="00273B99">
        <w:rPr>
          <w:rStyle w:val="StyleUnderline"/>
          <w:rFonts w:asciiTheme="minorHAnsi" w:hAnsiTheme="minorHAnsi" w:cstheme="minorHAnsi"/>
        </w:rPr>
        <w:t>But unrestrained agencies</w:t>
      </w:r>
      <w:r w:rsidRPr="00273B99">
        <w:rPr>
          <w:rFonts w:asciiTheme="minorHAnsi" w:hAnsiTheme="minorHAnsi" w:cstheme="minorHAnsi"/>
          <w:sz w:val="16"/>
        </w:rPr>
        <w:t xml:space="preserve">, critics argue, </w:t>
      </w:r>
      <w:r w:rsidRPr="00273B99">
        <w:rPr>
          <w:rStyle w:val="StyleUnderline"/>
          <w:rFonts w:asciiTheme="minorHAnsi" w:hAnsiTheme="minorHAnsi" w:cstheme="minorHAnsi"/>
        </w:rPr>
        <w:t xml:space="preserve">risk imposing </w:t>
      </w:r>
      <w:r w:rsidRPr="00273B99">
        <w:rPr>
          <w:rStyle w:val="Emphasis"/>
          <w:rFonts w:asciiTheme="minorHAnsi" w:hAnsiTheme="minorHAnsi" w:cstheme="minorHAnsi"/>
        </w:rPr>
        <w:t>inefficient solutions</w:t>
      </w:r>
      <w:r w:rsidRPr="00273B99">
        <w:rPr>
          <w:rStyle w:val="StyleUnderline"/>
          <w:rFonts w:asciiTheme="minorHAnsi" w:hAnsiTheme="minorHAnsi" w:cstheme="minorHAnsi"/>
        </w:rPr>
        <w:t xml:space="preserve"> that the </w:t>
      </w:r>
      <w:r w:rsidRPr="00273B99">
        <w:rPr>
          <w:rStyle w:val="Emphasis"/>
          <w:rFonts w:asciiTheme="minorHAnsi" w:hAnsiTheme="minorHAnsi" w:cstheme="minorHAnsi"/>
        </w:rPr>
        <w:t>market</w:t>
      </w:r>
      <w:r w:rsidRPr="00273B99">
        <w:rPr>
          <w:rStyle w:val="StyleUnderline"/>
          <w:rFonts w:asciiTheme="minorHAnsi" w:hAnsiTheme="minorHAnsi" w:cstheme="minorHAnsi"/>
        </w:rPr>
        <w:t xml:space="preserve"> would </w:t>
      </w:r>
      <w:r w:rsidRPr="00273B99">
        <w:rPr>
          <w:rStyle w:val="Emphasis"/>
          <w:rFonts w:asciiTheme="minorHAnsi" w:hAnsiTheme="minorHAnsi" w:cstheme="minorHAnsi"/>
        </w:rPr>
        <w:t>never accept</w:t>
      </w:r>
      <w:r w:rsidRPr="00273B99">
        <w:rPr>
          <w:rFonts w:asciiTheme="minorHAnsi" w:hAnsiTheme="minorHAnsi" w:cstheme="minorHAnsi"/>
          <w:sz w:val="16"/>
        </w:rPr>
        <w:t>. As one commentator colorfully puts it, "</w:t>
      </w:r>
      <w:r w:rsidRPr="00273B99">
        <w:rPr>
          <w:rStyle w:val="StyleUnderline"/>
          <w:rFonts w:asciiTheme="minorHAnsi" w:hAnsiTheme="minorHAnsi" w:cstheme="minorHAnsi"/>
        </w:rPr>
        <w:t>Government</w:t>
      </w:r>
      <w:r w:rsidRPr="00273B99">
        <w:rPr>
          <w:rFonts w:asciiTheme="minorHAnsi" w:hAnsiTheme="minorHAnsi" w:cstheme="minorHAnsi"/>
          <w:sz w:val="16"/>
        </w:rPr>
        <w:t xml:space="preserve">, in the view of many critics, </w:t>
      </w:r>
      <w:r w:rsidRPr="00273B99">
        <w:rPr>
          <w:rStyle w:val="StyleUnderline"/>
          <w:rFonts w:asciiTheme="minorHAnsi" w:hAnsiTheme="minorHAnsi" w:cstheme="minorHAnsi"/>
        </w:rPr>
        <w:t xml:space="preserve">is in constant danger of drifting toward producing </w:t>
      </w:r>
      <w:r w:rsidRPr="00273B99">
        <w:rPr>
          <w:rStyle w:val="Emphasis"/>
          <w:rFonts w:asciiTheme="minorHAnsi" w:hAnsiTheme="minorHAnsi" w:cstheme="minorHAnsi"/>
        </w:rPr>
        <w:t>polka dot</w:t>
      </w:r>
      <w:r w:rsidRPr="00273B99">
        <w:rPr>
          <w:rFonts w:asciiTheme="minorHAnsi" w:hAnsiTheme="minorHAnsi" w:cstheme="minorHAnsi"/>
          <w:sz w:val="16"/>
        </w:rPr>
        <w:t xml:space="preserve"> [business] </w:t>
      </w:r>
      <w:r w:rsidRPr="00273B99">
        <w:rPr>
          <w:rStyle w:val="Emphasis"/>
          <w:rFonts w:asciiTheme="minorHAnsi" w:hAnsiTheme="minorHAnsi" w:cstheme="minorHAnsi"/>
        </w:rPr>
        <w:t>suits</w:t>
      </w:r>
      <w:r w:rsidRPr="00273B99">
        <w:rPr>
          <w:rStyle w:val="StyleUnderline"/>
          <w:rFonts w:asciiTheme="minorHAnsi" w:hAnsiTheme="minorHAnsi" w:cstheme="minorHAnsi"/>
        </w:rPr>
        <w:t>-and making people pay for them</w:t>
      </w:r>
      <w:r w:rsidRPr="00273B99">
        <w:rPr>
          <w:rFonts w:asciiTheme="minorHAnsi" w:hAnsiTheme="minorHAnsi" w:cstheme="minorHAnsi"/>
          <w:sz w:val="16"/>
        </w:rPr>
        <w:t xml:space="preserve">."' </w:t>
      </w:r>
      <w:r w:rsidRPr="00273B99">
        <w:rPr>
          <w:rStyle w:val="Emphasis"/>
          <w:rFonts w:asciiTheme="minorHAnsi" w:hAnsiTheme="minorHAnsi" w:cstheme="minorHAnsi"/>
        </w:rPr>
        <w:t>C</w:t>
      </w:r>
      <w:r w:rsidRPr="00273B99">
        <w:rPr>
          <w:rStyle w:val="StyleUnderline"/>
          <w:rFonts w:asciiTheme="minorHAnsi" w:hAnsiTheme="minorHAnsi" w:cstheme="minorHAnsi"/>
        </w:rPr>
        <w:t>ost-</w:t>
      </w:r>
      <w:r w:rsidRPr="00273B99">
        <w:rPr>
          <w:rStyle w:val="Emphasis"/>
          <w:rFonts w:asciiTheme="minorHAnsi" w:hAnsiTheme="minorHAnsi" w:cstheme="minorHAnsi"/>
        </w:rPr>
        <w:t>b</w:t>
      </w:r>
      <w:r w:rsidRPr="00273B99">
        <w:rPr>
          <w:rStyle w:val="StyleUnderline"/>
          <w:rFonts w:asciiTheme="minorHAnsi" w:hAnsiTheme="minorHAnsi" w:cstheme="minorHAnsi"/>
        </w:rPr>
        <w:t xml:space="preserve">enefit </w:t>
      </w:r>
      <w:r w:rsidRPr="00273B99">
        <w:rPr>
          <w:rStyle w:val="Emphasis"/>
          <w:rFonts w:asciiTheme="minorHAnsi" w:hAnsiTheme="minorHAnsi" w:cstheme="minorHAnsi"/>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 in theory, </w:t>
      </w:r>
      <w:r w:rsidRPr="00273B99">
        <w:rPr>
          <w:rStyle w:val="StyleUnderline"/>
          <w:rFonts w:asciiTheme="minorHAnsi" w:hAnsiTheme="minorHAnsi" w:cstheme="minorHAnsi"/>
        </w:rPr>
        <w:t xml:space="preserve">seeks to </w:t>
      </w:r>
      <w:r w:rsidRPr="00273B99">
        <w:rPr>
          <w:rStyle w:val="Emphasis"/>
          <w:rFonts w:asciiTheme="minorHAnsi" w:hAnsiTheme="minorHAnsi" w:cstheme="minorHAnsi"/>
        </w:rPr>
        <w:t>replicate</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market restraints</w:t>
      </w:r>
      <w:r w:rsidRPr="00273B99">
        <w:rPr>
          <w:rStyle w:val="StyleUnderline"/>
          <w:rFonts w:asciiTheme="minorHAnsi" w:hAnsiTheme="minorHAnsi" w:cstheme="minorHAnsi"/>
        </w:rPr>
        <w:t xml:space="preserve"> against agencies ignoring market values just as agency regulation seeks to impose the restraints of environmental values </w:t>
      </w:r>
      <w:r w:rsidRPr="00273B99">
        <w:rPr>
          <w:rStyle w:val="Emphasis"/>
          <w:rFonts w:asciiTheme="minorHAnsi" w:hAnsiTheme="minorHAnsi" w:cstheme="minorHAnsi"/>
        </w:rPr>
        <w:t>ignored</w:t>
      </w:r>
      <w:r w:rsidRPr="00273B99">
        <w:rPr>
          <w:rStyle w:val="StyleUnderline"/>
          <w:rFonts w:asciiTheme="minorHAnsi" w:hAnsiTheme="minorHAnsi" w:cstheme="minorHAnsi"/>
        </w:rPr>
        <w:t xml:space="preserve"> by the </w:t>
      </w:r>
      <w:r w:rsidRPr="00273B99">
        <w:rPr>
          <w:rStyle w:val="Emphasis"/>
          <w:rFonts w:asciiTheme="minorHAnsi" w:hAnsiTheme="minorHAnsi" w:cstheme="minorHAnsi"/>
        </w:rPr>
        <w:t>marketplace</w:t>
      </w:r>
      <w:r w:rsidRPr="00273B99">
        <w:rPr>
          <w:rFonts w:asciiTheme="minorHAnsi" w:hAnsiTheme="minorHAnsi" w:cstheme="minorHAnsi"/>
          <w:sz w:val="16"/>
        </w:rPr>
        <w:t xml:space="preserve">. For example, </w:t>
      </w:r>
      <w:r w:rsidRPr="00273B99">
        <w:rPr>
          <w:rStyle w:val="StyleUnderline"/>
          <w:rFonts w:asciiTheme="minorHAnsi" w:hAnsiTheme="minorHAnsi" w:cstheme="minorHAnsi"/>
        </w:rPr>
        <w:t>suppose an investor considers constructing a new coal-fired power plant</w:t>
      </w:r>
      <w:r w:rsidRPr="00273B99">
        <w:rPr>
          <w:rFonts w:asciiTheme="minorHAnsi" w:hAnsiTheme="minorHAnsi" w:cstheme="minorHAnsi"/>
          <w:sz w:val="16"/>
        </w:rPr>
        <w:t xml:space="preserve">. Without any pollution control devices, </w:t>
      </w:r>
      <w:r w:rsidRPr="00273B99">
        <w:rPr>
          <w:rStyle w:val="StyleUnderline"/>
          <w:rFonts w:asciiTheme="minorHAnsi" w:hAnsiTheme="minorHAnsi" w:cstheme="minorHAnsi"/>
        </w:rPr>
        <w:t>the investment will return $1 million in profit annually</w:t>
      </w:r>
      <w:r w:rsidRPr="00273B99">
        <w:rPr>
          <w:rFonts w:asciiTheme="minorHAnsi" w:hAnsiTheme="minorHAnsi" w:cstheme="minorHAnsi"/>
          <w:sz w:val="16"/>
        </w:rPr>
        <w:t xml:space="preserve">. </w:t>
      </w:r>
      <w:r w:rsidRPr="00273B99">
        <w:rPr>
          <w:rStyle w:val="StyleUnderline"/>
          <w:rFonts w:asciiTheme="minorHAnsi" w:hAnsiTheme="minorHAnsi" w:cstheme="minorHAnsi"/>
        </w:rPr>
        <w:t>But the externalities</w:t>
      </w:r>
      <w:r w:rsidRPr="00273B99">
        <w:rPr>
          <w:rFonts w:asciiTheme="minorHAnsi" w:hAnsiTheme="minorHAnsi" w:cstheme="minorHAnsi"/>
          <w:sz w:val="16"/>
        </w:rPr>
        <w:t xml:space="preserve"> of the plant in the form of medical expenses for respiratory illnesses and lost workdays </w:t>
      </w:r>
      <w:r w:rsidRPr="00273B99">
        <w:rPr>
          <w:rStyle w:val="StyleUnderline"/>
          <w:rFonts w:asciiTheme="minorHAnsi" w:hAnsiTheme="minorHAnsi" w:cstheme="minorHAnsi"/>
        </w:rPr>
        <w:t>caused to the downwind community would exceed $1.5 million</w:t>
      </w:r>
      <w:r w:rsidRPr="00273B99">
        <w:rPr>
          <w:rFonts w:asciiTheme="minorHAnsi" w:hAnsiTheme="minorHAnsi" w:cstheme="minorHAnsi"/>
          <w:sz w:val="16"/>
        </w:rPr>
        <w:t xml:space="preserve">. </w:t>
      </w:r>
      <w:r w:rsidRPr="00273B99">
        <w:rPr>
          <w:rStyle w:val="StyleUnderline"/>
          <w:rFonts w:asciiTheme="minorHAnsi" w:hAnsiTheme="minorHAnsi" w:cstheme="minorHAnsi"/>
        </w:rPr>
        <w:t>In an unregulated market</w:t>
      </w:r>
      <w:r w:rsidRPr="00273B99">
        <w:rPr>
          <w:rFonts w:asciiTheme="minorHAnsi" w:hAnsiTheme="minorHAnsi" w:cstheme="minorHAnsi"/>
          <w:sz w:val="16"/>
        </w:rPr>
        <w:t xml:space="preserve">, </w:t>
      </w:r>
      <w:r w:rsidRPr="00273B99">
        <w:rPr>
          <w:rStyle w:val="StyleUnderline"/>
          <w:rFonts w:asciiTheme="minorHAnsi" w:hAnsiTheme="minorHAnsi" w:cstheme="minorHAnsi"/>
        </w:rPr>
        <w:t>the investor will build the plant</w:t>
      </w:r>
      <w:r w:rsidRPr="00273B99">
        <w:rPr>
          <w:rFonts w:asciiTheme="minorHAnsi" w:hAnsiTheme="minorHAnsi" w:cstheme="minorHAnsi"/>
          <w:sz w:val="16"/>
        </w:rPr>
        <w:t xml:space="preserve">, </w:t>
      </w:r>
      <w:r w:rsidRPr="00273B99">
        <w:rPr>
          <w:rStyle w:val="StyleUnderline"/>
          <w:rFonts w:asciiTheme="minorHAnsi" w:hAnsiTheme="minorHAnsi" w:cstheme="minorHAnsi"/>
        </w:rPr>
        <w:t>ignoring</w:t>
      </w:r>
      <w:r w:rsidRPr="00273B99">
        <w:rPr>
          <w:rFonts w:asciiTheme="minorHAnsi" w:hAnsiTheme="minorHAnsi" w:cstheme="minorHAnsi"/>
          <w:sz w:val="16"/>
        </w:rPr>
        <w:t xml:space="preserve"> the environmental health </w:t>
      </w:r>
      <w:r w:rsidRPr="00273B99">
        <w:rPr>
          <w:rStyle w:val="StyleUnderline"/>
          <w:rFonts w:asciiTheme="minorHAnsi" w:hAnsiTheme="minorHAnsi" w:cstheme="minorHAnsi"/>
        </w:rPr>
        <w:t>externalities</w:t>
      </w:r>
      <w:r w:rsidRPr="00273B99">
        <w:rPr>
          <w:rFonts w:asciiTheme="minorHAnsi" w:hAnsiTheme="minorHAnsi" w:cstheme="minorHAnsi"/>
          <w:sz w:val="16"/>
        </w:rPr>
        <w:t xml:space="preserve">. </w:t>
      </w:r>
      <w:r w:rsidRPr="00273B99">
        <w:rPr>
          <w:rStyle w:val="StyleUnderline"/>
          <w:rFonts w:asciiTheme="minorHAnsi" w:hAnsiTheme="minorHAnsi" w:cstheme="minorHAnsi"/>
        </w:rPr>
        <w:t>This is an example of market failure</w:t>
      </w:r>
      <w:r w:rsidRPr="00273B99">
        <w:rPr>
          <w:rFonts w:asciiTheme="minorHAnsi" w:hAnsiTheme="minorHAnsi" w:cstheme="minorHAnsi"/>
          <w:sz w:val="16"/>
        </w:rPr>
        <w:t xml:space="preserve">, </w:t>
      </w:r>
      <w:r w:rsidRPr="00273B99">
        <w:rPr>
          <w:rStyle w:val="StyleUnderline"/>
          <w:rFonts w:asciiTheme="minorHAnsi" w:hAnsiTheme="minorHAnsi" w:cstheme="minorHAnsi"/>
        </w:rPr>
        <w:t>as the unregulated market leads to a net social loss of $500,000</w:t>
      </w:r>
      <w:r w:rsidRPr="00273B99">
        <w:rPr>
          <w:rFonts w:asciiTheme="minorHAnsi" w:hAnsiTheme="minorHAnsi" w:cstheme="minorHAnsi"/>
          <w:sz w:val="16"/>
        </w:rPr>
        <w:t xml:space="preserve"> (the investor's $1 million profit, minus the $1.5 million loss to the community). </w:t>
      </w:r>
      <w:r w:rsidRPr="00273B99">
        <w:rPr>
          <w:rStyle w:val="StyleUnderline"/>
          <w:rFonts w:asciiTheme="minorHAnsi" w:hAnsiTheme="minorHAnsi" w:cstheme="minorHAnsi"/>
        </w:rPr>
        <w:t>The regulatory answer to this market failure is to empower</w:t>
      </w:r>
      <w:r w:rsidRPr="00273B99">
        <w:rPr>
          <w:rFonts w:asciiTheme="minorHAnsi" w:hAnsiTheme="minorHAnsi" w:cstheme="minorHAnsi"/>
          <w:sz w:val="16"/>
        </w:rPr>
        <w:t xml:space="preserve"> an agency like </w:t>
      </w:r>
      <w:r w:rsidRPr="00273B99">
        <w:rPr>
          <w:rStyle w:val="StyleUnderline"/>
          <w:rFonts w:asciiTheme="minorHAnsi" w:hAnsiTheme="minorHAnsi" w:cstheme="minorHAnsi"/>
        </w:rPr>
        <w:t>the EPA to impose regulatory controls. But an overzealous EPA might tell the power plant that it must install pollution controls that would achieve zerodischarge</w:t>
      </w:r>
      <w:r w:rsidRPr="00273B99">
        <w:rPr>
          <w:rFonts w:asciiTheme="minorHAnsi" w:hAnsiTheme="minorHAnsi" w:cstheme="minorHAnsi"/>
          <w:sz w:val="16"/>
        </w:rPr>
        <w:t xml:space="preserve"> of air pollution, </w:t>
      </w:r>
      <w:r w:rsidRPr="00273B99">
        <w:rPr>
          <w:rStyle w:val="StyleUnderline"/>
          <w:rFonts w:asciiTheme="minorHAnsi" w:hAnsiTheme="minorHAnsi" w:cstheme="minorHAnsi"/>
        </w:rPr>
        <w:t>at a cost of $2 million</w:t>
      </w:r>
      <w:r w:rsidRPr="00273B99">
        <w:rPr>
          <w:rFonts w:asciiTheme="minorHAnsi" w:hAnsiTheme="minorHAnsi" w:cstheme="minorHAnsi"/>
          <w:sz w:val="16"/>
        </w:rPr>
        <w:t xml:space="preserve">, </w:t>
      </w:r>
      <w:r w:rsidRPr="00273B99">
        <w:rPr>
          <w:rStyle w:val="StyleUnderline"/>
          <w:rFonts w:asciiTheme="minorHAnsi" w:hAnsiTheme="minorHAnsi" w:cstheme="minorHAnsi"/>
        </w:rPr>
        <w:t>even though a $500,000 pollution control system would</w:t>
      </w:r>
      <w:r w:rsidRPr="00273B99">
        <w:rPr>
          <w:rFonts w:asciiTheme="minorHAnsi" w:hAnsiTheme="minorHAnsi" w:cstheme="minorHAnsi"/>
          <w:sz w:val="16"/>
        </w:rPr>
        <w:t xml:space="preserve"> largely </w:t>
      </w:r>
      <w:r w:rsidRPr="00273B99">
        <w:rPr>
          <w:rStyle w:val="StyleUnderline"/>
          <w:rFonts w:asciiTheme="minorHAnsi" w:hAnsiTheme="minorHAnsi" w:cstheme="minorHAnsi"/>
        </w:rPr>
        <w:t>eliminate the health risks</w:t>
      </w:r>
      <w:r w:rsidRPr="00273B99">
        <w:rPr>
          <w:rFonts w:asciiTheme="minorHAnsi" w:hAnsiTheme="minorHAnsi" w:cstheme="minorHAnsi"/>
          <w:sz w:val="16"/>
        </w:rPr>
        <w:t xml:space="preserve"> and leave the downwind community with environmental health harms valued at $300,000 annually. </w:t>
      </w:r>
      <w:r w:rsidRPr="00273B99">
        <w:rPr>
          <w:rStyle w:val="StyleUnderline"/>
          <w:rFonts w:asciiTheme="minorHAnsi" w:hAnsiTheme="minorHAnsi" w:cstheme="minorHAnsi"/>
        </w:rPr>
        <w:t>This onerous regulation prevents the investment in the power plant</w:t>
      </w:r>
      <w:r w:rsidRPr="00273B99">
        <w:rPr>
          <w:rFonts w:asciiTheme="minorHAnsi" w:hAnsiTheme="minorHAnsi" w:cstheme="minorHAnsi"/>
          <w:sz w:val="16"/>
        </w:rPr>
        <w:t xml:space="preserve">. With the zero-discharge regulation, the power plant would not get built, </w:t>
      </w:r>
      <w:r w:rsidRPr="00273B99">
        <w:rPr>
          <w:rStyle w:val="StyleUnderline"/>
          <w:rFonts w:asciiTheme="minorHAnsi" w:hAnsiTheme="minorHAnsi" w:cstheme="minorHAnsi"/>
        </w:rPr>
        <w:t>as the cost of environmental compliance would wipe out the investor's profits</w:t>
      </w:r>
      <w:r w:rsidRPr="00273B99">
        <w:rPr>
          <w:rFonts w:asciiTheme="minorHAnsi" w:hAnsiTheme="minorHAnsi" w:cstheme="minorHAnsi"/>
          <w:sz w:val="16"/>
        </w:rPr>
        <w:t xml:space="preserve">. </w:t>
      </w:r>
      <w:r w:rsidRPr="00273B99">
        <w:rPr>
          <w:rStyle w:val="StyleUnderline"/>
          <w:rFonts w:asciiTheme="minorHAnsi" w:hAnsiTheme="minorHAnsi" w:cstheme="minorHAnsi"/>
        </w:rPr>
        <w:t>Cost-benefit analysis would force the agency to limit its regulation to requiring the $500,000 pollution control system</w:t>
      </w:r>
      <w:r w:rsidRPr="00273B99">
        <w:rPr>
          <w:rFonts w:asciiTheme="minorHAnsi" w:hAnsiTheme="minorHAnsi" w:cstheme="minorHAnsi"/>
          <w:sz w:val="16"/>
        </w:rPr>
        <w:t xml:space="preserve">, as </w:t>
      </w:r>
      <w:r w:rsidRPr="00273B99">
        <w:rPr>
          <w:rStyle w:val="StyleUnderline"/>
          <w:rFonts w:asciiTheme="minorHAnsi" w:hAnsiTheme="minorHAnsi" w:cstheme="minorHAnsi"/>
        </w:rPr>
        <w:t>the cost of the zero-emissions pollution control system</w:t>
      </w:r>
      <w:r w:rsidRPr="00273B99">
        <w:rPr>
          <w:rFonts w:asciiTheme="minorHAnsi" w:hAnsiTheme="minorHAnsi" w:cstheme="minorHAnsi"/>
          <w:sz w:val="16"/>
        </w:rPr>
        <w:t xml:space="preserve"> ($2 million) would </w:t>
      </w:r>
      <w:r w:rsidRPr="00273B99">
        <w:rPr>
          <w:rStyle w:val="StyleUnderline"/>
          <w:rFonts w:asciiTheme="minorHAnsi" w:hAnsiTheme="minorHAnsi" w:cstheme="minorHAnsi"/>
        </w:rPr>
        <w:t>exceed its benefit in the form of $1.5 million of avoided health costs</w:t>
      </w:r>
      <w:r w:rsidRPr="00273B99">
        <w:rPr>
          <w:rFonts w:asciiTheme="minorHAnsi" w:hAnsiTheme="minorHAnsi" w:cstheme="minorHAnsi"/>
          <w:sz w:val="16"/>
        </w:rPr>
        <w:t xml:space="preserve">. </w:t>
      </w:r>
      <w:r w:rsidRPr="00273B99">
        <w:rPr>
          <w:rStyle w:val="StyleUnderline"/>
          <w:rFonts w:asciiTheme="minorHAnsi" w:hAnsiTheme="minorHAnsi" w:cstheme="minorHAnsi"/>
        </w:rPr>
        <w:t>The plant gets built</w:t>
      </w:r>
      <w:r w:rsidRPr="00273B99">
        <w:rPr>
          <w:rFonts w:asciiTheme="minorHAnsi" w:hAnsiTheme="minorHAnsi" w:cstheme="minorHAnsi"/>
          <w:sz w:val="16"/>
        </w:rPr>
        <w:t xml:space="preserve">, and </w:t>
      </w:r>
      <w:r w:rsidRPr="00273B99">
        <w:rPr>
          <w:rStyle w:val="StyleUnderline"/>
          <w:rFonts w:asciiTheme="minorHAnsi" w:hAnsiTheme="minorHAnsi" w:cstheme="minorHAnsi"/>
        </w:rPr>
        <w:t>society is $200,000 richer than it would have been had the agency been left unconstrained by cost-benefit analysis</w:t>
      </w:r>
      <w:r w:rsidRPr="00273B99">
        <w:rPr>
          <w:rFonts w:asciiTheme="minorHAnsi" w:hAnsiTheme="minorHAnsi" w:cstheme="minorHAnsi"/>
          <w:sz w:val="16"/>
        </w:rPr>
        <w:t xml:space="preserve">.8 </w:t>
      </w:r>
      <w:r w:rsidRPr="00273B99">
        <w:rPr>
          <w:rStyle w:val="StyleUnderline"/>
          <w:rFonts w:asciiTheme="minorHAnsi" w:hAnsiTheme="minorHAnsi" w:cstheme="minorHAnsi"/>
        </w:rPr>
        <w:t>The</w:t>
      </w:r>
      <w:r w:rsidRPr="00273B99">
        <w:rPr>
          <w:rFonts w:asciiTheme="minorHAnsi" w:hAnsiTheme="minorHAnsi" w:cstheme="minorHAnsi"/>
          <w:sz w:val="16"/>
        </w:rPr>
        <w:t xml:space="preserve"> remaining </w:t>
      </w:r>
      <w:r w:rsidRPr="00273B99">
        <w:rPr>
          <w:rStyle w:val="StyleUnderline"/>
          <w:rFonts w:asciiTheme="minorHAnsi" w:hAnsiTheme="minorHAnsi" w:cstheme="minorHAnsi"/>
        </w:rPr>
        <w:t>problem</w:t>
      </w:r>
      <w:r w:rsidRPr="00273B99">
        <w:rPr>
          <w:rFonts w:asciiTheme="minorHAnsi" w:hAnsiTheme="minorHAnsi" w:cstheme="minorHAnsi"/>
          <w:sz w:val="16"/>
        </w:rPr>
        <w:t xml:space="preserve">, in this hypothetical, </w:t>
      </w:r>
      <w:r w:rsidRPr="00273B99">
        <w:rPr>
          <w:rStyle w:val="StyleUnderline"/>
          <w:rFonts w:asciiTheme="minorHAnsi" w:hAnsiTheme="minorHAnsi" w:cstheme="minorHAnsi"/>
        </w:rPr>
        <w:t xml:space="preserve">is that the </w:t>
      </w:r>
      <w:r w:rsidRPr="00273B99">
        <w:rPr>
          <w:rStyle w:val="Emphasis"/>
          <w:rFonts w:asciiTheme="minorHAnsi" w:hAnsiTheme="minorHAnsi" w:cstheme="minorHAnsi"/>
        </w:rPr>
        <w:t>downwind community</w:t>
      </w:r>
      <w:r w:rsidRPr="00273B99">
        <w:rPr>
          <w:rStyle w:val="StyleUnderline"/>
          <w:rFonts w:asciiTheme="minorHAnsi" w:hAnsiTheme="minorHAnsi" w:cstheme="minorHAnsi"/>
        </w:rPr>
        <w:t xml:space="preserve"> suffers an </w:t>
      </w:r>
      <w:r w:rsidRPr="00273B99">
        <w:rPr>
          <w:rStyle w:val="Emphasis"/>
          <w:rFonts w:asciiTheme="minorHAnsi" w:hAnsiTheme="minorHAnsi" w:cstheme="minorHAnsi"/>
        </w:rPr>
        <w:t>uncompensated</w:t>
      </w:r>
      <w:r w:rsidRPr="00273B99">
        <w:rPr>
          <w:rStyle w:val="StyleUnderline"/>
          <w:rFonts w:asciiTheme="minorHAnsi" w:hAnsiTheme="minorHAnsi" w:cstheme="minorHAnsi"/>
        </w:rPr>
        <w:t xml:space="preserve"> $300,000 loss, while the </w:t>
      </w:r>
      <w:r w:rsidRPr="00273B99">
        <w:rPr>
          <w:rStyle w:val="Emphasis"/>
          <w:rFonts w:asciiTheme="minorHAnsi" w:hAnsiTheme="minorHAnsi" w:cstheme="minorHAnsi"/>
        </w:rPr>
        <w:t>investor's</w:t>
      </w:r>
      <w:r w:rsidRPr="00273B99">
        <w:rPr>
          <w:rStyle w:val="StyleUnderline"/>
          <w:rFonts w:asciiTheme="minorHAnsi" w:hAnsiTheme="minorHAnsi" w:cstheme="minorHAnsi"/>
        </w:rPr>
        <w:t xml:space="preserve"> $500,000 </w:t>
      </w:r>
      <w:r w:rsidRPr="00273B99">
        <w:rPr>
          <w:rStyle w:val="Emphasis"/>
          <w:rFonts w:asciiTheme="minorHAnsi" w:hAnsiTheme="minorHAnsi" w:cstheme="minorHAnsi"/>
        </w:rPr>
        <w:t>profit</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exceeds</w:t>
      </w:r>
      <w:r w:rsidRPr="00273B99">
        <w:rPr>
          <w:rStyle w:val="StyleUnderline"/>
          <w:rFonts w:asciiTheme="minorHAnsi" w:hAnsiTheme="minorHAnsi" w:cstheme="minorHAnsi"/>
        </w:rPr>
        <w:t xml:space="preserve"> the increase in </w:t>
      </w:r>
      <w:r w:rsidRPr="00273B99">
        <w:rPr>
          <w:rStyle w:val="Emphasis"/>
          <w:rFonts w:asciiTheme="minorHAnsi" w:hAnsiTheme="minorHAnsi" w:cstheme="minorHAnsi"/>
        </w:rPr>
        <w:t>social welfare</w:t>
      </w:r>
      <w:r w:rsidRPr="00273B99">
        <w:rPr>
          <w:rFonts w:asciiTheme="minorHAnsi" w:hAnsiTheme="minorHAnsi" w:cstheme="minorHAnsi"/>
          <w:sz w:val="16"/>
        </w:rPr>
        <w:t xml:space="preserve">. </w:t>
      </w:r>
      <w:r w:rsidRPr="00273B99">
        <w:rPr>
          <w:rStyle w:val="StyleUnderline"/>
          <w:rFonts w:asciiTheme="minorHAnsi" w:hAnsiTheme="minorHAnsi" w:cstheme="minorHAnsi"/>
        </w:rPr>
        <w:t>The $300,000 of the investor's profit is not a social welfare increase at all</w:t>
      </w:r>
      <w:r w:rsidRPr="00273B99">
        <w:rPr>
          <w:rFonts w:asciiTheme="minorHAnsi" w:hAnsiTheme="minorHAnsi" w:cstheme="minorHAnsi"/>
          <w:sz w:val="16"/>
        </w:rPr>
        <w:t xml:space="preserve">, but </w:t>
      </w:r>
      <w:r w:rsidRPr="00273B99">
        <w:rPr>
          <w:rStyle w:val="StyleUnderline"/>
          <w:rFonts w:asciiTheme="minorHAnsi" w:hAnsiTheme="minorHAnsi" w:cstheme="minorHAnsi"/>
        </w:rPr>
        <w:t xml:space="preserve">a simple </w:t>
      </w:r>
      <w:r w:rsidRPr="00273B99">
        <w:rPr>
          <w:rStyle w:val="Emphasis"/>
          <w:rFonts w:asciiTheme="minorHAnsi" w:hAnsiTheme="minorHAnsi" w:cstheme="minorHAnsi"/>
        </w:rPr>
        <w:t>uncompensated wealth transfer</w:t>
      </w:r>
      <w:r w:rsidRPr="00273B99">
        <w:rPr>
          <w:rStyle w:val="StyleUnderline"/>
          <w:rFonts w:asciiTheme="minorHAnsi" w:hAnsiTheme="minorHAnsi" w:cstheme="minorHAnsi"/>
        </w:rPr>
        <w:t xml:space="preserve"> from the downwind community to the investor</w:t>
      </w:r>
      <w:r w:rsidRPr="00273B99">
        <w:rPr>
          <w:rFonts w:asciiTheme="minorHAnsi" w:hAnsiTheme="minorHAnsi" w:cstheme="minorHAnsi"/>
          <w:sz w:val="16"/>
        </w:rPr>
        <w:t xml:space="preserve">. Thus, </w:t>
      </w:r>
      <w:r w:rsidRPr="00273B99">
        <w:rPr>
          <w:rStyle w:val="StyleUnderline"/>
          <w:rFonts w:asciiTheme="minorHAnsi" w:hAnsiTheme="minorHAnsi" w:cstheme="minorHAnsi"/>
        </w:rPr>
        <w:t xml:space="preserve">cost-benefit-driven limits on regulation have </w:t>
      </w:r>
      <w:r w:rsidRPr="00273B99">
        <w:rPr>
          <w:rStyle w:val="Emphasis"/>
          <w:rFonts w:asciiTheme="minorHAnsi" w:hAnsiTheme="minorHAnsi" w:cstheme="minorHAnsi"/>
        </w:rPr>
        <w:t>distributional impacts</w:t>
      </w:r>
      <w:r w:rsidRPr="00273B99">
        <w:rPr>
          <w:rFonts w:asciiTheme="minorHAnsi" w:hAnsiTheme="minorHAnsi" w:cstheme="minorHAnsi"/>
          <w:sz w:val="16"/>
        </w:rPr>
        <w:t xml:space="preserve">,9 and as </w:t>
      </w:r>
      <w:r w:rsidRPr="00273B99">
        <w:rPr>
          <w:rStyle w:val="StyleUnderline"/>
          <w:rFonts w:asciiTheme="minorHAnsi" w:hAnsiTheme="minorHAnsi" w:cstheme="minorHAnsi"/>
        </w:rPr>
        <w:t>the downwind community may often be less well off than the investors in the profitable project</w:t>
      </w:r>
      <w:r w:rsidRPr="00273B99">
        <w:rPr>
          <w:rFonts w:asciiTheme="minorHAnsi" w:hAnsiTheme="minorHAnsi" w:cstheme="minorHAnsi"/>
          <w:sz w:val="16"/>
        </w:rPr>
        <w:t xml:space="preserve">, </w:t>
      </w:r>
      <w:r w:rsidRPr="00273B99">
        <w:rPr>
          <w:rStyle w:val="StyleUnderline"/>
          <w:rFonts w:asciiTheme="minorHAnsi" w:hAnsiTheme="minorHAnsi" w:cstheme="minorHAnsi"/>
        </w:rPr>
        <w:t>even before considering the externalities of the project</w:t>
      </w:r>
      <w:r w:rsidRPr="00273B99">
        <w:rPr>
          <w:rFonts w:asciiTheme="minorHAnsi" w:hAnsiTheme="minorHAnsi" w:cstheme="minorHAnsi"/>
          <w:sz w:val="16"/>
        </w:rPr>
        <w:t xml:space="preserve">, this distributional impact can often be expected to be regressive. 0 Surprisingly (at least to the non-economist) </w:t>
      </w:r>
      <w:r w:rsidRPr="00273B99">
        <w:rPr>
          <w:rStyle w:val="StyleUnderline"/>
          <w:rFonts w:asciiTheme="minorHAnsi" w:hAnsiTheme="minorHAnsi" w:cstheme="minorHAnsi"/>
        </w:rPr>
        <w:t>these distributional impacts are recognized by</w:t>
      </w:r>
      <w:r w:rsidRPr="00273B99">
        <w:rPr>
          <w:rFonts w:asciiTheme="minorHAnsi" w:hAnsiTheme="minorHAnsi" w:cstheme="minorHAnsi"/>
          <w:sz w:val="16"/>
        </w:rPr>
        <w:t xml:space="preserve"> the formal economic arguments for </w:t>
      </w:r>
      <w:r w:rsidRPr="00273B99">
        <w:rPr>
          <w:rStyle w:val="StyleUnderline"/>
          <w:rFonts w:asciiTheme="minorHAnsi" w:hAnsiTheme="minorHAnsi" w:cstheme="minorHAnsi"/>
        </w:rPr>
        <w:t>cost-benefit analysis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but considered </w:t>
      </w:r>
      <w:r w:rsidRPr="00273B99">
        <w:rPr>
          <w:rStyle w:val="Emphasis"/>
          <w:rFonts w:asciiTheme="minorHAnsi" w:hAnsiTheme="minorHAnsi" w:cstheme="minorHAnsi"/>
        </w:rPr>
        <w:t>irrelevant</w:t>
      </w:r>
      <w:r w:rsidRPr="00273B99">
        <w:rPr>
          <w:rStyle w:val="StyleUnderline"/>
          <w:rFonts w:asciiTheme="minorHAnsi" w:hAnsiTheme="minorHAnsi" w:cstheme="minorHAnsi"/>
        </w:rPr>
        <w:t xml:space="preserve"> as </w:t>
      </w:r>
      <w:r w:rsidRPr="00273B99">
        <w:rPr>
          <w:rStyle w:val="Emphasis"/>
          <w:rFonts w:asciiTheme="minorHAnsi" w:hAnsiTheme="minorHAnsi" w:cstheme="minorHAnsi"/>
        </w:rPr>
        <w:t>distributive justice</w:t>
      </w:r>
      <w:r w:rsidRPr="00273B99">
        <w:rPr>
          <w:rStyle w:val="StyleUnderline"/>
          <w:rFonts w:asciiTheme="minorHAnsi" w:hAnsiTheme="minorHAnsi" w:cstheme="minorHAnsi"/>
        </w:rPr>
        <w:t xml:space="preserve"> is </w:t>
      </w:r>
      <w:r w:rsidRPr="00273B99">
        <w:rPr>
          <w:rStyle w:val="Emphasis"/>
          <w:rFonts w:asciiTheme="minorHAnsi" w:hAnsiTheme="minorHAnsi" w:cstheme="minorHAnsi"/>
        </w:rPr>
        <w:t>not</w:t>
      </w:r>
      <w:r w:rsidRPr="00273B99">
        <w:rPr>
          <w:rStyle w:val="StyleUnderline"/>
          <w:rFonts w:asciiTheme="minorHAnsi" w:hAnsiTheme="minorHAnsi" w:cstheme="minorHAnsi"/>
        </w:rPr>
        <w:t xml:space="preserve"> the end goal of welfare economics</w:t>
      </w:r>
      <w:r w:rsidRPr="00273B99">
        <w:rPr>
          <w:rFonts w:asciiTheme="minorHAnsi" w:hAnsiTheme="minorHAnsi" w:cstheme="minorHAnsi"/>
        </w:rPr>
        <w:t xml:space="preserve">." </w:t>
      </w:r>
      <w:r w:rsidRPr="00273B99">
        <w:rPr>
          <w:rStyle w:val="StyleUnderline"/>
          <w:rFonts w:asciiTheme="minorHAnsi" w:hAnsiTheme="minorHAnsi" w:cstheme="minorHAnsi"/>
        </w:rPr>
        <w:t xml:space="preserve">The academic economic justifications for cost-benefit analysis are based </w:t>
      </w:r>
      <w:r w:rsidRPr="00273B99">
        <w:rPr>
          <w:rStyle w:val="Emphasis"/>
          <w:rFonts w:asciiTheme="minorHAnsi" w:hAnsiTheme="minorHAnsi" w:cstheme="minorHAnsi"/>
        </w:rPr>
        <w:t>on Pareto maximization</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the Kaldor-Hicks principle</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pure utilitarianism</w:t>
      </w:r>
      <w:r w:rsidRPr="00273B99">
        <w:rPr>
          <w:rStyle w:val="StyleUnderline"/>
          <w:rFonts w:asciiTheme="minorHAnsi" w:hAnsiTheme="minorHAnsi" w:cstheme="minorHAnsi"/>
        </w:rPr>
        <w:t>; each concept in turn is briefly (and reductively) summarized infra</w:t>
      </w:r>
      <w:r w:rsidRPr="00273B99">
        <w:rPr>
          <w:rFonts w:asciiTheme="minorHAnsi" w:hAnsiTheme="minorHAnsi" w:cstheme="minorHAnsi"/>
          <w:sz w:val="14"/>
          <w:szCs w:val="14"/>
        </w:rPr>
        <w:t>. 12</w:t>
      </w:r>
    </w:p>
    <w:p w14:paraId="2AE3FF3F" w14:textId="77777777" w:rsidR="00161D72" w:rsidRPr="00273B99" w:rsidRDefault="00161D72" w:rsidP="00161D72">
      <w:pPr>
        <w:tabs>
          <w:tab w:val="left" w:pos="3600"/>
        </w:tabs>
        <w:rPr>
          <w:rFonts w:asciiTheme="minorHAnsi" w:hAnsiTheme="minorHAnsi" w:cstheme="minorHAnsi"/>
          <w:sz w:val="16"/>
        </w:rPr>
      </w:pPr>
      <w:r w:rsidRPr="00273B99">
        <w:rPr>
          <w:rFonts w:asciiTheme="minorHAnsi" w:hAnsiTheme="minorHAnsi" w:cstheme="minorHAnsi"/>
          <w:sz w:val="16"/>
        </w:rPr>
        <w:t xml:space="preserve">1. </w:t>
      </w:r>
      <w:r w:rsidRPr="00273B99">
        <w:rPr>
          <w:rStyle w:val="Emphasis"/>
          <w:rFonts w:asciiTheme="minorHAnsi" w:hAnsiTheme="minorHAnsi" w:cstheme="minorHAnsi"/>
        </w:rPr>
        <w:t>Pareto Efficiency</w:t>
      </w:r>
      <w:r w:rsidRPr="00273B99">
        <w:rPr>
          <w:rFonts w:asciiTheme="minorHAnsi" w:hAnsiTheme="minorHAnsi" w:cstheme="minorHAnsi"/>
          <w:sz w:val="16"/>
        </w:rPr>
        <w:t xml:space="preserve"> </w:t>
      </w:r>
      <w:r w:rsidRPr="00273B99">
        <w:rPr>
          <w:rStyle w:val="StyleUnderline"/>
          <w:rFonts w:asciiTheme="minorHAnsi" w:hAnsiTheme="minorHAnsi" w:cstheme="minorHAnsi"/>
        </w:rPr>
        <w:t>Pareto optimality is an ideal state of an economy</w:t>
      </w:r>
      <w:r w:rsidRPr="00273B99">
        <w:rPr>
          <w:rFonts w:asciiTheme="minorHAnsi" w:hAnsiTheme="minorHAnsi" w:cstheme="minorHAnsi"/>
          <w:sz w:val="16"/>
        </w:rPr>
        <w:t xml:space="preserve">, </w:t>
      </w:r>
      <w:r w:rsidRPr="00273B99">
        <w:rPr>
          <w:rStyle w:val="StyleUnderline"/>
          <w:rFonts w:asciiTheme="minorHAnsi" w:hAnsiTheme="minorHAnsi" w:cstheme="minorHAnsi"/>
        </w:rPr>
        <w:t>reached when all market transactions that occur will make at least one party to the transaction better off without making any other party worse off</w:t>
      </w:r>
      <w:r w:rsidRPr="00273B99">
        <w:rPr>
          <w:rFonts w:asciiTheme="minorHAnsi" w:hAnsiTheme="minorHAnsi" w:cstheme="minorHAnsi"/>
          <w:sz w:val="16"/>
        </w:rPr>
        <w:t xml:space="preserve"> (net of any compensation).13 In a free market economy with full sharing of information and zero transaction costs, the economy should naturally tend to reach a state of Pareto-optimal equilibrium, as any transaction that promotes Pareto efficiency will naturally occur. As long as one party wins more by a change in distribution than the other loses, the parties will make a bargain to accommodate the change, with compensation paid to the losers so that the winner is better off, and the loser is no worse off In its initial formulation, Pareto efficiency took into account free market trading in market goods, omitting the economic problem of negative externalities and harms to public goods. </w:t>
      </w:r>
      <w:r w:rsidRPr="00273B99">
        <w:rPr>
          <w:rStyle w:val="StyleUnderline"/>
          <w:rFonts w:asciiTheme="minorHAnsi" w:hAnsiTheme="minorHAnsi" w:cstheme="minorHAnsi"/>
        </w:rPr>
        <w:t>Economist</w:t>
      </w:r>
      <w:r w:rsidRPr="00273B99">
        <w:rPr>
          <w:rFonts w:asciiTheme="minorHAnsi" w:hAnsiTheme="minorHAnsi" w:cstheme="minorHAnsi"/>
          <w:sz w:val="16"/>
        </w:rPr>
        <w:t xml:space="preserve"> Ronald </w:t>
      </w:r>
      <w:r w:rsidRPr="00273B99">
        <w:rPr>
          <w:rStyle w:val="StyleUnderline"/>
          <w:rFonts w:asciiTheme="minorHAnsi" w:hAnsiTheme="minorHAnsi" w:cstheme="minorHAnsi"/>
        </w:rPr>
        <w:t>Coase is credited with extending Pareto principles to such external "social costs</w:t>
      </w:r>
      <w:r w:rsidRPr="00273B99">
        <w:rPr>
          <w:rFonts w:asciiTheme="minorHAnsi" w:hAnsiTheme="minorHAnsi" w:cstheme="minorHAnsi"/>
          <w:sz w:val="16"/>
        </w:rPr>
        <w:t xml:space="preserve">." </w:t>
      </w:r>
      <w:r w:rsidRPr="00273B99">
        <w:rPr>
          <w:rStyle w:val="StyleUnderline"/>
          <w:rFonts w:asciiTheme="minorHAnsi" w:hAnsiTheme="minorHAnsi" w:cstheme="minorHAnsi"/>
        </w:rPr>
        <w:t>Under the Coase theorem</w:t>
      </w:r>
      <w:r w:rsidRPr="00273B99">
        <w:rPr>
          <w:rFonts w:asciiTheme="minorHAnsi" w:hAnsiTheme="minorHAnsi" w:cstheme="minorHAnsi"/>
          <w:sz w:val="16"/>
        </w:rPr>
        <w:t xml:space="preserve">,14 </w:t>
      </w:r>
      <w:r w:rsidRPr="00273B99">
        <w:rPr>
          <w:rStyle w:val="StyleUnderline"/>
          <w:rFonts w:asciiTheme="minorHAnsi" w:hAnsiTheme="minorHAnsi" w:cstheme="minorHAnsi"/>
        </w:rPr>
        <w:t>distribution of private rights to environmental values in a free market economy</w:t>
      </w:r>
      <w:r w:rsidRPr="00273B99">
        <w:rPr>
          <w:rFonts w:asciiTheme="minorHAnsi" w:hAnsiTheme="minorHAnsi" w:cstheme="minorHAnsi"/>
          <w:sz w:val="16"/>
        </w:rPr>
        <w:t xml:space="preserve"> (assuming full information and zero transaction costs) </w:t>
      </w:r>
      <w:r w:rsidRPr="00273B99">
        <w:rPr>
          <w:rStyle w:val="StyleUnderline"/>
          <w:rFonts w:asciiTheme="minorHAnsi" w:hAnsiTheme="minorHAnsi" w:cstheme="minorHAnsi"/>
        </w:rPr>
        <w:t>will naturally result in an optimal allocation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as those who </w:t>
      </w:r>
      <w:r w:rsidRPr="00273B99">
        <w:rPr>
          <w:rStyle w:val="Emphasis"/>
          <w:rFonts w:asciiTheme="minorHAnsi" w:hAnsiTheme="minorHAnsi" w:cstheme="minorHAnsi"/>
        </w:rPr>
        <w:t>value</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environmental resources</w:t>
      </w:r>
      <w:r w:rsidRPr="00273B99">
        <w:rPr>
          <w:rStyle w:val="StyleUnderline"/>
          <w:rFonts w:asciiTheme="minorHAnsi" w:hAnsiTheme="minorHAnsi" w:cstheme="minorHAnsi"/>
        </w:rPr>
        <w:t xml:space="preserve"> will </w:t>
      </w:r>
      <w:r w:rsidRPr="00273B99">
        <w:rPr>
          <w:rStyle w:val="Emphasis"/>
          <w:rFonts w:asciiTheme="minorHAnsi" w:hAnsiTheme="minorHAnsi" w:cstheme="minorHAnsi"/>
        </w:rPr>
        <w:t>bargain</w:t>
      </w:r>
      <w:r w:rsidRPr="00273B99">
        <w:rPr>
          <w:rStyle w:val="StyleUnderline"/>
          <w:rFonts w:asciiTheme="minorHAnsi" w:hAnsiTheme="minorHAnsi" w:cstheme="minorHAnsi"/>
        </w:rPr>
        <w:t xml:space="preserve"> with those who might </w:t>
      </w:r>
      <w:r w:rsidRPr="00273B99">
        <w:rPr>
          <w:rStyle w:val="Emphasis"/>
          <w:rFonts w:asciiTheme="minorHAnsi" w:hAnsiTheme="minorHAnsi" w:cstheme="minorHAnsi"/>
        </w:rPr>
        <w:t>exploit</w:t>
      </w:r>
      <w:r w:rsidRPr="00273B99">
        <w:rPr>
          <w:rStyle w:val="StyleUnderline"/>
          <w:rFonts w:asciiTheme="minorHAnsi" w:hAnsiTheme="minorHAnsi" w:cstheme="minorHAnsi"/>
        </w:rPr>
        <w:t xml:space="preserve"> it for profit to achieve a transaction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with </w:t>
      </w:r>
      <w:r w:rsidRPr="00273B99">
        <w:rPr>
          <w:rStyle w:val="Emphasis"/>
          <w:rFonts w:asciiTheme="minorHAnsi" w:hAnsiTheme="minorHAnsi" w:cstheme="minorHAnsi"/>
        </w:rPr>
        <w:t>compensation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that </w:t>
      </w:r>
      <w:r w:rsidRPr="00273B99">
        <w:rPr>
          <w:rStyle w:val="Emphasis"/>
          <w:rFonts w:asciiTheme="minorHAnsi" w:hAnsiTheme="minorHAnsi" w:cstheme="minorHAnsi"/>
        </w:rPr>
        <w:t>maximizes</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net value</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minimizes</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losses</w:t>
      </w:r>
      <w:r w:rsidRPr="00273B99">
        <w:rPr>
          <w:rStyle w:val="StyleUnderline"/>
          <w:rFonts w:asciiTheme="minorHAnsi" w:hAnsiTheme="minorHAnsi" w:cstheme="minorHAnsi"/>
        </w:rPr>
        <w:t xml:space="preserve"> for both sides</w:t>
      </w:r>
      <w:r w:rsidRPr="00273B99">
        <w:rPr>
          <w:rFonts w:asciiTheme="minorHAnsi" w:hAnsiTheme="minorHAnsi" w:cstheme="minorHAnsi"/>
          <w:sz w:val="16"/>
        </w:rPr>
        <w:t xml:space="preserve">. </w:t>
      </w:r>
      <w:r w:rsidRPr="00273B99">
        <w:rPr>
          <w:rStyle w:val="StyleUnderline"/>
          <w:rFonts w:asciiTheme="minorHAnsi" w:hAnsiTheme="minorHAnsi" w:cstheme="minorHAnsi"/>
        </w:rPr>
        <w:t>In the power plant hypothetical</w:t>
      </w:r>
      <w:r w:rsidRPr="00273B99">
        <w:rPr>
          <w:rFonts w:asciiTheme="minorHAnsi" w:hAnsiTheme="minorHAnsi" w:cstheme="minorHAnsi"/>
          <w:sz w:val="16"/>
        </w:rPr>
        <w:t xml:space="preserve">, </w:t>
      </w:r>
      <w:r w:rsidRPr="00273B99">
        <w:rPr>
          <w:rStyle w:val="StyleUnderline"/>
          <w:rFonts w:asciiTheme="minorHAnsi" w:hAnsiTheme="minorHAnsi" w:cstheme="minorHAnsi"/>
          <w:sz w:val="16"/>
          <w:u w:val="none"/>
        </w:rPr>
        <w:t>assuming the downwind community was given the absolute right to prevent any upwind air pollution</w:t>
      </w:r>
      <w:r w:rsidRPr="00273B99">
        <w:rPr>
          <w:rFonts w:asciiTheme="minorHAnsi" w:hAnsiTheme="minorHAnsi" w:cstheme="minorHAnsi"/>
          <w:sz w:val="16"/>
        </w:rPr>
        <w:t xml:space="preserve"> (</w:t>
      </w:r>
      <w:r w:rsidRPr="00273B99">
        <w:rPr>
          <w:rStyle w:val="StyleUnderline"/>
          <w:rFonts w:asciiTheme="minorHAnsi" w:hAnsiTheme="minorHAnsi" w:cstheme="minorHAnsi"/>
          <w:sz w:val="16"/>
          <w:u w:val="none"/>
        </w:rPr>
        <w:t>but could bargain that right away for compensation</w:t>
      </w:r>
      <w:r w:rsidRPr="00273B99">
        <w:rPr>
          <w:rFonts w:asciiTheme="minorHAnsi" w:hAnsiTheme="minorHAnsi" w:cstheme="minorHAnsi"/>
          <w:sz w:val="16"/>
        </w:rPr>
        <w:t xml:space="preserve">), </w:t>
      </w:r>
      <w:r w:rsidRPr="00273B99">
        <w:rPr>
          <w:rStyle w:val="StyleUnderline"/>
          <w:rFonts w:asciiTheme="minorHAnsi" w:hAnsiTheme="minorHAnsi" w:cstheme="minorHAnsi"/>
          <w:sz w:val="16"/>
          <w:u w:val="none"/>
        </w:rPr>
        <w:t>the downwind community presumably would refuse to allow the plant to be built without any pollution control</w:t>
      </w:r>
      <w:r w:rsidRPr="00273B99">
        <w:rPr>
          <w:rFonts w:asciiTheme="minorHAnsi" w:hAnsiTheme="minorHAnsi" w:cstheme="minorHAnsi"/>
          <w:sz w:val="16"/>
        </w:rPr>
        <w:t xml:space="preserve">s, </w:t>
      </w:r>
      <w:r w:rsidRPr="00273B99">
        <w:rPr>
          <w:rStyle w:val="StyleUnderline"/>
          <w:rFonts w:asciiTheme="minorHAnsi" w:hAnsiTheme="minorHAnsi" w:cstheme="minorHAnsi"/>
          <w:sz w:val="16"/>
          <w:u w:val="none"/>
        </w:rPr>
        <w:t>because it would demand $1.5 million in compensation</w:t>
      </w:r>
      <w:r w:rsidRPr="00273B99">
        <w:rPr>
          <w:rFonts w:asciiTheme="minorHAnsi" w:hAnsiTheme="minorHAnsi" w:cstheme="minorHAnsi"/>
          <w:sz w:val="16"/>
        </w:rPr>
        <w:t xml:space="preserve"> (in excess of the prospective profit to the plant developer). </w:t>
      </w:r>
      <w:r w:rsidRPr="00273B99">
        <w:rPr>
          <w:rStyle w:val="StyleUnderline"/>
          <w:rFonts w:asciiTheme="minorHAnsi" w:hAnsiTheme="minorHAnsi" w:cstheme="minorHAnsi"/>
        </w:rPr>
        <w:t>But</w:t>
      </w:r>
      <w:r w:rsidRPr="00273B99">
        <w:rPr>
          <w:rFonts w:asciiTheme="minorHAnsi" w:hAnsiTheme="minorHAnsi" w:cstheme="minorHAnsi"/>
          <w:sz w:val="16"/>
        </w:rPr>
        <w:t xml:space="preserve">, </w:t>
      </w:r>
      <w:r w:rsidRPr="00273B99">
        <w:rPr>
          <w:rStyle w:val="StyleUnderline"/>
          <w:rFonts w:asciiTheme="minorHAnsi" w:hAnsiTheme="minorHAnsi" w:cstheme="minorHAnsi"/>
        </w:rPr>
        <w:t>with adequate access to information about the harms to their community and zero transaction co</w:t>
      </w:r>
      <w:r w:rsidRPr="00273B99">
        <w:rPr>
          <w:rFonts w:asciiTheme="minorHAnsi" w:hAnsiTheme="minorHAnsi" w:cstheme="minorHAnsi"/>
          <w:sz w:val="16"/>
        </w:rPr>
        <w:t xml:space="preserve">sts, the </w:t>
      </w:r>
      <w:r w:rsidRPr="00273B99">
        <w:rPr>
          <w:rStyle w:val="StyleUnderline"/>
          <w:rFonts w:asciiTheme="minorHAnsi" w:hAnsiTheme="minorHAnsi" w:cstheme="minorHAnsi"/>
        </w:rPr>
        <w:t>downwind community should arrive at an economically efficient bargain with the power company</w:t>
      </w:r>
      <w:r w:rsidRPr="00273B99">
        <w:rPr>
          <w:rFonts w:asciiTheme="minorHAnsi" w:hAnsiTheme="minorHAnsi" w:cstheme="minorHAnsi"/>
          <w:sz w:val="16"/>
        </w:rPr>
        <w:t xml:space="preserve">. </w:t>
      </w:r>
      <w:r w:rsidRPr="00273B99">
        <w:rPr>
          <w:rStyle w:val="StyleUnderline"/>
          <w:rFonts w:asciiTheme="minorHAnsi" w:hAnsiTheme="minorHAnsi" w:cstheme="minorHAnsi"/>
        </w:rPr>
        <w:t>The community would bargain to allow the plant to be built with $500,000 of pollution control plus $300,000 in compensation for their less serious health impacts</w:t>
      </w:r>
      <w:r w:rsidRPr="00273B99">
        <w:rPr>
          <w:rFonts w:asciiTheme="minorHAnsi" w:hAnsiTheme="minorHAnsi" w:cstheme="minorHAnsi"/>
          <w:sz w:val="16"/>
        </w:rPr>
        <w:t xml:space="preserve">. </w:t>
      </w:r>
      <w:r w:rsidRPr="00273B99">
        <w:rPr>
          <w:rStyle w:val="StyleUnderline"/>
          <w:rFonts w:asciiTheme="minorHAnsi" w:hAnsiTheme="minorHAnsi" w:cstheme="minorHAnsi"/>
        </w:rPr>
        <w:t>This transaction would be said to be Pareto efficient</w:t>
      </w:r>
      <w:r w:rsidRPr="00273B99">
        <w:rPr>
          <w:rFonts w:asciiTheme="minorHAnsi" w:hAnsiTheme="minorHAnsi" w:cstheme="minorHAnsi"/>
          <w:sz w:val="16"/>
        </w:rPr>
        <w:t xml:space="preserve">, because the plant developer is better off, with a $200,000 profit, while </w:t>
      </w:r>
      <w:r w:rsidRPr="00273B99">
        <w:rPr>
          <w:rStyle w:val="StyleUnderline"/>
          <w:rFonts w:asciiTheme="minorHAnsi" w:hAnsiTheme="minorHAnsi" w:cstheme="minorHAnsi"/>
        </w:rPr>
        <w:t>the downwind community is no worse off being fully compensated for their losses</w:t>
      </w:r>
      <w:r w:rsidRPr="00273B99">
        <w:rPr>
          <w:rFonts w:asciiTheme="minorHAnsi" w:hAnsiTheme="minorHAnsi" w:cstheme="minorHAnsi"/>
          <w:sz w:val="16"/>
        </w:rPr>
        <w:t xml:space="preserve">. This </w:t>
      </w:r>
      <w:r w:rsidRPr="00273B99">
        <w:rPr>
          <w:rStyle w:val="StyleUnderline"/>
          <w:rFonts w:asciiTheme="minorHAnsi" w:hAnsiTheme="minorHAnsi" w:cstheme="minorHAnsi"/>
        </w:rPr>
        <w:t xml:space="preserve">sort of </w:t>
      </w:r>
      <w:r w:rsidRPr="00273B99">
        <w:rPr>
          <w:rStyle w:val="Emphasis"/>
          <w:rFonts w:asciiTheme="minorHAnsi" w:hAnsiTheme="minorHAnsi" w:cstheme="minorHAnsi"/>
        </w:rPr>
        <w:t>Coasian bargaining</w:t>
      </w:r>
      <w:r w:rsidRPr="00273B99">
        <w:rPr>
          <w:rStyle w:val="StyleUnderline"/>
          <w:rFonts w:asciiTheme="minorHAnsi" w:hAnsiTheme="minorHAnsi" w:cstheme="minorHAnsi"/>
        </w:rPr>
        <w:t xml:space="preserve"> does </w:t>
      </w:r>
      <w:r w:rsidRPr="00273B99">
        <w:rPr>
          <w:rStyle w:val="Emphasis"/>
          <w:rFonts w:asciiTheme="minorHAnsi" w:hAnsiTheme="minorHAnsi" w:cstheme="minorHAnsi"/>
        </w:rPr>
        <w:t>not occur</w:t>
      </w:r>
      <w:r w:rsidRPr="00273B99">
        <w:rPr>
          <w:rStyle w:val="StyleUnderline"/>
          <w:rFonts w:asciiTheme="minorHAnsi" w:hAnsiTheme="minorHAnsi" w:cstheme="minorHAnsi"/>
        </w:rPr>
        <w:t xml:space="preserve"> in the </w:t>
      </w:r>
      <w:r w:rsidRPr="00273B99">
        <w:rPr>
          <w:rStyle w:val="Emphasis"/>
          <w:rFonts w:asciiTheme="minorHAnsi" w:hAnsiTheme="minorHAnsi" w:cstheme="minorHAnsi"/>
        </w:rPr>
        <w:t>real-world</w:t>
      </w:r>
      <w:r w:rsidRPr="00273B99">
        <w:rPr>
          <w:rStyle w:val="StyleUnderline"/>
          <w:rFonts w:asciiTheme="minorHAnsi" w:hAnsiTheme="minorHAnsi" w:cstheme="minorHAnsi"/>
        </w:rPr>
        <w:t xml:space="preserve"> economy</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Coasian conditions of </w:t>
      </w:r>
      <w:r w:rsidRPr="00273B99">
        <w:rPr>
          <w:rStyle w:val="Emphasis"/>
          <w:rFonts w:asciiTheme="minorHAnsi" w:hAnsiTheme="minorHAnsi" w:cstheme="minorHAnsi"/>
        </w:rPr>
        <w:t>full information</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zero transaction costs</w:t>
      </w:r>
      <w:r w:rsidRPr="00273B99">
        <w:rPr>
          <w:rStyle w:val="StyleUnderline"/>
          <w:rFonts w:asciiTheme="minorHAnsi" w:hAnsiTheme="minorHAnsi" w:cstheme="minorHAnsi"/>
        </w:rPr>
        <w:t xml:space="preserve"> simply do not exist and cannot be created</w:t>
      </w:r>
      <w:r w:rsidRPr="00273B99">
        <w:rPr>
          <w:rFonts w:asciiTheme="minorHAnsi" w:hAnsiTheme="minorHAnsi" w:cstheme="minorHAnsi"/>
          <w:sz w:val="16"/>
        </w:rPr>
        <w:t xml:space="preserve">. Real-world Coasian bargains are impeded by transaction costs and collective action problems," the lack of complete information, and the lack of tradable private rights in environmental resources such as the atmosphere.16 In particular, </w:t>
      </w:r>
      <w:r w:rsidRPr="00273B99">
        <w:rPr>
          <w:rStyle w:val="Emphasis"/>
          <w:rFonts w:asciiTheme="minorHAnsi" w:hAnsiTheme="minorHAnsi" w:cstheme="minorHAnsi"/>
        </w:rPr>
        <w:t>collective action</w:t>
      </w:r>
      <w:r w:rsidRPr="00273B99">
        <w:rPr>
          <w:rStyle w:val="StyleUnderline"/>
          <w:rFonts w:asciiTheme="minorHAnsi" w:hAnsiTheme="minorHAnsi" w:cstheme="minorHAnsi"/>
        </w:rPr>
        <w:t xml:space="preserve"> challenges </w:t>
      </w:r>
      <w:r w:rsidRPr="00273B99">
        <w:rPr>
          <w:rStyle w:val="Emphasis"/>
          <w:rFonts w:asciiTheme="minorHAnsi" w:hAnsiTheme="minorHAnsi" w:cstheme="minorHAnsi"/>
        </w:rPr>
        <w:t>deter</w:t>
      </w:r>
      <w:r w:rsidRPr="00273B99">
        <w:rPr>
          <w:rStyle w:val="StyleUnderline"/>
          <w:rFonts w:asciiTheme="minorHAnsi" w:hAnsiTheme="minorHAnsi" w:cstheme="minorHAnsi"/>
        </w:rPr>
        <w:t xml:space="preserve"> Coasian bargaining where the victims of environmental degradation are </w:t>
      </w:r>
      <w:r w:rsidRPr="00273B99">
        <w:rPr>
          <w:rStyle w:val="Emphasis"/>
          <w:rFonts w:asciiTheme="minorHAnsi" w:hAnsiTheme="minorHAnsi" w:cstheme="minorHAnsi"/>
        </w:rPr>
        <w:t>numerous</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dispersed</w:t>
      </w:r>
      <w:r w:rsidRPr="00273B99">
        <w:rPr>
          <w:rStyle w:val="StyleUnderline"/>
          <w:rFonts w:asciiTheme="minorHAnsi" w:hAnsiTheme="minorHAnsi" w:cstheme="minorHAnsi"/>
        </w:rPr>
        <w:t xml:space="preserve"> and the environmental right is assigned ab inito to the polluter</w:t>
      </w:r>
      <w:r w:rsidRPr="00273B99">
        <w:rPr>
          <w:rFonts w:asciiTheme="minorHAnsi" w:hAnsiTheme="minorHAnsi" w:cstheme="minorHAnsi"/>
          <w:sz w:val="16"/>
        </w:rPr>
        <w:t xml:space="preserve">. Collective action problems arise where a large number of people share an interest." </w:t>
      </w:r>
      <w:r w:rsidRPr="00273B99">
        <w:rPr>
          <w:rStyle w:val="StyleUnderline"/>
          <w:rFonts w:asciiTheme="minorHAnsi" w:hAnsiTheme="minorHAnsi" w:cstheme="minorHAnsi"/>
        </w:rPr>
        <w:t xml:space="preserve">Individual members of the harmed class lack any </w:t>
      </w:r>
      <w:r w:rsidRPr="00273B99">
        <w:rPr>
          <w:rStyle w:val="Emphasis"/>
          <w:rFonts w:asciiTheme="minorHAnsi" w:hAnsiTheme="minorHAnsi" w:cstheme="minorHAnsi"/>
        </w:rPr>
        <w:t>incentive</w:t>
      </w:r>
      <w:r w:rsidRPr="00273B99">
        <w:rPr>
          <w:rStyle w:val="StyleUnderline"/>
          <w:rFonts w:asciiTheme="minorHAnsi" w:hAnsiTheme="minorHAnsi" w:cstheme="minorHAnsi"/>
        </w:rPr>
        <w:t xml:space="preserve"> to take action because the benefits of any action will be widely </w:t>
      </w:r>
      <w:r w:rsidRPr="00273B99">
        <w:rPr>
          <w:rStyle w:val="Emphasis"/>
          <w:rFonts w:asciiTheme="minorHAnsi" w:hAnsiTheme="minorHAnsi" w:cstheme="minorHAnsi"/>
        </w:rPr>
        <w:t>shared</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diluted</w:t>
      </w:r>
      <w:r w:rsidRPr="00273B99">
        <w:rPr>
          <w:rFonts w:asciiTheme="minorHAnsi" w:hAnsiTheme="minorHAnsi" w:cstheme="minorHAnsi"/>
          <w:sz w:val="16"/>
        </w:rPr>
        <w:t xml:space="preserve">. Rather, each individual will avoid taking action in the hopes that some other affected individual will take action to protect the group's interests, and the non-acting individual will get the benefit of others' efforts without any individual effort-the so-called free rider problem. As a result of these distorted incentives, no individual takes action, and the group's shared interests are not protected. </w:t>
      </w:r>
      <w:r w:rsidRPr="00273B99">
        <w:rPr>
          <w:rStyle w:val="StyleUnderline"/>
          <w:rFonts w:asciiTheme="minorHAnsi" w:hAnsiTheme="minorHAnsi" w:cstheme="minorHAnsi"/>
        </w:rPr>
        <w:t xml:space="preserve">In the case of a group of downwind residents, no individual resident has </w:t>
      </w:r>
      <w:r w:rsidRPr="00273B99">
        <w:rPr>
          <w:rStyle w:val="Emphasis"/>
          <w:rFonts w:asciiTheme="minorHAnsi" w:hAnsiTheme="minorHAnsi" w:cstheme="minorHAnsi"/>
        </w:rPr>
        <w:t>sufficient interest</w:t>
      </w:r>
      <w:r w:rsidRPr="00273B99">
        <w:rPr>
          <w:rStyle w:val="StyleUnderline"/>
          <w:rFonts w:asciiTheme="minorHAnsi" w:hAnsiTheme="minorHAnsi" w:cstheme="minorHAnsi"/>
        </w:rPr>
        <w:t xml:space="preserve"> to bargain, and </w:t>
      </w:r>
      <w:r w:rsidRPr="00273B99">
        <w:rPr>
          <w:rStyle w:val="Emphasis"/>
          <w:rFonts w:asciiTheme="minorHAnsi" w:hAnsiTheme="minorHAnsi" w:cstheme="minorHAnsi"/>
        </w:rPr>
        <w:t>pay</w:t>
      </w:r>
      <w:r w:rsidRPr="00273B99">
        <w:rPr>
          <w:rStyle w:val="StyleUnderline"/>
          <w:rFonts w:asciiTheme="minorHAnsi" w:hAnsiTheme="minorHAnsi" w:cstheme="minorHAnsi"/>
        </w:rPr>
        <w:t xml:space="preserve"> for, clean air rights</w:t>
      </w:r>
      <w:r w:rsidRPr="00273B99">
        <w:rPr>
          <w:rFonts w:asciiTheme="minorHAnsi" w:hAnsiTheme="minorHAnsi" w:cstheme="minorHAnsi"/>
          <w:sz w:val="16"/>
        </w:rPr>
        <w:t xml:space="preserve">. </w:t>
      </w:r>
      <w:r w:rsidRPr="00273B99">
        <w:rPr>
          <w:rStyle w:val="StyleUnderline"/>
          <w:rFonts w:asciiTheme="minorHAnsi" w:hAnsiTheme="minorHAnsi" w:cstheme="minorHAnsi"/>
        </w:rPr>
        <w:t>Every downwind resident shares the hope that someone else will undertake the effort of organizing and paying the expenses of buying the rights for them</w:t>
      </w:r>
      <w:r w:rsidRPr="00273B99">
        <w:rPr>
          <w:rFonts w:asciiTheme="minorHAnsi" w:hAnsiTheme="minorHAnsi" w:cstheme="minorHAnsi"/>
          <w:sz w:val="16"/>
        </w:rPr>
        <w:t xml:space="preserve">. While initial assignment of environmental rights to the numerous and dispersed downwind residents might solve the collective action problem that prevents Coasian bargaining, </w:t>
      </w:r>
      <w:r w:rsidRPr="00273B99">
        <w:rPr>
          <w:rStyle w:val="StyleUnderline"/>
          <w:rFonts w:asciiTheme="minorHAnsi" w:hAnsiTheme="minorHAnsi" w:cstheme="minorHAnsi"/>
        </w:rPr>
        <w:t xml:space="preserve">requiring the polluter to purchase the right to pollute from numerous dispersed downwind residents poses its own </w:t>
      </w:r>
      <w:r w:rsidRPr="00273B99">
        <w:rPr>
          <w:rStyle w:val="Emphasis"/>
          <w:rFonts w:asciiTheme="minorHAnsi" w:hAnsiTheme="minorHAnsi" w:cstheme="minorHAnsi"/>
        </w:rPr>
        <w:t>transaction costs</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market failures</w:t>
      </w:r>
      <w:r w:rsidRPr="00273B99">
        <w:rPr>
          <w:rFonts w:asciiTheme="minorHAnsi" w:hAnsiTheme="minorHAnsi" w:cstheme="minorHAnsi"/>
          <w:sz w:val="16"/>
        </w:rPr>
        <w:t xml:space="preserve">. As Richard Posner points out in his treatise, Economic Analysis of the Law, </w:t>
      </w:r>
      <w:r w:rsidRPr="00273B99">
        <w:rPr>
          <w:rStyle w:val="StyleUnderline"/>
          <w:rFonts w:asciiTheme="minorHAnsi" w:hAnsiTheme="minorHAnsi" w:cstheme="minorHAnsi"/>
        </w:rPr>
        <w:t>because multiplicity of parties leads to high transaction costs, assignment of the right to the multitude of downwind victims poses insurmountable transaction costs</w:t>
      </w:r>
      <w:r w:rsidRPr="00273B99">
        <w:rPr>
          <w:rFonts w:asciiTheme="minorHAnsi" w:hAnsiTheme="minorHAnsi" w:cstheme="minorHAnsi"/>
          <w:sz w:val="16"/>
        </w:rPr>
        <w:t xml:space="preserve">. Using the Coasian example of railroads and farmers whose crops are destroyed by steam locomotive sparks, he posits excess transaction costs where "there are too many farmers owning land adjacent to the railroad, and if only one refused to sell, he could obtain an injunction against the railroad's running its trains on tracks adjacent to his property." 8 In addition, the lone holdout is an example of a market failure Richard Posner describes as a bilateral monopoly, where a landowner demands compensation beyond market value knowing that the buyer of rights has no alternative seller.1 9 In this scenario, high transaction costs prevent real-world bargaining to achieve the theoretically efficient adjustment of rights. But cost-benefit analysis seeks to achieve this Coasian-bargained result through the regulatory process and is thus justified on the basis of Pareto efficiency. </w:t>
      </w:r>
      <w:r w:rsidRPr="00273B99">
        <w:rPr>
          <w:rStyle w:val="StyleUnderline"/>
          <w:rFonts w:asciiTheme="minorHAnsi" w:hAnsiTheme="minorHAnsi" w:cstheme="minorHAnsi"/>
        </w:rPr>
        <w:t>The gaping defect of this defense of cost-benefit analysis is that</w:t>
      </w:r>
      <w:r w:rsidRPr="00273B99">
        <w:rPr>
          <w:rFonts w:asciiTheme="minorHAnsi" w:hAnsiTheme="minorHAnsi" w:cstheme="minorHAnsi"/>
          <w:sz w:val="16"/>
        </w:rPr>
        <w:t xml:space="preserve">, unlike in the case of Coasian bargaining, </w:t>
      </w:r>
      <w:r w:rsidRPr="00273B99">
        <w:rPr>
          <w:rStyle w:val="StyleUnderline"/>
          <w:rFonts w:asciiTheme="minorHAnsi" w:hAnsiTheme="minorHAnsi" w:cstheme="minorHAnsi"/>
        </w:rPr>
        <w:t>no compensation is actually paid to the transactional losers</w:t>
      </w:r>
      <w:r w:rsidRPr="00273B99">
        <w:rPr>
          <w:rFonts w:asciiTheme="minorHAnsi" w:hAnsiTheme="minorHAnsi" w:cstheme="minorHAnsi"/>
          <w:sz w:val="16"/>
        </w:rPr>
        <w:t xml:space="preserve">. </w:t>
      </w:r>
      <w:r w:rsidRPr="00273B99">
        <w:rPr>
          <w:rStyle w:val="StyleUnderline"/>
          <w:rFonts w:asciiTheme="minorHAnsi" w:hAnsiTheme="minorHAnsi" w:cstheme="minorHAnsi"/>
        </w:rPr>
        <w:t>In the case of regulatory costbenefit analysis</w:t>
      </w:r>
      <w:r w:rsidRPr="00273B99">
        <w:rPr>
          <w:rFonts w:asciiTheme="minorHAnsi" w:hAnsiTheme="minorHAnsi" w:cstheme="minorHAnsi"/>
          <w:sz w:val="16"/>
        </w:rPr>
        <w:t xml:space="preserve">, </w:t>
      </w:r>
      <w:r w:rsidRPr="00273B99">
        <w:rPr>
          <w:rStyle w:val="StyleUnderline"/>
          <w:rFonts w:asciiTheme="minorHAnsi" w:hAnsiTheme="minorHAnsi" w:cstheme="minorHAnsi"/>
        </w:rPr>
        <w:t>the construction of the power plant does make someone</w:t>
      </w:r>
      <w:r w:rsidRPr="00273B99">
        <w:rPr>
          <w:rFonts w:asciiTheme="minorHAnsi" w:hAnsiTheme="minorHAnsi" w:cstheme="minorHAnsi"/>
          <w:sz w:val="16"/>
        </w:rPr>
        <w:t xml:space="preserve"> (the downwind community) </w:t>
      </w:r>
      <w:r w:rsidRPr="00273B99">
        <w:rPr>
          <w:rStyle w:val="StyleUnderline"/>
          <w:rFonts w:asciiTheme="minorHAnsi" w:hAnsiTheme="minorHAnsi" w:cstheme="minorHAnsi"/>
        </w:rPr>
        <w:t>worse off</w:t>
      </w:r>
      <w:r w:rsidRPr="00273B99">
        <w:rPr>
          <w:rFonts w:asciiTheme="minorHAnsi" w:hAnsiTheme="minorHAnsi" w:cstheme="minorHAnsi"/>
          <w:sz w:val="16"/>
        </w:rPr>
        <w:t xml:space="preserve"> In the case of Coase's (and Posner's) inflammatory locomotives, the farmer loses the value of his farmland and receives no compensation. The Pareto defense of cost-benefit analysis responds, first, that because government could tax the profits of the developer and redistribute those profits to compensate the losers, cost-benefit analysis can be made to be Pareto optimal.2 0 Second, defenders argue that cost benefit analysis can be considered Pareto-optimal ex ante, as the net benefits of cost benefit analysis can be expected to be distributed widely throughout society and any individual is more likely to be a "winner" under cost benefit analysis based norms as to be a "loser," and is thus better off.2 1 2. </w:t>
      </w:r>
      <w:r w:rsidRPr="00273B99">
        <w:rPr>
          <w:rStyle w:val="Emphasis"/>
          <w:rFonts w:asciiTheme="minorHAnsi" w:hAnsiTheme="minorHAnsi" w:cstheme="minorHAnsi"/>
        </w:rPr>
        <w:t>Kaldor-Hicks Principle</w:t>
      </w:r>
      <w:r w:rsidRPr="00273B99">
        <w:rPr>
          <w:rFonts w:asciiTheme="minorHAnsi" w:hAnsiTheme="minorHAnsi" w:cstheme="minorHAnsi"/>
          <w:sz w:val="16"/>
        </w:rPr>
        <w:t xml:space="preserve"> </w:t>
      </w:r>
      <w:r w:rsidRPr="00273B99">
        <w:rPr>
          <w:rStyle w:val="StyleUnderline"/>
          <w:rFonts w:asciiTheme="minorHAnsi" w:hAnsiTheme="minorHAnsi" w:cstheme="minorHAnsi"/>
        </w:rPr>
        <w:t>The Kaldor-Hicks principle is a refinement of Pareto efficiency that recognizes that</w:t>
      </w:r>
      <w:r w:rsidRPr="00273B99">
        <w:rPr>
          <w:rFonts w:asciiTheme="minorHAnsi" w:hAnsiTheme="minorHAnsi" w:cstheme="minorHAnsi"/>
          <w:sz w:val="16"/>
        </w:rPr>
        <w:t xml:space="preserve">, </w:t>
      </w:r>
      <w:r w:rsidRPr="00273B99">
        <w:rPr>
          <w:rStyle w:val="StyleUnderline"/>
          <w:rFonts w:asciiTheme="minorHAnsi" w:hAnsiTheme="minorHAnsi" w:cstheme="minorHAnsi"/>
        </w:rPr>
        <w:t>due to transaction costs and market failures</w:t>
      </w:r>
      <w:r w:rsidRPr="00273B99">
        <w:rPr>
          <w:rFonts w:asciiTheme="minorHAnsi" w:hAnsiTheme="minorHAnsi" w:cstheme="minorHAnsi"/>
          <w:sz w:val="16"/>
        </w:rPr>
        <w:t xml:space="preserve">, </w:t>
      </w:r>
      <w:r w:rsidRPr="00273B99">
        <w:rPr>
          <w:rStyle w:val="StyleUnderline"/>
          <w:rFonts w:asciiTheme="minorHAnsi" w:hAnsiTheme="minorHAnsi" w:cstheme="minorHAnsi"/>
        </w:rPr>
        <w:t>pure Pareto efficiency will prevent the achievement of improvements in overall welfare</w:t>
      </w:r>
      <w:r w:rsidRPr="00273B99">
        <w:rPr>
          <w:rFonts w:asciiTheme="minorHAnsi" w:hAnsiTheme="minorHAnsi" w:cstheme="minorHAnsi"/>
          <w:sz w:val="16"/>
        </w:rPr>
        <w:t xml:space="preserve">.22 For example, a $1 tax on everyone in society to pay for vaccinations that will save the lives of ten percent of the population would not be considered Pareto efficient as the ninety percent of taxpayers who did not need the vaccinations are each $1 worse off; but such a tax-funded vaccination would advance maximum social welfare. 23 </w:t>
      </w:r>
      <w:r w:rsidRPr="00273B99">
        <w:rPr>
          <w:rStyle w:val="StyleUnderline"/>
          <w:rFonts w:asciiTheme="minorHAnsi" w:hAnsiTheme="minorHAnsi" w:cstheme="minorHAnsi"/>
        </w:rPr>
        <w:t xml:space="preserve">The Kaldor-Hicks principle posits the utility of those transactions that maximize </w:t>
      </w:r>
      <w:r w:rsidRPr="00273B99">
        <w:rPr>
          <w:rStyle w:val="Emphasis"/>
          <w:rFonts w:asciiTheme="minorHAnsi" w:hAnsiTheme="minorHAnsi" w:cstheme="minorHAnsi"/>
        </w:rPr>
        <w:t>economic efficiency</w:t>
      </w:r>
      <w:r w:rsidRPr="00273B99">
        <w:rPr>
          <w:rStyle w:val="StyleUnderline"/>
          <w:rFonts w:asciiTheme="minorHAnsi" w:hAnsiTheme="minorHAnsi" w:cstheme="minorHAnsi"/>
        </w:rPr>
        <w:t xml:space="preserve"> so long as one party is sufficiently </w:t>
      </w:r>
      <w:r w:rsidRPr="00273B99">
        <w:rPr>
          <w:rStyle w:val="Emphasis"/>
          <w:rFonts w:asciiTheme="minorHAnsi" w:hAnsiTheme="minorHAnsi" w:cstheme="minorHAnsi"/>
        </w:rPr>
        <w:t xml:space="preserve">better off </w:t>
      </w:r>
      <w:r w:rsidRPr="00273B99">
        <w:rPr>
          <w:rStyle w:val="StyleUnderline"/>
          <w:rFonts w:asciiTheme="minorHAnsi" w:hAnsiTheme="minorHAnsi" w:cstheme="minorHAnsi"/>
        </w:rPr>
        <w:t xml:space="preserve">that that party could compensate the party that is made </w:t>
      </w:r>
      <w:r w:rsidRPr="00273B99">
        <w:rPr>
          <w:rStyle w:val="Emphasis"/>
          <w:rFonts w:asciiTheme="minorHAnsi" w:hAnsiTheme="minorHAnsi" w:cstheme="minorHAnsi"/>
        </w:rPr>
        <w:t>worse off</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even though </w:t>
      </w:r>
      <w:r w:rsidRPr="00273B99">
        <w:rPr>
          <w:rStyle w:val="Emphasis"/>
          <w:rFonts w:asciiTheme="minorHAnsi" w:hAnsiTheme="minorHAnsi" w:cstheme="minorHAnsi"/>
        </w:rPr>
        <w:t>no compensation</w:t>
      </w:r>
      <w:r w:rsidRPr="00273B99">
        <w:rPr>
          <w:rStyle w:val="StyleUnderline"/>
          <w:rFonts w:asciiTheme="minorHAnsi" w:hAnsiTheme="minorHAnsi" w:cstheme="minorHAnsi"/>
        </w:rPr>
        <w:t xml:space="preserve"> may actually be paid</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Compensation is not paid in many such preferred transactions because a system of compensation would be so complex as to add </w:t>
      </w:r>
      <w:r w:rsidRPr="00273B99">
        <w:rPr>
          <w:rStyle w:val="Emphasis"/>
          <w:rFonts w:asciiTheme="minorHAnsi" w:hAnsiTheme="minorHAnsi" w:cstheme="minorHAnsi"/>
        </w:rPr>
        <w:t>transaction costs</w:t>
      </w:r>
      <w:r w:rsidRPr="00273B99">
        <w:rPr>
          <w:rStyle w:val="StyleUnderline"/>
          <w:rFonts w:asciiTheme="minorHAnsi" w:hAnsiTheme="minorHAnsi" w:cstheme="minorHAnsi"/>
        </w:rPr>
        <w:t xml:space="preserve"> that would </w:t>
      </w:r>
      <w:r w:rsidRPr="00273B99">
        <w:rPr>
          <w:rStyle w:val="Emphasis"/>
          <w:rFonts w:asciiTheme="minorHAnsi" w:hAnsiTheme="minorHAnsi" w:cstheme="minorHAnsi"/>
        </w:rPr>
        <w:t>prevent</w:t>
      </w:r>
      <w:r w:rsidRPr="00273B99">
        <w:rPr>
          <w:rStyle w:val="StyleUnderline"/>
          <w:rFonts w:asciiTheme="minorHAnsi" w:hAnsiTheme="minorHAnsi" w:cstheme="minorHAnsi"/>
        </w:rPr>
        <w:t xml:space="preserve"> such compensation as being beneficial and therefore making these transactions </w:t>
      </w:r>
      <w:r w:rsidRPr="00273B99">
        <w:rPr>
          <w:rStyle w:val="Emphasis"/>
          <w:rFonts w:asciiTheme="minorHAnsi" w:hAnsiTheme="minorHAnsi" w:cstheme="minorHAnsi"/>
        </w:rPr>
        <w:t>unlikely to occur</w:t>
      </w:r>
      <w:r w:rsidRPr="00273B99">
        <w:rPr>
          <w:rFonts w:asciiTheme="minorHAnsi" w:hAnsiTheme="minorHAnsi" w:cstheme="minorHAnsi"/>
          <w:sz w:val="16"/>
        </w:rPr>
        <w:t xml:space="preserve">. However, </w:t>
      </w:r>
      <w:r w:rsidRPr="00273B99">
        <w:rPr>
          <w:rStyle w:val="StyleUnderline"/>
          <w:rFonts w:asciiTheme="minorHAnsi" w:hAnsiTheme="minorHAnsi" w:cstheme="minorHAnsi"/>
        </w:rPr>
        <w:t>according to Kaldor Hicks</w:t>
      </w:r>
      <w:r w:rsidRPr="00273B99">
        <w:rPr>
          <w:rFonts w:asciiTheme="minorHAnsi" w:hAnsiTheme="minorHAnsi" w:cstheme="minorHAnsi"/>
          <w:sz w:val="16"/>
        </w:rPr>
        <w:t xml:space="preserve">, </w:t>
      </w:r>
      <w:r w:rsidRPr="00273B99">
        <w:rPr>
          <w:rStyle w:val="Emphasis"/>
          <w:rFonts w:asciiTheme="minorHAnsi" w:hAnsiTheme="minorHAnsi" w:cstheme="minorHAnsi"/>
        </w:rPr>
        <w:t>net</w:t>
      </w:r>
      <w:r w:rsidRPr="00273B99">
        <w:rPr>
          <w:rStyle w:val="StyleUnderline"/>
          <w:rFonts w:asciiTheme="minorHAnsi" w:hAnsiTheme="minorHAnsi" w:cstheme="minorHAnsi"/>
        </w:rPr>
        <w:t xml:space="preserve"> social welfare is maximized by such transactions even though they have </w:t>
      </w:r>
      <w:r w:rsidRPr="00273B99">
        <w:rPr>
          <w:rStyle w:val="Emphasis"/>
          <w:rFonts w:asciiTheme="minorHAnsi" w:hAnsiTheme="minorHAnsi" w:cstheme="minorHAnsi"/>
        </w:rPr>
        <w:t>distributional impacts</w:t>
      </w:r>
      <w:r w:rsidRPr="00273B99">
        <w:rPr>
          <w:rFonts w:asciiTheme="minorHAnsi" w:hAnsiTheme="minorHAnsi" w:cstheme="minorHAnsi"/>
          <w:sz w:val="16"/>
        </w:rPr>
        <w:t xml:space="preserve">. Distributional impacts are thus not the concern of welfare maximization, and, to the extent that distributional impacts are a social concern, </w:t>
      </w:r>
      <w:r w:rsidRPr="00273B99">
        <w:rPr>
          <w:rStyle w:val="StyleUnderline"/>
          <w:rFonts w:asciiTheme="minorHAnsi" w:hAnsiTheme="minorHAnsi" w:cstheme="minorHAnsi"/>
        </w:rPr>
        <w:t>the increase in overall societal wealth resulting from Kaldor-Hicks is sufficient to allow governments to impose a tax on the winners and redistribute the income to the losers and still achieve Pareto efficiency</w:t>
      </w:r>
      <w:r w:rsidRPr="00273B99">
        <w:rPr>
          <w:rFonts w:asciiTheme="minorHAnsi" w:hAnsiTheme="minorHAnsi" w:cstheme="minorHAnsi"/>
          <w:sz w:val="16"/>
        </w:rPr>
        <w:t xml:space="preserve"> if desired. 24 The decision to make such a redistribution, or not, should be left to the policymaking branches of government. Cost-benefit analysis as conceived by its proponents closely tracks the Kaldor Hicks principle: </w:t>
      </w:r>
      <w:r w:rsidRPr="00273B99">
        <w:rPr>
          <w:rStyle w:val="StyleUnderline"/>
          <w:rFonts w:asciiTheme="minorHAnsi" w:hAnsiTheme="minorHAnsi" w:cstheme="minorHAnsi"/>
        </w:rPr>
        <w:t xml:space="preserve">the </w:t>
      </w:r>
      <w:r w:rsidRPr="00273B99">
        <w:rPr>
          <w:rStyle w:val="Emphasis"/>
          <w:rFonts w:asciiTheme="minorHAnsi" w:hAnsiTheme="minorHAnsi" w:cstheme="minorHAnsi"/>
        </w:rPr>
        <w:t>distributional impacts</w:t>
      </w:r>
      <w:r w:rsidRPr="00273B99">
        <w:rPr>
          <w:rStyle w:val="StyleUnderline"/>
          <w:rFonts w:asciiTheme="minorHAnsi" w:hAnsiTheme="minorHAnsi" w:cstheme="minorHAnsi"/>
        </w:rPr>
        <w:t xml:space="preserve"> of cost-benefit analysis are simply considered </w:t>
      </w:r>
      <w:r w:rsidRPr="00273B99">
        <w:rPr>
          <w:rStyle w:val="Emphasis"/>
          <w:rFonts w:asciiTheme="minorHAnsi" w:hAnsiTheme="minorHAnsi" w:cstheme="minorHAnsi"/>
        </w:rPr>
        <w:t>irrelevant</w:t>
      </w:r>
      <w:r w:rsidRPr="00273B99">
        <w:rPr>
          <w:rStyle w:val="StyleUnderline"/>
          <w:rFonts w:asciiTheme="minorHAnsi" w:hAnsiTheme="minorHAnsi" w:cstheme="minorHAnsi"/>
        </w:rPr>
        <w:t xml:space="preserve"> to maximizing social welfare</w:t>
      </w:r>
      <w:r w:rsidRPr="00273B99">
        <w:rPr>
          <w:rFonts w:asciiTheme="minorHAnsi" w:hAnsiTheme="minorHAnsi" w:cstheme="minorHAnsi"/>
          <w:sz w:val="16"/>
        </w:rPr>
        <w:t xml:space="preserve">. By definition, </w:t>
      </w:r>
      <w:r w:rsidRPr="00273B99">
        <w:rPr>
          <w:rStyle w:val="StyleUnderline"/>
          <w:rFonts w:asciiTheme="minorHAnsi" w:hAnsiTheme="minorHAnsi" w:cstheme="minorHAnsi"/>
        </w:rPr>
        <w:t>the existence</w:t>
      </w:r>
      <w:r w:rsidRPr="00273B99">
        <w:rPr>
          <w:rFonts w:asciiTheme="minorHAnsi" w:hAnsiTheme="minorHAnsi" w:cstheme="minorHAnsi"/>
          <w:sz w:val="16"/>
        </w:rPr>
        <w:t xml:space="preserve"> (or lack thereof) </w:t>
      </w:r>
      <w:r w:rsidRPr="00273B99">
        <w:rPr>
          <w:rStyle w:val="StyleUnderline"/>
          <w:rFonts w:asciiTheme="minorHAnsi" w:hAnsiTheme="minorHAnsi" w:cstheme="minorHAnsi"/>
        </w:rPr>
        <w:t>of compensation for the transactional losers is irrelevant</w:t>
      </w:r>
      <w:r w:rsidRPr="00273B99">
        <w:rPr>
          <w:rFonts w:asciiTheme="minorHAnsi" w:hAnsiTheme="minorHAnsi" w:cstheme="minorHAnsi"/>
          <w:sz w:val="16"/>
        </w:rPr>
        <w:t xml:space="preserve">. As Professors Posner and Adler characterize this defense, distributional justice is simply not the proper concern of regulatory agencies: When the Environmental Protection Agency or the Food and Drug Administration decides whether to approve a project, it might seem that it should do so on the basis of overall well-being (however defined), and not as a way to redistribute wealth from one segment of the population to another. If wealth should be redistributed, independent efforts to do so by uncoordinated agencies seem less likely to succeed than adjustment of taxes and welfare benefits by Congress. </w:t>
      </w:r>
      <w:r w:rsidRPr="00273B99">
        <w:rPr>
          <w:rStyle w:val="StyleUnderline"/>
          <w:rFonts w:asciiTheme="minorHAnsi" w:hAnsiTheme="minorHAnsi" w:cstheme="minorHAnsi"/>
        </w:rPr>
        <w:t>The purpose of CBA</w:t>
      </w:r>
      <w:r w:rsidRPr="00273B99">
        <w:rPr>
          <w:rFonts w:asciiTheme="minorHAnsi" w:hAnsiTheme="minorHAnsi" w:cstheme="minorHAnsi"/>
          <w:sz w:val="16"/>
        </w:rPr>
        <w:t xml:space="preserve"> [cost-benefit analysis] </w:t>
      </w:r>
      <w:r w:rsidRPr="00273B99">
        <w:rPr>
          <w:rStyle w:val="StyleUnderline"/>
          <w:rFonts w:asciiTheme="minorHAnsi" w:hAnsiTheme="minorHAnsi" w:cstheme="minorHAnsi"/>
        </w:rPr>
        <w:t xml:space="preserve">is to </w:t>
      </w:r>
      <w:r w:rsidRPr="00273B99">
        <w:rPr>
          <w:rStyle w:val="Emphasis"/>
          <w:rFonts w:asciiTheme="minorHAnsi" w:hAnsiTheme="minorHAnsi" w:cstheme="minorHAnsi"/>
        </w:rPr>
        <w:t>separate</w:t>
      </w:r>
      <w:r w:rsidRPr="00273B99">
        <w:rPr>
          <w:rStyle w:val="StyleUnderline"/>
          <w:rFonts w:asciiTheme="minorHAnsi" w:hAnsiTheme="minorHAnsi" w:cstheme="minorHAnsi"/>
        </w:rPr>
        <w:t xml:space="preserve"> out the </w:t>
      </w:r>
      <w:r w:rsidRPr="00273B99">
        <w:rPr>
          <w:rStyle w:val="Emphasis"/>
          <w:rFonts w:asciiTheme="minorHAnsi" w:hAnsiTheme="minorHAnsi" w:cstheme="minorHAnsi"/>
        </w:rPr>
        <w:t>distributional issue</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isolate</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efficiency issue</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so that the agency will evaluate projects </w:t>
      </w:r>
      <w:r w:rsidRPr="00273B99">
        <w:rPr>
          <w:rStyle w:val="Emphasis"/>
          <w:rFonts w:asciiTheme="minorHAnsi" w:hAnsiTheme="minorHAnsi" w:cstheme="minorHAnsi"/>
        </w:rPr>
        <w:t>solely</w:t>
      </w:r>
      <w:r w:rsidRPr="00273B99">
        <w:rPr>
          <w:rStyle w:val="StyleUnderline"/>
          <w:rFonts w:asciiTheme="minorHAnsi" w:hAnsiTheme="minorHAnsi" w:cstheme="minorHAnsi"/>
        </w:rPr>
        <w:t xml:space="preserve"> on the basis of their </w:t>
      </w:r>
      <w:r w:rsidRPr="00273B99">
        <w:rPr>
          <w:rStyle w:val="Emphasis"/>
          <w:rFonts w:asciiTheme="minorHAnsi" w:hAnsiTheme="minorHAnsi" w:cstheme="minorHAnsi"/>
        </w:rPr>
        <w:t>efficiency</w:t>
      </w:r>
      <w:r w:rsidRPr="00273B99">
        <w:rPr>
          <w:rFonts w:asciiTheme="minorHAnsi" w:hAnsiTheme="minorHAnsi" w:cstheme="minorHAnsi"/>
          <w:sz w:val="16"/>
        </w:rPr>
        <w:t xml:space="preserve">.2 5 But these same commentators criticize Kaldor-Hicks as "taken as a moral principle, indefensible." 26 Professors Posner and Adler recognize that the </w:t>
      </w:r>
      <w:r w:rsidRPr="00273B99">
        <w:rPr>
          <w:rStyle w:val="StyleUnderline"/>
          <w:rFonts w:asciiTheme="minorHAnsi" w:hAnsiTheme="minorHAnsi" w:cstheme="minorHAnsi"/>
        </w:rPr>
        <w:t xml:space="preserve">Kaldor Hicks principle tends to favor a </w:t>
      </w:r>
      <w:r w:rsidRPr="00273B99">
        <w:rPr>
          <w:rStyle w:val="Emphasis"/>
          <w:rFonts w:asciiTheme="minorHAnsi" w:hAnsiTheme="minorHAnsi" w:cstheme="minorHAnsi"/>
        </w:rPr>
        <w:t>regressive allocation</w:t>
      </w:r>
      <w:r w:rsidRPr="00273B99">
        <w:rPr>
          <w:rStyle w:val="StyleUnderline"/>
          <w:rFonts w:asciiTheme="minorHAnsi" w:hAnsiTheme="minorHAnsi" w:cstheme="minorHAnsi"/>
        </w:rPr>
        <w:t xml:space="preserve"> to those who </w:t>
      </w:r>
      <w:r w:rsidRPr="00273B99">
        <w:rPr>
          <w:rStyle w:val="Emphasis"/>
          <w:rFonts w:asciiTheme="minorHAnsi" w:hAnsiTheme="minorHAnsi" w:cstheme="minorHAnsi"/>
        </w:rPr>
        <w:t>already</w:t>
      </w:r>
      <w:r w:rsidRPr="00273B99">
        <w:rPr>
          <w:rStyle w:val="StyleUnderline"/>
          <w:rFonts w:asciiTheme="minorHAnsi" w:hAnsiTheme="minorHAnsi" w:cstheme="minorHAnsi"/>
        </w:rPr>
        <w:t xml:space="preserve"> have more </w:t>
      </w:r>
      <w:r w:rsidRPr="00273B99">
        <w:rPr>
          <w:rStyle w:val="Emphasis"/>
          <w:rFonts w:asciiTheme="minorHAnsi" w:hAnsiTheme="minorHAnsi" w:cstheme="minorHAnsi"/>
        </w:rPr>
        <w:t>goods</w:t>
      </w:r>
      <w:r w:rsidRPr="00273B99">
        <w:rPr>
          <w:rStyle w:val="StyleUnderline"/>
          <w:rFonts w:asciiTheme="minorHAnsi" w:hAnsiTheme="minorHAnsi" w:cstheme="minorHAnsi"/>
        </w:rPr>
        <w:t xml:space="preserve"> or </w:t>
      </w:r>
      <w:r w:rsidRPr="00273B99">
        <w:rPr>
          <w:rStyle w:val="Emphasis"/>
          <w:rFonts w:asciiTheme="minorHAnsi" w:hAnsiTheme="minorHAnsi" w:cstheme="minorHAnsi"/>
        </w:rPr>
        <w:t>money</w:t>
      </w:r>
      <w:r w:rsidRPr="00273B99">
        <w:rPr>
          <w:rFonts w:asciiTheme="minorHAnsi" w:hAnsiTheme="minorHAnsi" w:cstheme="minorHAnsi"/>
          <w:sz w:val="16"/>
        </w:rPr>
        <w:t xml:space="preserve">, </w:t>
      </w:r>
      <w:r w:rsidRPr="00273B99">
        <w:rPr>
          <w:rStyle w:val="StyleUnderline"/>
          <w:rFonts w:asciiTheme="minorHAnsi" w:hAnsiTheme="minorHAnsi" w:cstheme="minorHAnsi"/>
        </w:rPr>
        <w:t>and that there is no reason to believe that the overall wealth benefits to society will cancel out the welfare losses to the economic losers</w:t>
      </w:r>
      <w:r w:rsidRPr="00273B99">
        <w:rPr>
          <w:rFonts w:asciiTheme="minorHAnsi" w:hAnsiTheme="minorHAnsi" w:cstheme="minorHAnsi"/>
          <w:sz w:val="16"/>
        </w:rPr>
        <w:t xml:space="preserve"> in transactions forced on them by the Kaldor-Hicks principle. 3. </w:t>
      </w:r>
      <w:r w:rsidRPr="00273B99">
        <w:rPr>
          <w:rStyle w:val="Emphasis"/>
          <w:rFonts w:asciiTheme="minorHAnsi" w:hAnsiTheme="minorHAnsi" w:cstheme="minorHAnsi"/>
        </w:rPr>
        <w:t>Pure Utilitarianism</w:t>
      </w:r>
      <w:r w:rsidRPr="00273B99">
        <w:rPr>
          <w:rFonts w:asciiTheme="minorHAnsi" w:hAnsiTheme="minorHAnsi" w:cstheme="minorHAnsi"/>
          <w:sz w:val="16"/>
        </w:rPr>
        <w:t xml:space="preserve"> The third, more implicit, economic justification for cost-benefit analysis is based on a purer form of utilitarianism: </w:t>
      </w:r>
      <w:r w:rsidRPr="00273B99">
        <w:rPr>
          <w:rStyle w:val="StyleUnderline"/>
          <w:rFonts w:asciiTheme="minorHAnsi" w:hAnsiTheme="minorHAnsi" w:cstheme="minorHAnsi"/>
        </w:rPr>
        <w:t>the idea that society should make choices in a way that maximizes the well-being</w:t>
      </w:r>
      <w:r w:rsidRPr="00273B99">
        <w:rPr>
          <w:rFonts w:asciiTheme="minorHAnsi" w:hAnsiTheme="minorHAnsi" w:cstheme="minorHAnsi"/>
          <w:sz w:val="16"/>
        </w:rPr>
        <w:t xml:space="preserve"> (or satisfies the preferences) </w:t>
      </w:r>
      <w:r w:rsidRPr="00273B99">
        <w:rPr>
          <w:rStyle w:val="StyleUnderline"/>
          <w:rFonts w:asciiTheme="minorHAnsi" w:hAnsiTheme="minorHAnsi" w:cstheme="minorHAnsi"/>
        </w:rPr>
        <w:t>of the maximum number of people</w:t>
      </w:r>
      <w:r w:rsidRPr="00273B99">
        <w:rPr>
          <w:rFonts w:asciiTheme="minorHAnsi" w:hAnsiTheme="minorHAnsi" w:cstheme="minorHAnsi"/>
          <w:sz w:val="16"/>
        </w:rPr>
        <w:t xml:space="preserve">. In this theory, </w:t>
      </w:r>
      <w:r w:rsidRPr="00273B99">
        <w:rPr>
          <w:rStyle w:val="StyleUnderline"/>
          <w:rFonts w:asciiTheme="minorHAnsi" w:hAnsiTheme="minorHAnsi" w:cstheme="minorHAnsi"/>
        </w:rPr>
        <w:t>cost-benefit analysis is at best a highly imperfect fit for utilitarianism</w:t>
      </w:r>
      <w:r w:rsidRPr="00273B99">
        <w:rPr>
          <w:rFonts w:asciiTheme="minorHAnsi" w:hAnsiTheme="minorHAnsi" w:cstheme="minorHAnsi"/>
          <w:sz w:val="16"/>
        </w:rPr>
        <w:t xml:space="preserve">, as </w:t>
      </w:r>
      <w:r w:rsidRPr="00273B99">
        <w:rPr>
          <w:rStyle w:val="StyleUnderline"/>
          <w:rFonts w:asciiTheme="minorHAnsi" w:hAnsiTheme="minorHAnsi" w:cstheme="minorHAnsi"/>
        </w:rPr>
        <w:t>there is no non-monetized way to compare the improvement in well-being of the winners of cost-benefit analysis-based decisions with the loss of well-being for the losers</w:t>
      </w:r>
      <w:r w:rsidRPr="00273B99">
        <w:rPr>
          <w:rFonts w:asciiTheme="minorHAnsi" w:hAnsiTheme="minorHAnsi" w:cstheme="minorHAnsi"/>
          <w:sz w:val="16"/>
        </w:rPr>
        <w:t xml:space="preserve">. Adler and Posner posit that </w:t>
      </w:r>
      <w:r w:rsidRPr="00273B99">
        <w:rPr>
          <w:rStyle w:val="StyleUnderline"/>
          <w:rFonts w:asciiTheme="minorHAnsi" w:hAnsiTheme="minorHAnsi" w:cstheme="minorHAnsi"/>
        </w:rPr>
        <w:t xml:space="preserve">such a monetized comparison would only be valid for a utilitarian comparison of wellbeing if all members of society were </w:t>
      </w:r>
      <w:r w:rsidRPr="00273B99">
        <w:rPr>
          <w:rStyle w:val="Emphasis"/>
          <w:rFonts w:asciiTheme="minorHAnsi" w:hAnsiTheme="minorHAnsi" w:cstheme="minorHAnsi"/>
        </w:rPr>
        <w:t>equally</w:t>
      </w:r>
      <w:r w:rsidRPr="00273B99">
        <w:rPr>
          <w:rStyle w:val="StyleUnderline"/>
          <w:rFonts w:asciiTheme="minorHAnsi" w:hAnsiTheme="minorHAnsi" w:cstheme="minorHAnsi"/>
        </w:rPr>
        <w:t xml:space="preserve"> endowed </w:t>
      </w:r>
      <w:r w:rsidRPr="00273B99">
        <w:rPr>
          <w:rStyle w:val="Emphasis"/>
          <w:rFonts w:asciiTheme="minorHAnsi" w:hAnsiTheme="minorHAnsi" w:cstheme="minorHAnsi"/>
        </w:rPr>
        <w:t>financially</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so that the marginal utility of $1 was equal for all members of society-a situation that does </w:t>
      </w:r>
      <w:r w:rsidRPr="00273B99">
        <w:rPr>
          <w:rStyle w:val="Emphasis"/>
          <w:rFonts w:asciiTheme="minorHAnsi" w:hAnsiTheme="minorHAnsi" w:cstheme="minorHAnsi"/>
        </w:rPr>
        <w:t>not ever exist</w:t>
      </w:r>
      <w:r w:rsidRPr="00273B99">
        <w:rPr>
          <w:rFonts w:asciiTheme="minorHAnsi" w:hAnsiTheme="minorHAnsi" w:cstheme="minorHAnsi"/>
          <w:sz w:val="16"/>
        </w:rPr>
        <w:t xml:space="preserve">. 27 Alternatively, an agency might weigh different monetized values differently for different members of society, but such an endeavor becomes so complex that it lacks all utility as a guide to actual agency decision-making.2 8 In either event, </w:t>
      </w:r>
      <w:r w:rsidRPr="00273B99">
        <w:rPr>
          <w:rStyle w:val="StyleUnderline"/>
          <w:rFonts w:asciiTheme="minorHAnsi" w:hAnsiTheme="minorHAnsi" w:cstheme="minorHAnsi"/>
        </w:rPr>
        <w:t xml:space="preserve">the utilitarian justification </w:t>
      </w:r>
      <w:r w:rsidRPr="00273B99">
        <w:rPr>
          <w:rStyle w:val="Emphasis"/>
          <w:rFonts w:asciiTheme="minorHAnsi" w:hAnsiTheme="minorHAnsi" w:cstheme="minorHAnsi"/>
        </w:rPr>
        <w:t>ignores</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distributional impacts</w:t>
      </w:r>
      <w:r w:rsidRPr="00273B99">
        <w:rPr>
          <w:rStyle w:val="StyleUnderline"/>
          <w:rFonts w:asciiTheme="minorHAnsi" w:hAnsiTheme="minorHAnsi" w:cstheme="minorHAnsi"/>
        </w:rPr>
        <w:t xml:space="preserve"> of the application of cost-benefit analysis to regulatory decision-making</w:t>
      </w:r>
      <w:r w:rsidRPr="00273B99">
        <w:rPr>
          <w:rFonts w:asciiTheme="minorHAnsi" w:hAnsiTheme="minorHAnsi" w:cstheme="minorHAnsi"/>
          <w:sz w:val="16"/>
        </w:rPr>
        <w:t xml:space="preserve">. The Pareto justification likewise ignores these impacts, and the Kaldor-Hicks justification simply rejects distributional impacts of cost-benefit analysis as not being the business of economists. Yet, as seen from the Adler-Posner quote above, the </w:t>
      </w:r>
      <w:r w:rsidRPr="00273B99">
        <w:rPr>
          <w:rStyle w:val="StyleUnderline"/>
          <w:rFonts w:asciiTheme="minorHAnsi" w:hAnsiTheme="minorHAnsi" w:cstheme="minorHAnsi"/>
        </w:rPr>
        <w:t>precise point of cost-benefit analysis seems to be to remove distributional considerations from agency consideration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Underlying cost-benefit analysis is then a fundamental assumption that </w:t>
      </w:r>
      <w:r w:rsidRPr="00273B99">
        <w:rPr>
          <w:rStyle w:val="Emphasis"/>
          <w:rFonts w:asciiTheme="minorHAnsi" w:hAnsiTheme="minorHAnsi" w:cstheme="minorHAnsi"/>
        </w:rPr>
        <w:t>distributive justice</w:t>
      </w:r>
      <w:r w:rsidRPr="00273B99">
        <w:rPr>
          <w:rStyle w:val="StyleUnderline"/>
          <w:rFonts w:asciiTheme="minorHAnsi" w:hAnsiTheme="minorHAnsi" w:cstheme="minorHAnsi"/>
        </w:rPr>
        <w:t xml:space="preserve"> is </w:t>
      </w:r>
      <w:r w:rsidRPr="00273B99">
        <w:rPr>
          <w:rStyle w:val="Emphasis"/>
          <w:rFonts w:asciiTheme="minorHAnsi" w:hAnsiTheme="minorHAnsi" w:cstheme="minorHAnsi"/>
        </w:rPr>
        <w:t>not</w:t>
      </w:r>
      <w:r w:rsidRPr="00273B99">
        <w:rPr>
          <w:rStyle w:val="StyleUnderline"/>
          <w:rFonts w:asciiTheme="minorHAnsi" w:hAnsiTheme="minorHAnsi" w:cstheme="minorHAnsi"/>
        </w:rPr>
        <w:t xml:space="preserve"> a </w:t>
      </w:r>
      <w:r w:rsidRPr="00273B99">
        <w:rPr>
          <w:rStyle w:val="Emphasis"/>
          <w:rFonts w:asciiTheme="minorHAnsi" w:hAnsiTheme="minorHAnsi" w:cstheme="minorHAnsi"/>
        </w:rPr>
        <w:t>relevant</w:t>
      </w:r>
      <w:r w:rsidRPr="00273B99">
        <w:rPr>
          <w:rStyle w:val="StyleUnderline"/>
          <w:rFonts w:asciiTheme="minorHAnsi" w:hAnsiTheme="minorHAnsi" w:cstheme="minorHAnsi"/>
        </w:rPr>
        <w:t xml:space="preserve"> consideration for regulatory agencies</w:t>
      </w:r>
      <w:r w:rsidRPr="00273B99">
        <w:rPr>
          <w:rFonts w:asciiTheme="minorHAnsi" w:hAnsiTheme="minorHAnsi" w:cstheme="minorHAnsi"/>
          <w:sz w:val="16"/>
        </w:rPr>
        <w:t>.</w:t>
      </w:r>
    </w:p>
    <w:p w14:paraId="07C3D202" w14:textId="77777777" w:rsidR="00161D72" w:rsidRPr="00273B99" w:rsidRDefault="00161D72" w:rsidP="00161D72">
      <w:pPr>
        <w:pStyle w:val="Heading4"/>
        <w:rPr>
          <w:rFonts w:asciiTheme="minorHAnsi" w:hAnsiTheme="minorHAnsi" w:cstheme="minorHAnsi"/>
          <w:u w:val="single"/>
        </w:rPr>
      </w:pPr>
      <w:r w:rsidRPr="00273B99">
        <w:rPr>
          <w:rFonts w:asciiTheme="minorHAnsi" w:hAnsiTheme="minorHAnsi" w:cstheme="minorHAnsi"/>
        </w:rPr>
        <w:t xml:space="preserve">The aff solves by forwarding </w:t>
      </w:r>
      <w:r w:rsidRPr="00273B99">
        <w:rPr>
          <w:rFonts w:asciiTheme="minorHAnsi" w:hAnsiTheme="minorHAnsi" w:cstheme="minorHAnsi"/>
          <w:u w:val="single"/>
        </w:rPr>
        <w:t>equity of resources</w:t>
      </w:r>
      <w:r w:rsidRPr="00273B99">
        <w:rPr>
          <w:rFonts w:asciiTheme="minorHAnsi" w:hAnsiTheme="minorHAnsi" w:cstheme="minorHAnsi"/>
        </w:rPr>
        <w:t xml:space="preserve"> rather than CBA’s prioritization of </w:t>
      </w:r>
      <w:r w:rsidRPr="00273B99">
        <w:rPr>
          <w:rFonts w:asciiTheme="minorHAnsi" w:hAnsiTheme="minorHAnsi" w:cstheme="minorHAnsi"/>
          <w:u w:val="single"/>
        </w:rPr>
        <w:t>reduced costs</w:t>
      </w:r>
      <w:r w:rsidRPr="00273B99">
        <w:rPr>
          <w:rFonts w:asciiTheme="minorHAnsi" w:hAnsiTheme="minorHAnsi" w:cstheme="minorHAnsi"/>
        </w:rPr>
        <w:t xml:space="preserve"> for </w:t>
      </w:r>
      <w:r w:rsidRPr="00273B99">
        <w:rPr>
          <w:rFonts w:asciiTheme="minorHAnsi" w:hAnsiTheme="minorHAnsi" w:cstheme="minorHAnsi"/>
          <w:u w:val="single"/>
        </w:rPr>
        <w:t>financial elites</w:t>
      </w:r>
    </w:p>
    <w:p w14:paraId="7E5C3A17"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Coplan, 18</w:t>
      </w:r>
      <w:r w:rsidRPr="00273B99">
        <w:rPr>
          <w:rFonts w:asciiTheme="minorHAnsi" w:hAnsiTheme="minorHAnsi" w:cstheme="minorHAnsi"/>
        </w:rPr>
        <w:t xml:space="preserve"> (Karl S. Coplan, Professor of Law, Elisabeth Haub School of Law at Pace University. "The Missing Element of Environmental Cost-Benefit Analysis: Compensation for the Loss of Regulatory Benefits", Pace Law Faculty Publications, https://digitalcommons.pace.edu/cgi/viewcontent.cgi?article=2094&amp;context=lawfaculty, 2018, Accessed 7-15-2021)//ILake-JQ</w:t>
      </w:r>
    </w:p>
    <w:p w14:paraId="332D7A5E"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Recognition</w:t>
      </w:r>
      <w:r w:rsidRPr="00273B99">
        <w:rPr>
          <w:rFonts w:asciiTheme="minorHAnsi" w:hAnsiTheme="minorHAnsi" w:cstheme="minorHAnsi"/>
          <w:sz w:val="16"/>
        </w:rPr>
        <w:t xml:space="preserve"> (as argued in this Article) </w:t>
      </w:r>
      <w:r w:rsidRPr="00273B99">
        <w:rPr>
          <w:rStyle w:val="StyleUnderline"/>
          <w:rFonts w:asciiTheme="minorHAnsi" w:hAnsiTheme="minorHAnsi" w:cstheme="minorHAnsi"/>
        </w:rPr>
        <w:t xml:space="preserve">that cost-benefit analysis itself represents a </w:t>
      </w:r>
      <w:r w:rsidRPr="00273B99">
        <w:rPr>
          <w:rStyle w:val="Emphasis"/>
          <w:rFonts w:asciiTheme="minorHAnsi" w:hAnsiTheme="minorHAnsi" w:cstheme="minorHAnsi"/>
        </w:rPr>
        <w:t>regressively redistributive</w:t>
      </w:r>
      <w:r w:rsidRPr="00273B99">
        <w:rPr>
          <w:rStyle w:val="StyleUnderline"/>
          <w:rFonts w:asciiTheme="minorHAnsi" w:hAnsiTheme="minorHAnsi" w:cstheme="minorHAnsi"/>
        </w:rPr>
        <w:t xml:space="preserve"> limit on agency standard setting should temper any judicial presumption of irrationality of imposing costs greater than quantifiable benefits</w:t>
      </w:r>
      <w:r w:rsidRPr="00273B99">
        <w:rPr>
          <w:rFonts w:asciiTheme="minorHAnsi" w:hAnsiTheme="minorHAnsi" w:cstheme="minorHAnsi"/>
          <w:sz w:val="16"/>
        </w:rPr>
        <w:t xml:space="preserve">. The </w:t>
      </w:r>
      <w:r w:rsidRPr="00273B99">
        <w:rPr>
          <w:rStyle w:val="StyleUnderline"/>
          <w:rFonts w:asciiTheme="minorHAnsi" w:hAnsiTheme="minorHAnsi" w:cstheme="minorHAnsi"/>
        </w:rPr>
        <w:t>economic efficiency inherent in the countervailing polluter pays principle</w:t>
      </w:r>
      <w:r w:rsidRPr="00273B99">
        <w:rPr>
          <w:rFonts w:asciiTheme="minorHAnsi" w:hAnsiTheme="minorHAnsi" w:cstheme="minorHAnsi"/>
          <w:sz w:val="16"/>
        </w:rPr>
        <w:t xml:space="preserve">, together with the lack of mitigating mechanisms for compensation for the public, </w:t>
      </w:r>
      <w:r w:rsidRPr="00273B99">
        <w:rPr>
          <w:rStyle w:val="StyleUnderline"/>
          <w:rFonts w:asciiTheme="minorHAnsi" w:hAnsiTheme="minorHAnsi" w:cstheme="minorHAnsi"/>
        </w:rPr>
        <w:t>means dow</w:t>
      </w:r>
      <w:r w:rsidRPr="00273B99">
        <w:rPr>
          <w:rStyle w:val="Emphasis"/>
          <w:rFonts w:asciiTheme="minorHAnsi" w:hAnsiTheme="minorHAnsi" w:cstheme="minorHAnsi"/>
        </w:rPr>
        <w:t>nstream "losers"</w:t>
      </w:r>
      <w:r w:rsidRPr="00273B99">
        <w:rPr>
          <w:rStyle w:val="StyleUnderline"/>
          <w:rFonts w:asciiTheme="minorHAnsi" w:hAnsiTheme="minorHAnsi" w:cstheme="minorHAnsi"/>
        </w:rPr>
        <w:t xml:space="preserve"> in strict cost-benefit analysis standard setting should argue for great latitude in </w:t>
      </w:r>
      <w:r w:rsidRPr="00273B99">
        <w:rPr>
          <w:rStyle w:val="Emphasis"/>
          <w:rFonts w:asciiTheme="minorHAnsi" w:hAnsiTheme="minorHAnsi" w:cstheme="minorHAnsi"/>
        </w:rPr>
        <w:t>agency departure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from</w:t>
      </w:r>
      <w:r w:rsidRPr="00273B99">
        <w:rPr>
          <w:rStyle w:val="StyleUnderline"/>
          <w:rFonts w:asciiTheme="minorHAnsi" w:hAnsiTheme="minorHAnsi" w:cstheme="minorHAnsi"/>
        </w:rPr>
        <w:t xml:space="preserve"> the results of </w:t>
      </w:r>
      <w:r w:rsidRPr="00273B99">
        <w:rPr>
          <w:rStyle w:val="Emphasis"/>
          <w:rFonts w:asciiTheme="minorHAnsi" w:hAnsiTheme="minorHAnsi" w:cstheme="minorHAnsi"/>
        </w:rPr>
        <w:t>c</w:t>
      </w:r>
      <w:r w:rsidRPr="00273B99">
        <w:rPr>
          <w:rStyle w:val="StyleUnderline"/>
          <w:rFonts w:asciiTheme="minorHAnsi" w:hAnsiTheme="minorHAnsi" w:cstheme="minorHAnsi"/>
        </w:rPr>
        <w:t>ost-</w:t>
      </w:r>
      <w:r w:rsidRPr="00273B99">
        <w:rPr>
          <w:rStyle w:val="Emphasis"/>
          <w:rFonts w:asciiTheme="minorHAnsi" w:hAnsiTheme="minorHAnsi" w:cstheme="minorHAnsi"/>
        </w:rPr>
        <w:t>b</w:t>
      </w:r>
      <w:r w:rsidRPr="00273B99">
        <w:rPr>
          <w:rStyle w:val="StyleUnderline"/>
          <w:rFonts w:asciiTheme="minorHAnsi" w:hAnsiTheme="minorHAnsi" w:cstheme="minorHAnsi"/>
        </w:rPr>
        <w:t xml:space="preserve">enefit </w:t>
      </w:r>
      <w:r w:rsidRPr="00273B99">
        <w:rPr>
          <w:rStyle w:val="Emphasis"/>
          <w:rFonts w:asciiTheme="minorHAnsi" w:hAnsiTheme="minorHAnsi" w:cstheme="minorHAnsi"/>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 It bears noting that in Whitman, a group of prominent economists filed a brief urging rejection of the EPA's refusal to consider costs in setting the NAAQS. In their brief however, these economists were careful to avoid the argument that the results of cost-benefit analysis should bind agency decision making rather than simply inform it: Agencies should not be bound by a strict cost-benefit test, but should be required to consider available cost-benefit analyses. </w:t>
      </w:r>
      <w:r w:rsidRPr="00273B99">
        <w:rPr>
          <w:rStyle w:val="StyleUnderline"/>
          <w:rFonts w:asciiTheme="minorHAnsi" w:hAnsiTheme="minorHAnsi" w:cstheme="minorHAnsi"/>
        </w:rPr>
        <w:t xml:space="preserve">There may be factors other than economic benefits and costs that agencies will want to weigh in decisions, such as </w:t>
      </w:r>
      <w:r w:rsidRPr="00273B99">
        <w:rPr>
          <w:rStyle w:val="Emphasis"/>
          <w:rFonts w:asciiTheme="minorHAnsi" w:hAnsiTheme="minorHAnsi" w:cstheme="minorHAnsi"/>
        </w:rPr>
        <w:t>equity</w:t>
      </w:r>
      <w:r w:rsidRPr="00273B99">
        <w:rPr>
          <w:rStyle w:val="StyleUnderline"/>
          <w:rFonts w:asciiTheme="minorHAnsi" w:hAnsiTheme="minorHAnsi" w:cstheme="minorHAnsi"/>
        </w:rPr>
        <w:t xml:space="preserve"> within and across generations</w:t>
      </w:r>
      <w:r w:rsidRPr="00273B99">
        <w:rPr>
          <w:rFonts w:asciiTheme="minorHAnsi" w:hAnsiTheme="minorHAnsi" w:cstheme="minorHAnsi"/>
          <w:sz w:val="16"/>
        </w:rPr>
        <w:t xml:space="preserve">.132 </w:t>
      </w:r>
      <w:r w:rsidRPr="00273B99">
        <w:rPr>
          <w:rStyle w:val="StyleUnderline"/>
          <w:rFonts w:asciiTheme="minorHAnsi" w:hAnsiTheme="minorHAnsi" w:cstheme="minorHAnsi"/>
        </w:rPr>
        <w:t xml:space="preserve">Equity includes </w:t>
      </w:r>
      <w:r w:rsidRPr="00273B99">
        <w:rPr>
          <w:rStyle w:val="Emphasis"/>
          <w:rFonts w:asciiTheme="minorHAnsi" w:hAnsiTheme="minorHAnsi" w:cstheme="minorHAnsi"/>
        </w:rPr>
        <w:t>avoiding</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regressive redistribution</w:t>
      </w:r>
      <w:r w:rsidRPr="00273B99">
        <w:rPr>
          <w:rStyle w:val="StyleUnderline"/>
          <w:rFonts w:asciiTheme="minorHAnsi" w:hAnsiTheme="minorHAnsi" w:cstheme="minorHAnsi"/>
        </w:rPr>
        <w:t xml:space="preserve"> of wealth</w:t>
      </w:r>
      <w:r w:rsidRPr="00273B99">
        <w:rPr>
          <w:rFonts w:asciiTheme="minorHAnsi" w:hAnsiTheme="minorHAnsi" w:cstheme="minorHAnsi"/>
          <w:sz w:val="16"/>
        </w:rPr>
        <w:t xml:space="preserve">. </w:t>
      </w:r>
      <w:r w:rsidRPr="00273B99">
        <w:rPr>
          <w:rStyle w:val="StyleUnderline"/>
          <w:rFonts w:asciiTheme="minorHAnsi" w:hAnsiTheme="minorHAnsi" w:cstheme="minorHAnsi"/>
        </w:rPr>
        <w:t>Cost-benefit analysis is by its very nature regressively redistributive</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because it </w:t>
      </w:r>
      <w:r w:rsidRPr="00273B99">
        <w:rPr>
          <w:rStyle w:val="Emphasis"/>
          <w:rFonts w:asciiTheme="minorHAnsi" w:hAnsiTheme="minorHAnsi" w:cstheme="minorHAnsi"/>
        </w:rPr>
        <w:t>converts public goods</w:t>
      </w:r>
      <w:r w:rsidRPr="00273B99">
        <w:rPr>
          <w:rStyle w:val="StyleUnderline"/>
          <w:rFonts w:asciiTheme="minorHAnsi" w:hAnsiTheme="minorHAnsi" w:cstheme="minorHAnsi"/>
        </w:rPr>
        <w:t xml:space="preserve"> such as </w:t>
      </w:r>
      <w:r w:rsidRPr="00273B99">
        <w:rPr>
          <w:rStyle w:val="Emphasis"/>
          <w:rFonts w:asciiTheme="minorHAnsi" w:hAnsiTheme="minorHAnsi" w:cstheme="minorHAnsi"/>
        </w:rPr>
        <w:t>clean air</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water</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as well as dispersed private goods such as </w:t>
      </w:r>
      <w:r w:rsidRPr="00273B99">
        <w:rPr>
          <w:rStyle w:val="Emphasis"/>
          <w:rFonts w:asciiTheme="minorHAnsi" w:hAnsiTheme="minorHAnsi" w:cstheme="minorHAnsi"/>
        </w:rPr>
        <w:t>good health</w:t>
      </w:r>
      <w:r w:rsidRPr="00273B99">
        <w:rPr>
          <w:rStyle w:val="StyleUnderline"/>
          <w:rFonts w:asciiTheme="minorHAnsi" w:hAnsiTheme="minorHAnsi" w:cstheme="minorHAnsi"/>
        </w:rPr>
        <w:t xml:space="preserve"> enjoyed by the less well off in society</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into </w:t>
      </w:r>
      <w:r w:rsidRPr="00273B99">
        <w:rPr>
          <w:rStyle w:val="Emphasis"/>
          <w:rFonts w:asciiTheme="minorHAnsi" w:hAnsiTheme="minorHAnsi" w:cstheme="minorHAnsi"/>
        </w:rPr>
        <w:t>reduced costs</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profits</w:t>
      </w:r>
      <w:r w:rsidRPr="00273B99">
        <w:rPr>
          <w:rStyle w:val="StyleUnderline"/>
          <w:rFonts w:asciiTheme="minorHAnsi" w:hAnsiTheme="minorHAnsi" w:cstheme="minorHAnsi"/>
        </w:rPr>
        <w:t xml:space="preserve"> for </w:t>
      </w:r>
      <w:r w:rsidRPr="00273B99">
        <w:rPr>
          <w:rStyle w:val="Emphasis"/>
          <w:rFonts w:asciiTheme="minorHAnsi" w:hAnsiTheme="minorHAnsi" w:cstheme="minorHAnsi"/>
        </w:rPr>
        <w:t>investors</w:t>
      </w:r>
      <w:r w:rsidRPr="00273B99">
        <w:rPr>
          <w:rStyle w:val="StyleUnderline"/>
          <w:rFonts w:asciiTheme="minorHAnsi" w:hAnsiTheme="minorHAnsi" w:cstheme="minorHAnsi"/>
        </w:rPr>
        <w:t xml:space="preserve"> in industrial and business enterprises</w:t>
      </w:r>
      <w:r w:rsidRPr="00273B99">
        <w:rPr>
          <w:rFonts w:asciiTheme="minorHAnsi" w:hAnsiTheme="minorHAnsi" w:cstheme="minorHAnsi"/>
          <w:sz w:val="16"/>
        </w:rPr>
        <w:t xml:space="preserve">. </w:t>
      </w:r>
      <w:r w:rsidRPr="00273B99">
        <w:rPr>
          <w:rStyle w:val="StyleUnderline"/>
          <w:rFonts w:asciiTheme="minorHAnsi" w:hAnsiTheme="minorHAnsi" w:cstheme="minorHAnsi"/>
        </w:rPr>
        <w:t>Equity demands that these regressive effects be resisted</w:t>
      </w:r>
      <w:r w:rsidRPr="00273B99">
        <w:rPr>
          <w:rFonts w:asciiTheme="minorHAnsi" w:hAnsiTheme="minorHAnsi" w:cstheme="minorHAnsi"/>
          <w:sz w:val="16"/>
        </w:rPr>
        <w:t xml:space="preserve">, except where adequate provision for compensation to the victims exists. Accordingly, </w:t>
      </w:r>
      <w:r w:rsidRPr="00273B99">
        <w:rPr>
          <w:rStyle w:val="StyleUnderline"/>
          <w:rFonts w:asciiTheme="minorHAnsi" w:hAnsiTheme="minorHAnsi" w:cstheme="minorHAnsi"/>
        </w:rPr>
        <w:t xml:space="preserve">judicial review of agency decision-making following cost-benefit analysis procedures imposed by </w:t>
      </w:r>
      <w:r w:rsidRPr="00273B99">
        <w:rPr>
          <w:rFonts w:asciiTheme="minorHAnsi" w:hAnsiTheme="minorHAnsi" w:cstheme="minorHAnsi"/>
          <w:sz w:val="16"/>
        </w:rPr>
        <w:t xml:space="preserve">statute, executive order, or </w:t>
      </w:r>
      <w:r w:rsidRPr="00273B99">
        <w:rPr>
          <w:rStyle w:val="StyleUnderline"/>
          <w:rFonts w:asciiTheme="minorHAnsi" w:hAnsiTheme="minorHAnsi" w:cstheme="minorHAnsi"/>
        </w:rPr>
        <w:t xml:space="preserve">judicial interpretation should recognize the </w:t>
      </w:r>
      <w:r w:rsidRPr="00273B99">
        <w:rPr>
          <w:rStyle w:val="Emphasis"/>
          <w:rFonts w:asciiTheme="minorHAnsi" w:hAnsiTheme="minorHAnsi" w:cstheme="minorHAnsi"/>
        </w:rPr>
        <w:t>lack of compensation</w:t>
      </w:r>
      <w:r w:rsidRPr="00273B99">
        <w:rPr>
          <w:rStyle w:val="StyleUnderline"/>
          <w:rFonts w:asciiTheme="minorHAnsi" w:hAnsiTheme="minorHAnsi" w:cstheme="minorHAnsi"/>
        </w:rPr>
        <w:t xml:space="preserve"> to victims as a reason for </w:t>
      </w:r>
      <w:r w:rsidRPr="00273B99">
        <w:rPr>
          <w:rStyle w:val="Emphasis"/>
          <w:rFonts w:asciiTheme="minorHAnsi" w:hAnsiTheme="minorHAnsi" w:cstheme="minorHAnsi"/>
        </w:rPr>
        <w:t>rejecting</w:t>
      </w:r>
      <w:r w:rsidRPr="00273B99">
        <w:rPr>
          <w:rStyle w:val="StyleUnderline"/>
          <w:rFonts w:asciiTheme="minorHAnsi" w:hAnsiTheme="minorHAnsi" w:cstheme="minorHAnsi"/>
        </w:rPr>
        <w:t xml:space="preserve"> the guidance of </w:t>
      </w:r>
      <w:r w:rsidRPr="00273B99">
        <w:rPr>
          <w:rStyle w:val="Emphasis"/>
          <w:rFonts w:asciiTheme="minorHAnsi" w:hAnsiTheme="minorHAnsi" w:cstheme="minorHAnsi"/>
        </w:rPr>
        <w:t>c</w:t>
      </w:r>
      <w:r w:rsidRPr="00273B99">
        <w:rPr>
          <w:rStyle w:val="StyleUnderline"/>
          <w:rFonts w:asciiTheme="minorHAnsi" w:hAnsiTheme="minorHAnsi" w:cstheme="minorHAnsi"/>
        </w:rPr>
        <w:t>ost-</w:t>
      </w:r>
      <w:r w:rsidRPr="00273B99">
        <w:rPr>
          <w:rStyle w:val="Emphasis"/>
          <w:rFonts w:asciiTheme="minorHAnsi" w:hAnsiTheme="minorHAnsi" w:cstheme="minorHAnsi"/>
        </w:rPr>
        <w:t>b</w:t>
      </w:r>
      <w:r w:rsidRPr="00273B99">
        <w:rPr>
          <w:rStyle w:val="StyleUnderline"/>
          <w:rFonts w:asciiTheme="minorHAnsi" w:hAnsiTheme="minorHAnsi" w:cstheme="minorHAnsi"/>
        </w:rPr>
        <w:t xml:space="preserve">enefit </w:t>
      </w:r>
      <w:r w:rsidRPr="00273B99">
        <w:rPr>
          <w:rStyle w:val="Emphasis"/>
          <w:rFonts w:asciiTheme="minorHAnsi" w:hAnsiTheme="minorHAnsi" w:cstheme="minorHAnsi"/>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 CONCLUSION A significant, but under-acknowledged, objection to the use of cost-benefit analysis in environmental standard setting is the regressive benefits transfer inherent in cost-benefit analysis. </w:t>
      </w:r>
      <w:r w:rsidRPr="00273B99">
        <w:rPr>
          <w:rStyle w:val="StyleUnderline"/>
          <w:rFonts w:asciiTheme="minorHAnsi" w:hAnsiTheme="minorHAnsi" w:cstheme="minorHAnsi"/>
        </w:rPr>
        <w:t>Whenever stricter environmental controls are rejected because their cost to the polluter exceeds the benefit to communities downstream</w:t>
      </w:r>
      <w:r w:rsidRPr="00273B99">
        <w:rPr>
          <w:rFonts w:asciiTheme="minorHAnsi" w:hAnsiTheme="minorHAnsi" w:cstheme="minorHAnsi"/>
          <w:sz w:val="16"/>
        </w:rPr>
        <w:t xml:space="preserve">, </w:t>
      </w:r>
      <w:r w:rsidRPr="00273B99">
        <w:rPr>
          <w:rStyle w:val="StyleUnderline"/>
          <w:rFonts w:asciiTheme="minorHAnsi" w:hAnsiTheme="minorHAnsi" w:cstheme="minorHAnsi"/>
        </w:rPr>
        <w:t>the community's losses are being transferred as cost savings to the polluter</w:t>
      </w:r>
      <w:r w:rsidRPr="00273B99">
        <w:rPr>
          <w:rFonts w:asciiTheme="minorHAnsi" w:hAnsiTheme="minorHAnsi" w:cstheme="minorHAnsi"/>
          <w:sz w:val="16"/>
        </w:rPr>
        <w:t xml:space="preserve">, usually </w:t>
      </w:r>
      <w:r w:rsidRPr="00273B99">
        <w:rPr>
          <w:rStyle w:val="StyleUnderline"/>
          <w:rFonts w:asciiTheme="minorHAnsi" w:hAnsiTheme="minorHAnsi" w:cstheme="minorHAnsi"/>
        </w:rPr>
        <w:t>without compensation</w:t>
      </w:r>
      <w:r w:rsidRPr="00273B99">
        <w:rPr>
          <w:rFonts w:asciiTheme="minorHAnsi" w:hAnsiTheme="minorHAnsi" w:cstheme="minorHAnsi"/>
          <w:sz w:val="16"/>
        </w:rPr>
        <w:t>. Continued use of cost-benefit analysis must take this benefits-transfer into account by creating mechanisms for compensation to the downstream community or by rejecting application of cost-benefit analysis when no compensation can be made available. Tort principles can also recognize and ameliorate the inequitable redistribution inherent in cost-benefit analysis by relaxing strict causation requirements in the case of injuries acknowledged during cost-benefit analysis standard setting, and by rejecting any liability defense based on compliance with a cost-benefit analysis-established regulatory standard.</w:t>
      </w:r>
    </w:p>
    <w:p w14:paraId="72BC454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Precedent I/L — US gets followed on and/or modeled</w:t>
      </w:r>
    </w:p>
    <w:p w14:paraId="3BBAD2E4"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Kysar 10</w:t>
      </w:r>
    </w:p>
    <w:p w14:paraId="093958D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(Douglas A. Kysar, Joseph M. Field ’55 Professor of Law at Yale Law School and faculty co-director of the Law, Ethics and Animals Program, “Regulating From Nowhere”, Yale University Press, Chapter 6, 3/31/10)//KP</w:t>
      </w:r>
    </w:p>
    <w:p w14:paraId="7812B634" w14:textId="77777777" w:rsidR="00161D72" w:rsidRPr="00273B99" w:rsidRDefault="00161D72" w:rsidP="00161D72">
      <w:pPr>
        <w:rPr>
          <w:rFonts w:asciiTheme="minorHAnsi" w:hAnsiTheme="minorHAnsi" w:cstheme="minorHAnsi"/>
        </w:rPr>
      </w:pPr>
    </w:p>
    <w:p w14:paraId="00E4D14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Depicting states with strong subjectivity cuts against a dominant progressive thought in international law these days, which is that the state should be de-emphasized as a legal personality on the global stage, or at least that nonstate actors such as advocacy groups, indigenous communities, business alliances, and other entities should be chapter, however, does not deny the need for a more inclusive policy- making discourse at the global level, nor does it contend that the state is an unproblematic vehicle for recognizing and redressing policy problems with global environmental dimensions. Instead, the argument simply contends that successful global environmental governance requires, as a minimal sufficiency condition, something more than rationalist welfare analysis can provide. An essential premise of that framework is that collective choice should passively and impartially trace the results of an individualized welfare calculus; government policies thus are not attached to an identifiable agent who bears responsibility for their con- tent or effect. Because the state remains the primary geopolitical unit at given greater standing and prominence. The argument of the previous the dawn of the twenty-first century, the personality of states must be seen to encompass more than merely a set of instructions regarding risk assessment and welfare maximization; similarly, the social world of states must be seen to entail more than simply a playing field for com- petitive maneuvering around fixed interests or goals. By accepting a notion of collective responsibility, such as the one implicit within the precautionary principle, the state can perceive itself as an independently significant actor on the geopolitical stage, one that stands in relations of dependency and obligation with respect to other sovereigns. Such a rela- tional viewpoint, in turn, can highlight the need for international leader-conception of governance is in tension with the individualistic thrust of liberal political theory. Although liberalism comes in many stripes, at the core of liberal theories tends to be a belief that the individual is, if not ontologically prior to social groups and orderings, then at least norma- tively privileged in the sense of providing the proper vantage point from which to consider government obligations to protect and provide. With respect to future generations, a host of complications arise from this vantage point due to the inescapable fact that future individuals do not yet exist. Like children, future generations are part of the “Achilles’ heel of liberalism”4—that vulnerable location for agents who are imperfectly stuated to assert their rights or interests in the manner that liberalism often demands of them. So long as we regard the hope of self-determination to be foundational to our political philosophy—which no doubt we should do in some fashion vis-à-vis the presently living—then members of future generations will always appear to us as other, as incapable of fully entering into our social partnership. And yet our environmental laws ask us to do precisely that, to bring future generations cognitively and programmatically into our public de- cision making. When the U.S. Congress in late 1969 listed six specific obligations for the federal government as part of its visionary introduc- tion to the NEPA statute, it listed first the need to “fulfill the responsi- bilities of each generation as trustee of the environment for succeeding generations.”6 Congress’s phrasing recalls the Great Law of Peace of the Iroquois Nation, which similarly observes that tribal decision makers must “[l]ook and listen for the welfare of the whole people and have always in view not only the present but also the coming generations.” In order to implement this duty of regard for the unborn, the Iroquois Constitution offers a simple and now much celebrated decision-making heuristic: “In our every deliberation we must consider the impact of our decisions on the next seven generations.” </w:t>
      </w:r>
    </w:p>
    <w:p w14:paraId="653CF89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Today, the centrality of future generations to discussions of environmental law and governance is reinforced by the concept of sustainable development. Like the precautionary principle, this concept has attracted adherents throughout the international environmental community, despite staunch claims by critics that the notion is vague and indefensible. Its affective pull stems perhaps from its promise to bring future generations before us, for why else should we sustain the integrity of the environment, if not for them? </w:t>
      </w:r>
    </w:p>
    <w:p w14:paraId="6F199F5B" w14:textId="77777777" w:rsidR="00161D72" w:rsidRPr="00273B99" w:rsidRDefault="00161D72" w:rsidP="00161D72">
      <w:pPr>
        <w:pStyle w:val="NormalWeb"/>
        <w:shd w:val="clear" w:color="auto" w:fill="FFFFFF"/>
        <w:rPr>
          <w:rFonts w:asciiTheme="minorHAnsi" w:hAnsiTheme="minorHAnsi" w:cstheme="minorHAnsi"/>
        </w:rPr>
      </w:pPr>
    </w:p>
    <w:p w14:paraId="45035DF2"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M — Regressive Redistribution</w:t>
      </w:r>
    </w:p>
    <w:p w14:paraId="2D37D85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Forwarding </w:t>
      </w:r>
      <w:r w:rsidRPr="00273B99">
        <w:rPr>
          <w:rFonts w:asciiTheme="minorHAnsi" w:hAnsiTheme="minorHAnsi" w:cstheme="minorHAnsi"/>
          <w:u w:val="single"/>
        </w:rPr>
        <w:t>equity of resources</w:t>
      </w:r>
      <w:r w:rsidRPr="00273B99">
        <w:rPr>
          <w:rFonts w:asciiTheme="minorHAnsi" w:hAnsiTheme="minorHAnsi" w:cstheme="minorHAnsi"/>
        </w:rPr>
        <w:t xml:space="preserve"> rather than CBA’s prioritization of </w:t>
      </w:r>
      <w:r w:rsidRPr="00273B99">
        <w:rPr>
          <w:rFonts w:asciiTheme="minorHAnsi" w:hAnsiTheme="minorHAnsi" w:cstheme="minorHAnsi"/>
          <w:u w:val="single"/>
        </w:rPr>
        <w:t>reduced costs</w:t>
      </w:r>
      <w:r w:rsidRPr="00273B99">
        <w:rPr>
          <w:rFonts w:asciiTheme="minorHAnsi" w:hAnsiTheme="minorHAnsi" w:cstheme="minorHAnsi"/>
        </w:rPr>
        <w:t xml:space="preserve"> for </w:t>
      </w:r>
      <w:r w:rsidRPr="00273B99">
        <w:rPr>
          <w:rFonts w:asciiTheme="minorHAnsi" w:hAnsiTheme="minorHAnsi" w:cstheme="minorHAnsi"/>
          <w:u w:val="single"/>
        </w:rPr>
        <w:t>financial elites</w:t>
      </w:r>
      <w:r w:rsidRPr="00273B99">
        <w:rPr>
          <w:rFonts w:asciiTheme="minorHAnsi" w:hAnsiTheme="minorHAnsi" w:cstheme="minorHAnsi"/>
        </w:rPr>
        <w:t xml:space="preserve"> solves regressive redistribution</w:t>
      </w:r>
    </w:p>
    <w:p w14:paraId="5274649D"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Coplan 18</w:t>
      </w:r>
      <w:r w:rsidRPr="00273B99">
        <w:rPr>
          <w:rFonts w:asciiTheme="minorHAnsi" w:hAnsiTheme="minorHAnsi" w:cstheme="minorHAnsi"/>
        </w:rPr>
        <w:t xml:space="preserve"> (Karl S. Coplan, Professor of Law, Elisabeth Haub School of Law at Pace University. "The Missing Element of Environmental Cost-Benefit Analysis: Compensation for the Loss of Regulatory Benefits", Pace Law Faculty Publications, https://digitalcommons.pace.edu/cgi/viewcontent.cgi?article=2094&amp;context=lawfaculty, 2018, Accessed 7-15-2021)//ILake-JQ</w:t>
      </w:r>
    </w:p>
    <w:p w14:paraId="5644CC67"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Recognition</w:t>
      </w:r>
      <w:r w:rsidRPr="00273B99">
        <w:rPr>
          <w:rFonts w:asciiTheme="minorHAnsi" w:hAnsiTheme="minorHAnsi" w:cstheme="minorHAnsi"/>
          <w:sz w:val="16"/>
        </w:rPr>
        <w:t xml:space="preserve"> (as argued in this Article) </w:t>
      </w:r>
      <w:r w:rsidRPr="003E00F1">
        <w:rPr>
          <w:rStyle w:val="StyleUnderline"/>
          <w:rFonts w:asciiTheme="minorHAnsi" w:hAnsiTheme="minorHAnsi" w:cstheme="minorHAnsi"/>
          <w:highlight w:val="cyan"/>
        </w:rPr>
        <w:t>that</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itself </w:t>
      </w:r>
      <w:r w:rsidRPr="003E00F1">
        <w:rPr>
          <w:rStyle w:val="StyleUnderline"/>
          <w:rFonts w:asciiTheme="minorHAnsi" w:hAnsiTheme="minorHAnsi" w:cstheme="minorHAnsi"/>
          <w:highlight w:val="cyan"/>
        </w:rPr>
        <w:t xml:space="preserve">represents a </w:t>
      </w:r>
      <w:r w:rsidRPr="003E00F1">
        <w:rPr>
          <w:rStyle w:val="Emphasis"/>
          <w:rFonts w:asciiTheme="minorHAnsi" w:hAnsiTheme="minorHAnsi" w:cstheme="minorHAnsi"/>
          <w:highlight w:val="cyan"/>
        </w:rPr>
        <w:t>regressively redistributive</w:t>
      </w:r>
      <w:r w:rsidRPr="003E00F1">
        <w:rPr>
          <w:rStyle w:val="StyleUnderline"/>
          <w:rFonts w:asciiTheme="minorHAnsi" w:hAnsiTheme="minorHAnsi" w:cstheme="minorHAnsi"/>
          <w:highlight w:val="cyan"/>
        </w:rPr>
        <w:t xml:space="preserve"> limit on agency standard setting should temper any</w:t>
      </w:r>
      <w:r w:rsidRPr="00273B99">
        <w:rPr>
          <w:rStyle w:val="StyleUnderline"/>
          <w:rFonts w:asciiTheme="minorHAnsi" w:hAnsiTheme="minorHAnsi" w:cstheme="minorHAnsi"/>
        </w:rPr>
        <w:t xml:space="preserve"> judicial </w:t>
      </w:r>
      <w:r w:rsidRPr="003E00F1">
        <w:rPr>
          <w:rStyle w:val="StyleUnderline"/>
          <w:rFonts w:asciiTheme="minorHAnsi" w:hAnsiTheme="minorHAnsi" w:cstheme="minorHAnsi"/>
          <w:highlight w:val="cyan"/>
        </w:rPr>
        <w:t>presumption of irrationality of imposing costs greater than quantifiable benefits</w:t>
      </w:r>
      <w:r w:rsidRPr="00273B99">
        <w:rPr>
          <w:rFonts w:asciiTheme="minorHAnsi" w:hAnsiTheme="minorHAnsi" w:cstheme="minorHAnsi"/>
          <w:sz w:val="16"/>
        </w:rPr>
        <w:t xml:space="preserve">. The </w:t>
      </w:r>
      <w:r w:rsidRPr="00273B99">
        <w:rPr>
          <w:rStyle w:val="StyleUnderline"/>
          <w:rFonts w:asciiTheme="minorHAnsi" w:hAnsiTheme="minorHAnsi" w:cstheme="minorHAnsi"/>
        </w:rPr>
        <w:t>economic efficiency inherent in the countervailing polluter pays principle</w:t>
      </w:r>
      <w:r w:rsidRPr="00273B99">
        <w:rPr>
          <w:rFonts w:asciiTheme="minorHAnsi" w:hAnsiTheme="minorHAnsi" w:cstheme="minorHAnsi"/>
          <w:sz w:val="16"/>
        </w:rPr>
        <w:t xml:space="preserve">, together with the lack of mitigating mechanisms for compensation for the public, </w:t>
      </w:r>
      <w:r w:rsidRPr="00273B99">
        <w:rPr>
          <w:rStyle w:val="StyleUnderline"/>
          <w:rFonts w:asciiTheme="minorHAnsi" w:hAnsiTheme="minorHAnsi" w:cstheme="minorHAnsi"/>
        </w:rPr>
        <w:t>means dow</w:t>
      </w:r>
      <w:r w:rsidRPr="00273B99">
        <w:rPr>
          <w:rStyle w:val="Emphasis"/>
          <w:rFonts w:asciiTheme="minorHAnsi" w:hAnsiTheme="minorHAnsi" w:cstheme="minorHAnsi"/>
        </w:rPr>
        <w:t>nstream "losers"</w:t>
      </w:r>
      <w:r w:rsidRPr="00273B99">
        <w:rPr>
          <w:rStyle w:val="StyleUnderline"/>
          <w:rFonts w:asciiTheme="minorHAnsi" w:hAnsiTheme="minorHAnsi" w:cstheme="minorHAnsi"/>
        </w:rPr>
        <w:t xml:space="preserve"> in strict cost-benefit analysis standard setting should argue for great latitude in </w:t>
      </w:r>
      <w:r w:rsidRPr="00273B99">
        <w:rPr>
          <w:rStyle w:val="Emphasis"/>
          <w:rFonts w:asciiTheme="minorHAnsi" w:hAnsiTheme="minorHAnsi" w:cstheme="minorHAnsi"/>
        </w:rPr>
        <w:t>agency departure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from</w:t>
      </w:r>
      <w:r w:rsidRPr="00273B99">
        <w:rPr>
          <w:rStyle w:val="StyleUnderline"/>
          <w:rFonts w:asciiTheme="minorHAnsi" w:hAnsiTheme="minorHAnsi" w:cstheme="minorHAnsi"/>
        </w:rPr>
        <w:t xml:space="preserve"> the results of </w:t>
      </w:r>
      <w:r w:rsidRPr="00273B99">
        <w:rPr>
          <w:rStyle w:val="Emphasis"/>
          <w:rFonts w:asciiTheme="minorHAnsi" w:hAnsiTheme="minorHAnsi" w:cstheme="minorHAnsi"/>
        </w:rPr>
        <w:t>c</w:t>
      </w:r>
      <w:r w:rsidRPr="00273B99">
        <w:rPr>
          <w:rStyle w:val="StyleUnderline"/>
          <w:rFonts w:asciiTheme="minorHAnsi" w:hAnsiTheme="minorHAnsi" w:cstheme="minorHAnsi"/>
        </w:rPr>
        <w:t>ost-</w:t>
      </w:r>
      <w:r w:rsidRPr="00273B99">
        <w:rPr>
          <w:rStyle w:val="Emphasis"/>
          <w:rFonts w:asciiTheme="minorHAnsi" w:hAnsiTheme="minorHAnsi" w:cstheme="minorHAnsi"/>
        </w:rPr>
        <w:t>b</w:t>
      </w:r>
      <w:r w:rsidRPr="00273B99">
        <w:rPr>
          <w:rStyle w:val="StyleUnderline"/>
          <w:rFonts w:asciiTheme="minorHAnsi" w:hAnsiTheme="minorHAnsi" w:cstheme="minorHAnsi"/>
        </w:rPr>
        <w:t xml:space="preserve">enefit </w:t>
      </w:r>
      <w:r w:rsidRPr="00273B99">
        <w:rPr>
          <w:rStyle w:val="Emphasis"/>
          <w:rFonts w:asciiTheme="minorHAnsi" w:hAnsiTheme="minorHAnsi" w:cstheme="minorHAnsi"/>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 It bears noting that in Whitman, a group of prominent economists filed a brief urging rejection of the EPA's refusal to consider costs in setting the NAAQS. In their brief however, these economists were careful to avoid the argument that the results of cost-benefit analysis should bind agency decision making rather than simply inform it: Agencies should not be bound by a strict cost-benefit test, but should be required to consider available cost-benefit analyses. </w:t>
      </w:r>
      <w:r w:rsidRPr="003E00F1">
        <w:rPr>
          <w:rStyle w:val="StyleUnderline"/>
          <w:rFonts w:asciiTheme="minorHAnsi" w:hAnsiTheme="minorHAnsi" w:cstheme="minorHAnsi"/>
          <w:highlight w:val="cyan"/>
        </w:rPr>
        <w:t>There may be factors other than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economic benefits and costs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that agencies will want to weigh</w:t>
      </w:r>
      <w:r w:rsidRPr="00273B99">
        <w:rPr>
          <w:rStyle w:val="StyleUnderline"/>
          <w:rFonts w:asciiTheme="minorHAnsi" w:hAnsiTheme="minorHAnsi" w:cstheme="minorHAnsi"/>
        </w:rPr>
        <w:t xml:space="preserve"> in decisions, </w:t>
      </w:r>
      <w:r w:rsidRPr="003E00F1">
        <w:rPr>
          <w:rStyle w:val="StyleUnderline"/>
          <w:rFonts w:asciiTheme="minorHAnsi" w:hAnsiTheme="minorHAnsi" w:cstheme="minorHAnsi"/>
          <w:highlight w:val="cyan"/>
        </w:rPr>
        <w:t xml:space="preserve">such as </w:t>
      </w:r>
      <w:r w:rsidRPr="003E00F1">
        <w:rPr>
          <w:rStyle w:val="Emphasis"/>
          <w:rFonts w:asciiTheme="minorHAnsi" w:hAnsiTheme="minorHAnsi" w:cstheme="minorHAnsi"/>
          <w:highlight w:val="cyan"/>
        </w:rPr>
        <w:t>equity</w:t>
      </w:r>
      <w:r w:rsidRPr="00273B99">
        <w:rPr>
          <w:rStyle w:val="StyleUnderline"/>
          <w:rFonts w:asciiTheme="minorHAnsi" w:hAnsiTheme="minorHAnsi" w:cstheme="minorHAnsi"/>
        </w:rPr>
        <w:t xml:space="preserve"> within and across generations</w:t>
      </w:r>
      <w:r w:rsidRPr="00273B99">
        <w:rPr>
          <w:rFonts w:asciiTheme="minorHAnsi" w:hAnsiTheme="minorHAnsi" w:cstheme="minorHAnsi"/>
          <w:sz w:val="16"/>
        </w:rPr>
        <w:t xml:space="preserve">.132 </w:t>
      </w:r>
      <w:r w:rsidRPr="003E00F1">
        <w:rPr>
          <w:rStyle w:val="StyleUnderline"/>
          <w:rFonts w:asciiTheme="minorHAnsi" w:hAnsiTheme="minorHAnsi" w:cstheme="minorHAnsi"/>
          <w:highlight w:val="cyan"/>
        </w:rPr>
        <w:t xml:space="preserve">Equity includes </w:t>
      </w:r>
      <w:r w:rsidRPr="003E00F1">
        <w:rPr>
          <w:rStyle w:val="Emphasis"/>
          <w:rFonts w:asciiTheme="minorHAnsi" w:hAnsiTheme="minorHAnsi" w:cstheme="minorHAnsi"/>
          <w:highlight w:val="cyan"/>
        </w:rPr>
        <w:t>avoiding</w:t>
      </w:r>
      <w:r w:rsidRPr="00273B99">
        <w:rPr>
          <w:rStyle w:val="StyleUnderline"/>
          <w:rFonts w:asciiTheme="minorHAnsi" w:hAnsiTheme="minorHAnsi" w:cstheme="minorHAnsi"/>
        </w:rPr>
        <w:t xml:space="preserve"> </w:t>
      </w:r>
      <w:r w:rsidRPr="003E00F1">
        <w:rPr>
          <w:rStyle w:val="Emphasis"/>
          <w:rFonts w:asciiTheme="minorHAnsi" w:hAnsiTheme="minorHAnsi" w:cstheme="minorHAnsi"/>
          <w:highlight w:val="cyan"/>
        </w:rPr>
        <w:t>regressive redistribution</w:t>
      </w:r>
      <w:r w:rsidRPr="003E00F1">
        <w:rPr>
          <w:rStyle w:val="StyleUnderline"/>
          <w:rFonts w:asciiTheme="minorHAnsi" w:hAnsiTheme="minorHAnsi" w:cstheme="minorHAnsi"/>
          <w:highlight w:val="cyan"/>
        </w:rPr>
        <w:t xml:space="preserve"> of wealth</w:t>
      </w:r>
      <w:r w:rsidRPr="003E00F1">
        <w:rPr>
          <w:rFonts w:asciiTheme="minorHAnsi" w:hAnsiTheme="minorHAnsi" w:cstheme="minorHAnsi"/>
          <w:sz w:val="16"/>
          <w:highlight w:val="cyan"/>
        </w:rPr>
        <w:t>.</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nalysis is by its very nature regressively redistributive</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because it </w:t>
      </w:r>
      <w:r w:rsidRPr="003E00F1">
        <w:rPr>
          <w:rStyle w:val="Emphasis"/>
          <w:rFonts w:asciiTheme="minorHAnsi" w:hAnsiTheme="minorHAnsi" w:cstheme="minorHAnsi"/>
          <w:highlight w:val="cyan"/>
        </w:rPr>
        <w:t>converts public goods</w:t>
      </w:r>
      <w:r w:rsidRPr="003E00F1">
        <w:rPr>
          <w:rStyle w:val="StyleUnderline"/>
          <w:rFonts w:asciiTheme="minorHAnsi" w:hAnsiTheme="minorHAnsi" w:cstheme="minorHAnsi"/>
          <w:highlight w:val="cyan"/>
        </w:rPr>
        <w:t xml:space="preserve"> such as </w:t>
      </w:r>
      <w:r w:rsidRPr="003E00F1">
        <w:rPr>
          <w:rStyle w:val="Emphasis"/>
          <w:rFonts w:asciiTheme="minorHAnsi" w:hAnsiTheme="minorHAnsi" w:cstheme="minorHAnsi"/>
          <w:highlight w:val="cyan"/>
        </w:rPr>
        <w:t>clean air</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and </w:t>
      </w:r>
      <w:r w:rsidRPr="003E00F1">
        <w:rPr>
          <w:rStyle w:val="Emphasis"/>
          <w:rFonts w:asciiTheme="minorHAnsi" w:hAnsiTheme="minorHAnsi" w:cstheme="minorHAnsi"/>
          <w:highlight w:val="cyan"/>
        </w:rPr>
        <w:t>water</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 xml:space="preserve">as well as dispersed private goods such as </w:t>
      </w:r>
      <w:r w:rsidRPr="003E00F1">
        <w:rPr>
          <w:rStyle w:val="Emphasis"/>
          <w:rFonts w:asciiTheme="minorHAnsi" w:hAnsiTheme="minorHAnsi" w:cstheme="minorHAnsi"/>
          <w:highlight w:val="cyan"/>
        </w:rPr>
        <w:t>good health</w:t>
      </w:r>
      <w:r w:rsidRPr="00273B99">
        <w:rPr>
          <w:rStyle w:val="StyleUnderline"/>
          <w:rFonts w:asciiTheme="minorHAnsi" w:hAnsiTheme="minorHAnsi" w:cstheme="minorHAnsi"/>
        </w:rPr>
        <w:t xml:space="preserve"> enjoyed by the less well off in society</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 xml:space="preserve">into </w:t>
      </w:r>
      <w:r w:rsidRPr="003E00F1">
        <w:rPr>
          <w:rStyle w:val="Emphasis"/>
          <w:rFonts w:asciiTheme="minorHAnsi" w:hAnsiTheme="minorHAnsi" w:cstheme="minorHAnsi"/>
          <w:highlight w:val="cyan"/>
        </w:rPr>
        <w:t>reduced costs</w:t>
      </w:r>
      <w:r w:rsidRPr="003E00F1">
        <w:rPr>
          <w:rStyle w:val="StyleUnderline"/>
          <w:rFonts w:asciiTheme="minorHAnsi" w:hAnsiTheme="minorHAnsi" w:cstheme="minorHAnsi"/>
          <w:highlight w:val="cyan"/>
        </w:rPr>
        <w:t xml:space="preserve"> and </w:t>
      </w:r>
      <w:r w:rsidRPr="003E00F1">
        <w:rPr>
          <w:rStyle w:val="Emphasis"/>
          <w:rFonts w:asciiTheme="minorHAnsi" w:hAnsiTheme="minorHAnsi" w:cstheme="minorHAnsi"/>
          <w:highlight w:val="cyan"/>
        </w:rPr>
        <w:t>profits</w:t>
      </w:r>
      <w:r w:rsidRPr="003E00F1">
        <w:rPr>
          <w:rStyle w:val="StyleUnderline"/>
          <w:rFonts w:asciiTheme="minorHAnsi" w:hAnsiTheme="minorHAnsi" w:cstheme="minorHAnsi"/>
          <w:highlight w:val="cyan"/>
        </w:rPr>
        <w:t xml:space="preserve"> for </w:t>
      </w:r>
      <w:r w:rsidRPr="003E00F1">
        <w:rPr>
          <w:rStyle w:val="Emphasis"/>
          <w:rFonts w:asciiTheme="minorHAnsi" w:hAnsiTheme="minorHAnsi" w:cstheme="minorHAnsi"/>
          <w:highlight w:val="cyan"/>
        </w:rPr>
        <w:t>investors</w:t>
      </w:r>
      <w:r w:rsidRPr="00273B99">
        <w:rPr>
          <w:rStyle w:val="StyleUnderline"/>
          <w:rFonts w:asciiTheme="minorHAnsi" w:hAnsiTheme="minorHAnsi" w:cstheme="minorHAnsi"/>
        </w:rPr>
        <w:t xml:space="preserve"> in industrial and business enterprises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 xml:space="preserve">Equity demands </w:t>
      </w:r>
      <w:r w:rsidRPr="00273B99">
        <w:rPr>
          <w:rStyle w:val="StyleUnderline"/>
          <w:rFonts w:asciiTheme="minorHAnsi" w:hAnsiTheme="minorHAnsi" w:cstheme="minorHAnsi"/>
        </w:rPr>
        <w:t xml:space="preserve">that </w:t>
      </w:r>
      <w:r w:rsidRPr="003E00F1">
        <w:rPr>
          <w:rStyle w:val="StyleUnderline"/>
          <w:rFonts w:asciiTheme="minorHAnsi" w:hAnsiTheme="minorHAnsi" w:cstheme="minorHAnsi"/>
          <w:highlight w:val="cyan"/>
        </w:rPr>
        <w:t xml:space="preserve">these </w:t>
      </w:r>
      <w:r w:rsidRPr="00273B99">
        <w:rPr>
          <w:rStyle w:val="StyleUnderline"/>
          <w:rFonts w:asciiTheme="minorHAnsi" w:hAnsiTheme="minorHAnsi" w:cstheme="minorHAnsi"/>
        </w:rPr>
        <w:t xml:space="preserve">regressive </w:t>
      </w:r>
      <w:r w:rsidRPr="003E00F1">
        <w:rPr>
          <w:rStyle w:val="StyleUnderline"/>
          <w:rFonts w:asciiTheme="minorHAnsi" w:hAnsiTheme="minorHAnsi" w:cstheme="minorHAnsi"/>
          <w:highlight w:val="cyan"/>
        </w:rPr>
        <w:t>effects be resisted</w:t>
      </w:r>
      <w:r w:rsidRPr="00273B99">
        <w:rPr>
          <w:rFonts w:asciiTheme="minorHAnsi" w:hAnsiTheme="minorHAnsi" w:cstheme="minorHAnsi"/>
          <w:sz w:val="16"/>
        </w:rPr>
        <w:t xml:space="preserve">, except where adequate provision for compensation to the victims exists. Accordingly, </w:t>
      </w:r>
      <w:r w:rsidRPr="00273B99">
        <w:rPr>
          <w:rStyle w:val="StyleUnderline"/>
          <w:rFonts w:asciiTheme="minorHAnsi" w:hAnsiTheme="minorHAnsi" w:cstheme="minorHAnsi"/>
        </w:rPr>
        <w:t xml:space="preserve">judicial review of agency decision-making following cost-benefit analysis procedures imposed by </w:t>
      </w:r>
      <w:r w:rsidRPr="00273B99">
        <w:rPr>
          <w:rFonts w:asciiTheme="minorHAnsi" w:hAnsiTheme="minorHAnsi" w:cstheme="minorHAnsi"/>
          <w:sz w:val="16"/>
        </w:rPr>
        <w:t xml:space="preserve">statute, executive order, or </w:t>
      </w:r>
      <w:r w:rsidRPr="003E00F1">
        <w:rPr>
          <w:rStyle w:val="StyleUnderline"/>
          <w:rFonts w:asciiTheme="minorHAnsi" w:hAnsiTheme="minorHAnsi" w:cstheme="minorHAnsi"/>
          <w:highlight w:val="cyan"/>
        </w:rPr>
        <w:t>judicial interpretation should recognize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lack of compensation</w:t>
      </w:r>
      <w:r w:rsidRPr="003E00F1">
        <w:rPr>
          <w:rStyle w:val="StyleUnderline"/>
          <w:rFonts w:asciiTheme="minorHAnsi" w:hAnsiTheme="minorHAnsi" w:cstheme="minorHAnsi"/>
          <w:highlight w:val="cyan"/>
        </w:rPr>
        <w:t xml:space="preserve"> to victims as a reason for </w:t>
      </w:r>
      <w:r w:rsidRPr="003E00F1">
        <w:rPr>
          <w:rStyle w:val="Emphasis"/>
          <w:rFonts w:asciiTheme="minorHAnsi" w:hAnsiTheme="minorHAnsi" w:cstheme="minorHAnsi"/>
          <w:highlight w:val="cyan"/>
        </w:rPr>
        <w:t>rejecting</w:t>
      </w:r>
      <w:r w:rsidRPr="003E00F1">
        <w:rPr>
          <w:rStyle w:val="StyleUnderline"/>
          <w:rFonts w:asciiTheme="minorHAnsi" w:hAnsiTheme="minorHAnsi" w:cstheme="minorHAnsi"/>
          <w:highlight w:val="cyan"/>
        </w:rPr>
        <w:t xml:space="preserve"> the guidance of</w:t>
      </w:r>
      <w:r w:rsidRPr="00273B99">
        <w:rPr>
          <w:rStyle w:val="StyleUnderline"/>
          <w:rFonts w:asciiTheme="minorHAnsi" w:hAnsiTheme="minorHAnsi" w:cstheme="minorHAnsi"/>
        </w:rPr>
        <w:t xml:space="preserve"> </w:t>
      </w:r>
      <w:r w:rsidRPr="003E00F1">
        <w:rPr>
          <w:rStyle w:val="Emphasis"/>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Emphasis"/>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Emphasis"/>
          <w:rFonts w:asciiTheme="minorHAnsi" w:hAnsiTheme="minorHAnsi" w:cstheme="minorHAnsi"/>
          <w:highlight w:val="cyan"/>
        </w:rPr>
        <w:t>a</w:t>
      </w:r>
      <w:r w:rsidRPr="00273B99">
        <w:rPr>
          <w:rStyle w:val="StyleUnderline"/>
          <w:rFonts w:asciiTheme="minorHAnsi" w:hAnsiTheme="minorHAnsi" w:cstheme="minorHAnsi"/>
        </w:rPr>
        <w:t>nalysis</w:t>
      </w:r>
      <w:r w:rsidRPr="00273B99">
        <w:rPr>
          <w:rFonts w:asciiTheme="minorHAnsi" w:hAnsiTheme="minorHAnsi" w:cstheme="minorHAnsi"/>
          <w:sz w:val="16"/>
        </w:rPr>
        <w:t xml:space="preserve">. CONCLUSION A significant, but under-acknowledged, objection to the use of cost-benefit analysis in environmental standard setting is the regressive benefits transfer inherent in cost-benefit analysis. </w:t>
      </w:r>
      <w:r w:rsidRPr="00273B99">
        <w:rPr>
          <w:rStyle w:val="StyleUnderline"/>
          <w:rFonts w:asciiTheme="minorHAnsi" w:hAnsiTheme="minorHAnsi" w:cstheme="minorHAnsi"/>
        </w:rPr>
        <w:t>Whenever stricter environmental controls are rejected because their cost to the polluter exceeds the benefit to communities downstream</w:t>
      </w:r>
      <w:r w:rsidRPr="00273B99">
        <w:rPr>
          <w:rFonts w:asciiTheme="minorHAnsi" w:hAnsiTheme="minorHAnsi" w:cstheme="minorHAnsi"/>
          <w:sz w:val="16"/>
        </w:rPr>
        <w:t xml:space="preserve">, </w:t>
      </w:r>
      <w:r w:rsidRPr="00273B99">
        <w:rPr>
          <w:rStyle w:val="StyleUnderline"/>
          <w:rFonts w:asciiTheme="minorHAnsi" w:hAnsiTheme="minorHAnsi" w:cstheme="minorHAnsi"/>
        </w:rPr>
        <w:t>the community's losses are being transferred as cost savings to the polluter</w:t>
      </w:r>
      <w:r w:rsidRPr="00273B99">
        <w:rPr>
          <w:rFonts w:asciiTheme="minorHAnsi" w:hAnsiTheme="minorHAnsi" w:cstheme="minorHAnsi"/>
          <w:sz w:val="16"/>
        </w:rPr>
        <w:t xml:space="preserve">, usually </w:t>
      </w:r>
      <w:r w:rsidRPr="00273B99">
        <w:rPr>
          <w:rStyle w:val="StyleUnderline"/>
          <w:rFonts w:asciiTheme="minorHAnsi" w:hAnsiTheme="minorHAnsi" w:cstheme="minorHAnsi"/>
        </w:rPr>
        <w:t>without compensation</w:t>
      </w:r>
      <w:r w:rsidRPr="00273B99">
        <w:rPr>
          <w:rFonts w:asciiTheme="minorHAnsi" w:hAnsiTheme="minorHAnsi" w:cstheme="minorHAnsi"/>
          <w:sz w:val="16"/>
        </w:rPr>
        <w:t>. Continued use of cost-benefit analysis must take this benefits-transfer into account by creating mechanisms for compensation to the downstream community or by rejecting application of cost-benefit analysis when no compensation can be made available. Tort principles can also recognize and ameliorate the inequitable redistribution inherent in cost-benefit analysis by relaxing strict causation requirements in the case of injuries acknowledged during cost-benefit analysis standard setting, and by rejecting any liability defense based on compliance with a cost-benefit analysis-established regulatory standard.</w:t>
      </w:r>
    </w:p>
    <w:p w14:paraId="28625E7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T/L</w:t>
      </w:r>
    </w:p>
    <w:p w14:paraId="60CDD26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Rethinking the </w:t>
      </w:r>
      <w:r w:rsidRPr="00273B99">
        <w:rPr>
          <w:rFonts w:asciiTheme="minorHAnsi" w:hAnsiTheme="minorHAnsi" w:cstheme="minorHAnsi"/>
          <w:u w:val="single"/>
        </w:rPr>
        <w:t>frame</w:t>
      </w:r>
      <w:r w:rsidRPr="00273B99">
        <w:rPr>
          <w:rFonts w:asciiTheme="minorHAnsi" w:hAnsiTheme="minorHAnsi" w:cstheme="minorHAnsi"/>
        </w:rPr>
        <w:t xml:space="preserve"> of decision-making is </w:t>
      </w:r>
      <w:r w:rsidRPr="00273B99">
        <w:rPr>
          <w:rFonts w:asciiTheme="minorHAnsi" w:hAnsiTheme="minorHAnsi" w:cstheme="minorHAnsi"/>
          <w:u w:val="single"/>
        </w:rPr>
        <w:t>necessary</w:t>
      </w:r>
      <w:r w:rsidRPr="00273B99">
        <w:rPr>
          <w:rFonts w:asciiTheme="minorHAnsi" w:hAnsiTheme="minorHAnsi" w:cstheme="minorHAnsi"/>
        </w:rPr>
        <w:t xml:space="preserve"> — otherwise, environmental destruction and extinction are inevitable.</w:t>
      </w:r>
    </w:p>
    <w:p w14:paraId="530E23A5"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Bonnett 20</w:t>
      </w:r>
      <w:r w:rsidRPr="00273B99">
        <w:rPr>
          <w:rFonts w:asciiTheme="minorHAnsi" w:hAnsiTheme="minorHAnsi" w:cstheme="minorHAnsi"/>
        </w:rPr>
        <w:t xml:space="preserve"> (Michael, PhD in Philosophy (University of London), Visiting Research Fellow, University of Bath, Member Philosophy of Education Society, Great Britain Editorial Board, Cambridge Journal of Education, held senior teaching and research positions in the UK universities of Cambridge, London, and Bath. Formerly he was a Visiting Professor at the University of the Aegean, “Towards an ecologization of education”, The Journal of Environmental Education, March 10, 2020) </w:t>
      </w:r>
      <w:hyperlink r:id="rId33" w:history="1">
        <w:r w:rsidRPr="00273B99">
          <w:rPr>
            <w:rStyle w:val="Hyperlink"/>
            <w:rFonts w:asciiTheme="minorHAnsi" w:eastAsiaTheme="majorEastAsia" w:hAnsiTheme="minorHAnsi" w:cstheme="minorHAnsi"/>
          </w:rPr>
          <w:t>https://doi.org/10.1080/00958964.2019.1687409</w:t>
        </w:r>
      </w:hyperlink>
      <w:r w:rsidRPr="00273B99">
        <w:rPr>
          <w:rFonts w:asciiTheme="minorHAnsi" w:hAnsiTheme="minorHAnsi" w:cstheme="minorHAnsi"/>
        </w:rPr>
        <w:t>//ac</w:t>
      </w:r>
    </w:p>
    <w:p w14:paraId="607A4370"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It is clear that, in common with environmental education research in general, the field of philosophy of environmental education has burgeoned and intensified over recent decades</w:t>
      </w:r>
      <w:r w:rsidRPr="00273B99">
        <w:rPr>
          <w:rFonts w:asciiTheme="minorHAnsi" w:hAnsiTheme="minorHAnsi" w:cstheme="minorHAnsi"/>
          <w:u w:val="single"/>
        </w:rPr>
        <w:t>. This has been prompted by a number of factors that include</w:t>
      </w:r>
      <w:r w:rsidRPr="003E00F1">
        <w:rPr>
          <w:rFonts w:asciiTheme="minorHAnsi" w:hAnsiTheme="minorHAnsi" w:cstheme="minorHAnsi"/>
          <w:highlight w:val="cyan"/>
          <w:u w:val="single"/>
        </w:rPr>
        <w:t>: the ever-growing evidence of anthropogenic impacts on the</w:t>
      </w:r>
      <w:r w:rsidRPr="00273B99">
        <w:rPr>
          <w:rFonts w:asciiTheme="minorHAnsi" w:hAnsiTheme="minorHAnsi" w:cstheme="minorHAnsi"/>
          <w:u w:val="single"/>
        </w:rPr>
        <w:t xml:space="preserve"> natural </w:t>
      </w:r>
      <w:r w:rsidRPr="003E00F1">
        <w:rPr>
          <w:rFonts w:asciiTheme="minorHAnsi" w:hAnsiTheme="minorHAnsi" w:cstheme="minorHAnsi"/>
          <w:highlight w:val="cyan"/>
          <w:u w:val="single"/>
        </w:rPr>
        <w:t>environment and</w:t>
      </w:r>
      <w:r w:rsidRPr="00273B99">
        <w:rPr>
          <w:rFonts w:asciiTheme="minorHAnsi" w:hAnsiTheme="minorHAnsi" w:cstheme="minorHAnsi"/>
          <w:u w:val="single"/>
        </w:rPr>
        <w:t xml:space="preserve"> the </w:t>
      </w:r>
      <w:r w:rsidRPr="003E00F1">
        <w:rPr>
          <w:rFonts w:asciiTheme="minorHAnsi" w:hAnsiTheme="minorHAnsi" w:cstheme="minorHAnsi"/>
          <w:highlight w:val="cyan"/>
          <w:u w:val="single"/>
        </w:rPr>
        <w:t>severe</w:t>
      </w:r>
      <w:r w:rsidRPr="00273B99">
        <w:rPr>
          <w:rFonts w:asciiTheme="minorHAnsi" w:hAnsiTheme="minorHAnsi" w:cstheme="minorHAnsi"/>
          <w:u w:val="single"/>
        </w:rPr>
        <w:t xml:space="preserve"> and extensive </w:t>
      </w:r>
      <w:r w:rsidRPr="003E00F1">
        <w:rPr>
          <w:rFonts w:asciiTheme="minorHAnsi" w:hAnsiTheme="minorHAnsi" w:cstheme="minorHAnsi"/>
          <w:highlight w:val="cyan"/>
          <w:u w:val="single"/>
        </w:rPr>
        <w:t>problems</w:t>
      </w:r>
      <w:r w:rsidRPr="00273B99">
        <w:rPr>
          <w:rFonts w:asciiTheme="minorHAnsi" w:hAnsiTheme="minorHAnsi" w:cstheme="minorHAnsi"/>
          <w:u w:val="single"/>
        </w:rPr>
        <w:t xml:space="preserve"> to which they give rise; </w:t>
      </w:r>
      <w:r w:rsidRPr="003E00F1">
        <w:rPr>
          <w:rFonts w:asciiTheme="minorHAnsi" w:hAnsiTheme="minorHAnsi" w:cstheme="minorHAnsi"/>
          <w:highlight w:val="cyan"/>
          <w:u w:val="single"/>
        </w:rPr>
        <w:t>the</w:t>
      </w:r>
      <w:r w:rsidRPr="00273B99">
        <w:rPr>
          <w:rFonts w:asciiTheme="minorHAnsi" w:hAnsiTheme="minorHAnsi" w:cstheme="minorHAnsi"/>
          <w:u w:val="single"/>
        </w:rPr>
        <w:t xml:space="preserve"> </w:t>
      </w:r>
      <w:r w:rsidRPr="003E00F1">
        <w:rPr>
          <w:rFonts w:asciiTheme="minorHAnsi" w:hAnsiTheme="minorHAnsi" w:cstheme="minorHAnsi"/>
          <w:highlight w:val="cyan"/>
          <w:u w:val="single"/>
        </w:rPr>
        <w:t>growing</w:t>
      </w:r>
      <w:r w:rsidRPr="00273B99">
        <w:rPr>
          <w:rFonts w:asciiTheme="minorHAnsi" w:hAnsiTheme="minorHAnsi" w:cstheme="minorHAnsi"/>
          <w:u w:val="single"/>
        </w:rPr>
        <w:t xml:space="preserve"> sense of </w:t>
      </w:r>
      <w:r w:rsidRPr="003E00F1">
        <w:rPr>
          <w:rFonts w:asciiTheme="minorHAnsi" w:hAnsiTheme="minorHAnsi" w:cstheme="minorHAnsi"/>
          <w:highlight w:val="cyan"/>
          <w:u w:val="single"/>
        </w:rPr>
        <w:t xml:space="preserve">urgency in addressing these problems; </w:t>
      </w:r>
      <w:r w:rsidRPr="003E00F1">
        <w:rPr>
          <w:rStyle w:val="Emphasis"/>
          <w:rFonts w:asciiTheme="minorHAnsi" w:hAnsiTheme="minorHAnsi" w:cstheme="minorHAnsi"/>
          <w:highlight w:val="cyan"/>
        </w:rPr>
        <w:t>the need for critical evaluation</w:t>
      </w:r>
      <w:r w:rsidRPr="00273B99">
        <w:rPr>
          <w:rStyle w:val="Emphasis"/>
          <w:rFonts w:asciiTheme="minorHAnsi" w:hAnsiTheme="minorHAnsi" w:cstheme="minorHAnsi"/>
        </w:rPr>
        <w:t xml:space="preserve"> of dominant ideas</w:t>
      </w:r>
      <w:r w:rsidRPr="00273B99">
        <w:rPr>
          <w:rFonts w:asciiTheme="minorHAnsi" w:hAnsiTheme="minorHAnsi" w:cstheme="minorHAnsi"/>
          <w:u w:val="single"/>
        </w:rPr>
        <w:t xml:space="preserve">, terminology </w:t>
      </w:r>
      <w:r w:rsidRPr="003E00F1">
        <w:rPr>
          <w:rFonts w:asciiTheme="minorHAnsi" w:hAnsiTheme="minorHAnsi" w:cstheme="minorHAnsi"/>
          <w:highlight w:val="cyan"/>
          <w:u w:val="single"/>
        </w:rPr>
        <w:t>and policies</w:t>
      </w:r>
      <w:r w:rsidRPr="00273B99">
        <w:rPr>
          <w:rFonts w:asciiTheme="minorHAnsi" w:hAnsiTheme="minorHAnsi" w:cstheme="minorHAnsi"/>
          <w:u w:val="single"/>
        </w:rPr>
        <w:t xml:space="preserve"> such as education for sustainable development that </w:t>
      </w:r>
      <w:r w:rsidRPr="003E00F1">
        <w:rPr>
          <w:rFonts w:asciiTheme="minorHAnsi" w:hAnsiTheme="minorHAnsi" w:cstheme="minorHAnsi"/>
          <w:highlight w:val="cyan"/>
          <w:u w:val="single"/>
        </w:rPr>
        <w:t>have emerged</w:t>
      </w:r>
      <w:r w:rsidRPr="00273B99">
        <w:rPr>
          <w:rFonts w:asciiTheme="minorHAnsi" w:hAnsiTheme="minorHAnsi" w:cstheme="minorHAnsi"/>
          <w:u w:val="single"/>
        </w:rPr>
        <w:t xml:space="preserve"> in response to these problems; the rise of movements such as postmodernism and poststructuralism within philosophy and intellectual culture more generally that question long held assumptions concerning the nature of reality and our descriptions of it—including those of the natural world. Indeed, with regard to </w:t>
      </w:r>
      <w:r w:rsidRPr="003E00F1">
        <w:rPr>
          <w:rFonts w:asciiTheme="minorHAnsi" w:hAnsiTheme="minorHAnsi" w:cstheme="minorHAnsi"/>
          <w:highlight w:val="cyan"/>
          <w:u w:val="single"/>
        </w:rPr>
        <w:t>anthropogenic impacts on the</w:t>
      </w:r>
      <w:r w:rsidRPr="00273B99">
        <w:rPr>
          <w:rFonts w:asciiTheme="minorHAnsi" w:hAnsiTheme="minorHAnsi" w:cstheme="minorHAnsi"/>
          <w:u w:val="single"/>
        </w:rPr>
        <w:t xml:space="preserve"> natural </w:t>
      </w:r>
      <w:r w:rsidRPr="003E00F1">
        <w:rPr>
          <w:rFonts w:asciiTheme="minorHAnsi" w:hAnsiTheme="minorHAnsi" w:cstheme="minorHAnsi"/>
          <w:highlight w:val="cyan"/>
          <w:u w:val="single"/>
        </w:rPr>
        <w:t>environment</w:t>
      </w:r>
      <w:r w:rsidRPr="00273B99">
        <w:rPr>
          <w:rFonts w:asciiTheme="minorHAnsi" w:hAnsiTheme="minorHAnsi" w:cstheme="minorHAnsi"/>
          <w:u w:val="single"/>
        </w:rPr>
        <w:t>, some, following Crutzen and Stoermer (2000), believe that these a</w:t>
      </w:r>
      <w:r w:rsidRPr="003E00F1">
        <w:rPr>
          <w:rFonts w:asciiTheme="minorHAnsi" w:hAnsiTheme="minorHAnsi" w:cstheme="minorHAnsi"/>
          <w:highlight w:val="cyan"/>
          <w:u w:val="single"/>
        </w:rPr>
        <w:t>re now so extensive that we need to think of</w:t>
      </w:r>
      <w:r w:rsidRPr="00273B99">
        <w:rPr>
          <w:rFonts w:asciiTheme="minorHAnsi" w:hAnsiTheme="minorHAnsi" w:cstheme="minorHAnsi"/>
          <w:u w:val="single"/>
        </w:rPr>
        <w:t xml:space="preserve"> humankind entering a new geological epoch: the “Anthropocene,” where </w:t>
      </w:r>
      <w:r w:rsidRPr="003E00F1">
        <w:rPr>
          <w:rStyle w:val="Emphasis"/>
          <w:rFonts w:asciiTheme="minorHAnsi" w:hAnsiTheme="minorHAnsi" w:cstheme="minorHAnsi"/>
          <w:highlight w:val="cyan"/>
        </w:rPr>
        <w:t>human behavior</w:t>
      </w:r>
      <w:r w:rsidRPr="00273B99">
        <w:rPr>
          <w:rStyle w:val="Emphasis"/>
          <w:rFonts w:asciiTheme="minorHAnsi" w:hAnsiTheme="minorHAnsi" w:cstheme="minorHAnsi"/>
        </w:rPr>
        <w:t xml:space="preserve"> h</w:t>
      </w:r>
      <w:r w:rsidRPr="003E00F1">
        <w:rPr>
          <w:rStyle w:val="Emphasis"/>
          <w:rFonts w:asciiTheme="minorHAnsi" w:hAnsiTheme="minorHAnsi" w:cstheme="minorHAnsi"/>
          <w:highlight w:val="cyan"/>
        </w:rPr>
        <w:t>as</w:t>
      </w:r>
      <w:r w:rsidRPr="00273B99">
        <w:rPr>
          <w:rStyle w:val="Emphasis"/>
          <w:rFonts w:asciiTheme="minorHAnsi" w:hAnsiTheme="minorHAnsi" w:cstheme="minorHAnsi"/>
        </w:rPr>
        <w:t xml:space="preserve"> become </w:t>
      </w:r>
      <w:r w:rsidRPr="003E00F1">
        <w:rPr>
          <w:rStyle w:val="Emphasis"/>
          <w:rFonts w:asciiTheme="minorHAnsi" w:hAnsiTheme="minorHAnsi" w:cstheme="minorHAnsi"/>
          <w:highlight w:val="cyan"/>
        </w:rPr>
        <w:t>a geological force</w:t>
      </w:r>
      <w:r w:rsidRPr="003E00F1">
        <w:rPr>
          <w:rFonts w:asciiTheme="minorHAnsi" w:hAnsiTheme="minorHAnsi" w:cstheme="minorHAnsi"/>
          <w:highlight w:val="cyan"/>
          <w:u w:val="single"/>
        </w:rPr>
        <w:t>, leaving an irreversible</w:t>
      </w:r>
      <w:r w:rsidRPr="00273B99">
        <w:rPr>
          <w:rFonts w:asciiTheme="minorHAnsi" w:hAnsiTheme="minorHAnsi" w:cstheme="minorHAnsi"/>
          <w:u w:val="single"/>
        </w:rPr>
        <w:t xml:space="preserve"> im</w:t>
      </w:r>
      <w:r w:rsidRPr="003E00F1">
        <w:rPr>
          <w:rFonts w:asciiTheme="minorHAnsi" w:hAnsiTheme="minorHAnsi" w:cstheme="minorHAnsi"/>
          <w:highlight w:val="cyan"/>
          <w:u w:val="single"/>
        </w:rPr>
        <w:t>print</w:t>
      </w:r>
      <w:r w:rsidRPr="00273B99">
        <w:rPr>
          <w:rFonts w:asciiTheme="minorHAnsi" w:hAnsiTheme="minorHAnsi" w:cstheme="minorHAnsi"/>
          <w:u w:val="single"/>
        </w:rPr>
        <w:t xml:space="preserve"> in </w:t>
      </w:r>
      <w:r w:rsidRPr="003E00F1">
        <w:rPr>
          <w:rFonts w:asciiTheme="minorHAnsi" w:hAnsiTheme="minorHAnsi" w:cstheme="minorHAnsi"/>
          <w:highlight w:val="cyan"/>
          <w:u w:val="single"/>
        </w:rPr>
        <w:t>the</w:t>
      </w:r>
      <w:r w:rsidRPr="00273B99">
        <w:rPr>
          <w:rFonts w:asciiTheme="minorHAnsi" w:hAnsiTheme="minorHAnsi" w:cstheme="minorHAnsi"/>
          <w:u w:val="single"/>
        </w:rPr>
        <w:t xml:space="preserve"> planet’s rock and ice strata and atmosphere. Worryingly, these deposits betoken something even more fundamental: an era in which long established natural </w:t>
      </w:r>
      <w:r w:rsidRPr="003E00F1">
        <w:rPr>
          <w:rFonts w:asciiTheme="minorHAnsi" w:hAnsiTheme="minorHAnsi" w:cstheme="minorHAnsi"/>
          <w:highlight w:val="cyan"/>
          <w:u w:val="single"/>
        </w:rPr>
        <w:t>processes</w:t>
      </w:r>
      <w:r w:rsidRPr="00273B99">
        <w:rPr>
          <w:rFonts w:asciiTheme="minorHAnsi" w:hAnsiTheme="minorHAnsi" w:cstheme="minorHAnsi"/>
          <w:u w:val="single"/>
        </w:rPr>
        <w:t xml:space="preserve">, rhythms and cycles </w:t>
      </w:r>
      <w:r w:rsidRPr="003E00F1">
        <w:rPr>
          <w:rFonts w:asciiTheme="minorHAnsi" w:hAnsiTheme="minorHAnsi" w:cstheme="minorHAnsi"/>
          <w:highlight w:val="cyan"/>
          <w:u w:val="single"/>
        </w:rPr>
        <w:t>that</w:t>
      </w:r>
      <w:r w:rsidRPr="00273B99">
        <w:rPr>
          <w:rFonts w:asciiTheme="minorHAnsi" w:hAnsiTheme="minorHAnsi" w:cstheme="minorHAnsi"/>
          <w:u w:val="single"/>
        </w:rPr>
        <w:t xml:space="preserve"> have </w:t>
      </w:r>
      <w:r w:rsidRPr="003E00F1">
        <w:rPr>
          <w:rFonts w:asciiTheme="minorHAnsi" w:hAnsiTheme="minorHAnsi" w:cstheme="minorHAnsi"/>
          <w:highlight w:val="cyan"/>
          <w:u w:val="single"/>
        </w:rPr>
        <w:t>maintained an equilibrium that supports life</w:t>
      </w:r>
      <w:r w:rsidRPr="00273B99">
        <w:rPr>
          <w:rFonts w:asciiTheme="minorHAnsi" w:hAnsiTheme="minorHAnsi" w:cstheme="minorHAnsi"/>
          <w:u w:val="single"/>
        </w:rPr>
        <w:t xml:space="preserve">, and from which we have benefitted since the dawn of the Holocene epoch, </w:t>
      </w:r>
      <w:r w:rsidRPr="003E00F1">
        <w:rPr>
          <w:rFonts w:asciiTheme="minorHAnsi" w:hAnsiTheme="minorHAnsi" w:cstheme="minorHAnsi"/>
          <w:highlight w:val="cyan"/>
          <w:u w:val="single"/>
        </w:rPr>
        <w:t>are being</w:t>
      </w:r>
      <w:r w:rsidRPr="00273B99">
        <w:rPr>
          <w:rFonts w:asciiTheme="minorHAnsi" w:hAnsiTheme="minorHAnsi" w:cstheme="minorHAnsi"/>
          <w:u w:val="single"/>
        </w:rPr>
        <w:t xml:space="preserve"> sufficiently </w:t>
      </w:r>
      <w:r w:rsidRPr="003E00F1">
        <w:rPr>
          <w:rFonts w:asciiTheme="minorHAnsi" w:hAnsiTheme="minorHAnsi" w:cstheme="minorHAnsi"/>
          <w:highlight w:val="cyan"/>
          <w:u w:val="single"/>
        </w:rPr>
        <w:t>disrupted</w:t>
      </w:r>
      <w:r w:rsidRPr="00273B99">
        <w:rPr>
          <w:rFonts w:asciiTheme="minorHAnsi" w:hAnsiTheme="minorHAnsi" w:cstheme="minorHAnsi"/>
          <w:u w:val="single"/>
        </w:rPr>
        <w:t xml:space="preserve"> as to be </w:t>
      </w:r>
      <w:r w:rsidRPr="003E00F1">
        <w:rPr>
          <w:rFonts w:asciiTheme="minorHAnsi" w:hAnsiTheme="minorHAnsi" w:cstheme="minorHAnsi"/>
          <w:highlight w:val="cyan"/>
          <w:u w:val="single"/>
        </w:rPr>
        <w:t>in danger of breaking down</w:t>
      </w:r>
      <w:r w:rsidRPr="00273B99">
        <w:rPr>
          <w:rFonts w:asciiTheme="minorHAnsi" w:hAnsiTheme="minorHAnsi" w:cstheme="minorHAnsi"/>
          <w:u w:val="single"/>
        </w:rPr>
        <w:t xml:space="preserve">. From a philosophical perspective </w:t>
      </w:r>
      <w:r w:rsidRPr="003E00F1">
        <w:rPr>
          <w:rFonts w:asciiTheme="minorHAnsi" w:hAnsiTheme="minorHAnsi" w:cstheme="minorHAnsi"/>
          <w:highlight w:val="cyan"/>
          <w:u w:val="single"/>
        </w:rPr>
        <w:t>this</w:t>
      </w:r>
      <w:r w:rsidRPr="00273B99">
        <w:rPr>
          <w:rFonts w:asciiTheme="minorHAnsi" w:hAnsiTheme="minorHAnsi" w:cstheme="minorHAnsi"/>
          <w:u w:val="single"/>
        </w:rPr>
        <w:t xml:space="preserve"> scenario </w:t>
      </w:r>
      <w:r w:rsidRPr="003E00F1">
        <w:rPr>
          <w:rFonts w:asciiTheme="minorHAnsi" w:hAnsiTheme="minorHAnsi" w:cstheme="minorHAnsi"/>
          <w:highlight w:val="cyan"/>
          <w:u w:val="single"/>
        </w:rPr>
        <w:t>raises a number of pressing questions</w:t>
      </w:r>
      <w:r w:rsidRPr="00273B99">
        <w:rPr>
          <w:rFonts w:asciiTheme="minorHAnsi" w:hAnsiTheme="minorHAnsi" w:cstheme="minorHAnsi"/>
          <w:u w:val="single"/>
        </w:rPr>
        <w:t xml:space="preserve">, the most salient of which I have argued (Bonnett 2004) are those of </w:t>
      </w:r>
      <w:r w:rsidRPr="003E00F1">
        <w:rPr>
          <w:rStyle w:val="Emphasis"/>
          <w:rFonts w:asciiTheme="minorHAnsi" w:hAnsiTheme="minorHAnsi" w:cstheme="minorHAnsi"/>
          <w:highlight w:val="cyan"/>
        </w:rPr>
        <w:t>what is our relationship with nature</w:t>
      </w:r>
      <w:r w:rsidRPr="00273B99">
        <w:rPr>
          <w:rFonts w:asciiTheme="minorHAnsi" w:hAnsiTheme="minorHAnsi" w:cstheme="minorHAnsi"/>
          <w:u w:val="single"/>
        </w:rPr>
        <w:t>, and what would count as a right relationship with nature? E</w:t>
      </w:r>
      <w:r w:rsidRPr="00273B99">
        <w:rPr>
          <w:rFonts w:asciiTheme="minorHAnsi" w:hAnsiTheme="minorHAnsi" w:cstheme="minorHAnsi"/>
          <w:sz w:val="16"/>
        </w:rPr>
        <w:t>xploration of these questions leads to a wide range of collateral questions such as</w:t>
      </w:r>
      <w:r w:rsidRPr="00273B99">
        <w:rPr>
          <w:rFonts w:asciiTheme="minorHAnsi" w:hAnsiTheme="minorHAnsi" w:cstheme="minorHAnsi"/>
          <w:u w:val="single"/>
        </w:rPr>
        <w:t>: What is nature? How can/do we know nature?</w:t>
      </w:r>
      <w:r w:rsidRPr="00273B99">
        <w:rPr>
          <w:rStyle w:val="Emphasis"/>
          <w:rFonts w:asciiTheme="minorHAnsi" w:hAnsiTheme="minorHAnsi" w:cstheme="minorHAnsi"/>
        </w:rPr>
        <w:t xml:space="preserve"> Against what criteria should humankind judge its progress</w:t>
      </w:r>
      <w:r w:rsidRPr="00273B99">
        <w:rPr>
          <w:rFonts w:asciiTheme="minorHAnsi" w:hAnsiTheme="minorHAnsi" w:cstheme="minorHAnsi"/>
          <w:u w:val="single"/>
        </w:rPr>
        <w:t>/success/flourishing in relation to the natural world? For some, these questions that revolve around nature and the character of our relationship with it have seemed rather peripheral</w:t>
      </w:r>
      <w:r w:rsidRPr="00273B99">
        <w:rPr>
          <w:rFonts w:asciiTheme="minorHAnsi" w:hAnsiTheme="minorHAnsi" w:cstheme="minorHAnsi"/>
          <w:sz w:val="16"/>
        </w:rPr>
        <w:t>. There have been those (e.g., Giddens 1994; McKibben 1989; Rorty 1994) who question either the continued existence of nature or the usefulness of the concept</w:t>
      </w:r>
      <w:r w:rsidRPr="00273B99">
        <w:rPr>
          <w:rFonts w:asciiTheme="minorHAnsi" w:hAnsiTheme="minorHAnsi" w:cstheme="minorHAnsi"/>
          <w:u w:val="single"/>
        </w:rPr>
        <w:t xml:space="preserve">. It has been argued that, under the all-pervasive impact of human activity on the biosphere, the idea of some autonomous nature is now an anachronism and </w:t>
      </w:r>
      <w:r w:rsidRPr="003E00F1">
        <w:rPr>
          <w:rFonts w:asciiTheme="minorHAnsi" w:hAnsiTheme="minorHAnsi" w:cstheme="minorHAnsi"/>
          <w:highlight w:val="cyan"/>
          <w:u w:val="single"/>
        </w:rPr>
        <w:t>in a Western de-traditionalizing society the authority of</w:t>
      </w:r>
      <w:r w:rsidRPr="00273B99">
        <w:rPr>
          <w:rFonts w:asciiTheme="minorHAnsi" w:hAnsiTheme="minorHAnsi" w:cstheme="minorHAnsi"/>
          <w:u w:val="single"/>
        </w:rPr>
        <w:t xml:space="preserve"> the idea of </w:t>
      </w:r>
      <w:r w:rsidRPr="003E00F1">
        <w:rPr>
          <w:rFonts w:asciiTheme="minorHAnsi" w:hAnsiTheme="minorHAnsi" w:cstheme="minorHAnsi"/>
          <w:highlight w:val="cyan"/>
          <w:u w:val="single"/>
        </w:rPr>
        <w:t>nature</w:t>
      </w:r>
      <w:r w:rsidRPr="00273B99">
        <w:rPr>
          <w:rFonts w:asciiTheme="minorHAnsi" w:hAnsiTheme="minorHAnsi" w:cstheme="minorHAnsi"/>
          <w:u w:val="single"/>
        </w:rPr>
        <w:t xml:space="preserve"> simply </w:t>
      </w:r>
      <w:r w:rsidRPr="003E00F1">
        <w:rPr>
          <w:rFonts w:asciiTheme="minorHAnsi" w:hAnsiTheme="minorHAnsi" w:cstheme="minorHAnsi"/>
          <w:highlight w:val="cyan"/>
          <w:u w:val="single"/>
        </w:rPr>
        <w:t>withers away</w:t>
      </w:r>
      <w:r w:rsidRPr="00273B99">
        <w:rPr>
          <w:rFonts w:asciiTheme="minorHAnsi" w:hAnsiTheme="minorHAnsi" w:cstheme="minorHAnsi"/>
          <w:u w:val="single"/>
        </w:rPr>
        <w:t xml:space="preserve">, becomes redundant—sometimes </w:t>
      </w:r>
      <w:r w:rsidRPr="003E00F1">
        <w:rPr>
          <w:rFonts w:asciiTheme="minorHAnsi" w:hAnsiTheme="minorHAnsi" w:cstheme="minorHAnsi"/>
          <w:highlight w:val="cyan"/>
          <w:u w:val="single"/>
        </w:rPr>
        <w:t>continuing</w:t>
      </w:r>
      <w:r w:rsidRPr="00273B99">
        <w:rPr>
          <w:rFonts w:asciiTheme="minorHAnsi" w:hAnsiTheme="minorHAnsi" w:cstheme="minorHAnsi"/>
          <w:u w:val="single"/>
        </w:rPr>
        <w:t xml:space="preserve"> only </w:t>
      </w:r>
      <w:r w:rsidRPr="003E00F1">
        <w:rPr>
          <w:rFonts w:asciiTheme="minorHAnsi" w:hAnsiTheme="minorHAnsi" w:cstheme="minorHAnsi"/>
          <w:highlight w:val="cyan"/>
          <w:u w:val="single"/>
        </w:rPr>
        <w:t xml:space="preserve">as a </w:t>
      </w:r>
      <w:r w:rsidRPr="003E00F1">
        <w:rPr>
          <w:rStyle w:val="Emphasis"/>
          <w:rFonts w:asciiTheme="minorHAnsi" w:hAnsiTheme="minorHAnsi" w:cstheme="minorHAnsi"/>
          <w:highlight w:val="cyan"/>
        </w:rPr>
        <w:t>shadowy construction serving questionable political ends</w:t>
      </w:r>
      <w:r w:rsidRPr="00273B99">
        <w:rPr>
          <w:rFonts w:asciiTheme="minorHAnsi" w:hAnsiTheme="minorHAnsi" w:cstheme="minorHAnsi"/>
          <w:sz w:val="16"/>
        </w:rPr>
        <w:t xml:space="preserve"> (Haraway 1991; Giddens 1994). </w:t>
      </w:r>
      <w:r w:rsidRPr="00273B99">
        <w:rPr>
          <w:rFonts w:asciiTheme="minorHAnsi" w:hAnsiTheme="minorHAnsi" w:cstheme="minorHAnsi"/>
          <w:u w:val="single"/>
        </w:rPr>
        <w:t>Others, impressed by the depth of our current environmental crisis, focus on what they take to be the central issue of what policies and technologies we need to pursue in order to guarantee continued human flourishing.</w:t>
      </w:r>
      <w:r w:rsidRPr="00273B99">
        <w:rPr>
          <w:rFonts w:asciiTheme="minorHAnsi" w:hAnsiTheme="minorHAnsi" w:cstheme="minorHAnsi"/>
          <w:sz w:val="16"/>
        </w:rPr>
        <w:t xml:space="preserve"> This latter attitude is reflected in one of the most influential ideas to arise in response to this crisis: “sustainable development</w:t>
      </w:r>
      <w:r w:rsidRPr="00273B99">
        <w:rPr>
          <w:rFonts w:asciiTheme="minorHAnsi" w:hAnsiTheme="minorHAnsi" w:cstheme="minorHAnsi"/>
          <w:u w:val="single"/>
        </w:rPr>
        <w:t xml:space="preserve">.” It received its classic articulation in the report of the Brundtland Commission (1987) where it is defined as “a development that meets the needs of the present without compromising the ability of future generations to meet their own needs.” In addition to arguing that, taken as a policy, sustainable development so conceived </w:t>
      </w:r>
      <w:r w:rsidRPr="00273B99">
        <w:rPr>
          <w:rStyle w:val="Emphasis"/>
          <w:rFonts w:asciiTheme="minorHAnsi" w:hAnsiTheme="minorHAnsi" w:cstheme="minorHAnsi"/>
        </w:rPr>
        <w:t>is highly problematic</w:t>
      </w:r>
      <w:r w:rsidRPr="00273B99">
        <w:rPr>
          <w:rFonts w:asciiTheme="minorHAnsi" w:hAnsiTheme="minorHAnsi" w:cstheme="minorHAnsi"/>
          <w:u w:val="single"/>
        </w:rPr>
        <w:t xml:space="preserve"> semantically (e.g., precisely what is to be sustained—economic growth?</w:t>
      </w:r>
      <w:r w:rsidRPr="00273B99">
        <w:rPr>
          <w:rFonts w:asciiTheme="minorHAnsi" w:hAnsiTheme="minorHAnsi" w:cstheme="minorHAnsi"/>
          <w:sz w:val="16"/>
        </w:rPr>
        <w:t xml:space="preserve"> Existing ecosystems? Some “natural” equilibrium?) and epistemologically (e.g., how is nature best “known” and how do we establish a knowledge base sufficient to “managing” natural systems in their extreme complexity and temporal and geographical extent?), (Bonnett 1999, 2002), I have also taken up the towering anthropocentrism that pervades it. In this context, I have explored the idea of the holding sway in Western culture of a superordinate “metaphysics of mastery” whose ambition is to make all subject to the human will</w:t>
      </w:r>
      <w:r w:rsidRPr="00273B99">
        <w:rPr>
          <w:rFonts w:asciiTheme="minorHAnsi" w:hAnsiTheme="minorHAnsi" w:cstheme="minorHAnsi"/>
          <w:u w:val="single"/>
        </w:rPr>
        <w:t xml:space="preserve">. I have argued that </w:t>
      </w:r>
      <w:r w:rsidRPr="003E00F1">
        <w:rPr>
          <w:rFonts w:asciiTheme="minorHAnsi" w:hAnsiTheme="minorHAnsi" w:cstheme="minorHAnsi"/>
          <w:highlight w:val="cyan"/>
          <w:u w:val="single"/>
        </w:rPr>
        <w:t>this</w:t>
      </w:r>
      <w:r w:rsidRPr="00273B99">
        <w:rPr>
          <w:rFonts w:asciiTheme="minorHAnsi" w:hAnsiTheme="minorHAnsi" w:cstheme="minorHAnsi"/>
          <w:u w:val="single"/>
        </w:rPr>
        <w:t xml:space="preserve">—and the scientism that it spawns—are both precisely </w:t>
      </w:r>
      <w:r w:rsidRPr="00273B99">
        <w:rPr>
          <w:rStyle w:val="Emphasis"/>
          <w:rFonts w:asciiTheme="minorHAnsi" w:hAnsiTheme="minorHAnsi" w:cstheme="minorHAnsi"/>
        </w:rPr>
        <w:t>t</w:t>
      </w:r>
      <w:r w:rsidRPr="003E00F1">
        <w:rPr>
          <w:rStyle w:val="Emphasis"/>
          <w:rFonts w:asciiTheme="minorHAnsi" w:hAnsiTheme="minorHAnsi" w:cstheme="minorHAnsi"/>
          <w:highlight w:val="cyan"/>
        </w:rPr>
        <w:t>he root cause of our current environmental crisis and the</w:t>
      </w:r>
      <w:r w:rsidRPr="00273B99">
        <w:rPr>
          <w:rStyle w:val="Emphasis"/>
          <w:rFonts w:asciiTheme="minorHAnsi" w:hAnsiTheme="minorHAnsi" w:cstheme="minorHAnsi"/>
        </w:rPr>
        <w:t xml:space="preserve"> chief </w:t>
      </w:r>
      <w:r w:rsidRPr="003E00F1">
        <w:rPr>
          <w:rStyle w:val="Emphasis"/>
          <w:rFonts w:asciiTheme="minorHAnsi" w:hAnsiTheme="minorHAnsi" w:cstheme="minorHAnsi"/>
          <w:highlight w:val="cyan"/>
        </w:rPr>
        <w:t>obstacle to human flourishing</w:t>
      </w:r>
      <w:r w:rsidRPr="003E00F1">
        <w:rPr>
          <w:rFonts w:asciiTheme="minorHAnsi" w:hAnsiTheme="minorHAnsi" w:cstheme="minorHAnsi"/>
          <w:highlight w:val="cyan"/>
          <w:u w:val="single"/>
        </w:rPr>
        <w:t>: they alienate us</w:t>
      </w:r>
      <w:r w:rsidRPr="00273B99">
        <w:rPr>
          <w:rFonts w:asciiTheme="minorHAnsi" w:hAnsiTheme="minorHAnsi" w:cstheme="minorHAnsi"/>
          <w:u w:val="single"/>
        </w:rPr>
        <w:t xml:space="preserve"> both </w:t>
      </w:r>
      <w:r w:rsidRPr="003E00F1">
        <w:rPr>
          <w:rFonts w:asciiTheme="minorHAnsi" w:hAnsiTheme="minorHAnsi" w:cstheme="minorHAnsi"/>
          <w:highlight w:val="cyan"/>
          <w:u w:val="single"/>
        </w:rPr>
        <w:t>from nature</w:t>
      </w:r>
      <w:r w:rsidRPr="00273B99">
        <w:rPr>
          <w:rFonts w:asciiTheme="minorHAnsi" w:hAnsiTheme="minorHAnsi" w:cstheme="minorHAnsi"/>
          <w:u w:val="single"/>
        </w:rPr>
        <w:t xml:space="preserve"> and our own nature.</w:t>
      </w:r>
      <w:r w:rsidRPr="00273B99">
        <w:rPr>
          <w:rFonts w:asciiTheme="minorHAnsi" w:hAnsiTheme="minorHAnsi" w:cstheme="minorHAnsi"/>
          <w:sz w:val="16"/>
        </w:rPr>
        <w:t xml:space="preserve"> I set out briefly the bones of this argument below as prelude to a theme that is central to my developing position: the reassertion of an idea of transcendent nature that is deeply constitutive of our form of sensibility.</w:t>
      </w:r>
    </w:p>
    <w:p w14:paraId="4D79F900" w14:textId="77777777" w:rsidR="00161D72" w:rsidRPr="00273B99" w:rsidRDefault="00161D72" w:rsidP="00161D72">
      <w:pPr>
        <w:rPr>
          <w:rFonts w:asciiTheme="minorHAnsi" w:hAnsiTheme="minorHAnsi" w:cstheme="minorHAnsi"/>
        </w:rPr>
      </w:pPr>
    </w:p>
    <w:p w14:paraId="5B52629E"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Anthro</w:t>
      </w:r>
    </w:p>
    <w:p w14:paraId="029E3DA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Drafters’ intent, democratic deficiencies, and procedural hurdles are </w:t>
      </w:r>
      <w:r w:rsidRPr="00273B99">
        <w:rPr>
          <w:rFonts w:asciiTheme="minorHAnsi" w:hAnsiTheme="minorHAnsi" w:cstheme="minorHAnsi"/>
          <w:u w:val="single"/>
        </w:rPr>
        <w:t>unsound objections</w:t>
      </w:r>
      <w:r w:rsidRPr="00273B99">
        <w:rPr>
          <w:rFonts w:asciiTheme="minorHAnsi" w:hAnsiTheme="minorHAnsi" w:cstheme="minorHAnsi"/>
        </w:rPr>
        <w:t xml:space="preserve"> to valuing nonhuman interests </w:t>
      </w:r>
    </w:p>
    <w:p w14:paraId="0BAF61D2"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Stawasz, 20</w:t>
      </w:r>
      <w:r w:rsidRPr="00273B99">
        <w:rPr>
          <w:rFonts w:asciiTheme="minorHAnsi" w:hAnsiTheme="minorHAnsi" w:cstheme="minorHAnsi"/>
        </w:rPr>
        <w:t xml:space="preserve"> (Andrew Stawasz, J.D., Harvard Law School; B.S. Industrial and Labor Relations, Cornell University, “Why and How to Value Nonhuman Animals in Cost-Benefit Analyses”, https://poseidon01.ssrn.com/delivery.php?ID=600090118106119102070088070101120069101037019087067074070003087094098121010082071124050026032061006034030081070121103078068114029029009051050010072015120021022064022046085012008118027123095114097076074014115080083109075101087116065088086126014001104064&amp;EXT=pdf&amp;INDEX=TRUE, 2020, Accessed 7-12-2021)//ILake-JQ</w:t>
      </w:r>
    </w:p>
    <w:p w14:paraId="62487355" w14:textId="77777777" w:rsidR="00161D72" w:rsidRPr="00273B99" w:rsidRDefault="00161D72" w:rsidP="00161D72">
      <w:pPr>
        <w:rPr>
          <w:rFonts w:asciiTheme="minorHAnsi" w:hAnsiTheme="minorHAnsi" w:cstheme="minorHAnsi"/>
          <w:color w:val="FF0000"/>
        </w:rPr>
      </w:pPr>
      <w:r w:rsidRPr="00273B99">
        <w:rPr>
          <w:rFonts w:asciiTheme="minorHAnsi" w:hAnsiTheme="minorHAnsi" w:cstheme="minorHAnsi"/>
          <w:color w:val="FF0000"/>
        </w:rPr>
        <w:t>*mentions executive branch as an answer to Congressional intent, but if our actor is the courts than the same warrant would apply because the job of the judiciary is to interpret statutes (I think)</w:t>
      </w:r>
    </w:p>
    <w:p w14:paraId="107D5DA3" w14:textId="77777777" w:rsidR="00161D72" w:rsidRPr="00273B99" w:rsidRDefault="00161D72" w:rsidP="00161D72">
      <w:pPr>
        <w:rPr>
          <w:rFonts w:asciiTheme="minorHAnsi" w:hAnsiTheme="minorHAnsi" w:cstheme="minorHAnsi"/>
          <w:color w:val="FF0000"/>
        </w:rPr>
      </w:pPr>
      <w:r w:rsidRPr="00273B99">
        <w:rPr>
          <w:rFonts w:asciiTheme="minorHAnsi" w:hAnsiTheme="minorHAnsi" w:cstheme="minorHAnsi"/>
          <w:color w:val="FF0000"/>
        </w:rPr>
        <w:t xml:space="preserve">*reasons for why valuing nonhuman lives is more defensive, probably need something more offensive for 1AC but interesting nonetheless </w:t>
      </w:r>
    </w:p>
    <w:p w14:paraId="347DF1A2"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 The Weak Claim: Why Regulators May Value Nonhuman Animals </w:t>
      </w:r>
      <w:r w:rsidRPr="00273B99">
        <w:rPr>
          <w:rStyle w:val="StyleUnderline"/>
          <w:rFonts w:asciiTheme="minorHAnsi" w:hAnsiTheme="minorHAnsi" w:cstheme="minorHAnsi"/>
        </w:rPr>
        <w:t>If a regulator incorporates nonhuman animals’ interests in a cost-benefit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no viable objection would render such inclusion </w:t>
      </w:r>
      <w:r w:rsidRPr="00273B99">
        <w:rPr>
          <w:rStyle w:val="Emphasis"/>
          <w:rFonts w:asciiTheme="minorHAnsi" w:hAnsiTheme="minorHAnsi" w:cstheme="minorHAnsi"/>
        </w:rPr>
        <w:t>arbitrary</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capricious</w:t>
      </w:r>
      <w:r w:rsidRPr="00273B99">
        <w:rPr>
          <w:rStyle w:val="StyleUnderline"/>
          <w:rFonts w:asciiTheme="minorHAnsi" w:hAnsiTheme="minorHAnsi" w:cstheme="minorHAnsi"/>
        </w:rPr>
        <w:t xml:space="preserve">, or </w:t>
      </w:r>
      <w:r w:rsidRPr="00273B99">
        <w:rPr>
          <w:rStyle w:val="Emphasis"/>
          <w:rFonts w:asciiTheme="minorHAnsi" w:hAnsiTheme="minorHAnsi" w:cstheme="minorHAnsi"/>
        </w:rPr>
        <w:t>unreasonable</w:t>
      </w:r>
      <w:r w:rsidRPr="00273B99">
        <w:rPr>
          <w:rFonts w:asciiTheme="minorHAnsi" w:hAnsiTheme="minorHAnsi" w:cstheme="minorHAnsi"/>
          <w:sz w:val="14"/>
        </w:rPr>
        <w:t xml:space="preserve">.48 The moral case for valuing nonhuman animals49 provides a sufficient rationale to render such valuation permissible. A </w:t>
      </w:r>
      <w:r w:rsidRPr="00273B99">
        <w:rPr>
          <w:rStyle w:val="StyleUnderline"/>
          <w:rFonts w:asciiTheme="minorHAnsi" w:hAnsiTheme="minorHAnsi" w:cstheme="minorHAnsi"/>
        </w:rPr>
        <w:t>challenger might respond by arguing that</w:t>
      </w:r>
      <w:r w:rsidRPr="00273B99">
        <w:rPr>
          <w:rFonts w:asciiTheme="minorHAnsi" w:hAnsiTheme="minorHAnsi" w:cstheme="minorHAnsi"/>
          <w:sz w:val="14"/>
        </w:rPr>
        <w:t xml:space="preserve">, even granting that nonhuman animals may merit moral consideration, nonhuman animals are poor candidates for policy consideration because policy decisions rest on different philosophical grounds than moral decisions. In other words, the criteria that define </w:t>
      </w:r>
      <w:r w:rsidRPr="00273B99">
        <w:rPr>
          <w:rStyle w:val="StyleUnderline"/>
          <w:rFonts w:asciiTheme="minorHAnsi" w:hAnsiTheme="minorHAnsi" w:cstheme="minorHAnsi"/>
        </w:rPr>
        <w:t>what makes a good policy case differ from those that define what makes a good moral case</w:t>
      </w:r>
      <w:r w:rsidRPr="00273B99">
        <w:rPr>
          <w:rFonts w:asciiTheme="minorHAnsi" w:hAnsiTheme="minorHAnsi" w:cstheme="minorHAnsi"/>
          <w:sz w:val="14"/>
        </w:rPr>
        <w:t xml:space="preserve">. </w:t>
      </w:r>
      <w:r w:rsidRPr="00273B99">
        <w:rPr>
          <w:rStyle w:val="StyleUnderline"/>
          <w:rFonts w:asciiTheme="minorHAnsi" w:hAnsiTheme="minorHAnsi" w:cstheme="minorHAnsi"/>
        </w:rPr>
        <w:t>Specifically</w:t>
      </w:r>
      <w:r w:rsidRPr="00273B99">
        <w:rPr>
          <w:rFonts w:asciiTheme="minorHAnsi" w:hAnsiTheme="minorHAnsi" w:cstheme="minorHAnsi"/>
          <w:sz w:val="14"/>
        </w:rPr>
        <w:t xml:space="preserve">, </w:t>
      </w:r>
      <w:r w:rsidRPr="00273B99">
        <w:rPr>
          <w:rStyle w:val="StyleUnderline"/>
          <w:rFonts w:asciiTheme="minorHAnsi" w:hAnsiTheme="minorHAnsi" w:cstheme="minorHAnsi"/>
        </w:rPr>
        <w:t>the moral case may fail to account for Congress’s will or for the policy values of democratic and procedural legitimacy</w:t>
      </w:r>
      <w:r w:rsidRPr="00273B99">
        <w:rPr>
          <w:rFonts w:asciiTheme="minorHAnsi" w:hAnsiTheme="minorHAnsi" w:cstheme="minorHAnsi"/>
          <w:sz w:val="14"/>
        </w:rPr>
        <w:t xml:space="preserve">. Doctrinally, </w:t>
      </w:r>
      <w:r w:rsidRPr="00273B99">
        <w:rPr>
          <w:rStyle w:val="StyleUnderline"/>
          <w:rFonts w:asciiTheme="minorHAnsi" w:hAnsiTheme="minorHAnsi" w:cstheme="minorHAnsi"/>
        </w:rPr>
        <w:t>a challenger might complain that</w:t>
      </w:r>
      <w:r w:rsidRPr="00273B99">
        <w:rPr>
          <w:rFonts w:asciiTheme="minorHAnsi" w:hAnsiTheme="minorHAnsi" w:cstheme="minorHAnsi"/>
          <w:sz w:val="14"/>
        </w:rPr>
        <w:t xml:space="preserve"> “</w:t>
      </w:r>
      <w:r w:rsidRPr="00273B99">
        <w:rPr>
          <w:rStyle w:val="StyleUnderline"/>
          <w:rFonts w:asciiTheme="minorHAnsi" w:hAnsiTheme="minorHAnsi" w:cstheme="minorHAnsi"/>
        </w:rPr>
        <w:t>the agency has” improperly “relied on” nonhuman animals’ interests as a factor</w:t>
      </w:r>
      <w:r w:rsidRPr="00273B99">
        <w:rPr>
          <w:rFonts w:asciiTheme="minorHAnsi" w:hAnsiTheme="minorHAnsi" w:cstheme="minorHAnsi"/>
          <w:sz w:val="14"/>
        </w:rPr>
        <w:t xml:space="preserve"> in its decision, </w:t>
      </w:r>
      <w:r w:rsidRPr="00273B99">
        <w:rPr>
          <w:rStyle w:val="StyleUnderline"/>
          <w:rFonts w:asciiTheme="minorHAnsi" w:hAnsiTheme="minorHAnsi" w:cstheme="minorHAnsi"/>
        </w:rPr>
        <w:t>contrary to Congress’s will in organic statutes</w:t>
      </w:r>
      <w:r w:rsidRPr="00273B99">
        <w:rPr>
          <w:rFonts w:asciiTheme="minorHAnsi" w:hAnsiTheme="minorHAnsi" w:cstheme="minorHAnsi"/>
          <w:sz w:val="14"/>
        </w:rPr>
        <w:t>; “</w:t>
      </w:r>
      <w:r w:rsidRPr="00273B99">
        <w:rPr>
          <w:rStyle w:val="StyleUnderline"/>
          <w:rFonts w:asciiTheme="minorHAnsi" w:hAnsiTheme="minorHAnsi" w:cstheme="minorHAnsi"/>
        </w:rPr>
        <w:t>entirely failed to consider” the cost-benefit analyses’ alleged democratic or procedural deficiencies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or given explanations on those topics are too “implausible</w:t>
      </w:r>
      <w:r w:rsidRPr="00273B99">
        <w:rPr>
          <w:rFonts w:asciiTheme="minorHAnsi" w:hAnsiTheme="minorHAnsi" w:cstheme="minorHAnsi"/>
          <w:sz w:val="14"/>
        </w:rPr>
        <w:t xml:space="preserve">.”50 This section argues, in turn, that </w:t>
      </w:r>
      <w:r w:rsidRPr="00273B99">
        <w:rPr>
          <w:rStyle w:val="StyleUnderline"/>
          <w:rFonts w:asciiTheme="minorHAnsi" w:hAnsiTheme="minorHAnsi" w:cstheme="minorHAnsi"/>
        </w:rPr>
        <w:t xml:space="preserve">neither </w:t>
      </w:r>
      <w:r w:rsidRPr="00273B99">
        <w:rPr>
          <w:rStyle w:val="Emphasis"/>
          <w:rFonts w:asciiTheme="minorHAnsi" w:hAnsiTheme="minorHAnsi" w:cstheme="minorHAnsi"/>
        </w:rPr>
        <w:t>drafters’ intents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alleged </w:t>
      </w:r>
      <w:r w:rsidRPr="00273B99">
        <w:rPr>
          <w:rStyle w:val="Emphasis"/>
          <w:rFonts w:asciiTheme="minorHAnsi" w:hAnsiTheme="minorHAnsi" w:cstheme="minorHAnsi"/>
        </w:rPr>
        <w:t>democratic deficiencies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nor alleged </w:t>
      </w:r>
      <w:r w:rsidRPr="00273B99">
        <w:rPr>
          <w:rStyle w:val="Emphasis"/>
          <w:rFonts w:asciiTheme="minorHAnsi" w:hAnsiTheme="minorHAnsi" w:cstheme="minorHAnsi"/>
        </w:rPr>
        <w:t>procedural deficiencies</w:t>
      </w:r>
      <w:r w:rsidRPr="00273B99">
        <w:rPr>
          <w:rStyle w:val="StyleUnderline"/>
          <w:rFonts w:asciiTheme="minorHAnsi" w:hAnsiTheme="minorHAnsi" w:cstheme="minorHAnsi"/>
        </w:rPr>
        <w:t xml:space="preserve"> reject the case for valuing nonhuman animals</w:t>
      </w:r>
      <w:r w:rsidRPr="00273B99">
        <w:rPr>
          <w:rFonts w:asciiTheme="minorHAnsi" w:hAnsiTheme="minorHAnsi" w:cstheme="minorHAnsi"/>
          <w:sz w:val="14"/>
        </w:rPr>
        <w:t xml:space="preserve">. </w:t>
      </w:r>
      <w:r w:rsidRPr="00273B99">
        <w:rPr>
          <w:rStyle w:val="Emphasis"/>
          <w:rFonts w:asciiTheme="minorHAnsi" w:hAnsiTheme="minorHAnsi" w:cstheme="minorHAnsi"/>
        </w:rPr>
        <w:t>1.</w:t>
      </w:r>
      <w:r w:rsidRPr="00273B99">
        <w:rPr>
          <w:rFonts w:asciiTheme="minorHAnsi" w:hAnsiTheme="minorHAnsi" w:cstheme="minorHAnsi"/>
          <w:sz w:val="14"/>
        </w:rPr>
        <w:t xml:space="preserve"> Why </w:t>
      </w:r>
      <w:r w:rsidRPr="00273B99">
        <w:rPr>
          <w:rStyle w:val="Emphasis"/>
          <w:rFonts w:asciiTheme="minorHAnsi" w:hAnsiTheme="minorHAnsi" w:cstheme="minorHAnsi"/>
        </w:rPr>
        <w:t>Congressional Intent</w:t>
      </w:r>
      <w:r w:rsidRPr="00273B99">
        <w:rPr>
          <w:rFonts w:asciiTheme="minorHAnsi" w:hAnsiTheme="minorHAnsi" w:cstheme="minorHAnsi"/>
          <w:sz w:val="14"/>
        </w:rPr>
        <w:t xml:space="preserve"> Regarding Valuing Animals Is Usually Not Fatal </w:t>
      </w:r>
      <w:r w:rsidRPr="00273B99">
        <w:rPr>
          <w:rStyle w:val="StyleUnderline"/>
          <w:rFonts w:asciiTheme="minorHAnsi" w:hAnsiTheme="minorHAnsi" w:cstheme="minorHAnsi"/>
        </w:rPr>
        <w:t>An initial line of attack on an agency decision to value nonhuman animals may allege that Congress</w:t>
      </w:r>
      <w:r w:rsidRPr="00273B99">
        <w:rPr>
          <w:rFonts w:asciiTheme="minorHAnsi" w:hAnsiTheme="minorHAnsi" w:cstheme="minorHAnsi"/>
          <w:sz w:val="14"/>
        </w:rPr>
        <w:t xml:space="preserve">, the </w:t>
      </w:r>
      <w:r w:rsidRPr="00273B99">
        <w:rPr>
          <w:rStyle w:val="StyleUnderline"/>
          <w:rFonts w:asciiTheme="minorHAnsi" w:hAnsiTheme="minorHAnsi" w:cstheme="minorHAnsi"/>
        </w:rPr>
        <w:t>authors of the statutes that define</w:t>
      </w:r>
      <w:r w:rsidRPr="00273B99">
        <w:rPr>
          <w:rFonts w:asciiTheme="minorHAnsi" w:hAnsiTheme="minorHAnsi" w:cstheme="minorHAnsi"/>
          <w:sz w:val="14"/>
        </w:rPr>
        <w:t xml:space="preserve"> and constrain </w:t>
      </w:r>
      <w:r w:rsidRPr="00273B99">
        <w:rPr>
          <w:rStyle w:val="StyleUnderline"/>
          <w:rFonts w:asciiTheme="minorHAnsi" w:hAnsiTheme="minorHAnsi" w:cstheme="minorHAnsi"/>
        </w:rPr>
        <w:t>agencies’ authority</w:t>
      </w:r>
      <w:r w:rsidRPr="00273B99">
        <w:rPr>
          <w:rFonts w:asciiTheme="minorHAnsi" w:hAnsiTheme="minorHAnsi" w:cstheme="minorHAnsi"/>
          <w:sz w:val="14"/>
        </w:rPr>
        <w:t xml:space="preserve">, </w:t>
      </w:r>
      <w:r w:rsidRPr="00273B99">
        <w:rPr>
          <w:rStyle w:val="StyleUnderline"/>
          <w:rFonts w:asciiTheme="minorHAnsi" w:hAnsiTheme="minorHAnsi" w:cstheme="minorHAnsi"/>
        </w:rPr>
        <w:t>would not have intended to confer authority to place nonhuman animals’ interests at odds with humans’ interests</w:t>
      </w:r>
      <w:r w:rsidRPr="00273B99">
        <w:rPr>
          <w:rFonts w:asciiTheme="minorHAnsi" w:hAnsiTheme="minorHAnsi" w:cstheme="minorHAnsi"/>
          <w:sz w:val="14"/>
        </w:rPr>
        <w:t xml:space="preserve">. This argument may allege that such a fundamental shift in administrative priorities is not explicit in any organic statutes or in the APA, and that Congress “does not, one might say, hide elephants in mouseholes.”51 Absent such congressional authorization, a </w:t>
      </w:r>
      <w:r w:rsidRPr="00273B99">
        <w:rPr>
          <w:rStyle w:val="StyleUnderline"/>
          <w:rFonts w:asciiTheme="minorHAnsi" w:hAnsiTheme="minorHAnsi" w:cstheme="minorHAnsi"/>
        </w:rPr>
        <w:t>challenger might argue</w:t>
      </w:r>
      <w:r w:rsidRPr="00273B99">
        <w:rPr>
          <w:rFonts w:asciiTheme="minorHAnsi" w:hAnsiTheme="minorHAnsi" w:cstheme="minorHAnsi"/>
          <w:sz w:val="14"/>
        </w:rPr>
        <w:t xml:space="preserve">, </w:t>
      </w:r>
      <w:r w:rsidRPr="00273B99">
        <w:rPr>
          <w:rStyle w:val="StyleUnderline"/>
          <w:rFonts w:asciiTheme="minorHAnsi" w:hAnsiTheme="minorHAnsi" w:cstheme="minorHAnsi"/>
        </w:rPr>
        <w:t>agencies have no authority to value nonhuman animals</w:t>
      </w:r>
      <w:r w:rsidRPr="00273B99">
        <w:rPr>
          <w:rFonts w:asciiTheme="minorHAnsi" w:hAnsiTheme="minorHAnsi" w:cstheme="minorHAnsi"/>
          <w:sz w:val="14"/>
        </w:rPr>
        <w:t xml:space="preserve">. </w:t>
      </w:r>
      <w:r w:rsidRPr="00273B99">
        <w:rPr>
          <w:rStyle w:val="StyleUnderline"/>
          <w:rFonts w:asciiTheme="minorHAnsi" w:hAnsiTheme="minorHAnsi" w:cstheme="minorHAnsi"/>
        </w:rPr>
        <w:t>Two responses</w:t>
      </w:r>
      <w:r w:rsidRPr="00273B99">
        <w:rPr>
          <w:rFonts w:asciiTheme="minorHAnsi" w:hAnsiTheme="minorHAnsi" w:cstheme="minorHAnsi"/>
          <w:sz w:val="14"/>
        </w:rPr>
        <w:t xml:space="preserve"> address this line of attack. The </w:t>
      </w:r>
      <w:r w:rsidRPr="00273B99">
        <w:rPr>
          <w:rStyle w:val="StyleUnderline"/>
          <w:rFonts w:asciiTheme="minorHAnsi" w:hAnsiTheme="minorHAnsi" w:cstheme="minorHAnsi"/>
        </w:rPr>
        <w:t>first</w:t>
      </w:r>
      <w:r w:rsidRPr="00273B99">
        <w:rPr>
          <w:rFonts w:asciiTheme="minorHAnsi" w:hAnsiTheme="minorHAnsi" w:cstheme="minorHAnsi"/>
          <w:sz w:val="14"/>
        </w:rPr>
        <w:t xml:space="preserve"> response, borrowing from Justice Gorsuch, </w:t>
      </w:r>
      <w:r w:rsidRPr="00273B99">
        <w:rPr>
          <w:rStyle w:val="StyleUnderline"/>
          <w:rFonts w:asciiTheme="minorHAnsi" w:hAnsiTheme="minorHAnsi" w:cstheme="minorHAnsi"/>
        </w:rPr>
        <w:t>is to ask</w:t>
      </w:r>
      <w:r w:rsidRPr="00273B99">
        <w:rPr>
          <w:rFonts w:asciiTheme="minorHAnsi" w:hAnsiTheme="minorHAnsi" w:cstheme="minorHAnsi"/>
          <w:sz w:val="14"/>
        </w:rPr>
        <w:t>, “</w:t>
      </w:r>
      <w:r w:rsidRPr="00273B99">
        <w:rPr>
          <w:rStyle w:val="StyleUnderline"/>
          <w:rFonts w:asciiTheme="minorHAnsi" w:hAnsiTheme="minorHAnsi" w:cstheme="minorHAnsi"/>
        </w:rPr>
        <w:t xml:space="preserve">But </w:t>
      </w:r>
      <w:r w:rsidRPr="00273B99">
        <w:rPr>
          <w:rStyle w:val="Emphasis"/>
          <w:rFonts w:asciiTheme="minorHAnsi" w:hAnsiTheme="minorHAnsi" w:cstheme="minorHAnsi"/>
        </w:rPr>
        <w:t>where’s the mousehole</w:t>
      </w:r>
      <w:r w:rsidRPr="00273B99">
        <w:rPr>
          <w:rFonts w:asciiTheme="minorHAnsi" w:hAnsiTheme="minorHAnsi" w:cstheme="minorHAnsi"/>
          <w:sz w:val="14"/>
        </w:rPr>
        <w:t xml:space="preserve">?”52 The </w:t>
      </w:r>
      <w:r w:rsidRPr="00273B99">
        <w:rPr>
          <w:rStyle w:val="StyleUnderline"/>
          <w:rFonts w:asciiTheme="minorHAnsi" w:hAnsiTheme="minorHAnsi" w:cstheme="minorHAnsi"/>
        </w:rPr>
        <w:t>idea that nonhuman animals’ interests matter is not new</w:t>
      </w:r>
      <w:r w:rsidRPr="00273B99">
        <w:rPr>
          <w:rFonts w:asciiTheme="minorHAnsi" w:hAnsiTheme="minorHAnsi" w:cstheme="minorHAnsi"/>
          <w:sz w:val="14"/>
        </w:rPr>
        <w:t xml:space="preserve">.53 Many people agree with that basic idea,54 and </w:t>
      </w:r>
      <w:r w:rsidRPr="00273B99">
        <w:rPr>
          <w:rStyle w:val="StyleUnderline"/>
          <w:rFonts w:asciiTheme="minorHAnsi" w:hAnsiTheme="minorHAnsi" w:cstheme="minorHAnsi"/>
        </w:rPr>
        <w:t>many legal systems reflect that belief</w:t>
      </w:r>
      <w:r w:rsidRPr="00273B99">
        <w:rPr>
          <w:rFonts w:asciiTheme="minorHAnsi" w:hAnsiTheme="minorHAnsi" w:cstheme="minorHAnsi"/>
          <w:sz w:val="14"/>
        </w:rPr>
        <w:t xml:space="preserve">.55 The reason </w:t>
      </w:r>
      <w:r w:rsidRPr="00273B99">
        <w:rPr>
          <w:rStyle w:val="StyleUnderline"/>
          <w:rFonts w:asciiTheme="minorHAnsi" w:hAnsiTheme="minorHAnsi" w:cstheme="minorHAnsi"/>
        </w:rPr>
        <w:t>why Congress would not intend to follow</w:t>
      </w:r>
      <w:r w:rsidRPr="00273B99">
        <w:rPr>
          <w:rFonts w:asciiTheme="minorHAnsi" w:hAnsiTheme="minorHAnsi" w:cstheme="minorHAnsi"/>
          <w:sz w:val="14"/>
        </w:rPr>
        <w:t xml:space="preserve"> what is in fact </w:t>
      </w:r>
      <w:r w:rsidRPr="00273B99">
        <w:rPr>
          <w:rStyle w:val="StyleUnderline"/>
          <w:rFonts w:asciiTheme="minorHAnsi" w:hAnsiTheme="minorHAnsi" w:cstheme="minorHAnsi"/>
        </w:rPr>
        <w:t>a</w:t>
      </w:r>
      <w:r w:rsidRPr="00273B99">
        <w:rPr>
          <w:rFonts w:asciiTheme="minorHAnsi" w:hAnsiTheme="minorHAnsi" w:cstheme="minorHAnsi"/>
          <w:sz w:val="14"/>
        </w:rPr>
        <w:t xml:space="preserve"> fairly </w:t>
      </w:r>
      <w:r w:rsidRPr="00273B99">
        <w:rPr>
          <w:rStyle w:val="Emphasis"/>
          <w:rFonts w:asciiTheme="minorHAnsi" w:hAnsiTheme="minorHAnsi" w:cstheme="minorHAnsi"/>
        </w:rPr>
        <w:t>mainstream view</w:t>
      </w:r>
      <w:r w:rsidRPr="00273B99">
        <w:rPr>
          <w:rFonts w:asciiTheme="minorHAnsi" w:hAnsiTheme="minorHAnsi" w:cstheme="minorHAnsi"/>
          <w:sz w:val="14"/>
        </w:rPr>
        <w:t>—that nonhuman animals’ interests matter—</w:t>
      </w:r>
      <w:r w:rsidRPr="00273B99">
        <w:rPr>
          <w:rStyle w:val="StyleUnderline"/>
          <w:rFonts w:asciiTheme="minorHAnsi" w:hAnsiTheme="minorHAnsi" w:cstheme="minorHAnsi"/>
        </w:rPr>
        <w:t>is not obvious</w:t>
      </w:r>
      <w:r w:rsidRPr="00273B99">
        <w:rPr>
          <w:rFonts w:asciiTheme="minorHAnsi" w:hAnsiTheme="minorHAnsi" w:cstheme="minorHAnsi"/>
          <w:sz w:val="14"/>
        </w:rPr>
        <w:t xml:space="preserve">. A </w:t>
      </w:r>
      <w:r w:rsidRPr="00273B99">
        <w:rPr>
          <w:rStyle w:val="StyleUnderline"/>
          <w:rFonts w:asciiTheme="minorHAnsi" w:hAnsiTheme="minorHAnsi" w:cstheme="minorHAnsi"/>
        </w:rPr>
        <w:t>second response is to clarify that</w:t>
      </w:r>
      <w:r w:rsidRPr="00273B99">
        <w:rPr>
          <w:rFonts w:asciiTheme="minorHAnsi" w:hAnsiTheme="minorHAnsi" w:cstheme="minorHAnsi"/>
          <w:sz w:val="14"/>
        </w:rPr>
        <w:t xml:space="preserve">, </w:t>
      </w:r>
      <w:r w:rsidRPr="00273B99">
        <w:rPr>
          <w:rStyle w:val="StyleUnderline"/>
          <w:rFonts w:asciiTheme="minorHAnsi" w:hAnsiTheme="minorHAnsi" w:cstheme="minorHAnsi"/>
        </w:rPr>
        <w:t>while Congress provides some principles on which agency action must be based</w:t>
      </w:r>
      <w:r w:rsidRPr="00273B99">
        <w:rPr>
          <w:rFonts w:asciiTheme="minorHAnsi" w:hAnsiTheme="minorHAnsi" w:cstheme="minorHAnsi"/>
          <w:sz w:val="14"/>
        </w:rPr>
        <w:t xml:space="preserve">,56 </w:t>
      </w:r>
      <w:r w:rsidRPr="00273B99">
        <w:rPr>
          <w:rStyle w:val="StyleUnderline"/>
          <w:rFonts w:asciiTheme="minorHAnsi" w:hAnsiTheme="minorHAnsi" w:cstheme="minorHAnsi"/>
        </w:rPr>
        <w:t xml:space="preserve">the </w:t>
      </w:r>
      <w:r w:rsidRPr="00273B99">
        <w:rPr>
          <w:rStyle w:val="Emphasis"/>
          <w:rFonts w:asciiTheme="minorHAnsi" w:hAnsiTheme="minorHAnsi" w:cstheme="minorHAnsi"/>
        </w:rPr>
        <w:t>executive branch</w:t>
      </w:r>
      <w:r w:rsidRPr="00273B99">
        <w:rPr>
          <w:rStyle w:val="StyleUnderline"/>
          <w:rFonts w:asciiTheme="minorHAnsi" w:hAnsiTheme="minorHAnsi" w:cstheme="minorHAnsi"/>
        </w:rPr>
        <w:t xml:space="preserve"> still has </w:t>
      </w:r>
      <w:r w:rsidRPr="00273B99">
        <w:rPr>
          <w:rStyle w:val="Emphasis"/>
          <w:rFonts w:asciiTheme="minorHAnsi" w:hAnsiTheme="minorHAnsi" w:cstheme="minorHAnsi"/>
        </w:rPr>
        <w:t>wide discretion</w:t>
      </w:r>
      <w:r w:rsidRPr="00273B99">
        <w:rPr>
          <w:rStyle w:val="StyleUnderline"/>
          <w:rFonts w:asciiTheme="minorHAnsi" w:hAnsiTheme="minorHAnsi" w:cstheme="minorHAnsi"/>
        </w:rPr>
        <w:t xml:space="preserve"> to impose its </w:t>
      </w:r>
      <w:r w:rsidRPr="00273B99">
        <w:rPr>
          <w:rStyle w:val="Emphasis"/>
          <w:rFonts w:asciiTheme="minorHAnsi" w:hAnsiTheme="minorHAnsi" w:cstheme="minorHAnsi"/>
        </w:rPr>
        <w:t>own principles</w:t>
      </w:r>
      <w:r w:rsidRPr="00273B99">
        <w:rPr>
          <w:rFonts w:asciiTheme="minorHAnsi" w:hAnsiTheme="minorHAnsi" w:cstheme="minorHAnsi"/>
          <w:sz w:val="14"/>
        </w:rPr>
        <w:t xml:space="preserve">. Indeed, the executive branch already mandates that certain agencies abide by defined, centralized regulatory philosophies and principles when creating policy and conducting cost-benefit analyses.57 No clear reason exists to single out this principle as one that the executive branch may not adopt. </w:t>
      </w:r>
      <w:r w:rsidRPr="00273B99">
        <w:rPr>
          <w:rStyle w:val="Emphasis"/>
          <w:rFonts w:asciiTheme="minorHAnsi" w:hAnsiTheme="minorHAnsi" w:cstheme="minorHAnsi"/>
        </w:rPr>
        <w:t>2.</w:t>
      </w:r>
      <w:r w:rsidRPr="00273B99">
        <w:rPr>
          <w:rFonts w:asciiTheme="minorHAnsi" w:hAnsiTheme="minorHAnsi" w:cstheme="minorHAnsi"/>
          <w:sz w:val="14"/>
        </w:rPr>
        <w:t xml:space="preserve"> Why Alleged </w:t>
      </w:r>
      <w:r w:rsidRPr="00273B99">
        <w:rPr>
          <w:rStyle w:val="Emphasis"/>
          <w:rFonts w:asciiTheme="minorHAnsi" w:hAnsiTheme="minorHAnsi" w:cstheme="minorHAnsi"/>
        </w:rPr>
        <w:t>Democratic Illegitimacy</w:t>
      </w:r>
      <w:r w:rsidRPr="00273B99">
        <w:rPr>
          <w:rFonts w:asciiTheme="minorHAnsi" w:hAnsiTheme="minorHAnsi" w:cstheme="minorHAnsi"/>
          <w:sz w:val="14"/>
        </w:rPr>
        <w:t xml:space="preserve"> Is Not Fatal </w:t>
      </w:r>
      <w:r w:rsidRPr="00273B99">
        <w:rPr>
          <w:rStyle w:val="StyleUnderline"/>
          <w:rFonts w:asciiTheme="minorHAnsi" w:hAnsiTheme="minorHAnsi" w:cstheme="minorHAnsi"/>
        </w:rPr>
        <w:t>One might posit that the governmental decisions derive their legitimacy from democracy because the government is</w:t>
      </w:r>
      <w:r w:rsidRPr="00273B99">
        <w:rPr>
          <w:rFonts w:asciiTheme="minorHAnsi" w:hAnsiTheme="minorHAnsi" w:cstheme="minorHAnsi"/>
          <w:sz w:val="14"/>
        </w:rPr>
        <w:t xml:space="preserve"> (or should be) </w:t>
      </w:r>
      <w:r w:rsidRPr="00273B99">
        <w:rPr>
          <w:rStyle w:val="StyleUnderline"/>
          <w:rFonts w:asciiTheme="minorHAnsi" w:hAnsiTheme="minorHAnsi" w:cstheme="minorHAnsi"/>
        </w:rPr>
        <w:t>accountable to voters</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 nonhuman animals are</w:t>
      </w:r>
      <w:r w:rsidRPr="00273B99">
        <w:rPr>
          <w:rFonts w:asciiTheme="minorHAnsi" w:hAnsiTheme="minorHAnsi" w:cstheme="minorHAnsi"/>
          <w:sz w:val="14"/>
        </w:rPr>
        <w:t xml:space="preserve">, of course, </w:t>
      </w:r>
      <w:r w:rsidRPr="00273B99">
        <w:rPr>
          <w:rStyle w:val="StyleUnderline"/>
          <w:rFonts w:asciiTheme="minorHAnsi" w:hAnsiTheme="minorHAnsi" w:cstheme="minorHAnsi"/>
        </w:rPr>
        <w:t>not voters</w:t>
      </w:r>
      <w:r w:rsidRPr="00273B99">
        <w:rPr>
          <w:rFonts w:asciiTheme="minorHAnsi" w:hAnsiTheme="minorHAnsi" w:cstheme="minorHAnsi"/>
          <w:sz w:val="14"/>
        </w:rPr>
        <w:t xml:space="preserve">, </w:t>
      </w:r>
      <w:r w:rsidRPr="00273B99">
        <w:rPr>
          <w:rStyle w:val="StyleUnderline"/>
          <w:rFonts w:asciiTheme="minorHAnsi" w:hAnsiTheme="minorHAnsi" w:cstheme="minorHAnsi"/>
        </w:rPr>
        <w:t>the government is not accountable to them</w:t>
      </w:r>
      <w:r w:rsidRPr="00273B99">
        <w:rPr>
          <w:rFonts w:asciiTheme="minorHAnsi" w:hAnsiTheme="minorHAnsi" w:cstheme="minorHAnsi"/>
          <w:sz w:val="14"/>
        </w:rPr>
        <w:t xml:space="preserve">. In fact, </w:t>
      </w:r>
      <w:r w:rsidRPr="00273B99">
        <w:rPr>
          <w:rStyle w:val="StyleUnderline"/>
          <w:rFonts w:asciiTheme="minorHAnsi" w:hAnsiTheme="minorHAnsi" w:cstheme="minorHAnsi"/>
        </w:rPr>
        <w:t>accounting for</w:t>
      </w:r>
      <w:r w:rsidRPr="00273B99">
        <w:rPr>
          <w:rFonts w:asciiTheme="minorHAnsi" w:hAnsiTheme="minorHAnsi" w:cstheme="minorHAnsi"/>
          <w:sz w:val="14"/>
        </w:rPr>
        <w:t xml:space="preserve"> such </w:t>
      </w:r>
      <w:r w:rsidRPr="00273B99">
        <w:rPr>
          <w:rStyle w:val="StyleUnderline"/>
          <w:rFonts w:asciiTheme="minorHAnsi" w:hAnsiTheme="minorHAnsi" w:cstheme="minorHAnsi"/>
        </w:rPr>
        <w:t>animals’ interests diverts limited resources from programs that would benefit voters</w:t>
      </w:r>
      <w:r w:rsidRPr="00273B99">
        <w:rPr>
          <w:rFonts w:asciiTheme="minorHAnsi" w:hAnsiTheme="minorHAnsi" w:cstheme="minorHAnsi"/>
          <w:sz w:val="14"/>
        </w:rPr>
        <w:t xml:space="preserve">. Thus, the argument goes, accounting for their interests is arbitrary, capricious, or unreasonable. 58 </w:t>
      </w:r>
      <w:r w:rsidRPr="00273B99">
        <w:rPr>
          <w:rStyle w:val="StyleUnderline"/>
          <w:rFonts w:asciiTheme="minorHAnsi" w:hAnsiTheme="minorHAnsi" w:cstheme="minorHAnsi"/>
        </w:rPr>
        <w:t>However</w:t>
      </w:r>
      <w:r w:rsidRPr="00273B99">
        <w:rPr>
          <w:rFonts w:asciiTheme="minorHAnsi" w:hAnsiTheme="minorHAnsi" w:cstheme="minorHAnsi"/>
          <w:sz w:val="14"/>
        </w:rPr>
        <w:t xml:space="preserve">, </w:t>
      </w:r>
      <w:r w:rsidRPr="00273B99">
        <w:rPr>
          <w:rStyle w:val="StyleUnderline"/>
          <w:rFonts w:asciiTheme="minorHAnsi" w:hAnsiTheme="minorHAnsi" w:cstheme="minorHAnsi"/>
        </w:rPr>
        <w:t>this argument fails on two grounds</w:t>
      </w:r>
      <w:r w:rsidRPr="00273B99">
        <w:rPr>
          <w:rFonts w:asciiTheme="minorHAnsi" w:hAnsiTheme="minorHAnsi" w:cstheme="minorHAnsi"/>
          <w:sz w:val="14"/>
        </w:rPr>
        <w:t xml:space="preserve">. First, </w:t>
      </w:r>
      <w:r w:rsidRPr="00273B99">
        <w:rPr>
          <w:rStyle w:val="StyleUnderline"/>
          <w:rFonts w:asciiTheme="minorHAnsi" w:hAnsiTheme="minorHAnsi" w:cstheme="minorHAnsi"/>
        </w:rPr>
        <w:t xml:space="preserve">voters have </w:t>
      </w:r>
      <w:r w:rsidRPr="00273B99">
        <w:rPr>
          <w:rStyle w:val="Emphasis"/>
          <w:rFonts w:asciiTheme="minorHAnsi" w:hAnsiTheme="minorHAnsi" w:cstheme="minorHAnsi"/>
        </w:rPr>
        <w:t>historically</w:t>
      </w:r>
      <w:r w:rsidRPr="00273B99">
        <w:rPr>
          <w:rStyle w:val="StyleUnderline"/>
          <w:rFonts w:asciiTheme="minorHAnsi" w:hAnsiTheme="minorHAnsi" w:cstheme="minorHAnsi"/>
        </w:rPr>
        <w:t xml:space="preserve"> demonstrated at least some </w:t>
      </w:r>
      <w:r w:rsidRPr="00273B99">
        <w:rPr>
          <w:rStyle w:val="Emphasis"/>
          <w:rFonts w:asciiTheme="minorHAnsi" w:hAnsiTheme="minorHAnsi" w:cstheme="minorHAnsi"/>
        </w:rPr>
        <w:t>willingness</w:t>
      </w:r>
      <w:r w:rsidRPr="00273B99">
        <w:rPr>
          <w:rStyle w:val="StyleUnderline"/>
          <w:rFonts w:asciiTheme="minorHAnsi" w:hAnsiTheme="minorHAnsi" w:cstheme="minorHAnsi"/>
        </w:rPr>
        <w:t xml:space="preserve"> to </w:t>
      </w:r>
      <w:r w:rsidRPr="00273B99">
        <w:rPr>
          <w:rStyle w:val="Emphasis"/>
          <w:rFonts w:asciiTheme="minorHAnsi" w:hAnsiTheme="minorHAnsi" w:cstheme="minorHAnsi"/>
        </w:rPr>
        <w:t>sacrifice humans’</w:t>
      </w:r>
      <w:r w:rsidRPr="00273B99">
        <w:rPr>
          <w:rFonts w:asciiTheme="minorHAnsi" w:hAnsiTheme="minorHAnsi" w:cstheme="minorHAnsi"/>
          <w:sz w:val="14"/>
        </w:rPr>
        <w:t xml:space="preserve"> (and voters’) </w:t>
      </w:r>
      <w:r w:rsidRPr="00273B99">
        <w:rPr>
          <w:rStyle w:val="StyleUnderline"/>
          <w:rFonts w:asciiTheme="minorHAnsi" w:hAnsiTheme="minorHAnsi" w:cstheme="minorHAnsi"/>
        </w:rPr>
        <w:t>wellbeing in order to increase nonhuman animals’ welfare</w:t>
      </w:r>
      <w:r w:rsidRPr="00273B99">
        <w:rPr>
          <w:rFonts w:asciiTheme="minorHAnsi" w:hAnsiTheme="minorHAnsi" w:cstheme="minorHAnsi"/>
          <w:sz w:val="14"/>
        </w:rPr>
        <w:t xml:space="preserve">.59 Thus, the </w:t>
      </w:r>
      <w:r w:rsidRPr="00273B99">
        <w:rPr>
          <w:rStyle w:val="StyleUnderline"/>
          <w:rFonts w:asciiTheme="minorHAnsi" w:hAnsiTheme="minorHAnsi" w:cstheme="minorHAnsi"/>
        </w:rPr>
        <w:t>assertion that voters would reject such valuation because it harms them is not obviously correct</w:t>
      </w:r>
      <w:r w:rsidRPr="00273B99">
        <w:rPr>
          <w:rFonts w:asciiTheme="minorHAnsi" w:hAnsiTheme="minorHAnsi" w:cstheme="minorHAnsi"/>
          <w:sz w:val="14"/>
        </w:rPr>
        <w:t xml:space="preserve">. </w:t>
      </w:r>
      <w:r w:rsidRPr="00273B99">
        <w:rPr>
          <w:rStyle w:val="StyleUnderline"/>
          <w:rFonts w:asciiTheme="minorHAnsi" w:hAnsiTheme="minorHAnsi" w:cstheme="minorHAnsi"/>
        </w:rPr>
        <w:t>Second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notion that the government is solely responsive to voters is </w:t>
      </w:r>
      <w:r w:rsidRPr="00273B99">
        <w:rPr>
          <w:rStyle w:val="Emphasis"/>
          <w:rFonts w:asciiTheme="minorHAnsi" w:hAnsiTheme="minorHAnsi" w:cstheme="minorHAnsi"/>
        </w:rPr>
        <w:t>suspect</w:t>
      </w:r>
      <w:r w:rsidRPr="00273B99">
        <w:rPr>
          <w:rStyle w:val="StyleUnderline"/>
          <w:rFonts w:asciiTheme="minorHAnsi" w:hAnsiTheme="minorHAnsi" w:cstheme="minorHAnsi"/>
        </w:rPr>
        <w:t xml:space="preserve"> on its own terms</w:t>
      </w:r>
      <w:r w:rsidRPr="00273B99">
        <w:rPr>
          <w:rFonts w:asciiTheme="minorHAnsi" w:hAnsiTheme="minorHAnsi" w:cstheme="minorHAnsi"/>
          <w:sz w:val="14"/>
        </w:rPr>
        <w:t xml:space="preserve">. For example, </w:t>
      </w:r>
      <w:r w:rsidRPr="00273B99">
        <w:rPr>
          <w:rStyle w:val="StyleUnderline"/>
          <w:rFonts w:asciiTheme="minorHAnsi" w:hAnsiTheme="minorHAnsi" w:cstheme="minorHAnsi"/>
        </w:rPr>
        <w:t xml:space="preserve">few would take issue with the government accounting for the interests of </w:t>
      </w:r>
      <w:r w:rsidRPr="00273B99">
        <w:rPr>
          <w:rStyle w:val="Emphasis"/>
          <w:rFonts w:asciiTheme="minorHAnsi" w:hAnsiTheme="minorHAnsi" w:cstheme="minorHAnsi"/>
        </w:rPr>
        <w:t>noncitizens</w:t>
      </w:r>
      <w:r w:rsidRPr="00273B99">
        <w:rPr>
          <w:rFonts w:asciiTheme="minorHAnsi" w:hAnsiTheme="minorHAnsi" w:cstheme="minorHAnsi"/>
          <w:sz w:val="14"/>
        </w:rPr>
        <w:t xml:space="preserve">, </w:t>
      </w:r>
      <w:r w:rsidRPr="00273B99">
        <w:rPr>
          <w:rStyle w:val="Emphasis"/>
          <w:rFonts w:asciiTheme="minorHAnsi" w:hAnsiTheme="minorHAnsi" w:cstheme="minorHAnsi"/>
        </w:rPr>
        <w:t>children</w:t>
      </w:r>
      <w:r w:rsidRPr="00273B99">
        <w:rPr>
          <w:rFonts w:asciiTheme="minorHAnsi" w:hAnsiTheme="minorHAnsi" w:cstheme="minorHAnsi"/>
          <w:sz w:val="14"/>
        </w:rPr>
        <w:t xml:space="preserve">, </w:t>
      </w:r>
      <w:r w:rsidRPr="00273B99">
        <w:rPr>
          <w:rStyle w:val="Emphasis"/>
          <w:rFonts w:asciiTheme="minorHAnsi" w:hAnsiTheme="minorHAnsi" w:cstheme="minorHAnsi"/>
        </w:rPr>
        <w:t>corporations</w:t>
      </w:r>
      <w:r w:rsidRPr="00273B99">
        <w:rPr>
          <w:rFonts w:asciiTheme="minorHAnsi" w:hAnsiTheme="minorHAnsi" w:cstheme="minorHAnsi"/>
          <w:sz w:val="14"/>
        </w:rPr>
        <w:t xml:space="preserve">,60 </w:t>
      </w:r>
      <w:r w:rsidRPr="00273B99">
        <w:rPr>
          <w:rStyle w:val="StyleUnderline"/>
          <w:rFonts w:asciiTheme="minorHAnsi" w:hAnsiTheme="minorHAnsi" w:cstheme="minorHAnsi"/>
        </w:rPr>
        <w:t>the environment</w:t>
      </w:r>
      <w:r w:rsidRPr="00273B99">
        <w:rPr>
          <w:rFonts w:asciiTheme="minorHAnsi" w:hAnsiTheme="minorHAnsi" w:cstheme="minorHAnsi"/>
          <w:sz w:val="14"/>
        </w:rPr>
        <w:t xml:space="preserve">, </w:t>
      </w:r>
      <w:r w:rsidRPr="00273B99">
        <w:rPr>
          <w:rStyle w:val="StyleUnderline"/>
          <w:rFonts w:asciiTheme="minorHAnsi" w:hAnsiTheme="minorHAnsi" w:cstheme="minorHAnsi"/>
        </w:rPr>
        <w:t>prisoners who cannot vote</w:t>
      </w:r>
      <w:r w:rsidRPr="00273B99">
        <w:rPr>
          <w:rFonts w:asciiTheme="minorHAnsi" w:hAnsiTheme="minorHAnsi" w:cstheme="minorHAnsi"/>
          <w:sz w:val="14"/>
        </w:rPr>
        <w:t xml:space="preserve">, </w:t>
      </w:r>
      <w:r w:rsidRPr="00273B99">
        <w:rPr>
          <w:rStyle w:val="StyleUnderline"/>
          <w:rFonts w:asciiTheme="minorHAnsi" w:hAnsiTheme="minorHAnsi" w:cstheme="minorHAnsi"/>
        </w:rPr>
        <w:t>and adults who</w:t>
      </w:r>
      <w:r w:rsidRPr="00273B99">
        <w:rPr>
          <w:rFonts w:asciiTheme="minorHAnsi" w:hAnsiTheme="minorHAnsi" w:cstheme="minorHAnsi"/>
          <w:sz w:val="14"/>
        </w:rPr>
        <w:t xml:space="preserve"> simply </w:t>
      </w:r>
      <w:r w:rsidRPr="00273B99">
        <w:rPr>
          <w:rStyle w:val="StyleUnderline"/>
          <w:rFonts w:asciiTheme="minorHAnsi" w:hAnsiTheme="minorHAnsi" w:cstheme="minorHAnsi"/>
        </w:rPr>
        <w:t>have not registered to vote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even though none of those entities votes and benefiting them may come at </w:t>
      </w:r>
      <w:r w:rsidRPr="00273B99">
        <w:rPr>
          <w:rStyle w:val="Emphasis"/>
          <w:rFonts w:asciiTheme="minorHAnsi" w:hAnsiTheme="minorHAnsi" w:cstheme="minorHAnsi"/>
        </w:rPr>
        <w:t>voters’ expense</w:t>
      </w:r>
      <w:r w:rsidRPr="00273B99">
        <w:rPr>
          <w:rFonts w:asciiTheme="minorHAnsi" w:hAnsiTheme="minorHAnsi" w:cstheme="minorHAnsi"/>
          <w:sz w:val="14"/>
        </w:rPr>
        <w:t xml:space="preserve">. Thus, </w:t>
      </w:r>
      <w:r w:rsidRPr="00273B99">
        <w:rPr>
          <w:rStyle w:val="StyleUnderline"/>
          <w:rFonts w:asciiTheme="minorHAnsi" w:hAnsiTheme="minorHAnsi" w:cstheme="minorHAnsi"/>
        </w:rPr>
        <w:t xml:space="preserve">accounting for </w:t>
      </w:r>
      <w:r w:rsidRPr="00273B99">
        <w:rPr>
          <w:rStyle w:val="Emphasis"/>
          <w:rFonts w:asciiTheme="minorHAnsi" w:hAnsiTheme="minorHAnsi" w:cstheme="minorHAnsi"/>
        </w:rPr>
        <w:t>nonvoters’ interests</w:t>
      </w:r>
      <w:r w:rsidRPr="00273B99">
        <w:rPr>
          <w:rStyle w:val="StyleUnderline"/>
          <w:rFonts w:asciiTheme="minorHAnsi" w:hAnsiTheme="minorHAnsi" w:cstheme="minorHAnsi"/>
        </w:rPr>
        <w:t xml:space="preserve"> does </w:t>
      </w:r>
      <w:r w:rsidRPr="00273B99">
        <w:rPr>
          <w:rStyle w:val="Emphasis"/>
          <w:rFonts w:asciiTheme="minorHAnsi" w:hAnsiTheme="minorHAnsi" w:cstheme="minorHAnsi"/>
        </w:rPr>
        <w:t>not</w:t>
      </w:r>
      <w:r w:rsidRPr="00273B99">
        <w:rPr>
          <w:rStyle w:val="StyleUnderline"/>
          <w:rFonts w:asciiTheme="minorHAnsi" w:hAnsiTheme="minorHAnsi" w:cstheme="minorHAnsi"/>
        </w:rPr>
        <w:t xml:space="preserve"> seem </w:t>
      </w:r>
      <w:r w:rsidRPr="00273B99">
        <w:rPr>
          <w:rStyle w:val="Emphasis"/>
          <w:rFonts w:asciiTheme="minorHAnsi" w:hAnsiTheme="minorHAnsi" w:cstheme="minorHAnsi"/>
        </w:rPr>
        <w:t>democratically fatal</w:t>
      </w:r>
      <w:r w:rsidRPr="00273B99">
        <w:rPr>
          <w:rFonts w:asciiTheme="minorHAnsi" w:hAnsiTheme="minorHAnsi" w:cstheme="minorHAnsi"/>
          <w:sz w:val="14"/>
        </w:rPr>
        <w:t xml:space="preserve">. The </w:t>
      </w:r>
      <w:r w:rsidRPr="00273B99">
        <w:rPr>
          <w:rStyle w:val="StyleUnderline"/>
          <w:rFonts w:asciiTheme="minorHAnsi" w:hAnsiTheme="minorHAnsi" w:cstheme="minorHAnsi"/>
        </w:rPr>
        <w:t>same is true if the relevant criterion is instead paying taxes</w:t>
      </w:r>
      <w:r w:rsidRPr="00273B99">
        <w:rPr>
          <w:rFonts w:asciiTheme="minorHAnsi" w:hAnsiTheme="minorHAnsi" w:cstheme="minorHAnsi"/>
          <w:sz w:val="14"/>
        </w:rPr>
        <w:t xml:space="preserve">; for example, </w:t>
      </w:r>
      <w:r w:rsidRPr="00273B99">
        <w:rPr>
          <w:rStyle w:val="StyleUnderline"/>
          <w:rFonts w:asciiTheme="minorHAnsi" w:hAnsiTheme="minorHAnsi" w:cstheme="minorHAnsi"/>
        </w:rPr>
        <w:t>prisoners and disabled individuals</w:t>
      </w:r>
      <w:r w:rsidRPr="00273B99">
        <w:rPr>
          <w:rFonts w:asciiTheme="minorHAnsi" w:hAnsiTheme="minorHAnsi" w:cstheme="minorHAnsi"/>
          <w:sz w:val="14"/>
        </w:rPr>
        <w:t xml:space="preserve"> who cannot work may pay nothing to, and </w:t>
      </w:r>
      <w:r w:rsidRPr="00273B99">
        <w:rPr>
          <w:rStyle w:val="StyleUnderline"/>
          <w:rFonts w:asciiTheme="minorHAnsi" w:hAnsiTheme="minorHAnsi" w:cstheme="minorHAnsi"/>
        </w:rPr>
        <w:t>may only draw from, the public</w:t>
      </w:r>
      <w:r w:rsidRPr="00273B99">
        <w:rPr>
          <w:rFonts w:asciiTheme="minorHAnsi" w:hAnsiTheme="minorHAnsi" w:cstheme="minorHAnsi"/>
          <w:sz w:val="14"/>
        </w:rPr>
        <w:t xml:space="preserve"> fisc, </w:t>
      </w:r>
      <w:r w:rsidRPr="00273B99">
        <w:rPr>
          <w:rStyle w:val="StyleUnderline"/>
          <w:rFonts w:asciiTheme="minorHAnsi" w:hAnsiTheme="minorHAnsi" w:cstheme="minorHAnsi"/>
        </w:rPr>
        <w:t>but their welfare</w:t>
      </w:r>
      <w:r w:rsidRPr="00273B99">
        <w:rPr>
          <w:rFonts w:asciiTheme="minorHAnsi" w:hAnsiTheme="minorHAnsi" w:cstheme="minorHAnsi"/>
          <w:sz w:val="14"/>
        </w:rPr>
        <w:t xml:space="preserve"> surely </w:t>
      </w:r>
      <w:r w:rsidRPr="00273B99">
        <w:rPr>
          <w:rStyle w:val="StyleUnderline"/>
          <w:rFonts w:asciiTheme="minorHAnsi" w:hAnsiTheme="minorHAnsi" w:cstheme="minorHAnsi"/>
        </w:rPr>
        <w:t>matters</w:t>
      </w:r>
      <w:r w:rsidRPr="00273B99">
        <w:rPr>
          <w:rFonts w:asciiTheme="minorHAnsi" w:hAnsiTheme="minorHAnsi" w:cstheme="minorHAnsi"/>
          <w:sz w:val="14"/>
        </w:rPr>
        <w:t xml:space="preserve"> in policy decisions. </w:t>
      </w:r>
      <w:r w:rsidRPr="00273B99">
        <w:rPr>
          <w:rStyle w:val="Emphasis"/>
          <w:rFonts w:asciiTheme="minorHAnsi" w:hAnsiTheme="minorHAnsi" w:cstheme="minorHAnsi"/>
        </w:rPr>
        <w:t>3.</w:t>
      </w:r>
      <w:r w:rsidRPr="00273B99">
        <w:rPr>
          <w:rFonts w:asciiTheme="minorHAnsi" w:hAnsiTheme="minorHAnsi" w:cstheme="minorHAnsi"/>
          <w:sz w:val="14"/>
        </w:rPr>
        <w:t xml:space="preserve"> Why Alleged </w:t>
      </w:r>
      <w:r w:rsidRPr="00273B99">
        <w:rPr>
          <w:rStyle w:val="Emphasis"/>
          <w:rFonts w:asciiTheme="minorHAnsi" w:hAnsiTheme="minorHAnsi" w:cstheme="minorHAnsi"/>
        </w:rPr>
        <w:t>Procedural Deficiencies</w:t>
      </w:r>
      <w:r w:rsidRPr="00273B99">
        <w:rPr>
          <w:rFonts w:asciiTheme="minorHAnsi" w:hAnsiTheme="minorHAnsi" w:cstheme="minorHAnsi"/>
          <w:sz w:val="14"/>
        </w:rPr>
        <w:t xml:space="preserve"> Are Not or Need Not Be Fatal </w:t>
      </w:r>
      <w:r w:rsidRPr="00273B99">
        <w:rPr>
          <w:rStyle w:val="StyleUnderline"/>
          <w:rFonts w:asciiTheme="minorHAnsi" w:hAnsiTheme="minorHAnsi" w:cstheme="minorHAnsi"/>
        </w:rPr>
        <w:t>One might also posit that accounting for nonhuman animals’ interests fails on procedural grounds</w:t>
      </w:r>
      <w:r w:rsidRPr="00273B99">
        <w:rPr>
          <w:rFonts w:asciiTheme="minorHAnsi" w:hAnsiTheme="minorHAnsi" w:cstheme="minorHAnsi"/>
          <w:sz w:val="14"/>
        </w:rPr>
        <w:t xml:space="preserve">. </w:t>
      </w:r>
      <w:r w:rsidRPr="00273B99">
        <w:rPr>
          <w:rStyle w:val="StyleUnderline"/>
          <w:rFonts w:asciiTheme="minorHAnsi" w:hAnsiTheme="minorHAnsi" w:cstheme="minorHAnsi"/>
        </w:rPr>
        <w:t>An agency simply deciding to make such valuation decisions does not carry with it the procedural legitimacy that lends credence to</w:t>
      </w:r>
      <w:r w:rsidRPr="00273B99">
        <w:rPr>
          <w:rFonts w:asciiTheme="minorHAnsi" w:hAnsiTheme="minorHAnsi" w:cstheme="minorHAnsi"/>
          <w:sz w:val="14"/>
        </w:rPr>
        <w:t xml:space="preserve">, for example, laws passed through bicameralism and presentment. </w:t>
      </w:r>
      <w:r w:rsidRPr="00273B99">
        <w:rPr>
          <w:rStyle w:val="StyleUnderline"/>
          <w:rFonts w:asciiTheme="minorHAnsi" w:hAnsiTheme="minorHAnsi" w:cstheme="minorHAnsi"/>
        </w:rPr>
        <w:t>Absent</w:t>
      </w:r>
      <w:r w:rsidRPr="00273B99">
        <w:rPr>
          <w:rFonts w:asciiTheme="minorHAnsi" w:hAnsiTheme="minorHAnsi" w:cstheme="minorHAnsi"/>
          <w:sz w:val="14"/>
        </w:rPr>
        <w:t xml:space="preserve"> such </w:t>
      </w:r>
      <w:r w:rsidRPr="00273B99">
        <w:rPr>
          <w:rStyle w:val="StyleUnderline"/>
          <w:rFonts w:asciiTheme="minorHAnsi" w:hAnsiTheme="minorHAnsi" w:cstheme="minorHAnsi"/>
        </w:rPr>
        <w:t>legitimacy</w:t>
      </w:r>
      <w:r w:rsidRPr="00273B99">
        <w:rPr>
          <w:rFonts w:asciiTheme="minorHAnsi" w:hAnsiTheme="minorHAnsi" w:cstheme="minorHAnsi"/>
          <w:sz w:val="14"/>
        </w:rPr>
        <w:t xml:space="preserve">, </w:t>
      </w:r>
      <w:r w:rsidRPr="00273B99">
        <w:rPr>
          <w:rStyle w:val="StyleUnderline"/>
          <w:rFonts w:asciiTheme="minorHAnsi" w:hAnsiTheme="minorHAnsi" w:cstheme="minorHAnsi"/>
        </w:rPr>
        <w:t>the argument goes</w:t>
      </w:r>
      <w:r w:rsidRPr="00273B99">
        <w:rPr>
          <w:rFonts w:asciiTheme="minorHAnsi" w:hAnsiTheme="minorHAnsi" w:cstheme="minorHAnsi"/>
          <w:sz w:val="14"/>
        </w:rPr>
        <w:t xml:space="preserve">, </w:t>
      </w:r>
      <w:r w:rsidRPr="00273B99">
        <w:rPr>
          <w:rStyle w:val="StyleUnderline"/>
          <w:rFonts w:asciiTheme="minorHAnsi" w:hAnsiTheme="minorHAnsi" w:cstheme="minorHAnsi"/>
        </w:rPr>
        <w:t>an agency’s analysis that values nonhuman animals must fail</w:t>
      </w:r>
      <w:r w:rsidRPr="00273B99">
        <w:rPr>
          <w:rFonts w:asciiTheme="minorHAnsi" w:hAnsiTheme="minorHAnsi" w:cstheme="minorHAnsi"/>
          <w:sz w:val="14"/>
        </w:rPr>
        <w:t xml:space="preserve">.61 </w:t>
      </w:r>
      <w:r w:rsidRPr="00273B99">
        <w:rPr>
          <w:rStyle w:val="StyleUnderline"/>
          <w:rFonts w:asciiTheme="minorHAnsi" w:hAnsiTheme="minorHAnsi" w:cstheme="minorHAnsi"/>
        </w:rPr>
        <w:t>However</w:t>
      </w:r>
      <w:r w:rsidRPr="00273B99">
        <w:rPr>
          <w:rFonts w:asciiTheme="minorHAnsi" w:hAnsiTheme="minorHAnsi" w:cstheme="minorHAnsi"/>
          <w:sz w:val="14"/>
        </w:rPr>
        <w:t xml:space="preserve">, </w:t>
      </w:r>
      <w:r w:rsidRPr="00273B99">
        <w:rPr>
          <w:rStyle w:val="StyleUnderline"/>
          <w:rFonts w:asciiTheme="minorHAnsi" w:hAnsiTheme="minorHAnsi" w:cstheme="minorHAnsi"/>
        </w:rPr>
        <w:t>this argument also fails to reject the valuation for which this article argues for two reasons</w:t>
      </w:r>
      <w:r w:rsidRPr="00273B99">
        <w:rPr>
          <w:rFonts w:asciiTheme="minorHAnsi" w:hAnsiTheme="minorHAnsi" w:cstheme="minorHAnsi"/>
          <w:sz w:val="14"/>
        </w:rPr>
        <w:t xml:space="preserve">. </w:t>
      </w:r>
      <w:r w:rsidRPr="00273B99">
        <w:rPr>
          <w:rStyle w:val="StyleUnderline"/>
          <w:rFonts w:asciiTheme="minorHAnsi" w:hAnsiTheme="minorHAnsi" w:cstheme="minorHAnsi"/>
        </w:rPr>
        <w:t>First</w:t>
      </w:r>
      <w:r w:rsidRPr="00273B99">
        <w:rPr>
          <w:rFonts w:asciiTheme="minorHAnsi" w:hAnsiTheme="minorHAnsi" w:cstheme="minorHAnsi"/>
          <w:sz w:val="14"/>
        </w:rPr>
        <w:t xml:space="preserve">, </w:t>
      </w:r>
      <w:r w:rsidRPr="00273B99">
        <w:rPr>
          <w:rStyle w:val="StyleUnderline"/>
          <w:rFonts w:asciiTheme="minorHAnsi" w:hAnsiTheme="minorHAnsi" w:cstheme="minorHAnsi"/>
        </w:rPr>
        <w:t>any time an agency takes any sort of new approach to cost-benefit analyses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w:t>
      </w:r>
      <w:r w:rsidRPr="00273B99">
        <w:rPr>
          <w:rStyle w:val="Emphasis"/>
          <w:rFonts w:asciiTheme="minorHAnsi" w:hAnsiTheme="minorHAnsi" w:cstheme="minorHAnsi"/>
        </w:rPr>
        <w:t>same critique</w:t>
      </w:r>
      <w:r w:rsidRPr="00273B99">
        <w:rPr>
          <w:rStyle w:val="StyleUnderline"/>
          <w:rFonts w:asciiTheme="minorHAnsi" w:hAnsiTheme="minorHAnsi" w:cstheme="minorHAnsi"/>
        </w:rPr>
        <w:t xml:space="preserve"> could </w:t>
      </w:r>
      <w:r w:rsidRPr="00273B99">
        <w:rPr>
          <w:rStyle w:val="Emphasis"/>
          <w:rFonts w:asciiTheme="minorHAnsi" w:hAnsiTheme="minorHAnsi" w:cstheme="minorHAnsi"/>
        </w:rPr>
        <w:t>equally apply</w:t>
      </w:r>
      <w:r w:rsidRPr="00273B99">
        <w:rPr>
          <w:rFonts w:asciiTheme="minorHAnsi" w:hAnsiTheme="minorHAnsi" w:cstheme="minorHAnsi"/>
          <w:sz w:val="14"/>
        </w:rPr>
        <w:t xml:space="preserve">, and </w:t>
      </w:r>
      <w:r w:rsidRPr="00273B99">
        <w:rPr>
          <w:rStyle w:val="StyleUnderline"/>
          <w:rFonts w:asciiTheme="minorHAnsi" w:hAnsiTheme="minorHAnsi" w:cstheme="minorHAnsi"/>
        </w:rPr>
        <w:t>few would argue that</w:t>
      </w:r>
      <w:r w:rsidRPr="00273B99">
        <w:rPr>
          <w:rFonts w:asciiTheme="minorHAnsi" w:hAnsiTheme="minorHAnsi" w:cstheme="minorHAnsi"/>
          <w:sz w:val="14"/>
        </w:rPr>
        <w:t xml:space="preserve"> time-consuming and flexibility impeding </w:t>
      </w:r>
      <w:r w:rsidRPr="00273B99">
        <w:rPr>
          <w:rStyle w:val="StyleUnderline"/>
          <w:rFonts w:asciiTheme="minorHAnsi" w:hAnsiTheme="minorHAnsi" w:cstheme="minorHAnsi"/>
        </w:rPr>
        <w:t>procedural formalities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should </w:t>
      </w:r>
      <w:r w:rsidRPr="00273B99">
        <w:rPr>
          <w:rStyle w:val="Emphasis"/>
          <w:rFonts w:asciiTheme="minorHAnsi" w:hAnsiTheme="minorHAnsi" w:cstheme="minorHAnsi"/>
        </w:rPr>
        <w:t>precede</w:t>
      </w:r>
      <w:r w:rsidRPr="00273B99">
        <w:rPr>
          <w:rStyle w:val="StyleUnderline"/>
          <w:rFonts w:asciiTheme="minorHAnsi" w:hAnsiTheme="minorHAnsi" w:cstheme="minorHAnsi"/>
        </w:rPr>
        <w:t xml:space="preserve"> any change in</w:t>
      </w:r>
      <w:r w:rsidRPr="00273B99">
        <w:rPr>
          <w:rFonts w:asciiTheme="minorHAnsi" w:hAnsiTheme="minorHAnsi" w:cstheme="minorHAnsi"/>
          <w:sz w:val="14"/>
        </w:rPr>
        <w:t xml:space="preserve"> agencies’ valuation </w:t>
      </w:r>
      <w:r w:rsidRPr="00273B99">
        <w:rPr>
          <w:rStyle w:val="StyleUnderline"/>
          <w:rFonts w:asciiTheme="minorHAnsi" w:hAnsiTheme="minorHAnsi" w:cstheme="minorHAnsi"/>
        </w:rPr>
        <w:t>methodologies</w:t>
      </w:r>
      <w:r w:rsidRPr="00273B99">
        <w:rPr>
          <w:rFonts w:asciiTheme="minorHAnsi" w:hAnsiTheme="minorHAnsi" w:cstheme="minorHAnsi"/>
          <w:sz w:val="14"/>
        </w:rPr>
        <w:t xml:space="preserve">. </w:t>
      </w:r>
      <w:r w:rsidRPr="00273B99">
        <w:rPr>
          <w:rStyle w:val="StyleUnderline"/>
          <w:rFonts w:asciiTheme="minorHAnsi" w:hAnsiTheme="minorHAnsi" w:cstheme="minorHAnsi"/>
        </w:rPr>
        <w:t>Second</w:t>
      </w:r>
      <w:r w:rsidRPr="00273B99">
        <w:rPr>
          <w:rFonts w:asciiTheme="minorHAnsi" w:hAnsiTheme="minorHAnsi" w:cstheme="minorHAnsi"/>
          <w:sz w:val="14"/>
        </w:rPr>
        <w:t xml:space="preserve">, to the </w:t>
      </w:r>
      <w:r w:rsidRPr="00273B99">
        <w:rPr>
          <w:rStyle w:val="StyleUnderline"/>
          <w:rFonts w:asciiTheme="minorHAnsi" w:hAnsiTheme="minorHAnsi" w:cstheme="minorHAnsi"/>
        </w:rPr>
        <w:t xml:space="preserve">extent that valuing nonhuman animals is a </w:t>
      </w:r>
      <w:r w:rsidRPr="00273B99">
        <w:rPr>
          <w:rStyle w:val="Emphasis"/>
          <w:rFonts w:asciiTheme="minorHAnsi" w:hAnsiTheme="minorHAnsi" w:cstheme="minorHAnsi"/>
        </w:rPr>
        <w:t>sufficiently big change</w:t>
      </w:r>
      <w:r w:rsidRPr="00273B99">
        <w:rPr>
          <w:rStyle w:val="StyleUnderline"/>
          <w:rFonts w:asciiTheme="minorHAnsi" w:hAnsiTheme="minorHAnsi" w:cstheme="minorHAnsi"/>
        </w:rPr>
        <w:t xml:space="preserve"> in methodology to necessitate</w:t>
      </w:r>
      <w:r w:rsidRPr="00273B99">
        <w:rPr>
          <w:rFonts w:asciiTheme="minorHAnsi" w:hAnsiTheme="minorHAnsi" w:cstheme="minorHAnsi"/>
          <w:sz w:val="14"/>
        </w:rPr>
        <w:t xml:space="preserve"> some sort of </w:t>
      </w:r>
      <w:r w:rsidRPr="00273B99">
        <w:rPr>
          <w:rStyle w:val="Emphasis"/>
          <w:rFonts w:asciiTheme="minorHAnsi" w:hAnsiTheme="minorHAnsi" w:cstheme="minorHAnsi"/>
        </w:rPr>
        <w:t>procedural legitimation</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then this article’s arguments could apply equally to a </w:t>
      </w:r>
      <w:r w:rsidRPr="00273B99">
        <w:rPr>
          <w:rStyle w:val="Emphasis"/>
          <w:rFonts w:asciiTheme="minorHAnsi" w:hAnsiTheme="minorHAnsi" w:cstheme="minorHAnsi"/>
        </w:rPr>
        <w:t>call</w:t>
      </w:r>
      <w:r w:rsidRPr="00273B99">
        <w:rPr>
          <w:rStyle w:val="StyleUnderline"/>
          <w:rFonts w:asciiTheme="minorHAnsi" w:hAnsiTheme="minorHAnsi" w:cstheme="minorHAnsi"/>
        </w:rPr>
        <w:t xml:space="preserve"> for such legitimation</w:t>
      </w:r>
      <w:r w:rsidRPr="00273B99">
        <w:rPr>
          <w:rFonts w:asciiTheme="minorHAnsi" w:hAnsiTheme="minorHAnsi" w:cstheme="minorHAnsi"/>
          <w:sz w:val="14"/>
        </w:rPr>
        <w:t xml:space="preserve">—perhaps official guidance and directives from the Office of Information and Regulatory Affairs (“OIRA”), an Executive Order, or even a congressional statute.62 Thus, </w:t>
      </w:r>
      <w:r w:rsidRPr="00273B99">
        <w:rPr>
          <w:rStyle w:val="StyleUnderline"/>
          <w:rFonts w:asciiTheme="minorHAnsi" w:hAnsiTheme="minorHAnsi" w:cstheme="minorHAnsi"/>
        </w:rPr>
        <w:t xml:space="preserve">procedural hurdles either are </w:t>
      </w:r>
      <w:r w:rsidRPr="00273B99">
        <w:rPr>
          <w:rStyle w:val="Emphasis"/>
          <w:rFonts w:asciiTheme="minorHAnsi" w:hAnsiTheme="minorHAnsi" w:cstheme="minorHAnsi"/>
        </w:rPr>
        <w:t>not</w:t>
      </w:r>
      <w:r w:rsidRPr="00273B99">
        <w:rPr>
          <w:rStyle w:val="StyleUnderline"/>
          <w:rFonts w:asciiTheme="minorHAnsi" w:hAnsiTheme="minorHAnsi" w:cstheme="minorHAnsi"/>
        </w:rPr>
        <w:t xml:space="preserve"> or </w:t>
      </w:r>
      <w:r w:rsidRPr="00273B99">
        <w:rPr>
          <w:rStyle w:val="Emphasis"/>
          <w:rFonts w:asciiTheme="minorHAnsi" w:hAnsiTheme="minorHAnsi" w:cstheme="minorHAnsi"/>
        </w:rPr>
        <w:t>need not</w:t>
      </w:r>
      <w:r w:rsidRPr="00273B99">
        <w:rPr>
          <w:rStyle w:val="StyleUnderline"/>
          <w:rFonts w:asciiTheme="minorHAnsi" w:hAnsiTheme="minorHAnsi" w:cstheme="minorHAnsi"/>
        </w:rPr>
        <w:t xml:space="preserve"> be obstacles to valuing nonhuman animals</w:t>
      </w:r>
      <w:r w:rsidRPr="00273B99">
        <w:rPr>
          <w:rFonts w:asciiTheme="minorHAnsi" w:hAnsiTheme="minorHAnsi" w:cstheme="minorHAnsi"/>
          <w:sz w:val="14"/>
        </w:rPr>
        <w:t xml:space="preserve">. B. The Strong Claim: Why Regulators Must Value Nonhuman Animals in Some Cases </w:t>
      </w:r>
      <w:r w:rsidRPr="00273B99">
        <w:rPr>
          <w:rStyle w:val="StyleUnderline"/>
          <w:rFonts w:asciiTheme="minorHAnsi" w:hAnsiTheme="minorHAnsi" w:cstheme="minorHAnsi"/>
        </w:rPr>
        <w:t>If a regulation substantially impacts nonhuman animals</w:t>
      </w:r>
      <w:r w:rsidRPr="00273B99">
        <w:rPr>
          <w:rFonts w:asciiTheme="minorHAnsi" w:hAnsiTheme="minorHAnsi" w:cstheme="minorHAnsi"/>
          <w:sz w:val="14"/>
        </w:rPr>
        <w:t xml:space="preserve"> and if its associated cost-benefit analysis does not account for those animals’ interests, </w:t>
      </w:r>
      <w:r w:rsidRPr="00273B99">
        <w:rPr>
          <w:rStyle w:val="StyleUnderline"/>
          <w:rFonts w:asciiTheme="minorHAnsi" w:hAnsiTheme="minorHAnsi" w:cstheme="minorHAnsi"/>
        </w:rPr>
        <w:t xml:space="preserve">then that regulation may very well be </w:t>
      </w:r>
      <w:r w:rsidRPr="00273B99">
        <w:rPr>
          <w:rStyle w:val="Emphasis"/>
          <w:rFonts w:asciiTheme="minorHAnsi" w:hAnsiTheme="minorHAnsi" w:cstheme="minorHAnsi"/>
        </w:rPr>
        <w:t>arbitrary</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capricious</w:t>
      </w:r>
      <w:r w:rsidRPr="00273B99">
        <w:rPr>
          <w:rStyle w:val="StyleUnderline"/>
          <w:rFonts w:asciiTheme="minorHAnsi" w:hAnsiTheme="minorHAnsi" w:cstheme="minorHAnsi"/>
        </w:rPr>
        <w:t xml:space="preserve">, or </w:t>
      </w:r>
      <w:r w:rsidRPr="00273B99">
        <w:rPr>
          <w:rStyle w:val="Emphasis"/>
          <w:rFonts w:asciiTheme="minorHAnsi" w:hAnsiTheme="minorHAnsi" w:cstheme="minorHAnsi"/>
        </w:rPr>
        <w:t>unreasonable</w:t>
      </w:r>
      <w:r w:rsidRPr="00273B99">
        <w:rPr>
          <w:rFonts w:asciiTheme="minorHAnsi" w:hAnsiTheme="minorHAnsi" w:cstheme="minorHAnsi"/>
          <w:sz w:val="14"/>
        </w:rPr>
        <w:t xml:space="preserve">.63 Doctrinally, the issuing agency would have “entirely failed to consider an important aspect of the problem” 64 and “the decision” would not have been “based on a consideration of the relevant factors.” 65 In that sense, some agency actions that substantially impact animals must value those impacts in associated cost-benefit analyses. While this claim may be fairly sweeping—casting doubt on many agency </w:t>
      </w:r>
      <w:r w:rsidRPr="00273B99">
        <w:rPr>
          <w:rStyle w:val="StyleUnderline"/>
          <w:rFonts w:asciiTheme="minorHAnsi" w:hAnsiTheme="minorHAnsi" w:cstheme="minorHAnsi"/>
        </w:rPr>
        <w:t>cost-benefit analyses</w:t>
      </w:r>
      <w:r w:rsidRPr="00273B99">
        <w:rPr>
          <w:rFonts w:asciiTheme="minorHAnsi" w:hAnsiTheme="minorHAnsi" w:cstheme="minorHAnsi"/>
          <w:sz w:val="14"/>
        </w:rPr>
        <w:t>—</w:t>
      </w:r>
      <w:r w:rsidRPr="00273B99">
        <w:rPr>
          <w:rStyle w:val="StyleUnderline"/>
          <w:rFonts w:asciiTheme="minorHAnsi" w:hAnsiTheme="minorHAnsi" w:cstheme="minorHAnsi"/>
        </w:rPr>
        <w:t>its sweeping nature does not make it automatically incorrect</w:t>
      </w:r>
      <w:r w:rsidRPr="00273B99">
        <w:rPr>
          <w:rFonts w:asciiTheme="minorHAnsi" w:hAnsiTheme="minorHAnsi" w:cstheme="minorHAnsi"/>
          <w:sz w:val="14"/>
        </w:rPr>
        <w:t xml:space="preserve">; </w:t>
      </w:r>
      <w:r w:rsidRPr="00273B99">
        <w:rPr>
          <w:rStyle w:val="StyleUnderline"/>
          <w:rFonts w:asciiTheme="minorHAnsi" w:hAnsiTheme="minorHAnsi" w:cstheme="minorHAnsi"/>
        </w:rPr>
        <w:t>it makes it</w:t>
      </w:r>
      <w:r w:rsidRPr="00273B99">
        <w:rPr>
          <w:rFonts w:asciiTheme="minorHAnsi" w:hAnsiTheme="minorHAnsi" w:cstheme="minorHAnsi"/>
          <w:sz w:val="14"/>
        </w:rPr>
        <w:t xml:space="preserve">, at most, </w:t>
      </w:r>
      <w:r w:rsidRPr="00273B99">
        <w:rPr>
          <w:rStyle w:val="StyleUnderline"/>
          <w:rFonts w:asciiTheme="minorHAnsi" w:hAnsiTheme="minorHAnsi" w:cstheme="minorHAnsi"/>
        </w:rPr>
        <w:t xml:space="preserve">worthy of </w:t>
      </w:r>
      <w:r w:rsidRPr="00273B99">
        <w:rPr>
          <w:rStyle w:val="Emphasis"/>
          <w:rFonts w:asciiTheme="minorHAnsi" w:hAnsiTheme="minorHAnsi" w:cstheme="minorHAnsi"/>
        </w:rPr>
        <w:t>closer scrutiny</w:t>
      </w:r>
      <w:r w:rsidRPr="00273B99">
        <w:rPr>
          <w:rFonts w:asciiTheme="minorHAnsi" w:hAnsiTheme="minorHAnsi" w:cstheme="minorHAnsi"/>
          <w:sz w:val="14"/>
        </w:rPr>
        <w:t xml:space="preserve">.66 This section begins by describing the Strong Claim’s basic structure. It then addresses and rejects some plausible counterarguments to the claim. One central counterargument that this section rejects would allege that methodologies to value nonhuman animals are insufficiently theoretically sound to serve as legitimate bases for regulation. 1. The Strong Claim’s Basic Structure The Strong Claim—again, that agencies must value nonhuman animals in cost-benefit analyses associated with policies that would substantially impact those animals—begins with the moral case for valuing nonhuman animals.67 That moral case establishes that nonhuman animals matter in the law, creating a presumption in favor of valuing them. The Strong Claim then rejects various rationales agencies may give for not conducting such valuation. </w:t>
      </w:r>
      <w:r w:rsidRPr="00273B99">
        <w:rPr>
          <w:rStyle w:val="StyleUnderline"/>
          <w:rFonts w:asciiTheme="minorHAnsi" w:hAnsiTheme="minorHAnsi" w:cstheme="minorHAnsi"/>
        </w:rPr>
        <w:t>A basic counterargument</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that agencies have </w:t>
      </w:r>
      <w:r w:rsidRPr="00273B99">
        <w:rPr>
          <w:rStyle w:val="Emphasis"/>
          <w:rFonts w:asciiTheme="minorHAnsi" w:hAnsiTheme="minorHAnsi" w:cstheme="minorHAnsi"/>
        </w:rPr>
        <w:t>no idea</w:t>
      </w:r>
      <w:r w:rsidRPr="00273B99">
        <w:rPr>
          <w:rStyle w:val="StyleUnderline"/>
          <w:rFonts w:asciiTheme="minorHAnsi" w:hAnsiTheme="minorHAnsi" w:cstheme="minorHAnsi"/>
        </w:rPr>
        <w:t xml:space="preserve"> how to value nonhuman animals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rests on </w:t>
      </w:r>
      <w:r w:rsidRPr="00273B99">
        <w:rPr>
          <w:rStyle w:val="Emphasis"/>
          <w:rFonts w:asciiTheme="minorHAnsi" w:hAnsiTheme="minorHAnsi" w:cstheme="minorHAnsi"/>
        </w:rPr>
        <w:t>shaky grounds</w:t>
      </w:r>
      <w:r w:rsidRPr="00273B99">
        <w:rPr>
          <w:rFonts w:asciiTheme="minorHAnsi" w:hAnsiTheme="minorHAnsi" w:cstheme="minorHAnsi"/>
          <w:sz w:val="14"/>
        </w:rPr>
        <w:t xml:space="preserve"> now, and will rest on even shakier grounds as the methodologies discussed infra Part V become more developed. A second line of counterarguments, that valuing nonhuman animals fails because of a lack of congressional intent, democratic legitimacy, or procedural legitimacy, is tenuous for the same reasons outlined in discussing the Weak Claim supra Part III.A. Another likely counterargument merits further discussion (and, ultimately, rejection): that valuation methods are theoretically unsound, so agencies should have the discretion to reject them. 2. Why Methodologies’ Theoretical Imperfections Do Not Defeat the Strong Claim Opponents may challenge some or even all of the methodologies this article proposes because of perceived theoretical shortcomings with them. Certainly, that impulse is understandable; regulating on top of faulty theoretical foundations seems dangerous, and opting not to do so seems defensible. Yet this worry should not be overstated. </w:t>
      </w:r>
      <w:r w:rsidRPr="00273B99">
        <w:rPr>
          <w:rStyle w:val="Emphasis"/>
          <w:rFonts w:asciiTheme="minorHAnsi" w:hAnsiTheme="minorHAnsi" w:cstheme="minorHAnsi"/>
        </w:rPr>
        <w:t>Even if</w:t>
      </w:r>
      <w:r w:rsidRPr="00273B99">
        <w:rPr>
          <w:rStyle w:val="StyleUnderline"/>
          <w:rFonts w:asciiTheme="minorHAnsi" w:hAnsiTheme="minorHAnsi" w:cstheme="minorHAnsi"/>
        </w:rPr>
        <w:t xml:space="preserve"> imperfect</w:t>
      </w:r>
      <w:r w:rsidRPr="00273B99">
        <w:rPr>
          <w:rFonts w:asciiTheme="minorHAnsi" w:hAnsiTheme="minorHAnsi" w:cstheme="minorHAnsi"/>
          <w:sz w:val="14"/>
        </w:rPr>
        <w:t xml:space="preserve">, </w:t>
      </w:r>
      <w:r w:rsidRPr="00273B99">
        <w:rPr>
          <w:rStyle w:val="StyleUnderline"/>
          <w:rFonts w:asciiTheme="minorHAnsi" w:hAnsiTheme="minorHAnsi" w:cstheme="minorHAnsi"/>
        </w:rPr>
        <w:t>regulators should embrace</w:t>
      </w:r>
      <w:r w:rsidRPr="00273B99">
        <w:rPr>
          <w:rFonts w:asciiTheme="minorHAnsi" w:hAnsiTheme="minorHAnsi" w:cstheme="minorHAnsi"/>
          <w:sz w:val="14"/>
        </w:rPr>
        <w:t xml:space="preserve">, and </w:t>
      </w:r>
      <w:r w:rsidRPr="00273B99">
        <w:rPr>
          <w:rStyle w:val="StyleUnderline"/>
          <w:rFonts w:asciiTheme="minorHAnsi" w:hAnsiTheme="minorHAnsi" w:cstheme="minorHAnsi"/>
        </w:rPr>
        <w:t>courts should require</w:t>
      </w:r>
      <w:r w:rsidRPr="00273B99">
        <w:rPr>
          <w:rFonts w:asciiTheme="minorHAnsi" w:hAnsiTheme="minorHAnsi" w:cstheme="minorHAnsi"/>
          <w:sz w:val="14"/>
        </w:rPr>
        <w:t xml:space="preserve">, </w:t>
      </w:r>
      <w:r w:rsidRPr="00273B99">
        <w:rPr>
          <w:rStyle w:val="StyleUnderline"/>
          <w:rFonts w:asciiTheme="minorHAnsi" w:hAnsiTheme="minorHAnsi" w:cstheme="minorHAnsi"/>
        </w:rPr>
        <w:t>feasible methodological changes that improve decisionmaking</w:t>
      </w:r>
      <w:r w:rsidRPr="00273B99">
        <w:rPr>
          <w:rFonts w:asciiTheme="minorHAnsi" w:hAnsiTheme="minorHAnsi" w:cstheme="minorHAnsi"/>
          <w:sz w:val="14"/>
        </w:rPr>
        <w:t xml:space="preserve">, as measured </w:t>
      </w:r>
      <w:r w:rsidRPr="00273B99">
        <w:rPr>
          <w:rStyle w:val="StyleUnderline"/>
          <w:rFonts w:asciiTheme="minorHAnsi" w:hAnsiTheme="minorHAnsi" w:cstheme="minorHAnsi"/>
        </w:rPr>
        <w:t>by moving valuations closer to the</w:t>
      </w:r>
      <w:r w:rsidRPr="00273B99">
        <w:rPr>
          <w:rFonts w:asciiTheme="minorHAnsi" w:hAnsiTheme="minorHAnsi" w:cstheme="minorHAnsi"/>
          <w:sz w:val="14"/>
        </w:rPr>
        <w:t xml:space="preserve"> “true” or </w:t>
      </w:r>
      <w:r w:rsidRPr="00273B99">
        <w:rPr>
          <w:rStyle w:val="StyleUnderline"/>
          <w:rFonts w:asciiTheme="minorHAnsi" w:hAnsiTheme="minorHAnsi" w:cstheme="minorHAnsi"/>
        </w:rPr>
        <w:t>“correct” value than under the status quo</w:t>
      </w:r>
      <w:r w:rsidRPr="00273B99">
        <w:rPr>
          <w:rFonts w:asciiTheme="minorHAnsi" w:hAnsiTheme="minorHAnsi" w:cstheme="minorHAnsi"/>
          <w:sz w:val="14"/>
        </w:rPr>
        <w:t xml:space="preserve">, </w:t>
      </w:r>
      <w:r w:rsidRPr="00273B99">
        <w:rPr>
          <w:rStyle w:val="StyleUnderline"/>
          <w:rFonts w:asciiTheme="minorHAnsi" w:hAnsiTheme="minorHAnsi" w:cstheme="minorHAnsi"/>
        </w:rPr>
        <w:t>which</w:t>
      </w:r>
      <w:r w:rsidRPr="00273B99">
        <w:rPr>
          <w:rFonts w:asciiTheme="minorHAnsi" w:hAnsiTheme="minorHAnsi" w:cstheme="minorHAnsi"/>
          <w:sz w:val="14"/>
        </w:rPr>
        <w:t xml:space="preserve"> implicitly </w:t>
      </w:r>
      <w:r w:rsidRPr="00273B99">
        <w:rPr>
          <w:rStyle w:val="StyleUnderline"/>
          <w:rFonts w:asciiTheme="minorHAnsi" w:hAnsiTheme="minorHAnsi" w:cstheme="minorHAnsi"/>
        </w:rPr>
        <w:t xml:space="preserve">values nonhuman animals’ interests at </w:t>
      </w:r>
      <w:r w:rsidRPr="00273B99">
        <w:rPr>
          <w:rStyle w:val="Emphasis"/>
          <w:rFonts w:asciiTheme="minorHAnsi" w:hAnsiTheme="minorHAnsi" w:cstheme="minorHAnsi"/>
        </w:rPr>
        <w:t>zero</w:t>
      </w:r>
      <w:r w:rsidRPr="00273B99">
        <w:rPr>
          <w:rFonts w:asciiTheme="minorHAnsi" w:hAnsiTheme="minorHAnsi" w:cstheme="minorHAnsi"/>
          <w:sz w:val="14"/>
        </w:rPr>
        <w:t xml:space="preserve">. Perhaps even certain strongly imperfect methodologies that this article discusses meet that criterion. </w:t>
      </w:r>
      <w:r w:rsidRPr="00273B99">
        <w:rPr>
          <w:rStyle w:val="StyleUnderline"/>
          <w:rFonts w:asciiTheme="minorHAnsi" w:hAnsiTheme="minorHAnsi" w:cstheme="minorHAnsi"/>
        </w:rPr>
        <w:t>An analogous example is illustrative</w:t>
      </w:r>
      <w:r w:rsidRPr="00273B99">
        <w:rPr>
          <w:rFonts w:asciiTheme="minorHAnsi" w:hAnsiTheme="minorHAnsi" w:cstheme="minorHAnsi"/>
          <w:sz w:val="14"/>
        </w:rPr>
        <w:t xml:space="preserve">. </w:t>
      </w:r>
      <w:r w:rsidRPr="00273B99">
        <w:rPr>
          <w:rStyle w:val="StyleUnderline"/>
          <w:rFonts w:asciiTheme="minorHAnsi" w:hAnsiTheme="minorHAnsi" w:cstheme="minorHAnsi"/>
        </w:rPr>
        <w:t>Environmental groups have</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pushed agencies to consider the social cost of carbon (“SCC”) in their cost-benefit analyses</w:t>
      </w:r>
      <w:r w:rsidRPr="00273B99">
        <w:rPr>
          <w:rFonts w:asciiTheme="minorHAnsi" w:hAnsiTheme="minorHAnsi" w:cstheme="minorHAnsi"/>
          <w:sz w:val="14"/>
        </w:rPr>
        <w:t xml:space="preserve">. Per the EPA, “[t]he SC[C] is a measure, in dollars, of the long-term damage done by a ton of carbon dioxide (CO2) emissions in a given year. This dollar figure also represents the value of damages avoided for a small emission reduction (i.e., the benefit of a CO2 reduction).”68 An interagency working group under the Obama administration, which included the EPA and the Office of Management and Budget— the “parent” organization for OIRA, which largely oversees agencies’ cost-benefit analyses— agreed that “SCC estimates can be useful in estimating the social benefits of reducing carbon dioxide emissions” in cost-benefit analyses.69 Yet </w:t>
      </w:r>
      <w:r w:rsidRPr="00273B99">
        <w:rPr>
          <w:rStyle w:val="StyleUnderline"/>
          <w:rFonts w:asciiTheme="minorHAnsi" w:hAnsiTheme="minorHAnsi" w:cstheme="minorHAnsi"/>
        </w:rPr>
        <w:t>even this</w:t>
      </w:r>
      <w:r w:rsidRPr="00273B99">
        <w:rPr>
          <w:rFonts w:asciiTheme="minorHAnsi" w:hAnsiTheme="minorHAnsi" w:cstheme="minorHAnsi"/>
          <w:sz w:val="14"/>
        </w:rPr>
        <w:t xml:space="preserve"> working </w:t>
      </w:r>
      <w:r w:rsidRPr="00273B99">
        <w:rPr>
          <w:rStyle w:val="StyleUnderline"/>
          <w:rFonts w:asciiTheme="minorHAnsi" w:hAnsiTheme="minorHAnsi" w:cstheme="minorHAnsi"/>
        </w:rPr>
        <w:t>group conceded that “any effort to quantify and monetize the harms associated with climate change</w:t>
      </w:r>
      <w:r w:rsidRPr="00273B99">
        <w:rPr>
          <w:rFonts w:asciiTheme="minorHAnsi" w:hAnsiTheme="minorHAnsi" w:cstheme="minorHAnsi"/>
          <w:sz w:val="14"/>
        </w:rPr>
        <w:t xml:space="preserve"> will raise serious questions of science, economics, and ethics and </w:t>
      </w:r>
      <w:r w:rsidRPr="00273B99">
        <w:rPr>
          <w:rStyle w:val="StyleUnderline"/>
          <w:rFonts w:asciiTheme="minorHAnsi" w:hAnsiTheme="minorHAnsi" w:cstheme="minorHAnsi"/>
        </w:rPr>
        <w:t>should be viewed as provisional</w:t>
      </w:r>
      <w:r w:rsidRPr="00273B99">
        <w:rPr>
          <w:rFonts w:asciiTheme="minorHAnsi" w:hAnsiTheme="minorHAnsi" w:cstheme="minorHAnsi"/>
          <w:sz w:val="14"/>
        </w:rPr>
        <w:t xml:space="preserve">”70—hardly a resounding theoretical defense. Yet </w:t>
      </w:r>
      <w:r w:rsidRPr="00273B99">
        <w:rPr>
          <w:rStyle w:val="StyleUnderline"/>
          <w:rFonts w:asciiTheme="minorHAnsi" w:hAnsiTheme="minorHAnsi" w:cstheme="minorHAnsi"/>
        </w:rPr>
        <w:t>despite these conceded limitations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courts have</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deemed including such costs</w:t>
      </w:r>
      <w:r w:rsidRPr="00273B99">
        <w:rPr>
          <w:rFonts w:asciiTheme="minorHAnsi" w:hAnsiTheme="minorHAnsi" w:cstheme="minorHAnsi"/>
          <w:sz w:val="14"/>
        </w:rPr>
        <w:t xml:space="preserve"> in agencies’ cost-benefit analyses not only permissible, but even </w:t>
      </w:r>
      <w:r w:rsidRPr="00273B99">
        <w:rPr>
          <w:rStyle w:val="Emphasis"/>
          <w:rFonts w:asciiTheme="minorHAnsi" w:hAnsiTheme="minorHAnsi" w:cstheme="minorHAnsi"/>
        </w:rPr>
        <w:t>mandatory</w:t>
      </w:r>
      <w:r w:rsidRPr="00273B99">
        <w:rPr>
          <w:rFonts w:asciiTheme="minorHAnsi" w:hAnsiTheme="minorHAnsi" w:cstheme="minorHAnsi"/>
          <w:sz w:val="14"/>
        </w:rPr>
        <w:t xml:space="preserve">, mirroring this article’s Weak and Strong Claims. For example, environmental groups, along with various states and territories, challenged a fuel-economy regulation from the National Highway Traffic Safety Administration as arbitrary and capricious under the Administrative Procedure Act because the agency failed to monetize the SCC when it conducted a cost-benefit analysis.71 The Ninth Circuit sided with the plaintiffs on the reasoning that, “while the record shows that there is a range of values, the value of carbon emissions reduction is certainly not zero.”72 Indeed, even if agencies quantify some environmental effects voluntarily, as when they need not conduct a cost-benefit analysis but choose to do so, </w:t>
      </w:r>
      <w:r w:rsidRPr="00273B99">
        <w:rPr>
          <w:rStyle w:val="StyleUnderline"/>
          <w:rFonts w:asciiTheme="minorHAnsi" w:hAnsiTheme="minorHAnsi" w:cstheme="minorHAnsi"/>
        </w:rPr>
        <w:t>courts seem to express skepticism at failing to quantify the SCC</w:t>
      </w:r>
      <w:r w:rsidRPr="00273B99">
        <w:rPr>
          <w:rFonts w:asciiTheme="minorHAnsi" w:hAnsiTheme="minorHAnsi" w:cstheme="minorHAnsi"/>
          <w:sz w:val="14"/>
        </w:rPr>
        <w:t xml:space="preserve">. For instance, in the context of the National Environmental Policy Act (“NEPA”), the Colorado District Court held that “even though NEPA does not require a costbenefit analysis, it was nonetheless arbitrary and capricious to quantify the benefits of” proposed coal-mining leases but not the SCC, calling that “half of a cost-benefit analysis.”73 That court rejected two justifications the agency offered for noninclusion that are relevant to this article. First, the agency “offered a categorical explanation that such an analysis is impossible.”74 Clearly, that was not the case; “a tool is and was available: the social cost of carbon protocol.”75 Some </w:t>
      </w:r>
      <w:r w:rsidRPr="00273B99">
        <w:rPr>
          <w:rStyle w:val="StyleUnderline"/>
          <w:rFonts w:asciiTheme="minorHAnsi" w:hAnsiTheme="minorHAnsi" w:cstheme="minorHAnsi"/>
        </w:rPr>
        <w:t>analogous tools are available for valuing nonhuman animals</w:t>
      </w:r>
      <w:r w:rsidRPr="00273B99">
        <w:rPr>
          <w:rFonts w:asciiTheme="minorHAnsi" w:hAnsiTheme="minorHAnsi" w:cstheme="minorHAnsi"/>
          <w:sz w:val="14"/>
        </w:rPr>
        <w:t xml:space="preserve">, and this article takes steps toward developing more. 76 Second, the agency argued that “a more generalized qualitative analysis” should have sufficed.77 But the court rejected this contention using reasoning that echoes the Ninth Circuit’s. As the court put it, even though “quantifying the effect of greenhouse gases in dollar terms is difficult at best,” “[t]he critical importance of the subject” suggests that the agency’s analysis must include investigating “whether this tool, however imprecise it might be, would contribute to a more informed assessment of the impacts than if it were simply ignored.”78 Indeed, when an agency proposes a policy that bears substantially on carbon emissions, courts seem to allow that agency to omit the SCC from consideration only when it undertook no cost-benefit analysis at all79 and explained adequately why it omitted the SCC in particular.80 </w:t>
      </w:r>
      <w:r w:rsidRPr="00273B99">
        <w:rPr>
          <w:rStyle w:val="StyleUnderline"/>
          <w:rFonts w:asciiTheme="minorHAnsi" w:hAnsiTheme="minorHAnsi" w:cstheme="minorHAnsi"/>
        </w:rPr>
        <w:t>This SCC example shows the power of developing even an imperfect valuation methodology</w:t>
      </w:r>
      <w:r w:rsidRPr="00273B99">
        <w:rPr>
          <w:rFonts w:asciiTheme="minorHAnsi" w:hAnsiTheme="minorHAnsi" w:cstheme="minorHAnsi"/>
          <w:sz w:val="14"/>
        </w:rPr>
        <w:t xml:space="preserve">: </w:t>
      </w:r>
      <w:r w:rsidRPr="00273B99">
        <w:rPr>
          <w:rStyle w:val="StyleUnderline"/>
          <w:rFonts w:asciiTheme="minorHAnsi" w:hAnsiTheme="minorHAnsi" w:cstheme="minorHAnsi"/>
        </w:rPr>
        <w:t>agencies often must justify not using it when they could have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and many of those justifications do not withstand </w:t>
      </w:r>
      <w:r w:rsidRPr="00273B99">
        <w:rPr>
          <w:rStyle w:val="Emphasis"/>
          <w:rFonts w:asciiTheme="minorHAnsi" w:hAnsiTheme="minorHAnsi" w:cstheme="minorHAnsi"/>
        </w:rPr>
        <w:t>judicial scrutiny</w:t>
      </w:r>
      <w:r w:rsidRPr="00273B99">
        <w:rPr>
          <w:rFonts w:asciiTheme="minorHAnsi" w:hAnsiTheme="minorHAnsi" w:cstheme="minorHAnsi"/>
          <w:sz w:val="14"/>
        </w:rPr>
        <w:t xml:space="preserve">. In any context in which an agency monetizes costs or benefits, </w:t>
      </w:r>
      <w:r w:rsidRPr="00273B99">
        <w:rPr>
          <w:rStyle w:val="StyleUnderline"/>
          <w:rFonts w:asciiTheme="minorHAnsi" w:hAnsiTheme="minorHAnsi" w:cstheme="minorHAnsi"/>
        </w:rPr>
        <w:t xml:space="preserve">courts tend to view omitting that imperfect valuation with </w:t>
      </w:r>
      <w:r w:rsidRPr="00273B99">
        <w:rPr>
          <w:rStyle w:val="Emphasis"/>
          <w:rFonts w:asciiTheme="minorHAnsi" w:hAnsiTheme="minorHAnsi" w:cstheme="minorHAnsi"/>
        </w:rPr>
        <w:t>heavy skepticism</w:t>
      </w:r>
      <w:r w:rsidRPr="00273B99">
        <w:rPr>
          <w:rStyle w:val="StyleUnderline"/>
          <w:rFonts w:asciiTheme="minorHAnsi" w:hAnsiTheme="minorHAnsi" w:cstheme="minorHAnsi"/>
        </w:rPr>
        <w:t xml:space="preserve"> because </w:t>
      </w:r>
      <w:r w:rsidRPr="00273B99">
        <w:rPr>
          <w:rStyle w:val="Emphasis"/>
          <w:rFonts w:asciiTheme="minorHAnsi" w:hAnsiTheme="minorHAnsi" w:cstheme="minorHAnsi"/>
        </w:rPr>
        <w:t>imperfect estimates</w:t>
      </w:r>
      <w:r w:rsidRPr="00273B99">
        <w:rPr>
          <w:rStyle w:val="StyleUnderline"/>
          <w:rFonts w:asciiTheme="minorHAnsi" w:hAnsiTheme="minorHAnsi" w:cstheme="minorHAnsi"/>
        </w:rPr>
        <w:t xml:space="preserve"> are often </w:t>
      </w:r>
      <w:r w:rsidRPr="00273B99">
        <w:rPr>
          <w:rStyle w:val="Emphasis"/>
          <w:rFonts w:asciiTheme="minorHAnsi" w:hAnsiTheme="minorHAnsi" w:cstheme="minorHAnsi"/>
        </w:rPr>
        <w:t>better</w:t>
      </w:r>
      <w:r w:rsidRPr="00273B99">
        <w:rPr>
          <w:rStyle w:val="StyleUnderline"/>
          <w:rFonts w:asciiTheme="minorHAnsi" w:hAnsiTheme="minorHAnsi" w:cstheme="minorHAnsi"/>
        </w:rPr>
        <w:t xml:space="preserve"> than </w:t>
      </w:r>
      <w:r w:rsidRPr="00273B99">
        <w:rPr>
          <w:rStyle w:val="Emphasis"/>
          <w:rFonts w:asciiTheme="minorHAnsi" w:hAnsiTheme="minorHAnsi" w:cstheme="minorHAnsi"/>
        </w:rPr>
        <w:t>implicit estimates</w:t>
      </w:r>
      <w:r w:rsidRPr="00273B99">
        <w:rPr>
          <w:rStyle w:val="StyleUnderline"/>
          <w:rFonts w:asciiTheme="minorHAnsi" w:hAnsiTheme="minorHAnsi" w:cstheme="minorHAnsi"/>
        </w:rPr>
        <w:t xml:space="preserve"> of </w:t>
      </w:r>
      <w:r w:rsidRPr="00273B99">
        <w:rPr>
          <w:rStyle w:val="Emphasis"/>
          <w:rFonts w:asciiTheme="minorHAnsi" w:hAnsiTheme="minorHAnsi" w:cstheme="minorHAnsi"/>
        </w:rPr>
        <w:t>zero</w:t>
      </w:r>
      <w:r w:rsidRPr="00273B99">
        <w:rPr>
          <w:rFonts w:asciiTheme="minorHAnsi" w:hAnsiTheme="minorHAnsi" w:cstheme="minorHAnsi"/>
          <w:sz w:val="14"/>
        </w:rPr>
        <w:t xml:space="preserve">. This </w:t>
      </w:r>
      <w:r w:rsidRPr="00273B99">
        <w:rPr>
          <w:rStyle w:val="StyleUnderline"/>
          <w:rFonts w:asciiTheme="minorHAnsi" w:hAnsiTheme="minorHAnsi" w:cstheme="minorHAnsi"/>
        </w:rPr>
        <w:t xml:space="preserve">same logic favors not being too quick to reject </w:t>
      </w:r>
      <w:r w:rsidRPr="00273B99">
        <w:rPr>
          <w:rStyle w:val="Emphasis"/>
          <w:rFonts w:asciiTheme="minorHAnsi" w:hAnsiTheme="minorHAnsi" w:cstheme="minorHAnsi"/>
        </w:rPr>
        <w:t>imperfect methods</w:t>
      </w:r>
      <w:r w:rsidRPr="00273B99">
        <w:rPr>
          <w:rStyle w:val="StyleUnderline"/>
          <w:rFonts w:asciiTheme="minorHAnsi" w:hAnsiTheme="minorHAnsi" w:cstheme="minorHAnsi"/>
        </w:rPr>
        <w:t xml:space="preserve"> for valuing nonhuman animals</w:t>
      </w:r>
      <w:r w:rsidRPr="00273B99">
        <w:rPr>
          <w:rFonts w:asciiTheme="minorHAnsi" w:hAnsiTheme="minorHAnsi" w:cstheme="minorHAnsi"/>
          <w:sz w:val="14"/>
        </w:rPr>
        <w:t>.</w:t>
      </w:r>
    </w:p>
    <w:p w14:paraId="5EABAF43"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Devaluation</w:t>
      </w:r>
    </w:p>
    <w:p w14:paraId="7B6F8E4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Neg arguments rely on </w:t>
      </w:r>
      <w:r w:rsidRPr="00273B99">
        <w:rPr>
          <w:rFonts w:asciiTheme="minorHAnsi" w:hAnsiTheme="minorHAnsi" w:cstheme="minorHAnsi"/>
          <w:u w:val="single"/>
        </w:rPr>
        <w:t>devaluation</w:t>
      </w:r>
      <w:r w:rsidRPr="00273B99">
        <w:rPr>
          <w:rFonts w:asciiTheme="minorHAnsi" w:hAnsiTheme="minorHAnsi" w:cstheme="minorHAnsi"/>
        </w:rPr>
        <w:t xml:space="preserve"> of the environment — using cost-benefit analysis causes </w:t>
      </w:r>
      <w:r w:rsidRPr="00273B99">
        <w:rPr>
          <w:rFonts w:asciiTheme="minorHAnsi" w:hAnsiTheme="minorHAnsi" w:cstheme="minorHAnsi"/>
          <w:u w:val="single"/>
        </w:rPr>
        <w:t>catastrophe</w:t>
      </w:r>
      <w:r w:rsidRPr="00273B99">
        <w:rPr>
          <w:rFonts w:asciiTheme="minorHAnsi" w:hAnsiTheme="minorHAnsi" w:cstheme="minorHAnsi"/>
        </w:rPr>
        <w:t xml:space="preserve"> for marginal ‘welfare’ benefits.</w:t>
      </w:r>
    </w:p>
    <w:p w14:paraId="01B1498E" w14:textId="77777777" w:rsidR="00161D72" w:rsidRPr="00273B99" w:rsidRDefault="00161D72" w:rsidP="00161D72">
      <w:pPr>
        <w:rPr>
          <w:rFonts w:asciiTheme="minorHAnsi" w:hAnsiTheme="minorHAnsi" w:cstheme="minorHAnsi"/>
          <w:b/>
          <w:sz w:val="26"/>
        </w:rPr>
      </w:pPr>
      <w:r w:rsidRPr="00273B99">
        <w:rPr>
          <w:rStyle w:val="Style13ptBold"/>
          <w:rFonts w:asciiTheme="minorHAnsi" w:hAnsiTheme="minorHAnsi" w:cstheme="minorHAnsi"/>
        </w:rPr>
        <w:t xml:space="preserve">Ackerman et al. 8 </w:t>
      </w: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“Amicus Brief of Economists Ackerman et al. in Entergy v. Riverkeeper”, Syracuse University, 2008, pg. 26-28)//KP</w:t>
      </w:r>
    </w:p>
    <w:p w14:paraId="095F7C78"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B. By its Nature, </w:t>
      </w:r>
      <w:r w:rsidRPr="003E00F1">
        <w:rPr>
          <w:rStyle w:val="StyleUnderline"/>
          <w:rFonts w:asciiTheme="minorHAnsi" w:hAnsiTheme="minorHAnsi" w:cstheme="minorHAnsi"/>
          <w:highlight w:val="cyan"/>
        </w:rPr>
        <w:t>Cost-Benefit Analysis Cannot Address</w:t>
      </w:r>
      <w:r w:rsidRPr="00273B99">
        <w:rPr>
          <w:rStyle w:val="StyleUnderline"/>
          <w:rFonts w:asciiTheme="minorHAnsi" w:hAnsiTheme="minorHAnsi" w:cstheme="minorHAnsi"/>
        </w:rPr>
        <w:t xml:space="preserve"> Many Aspects of Law and </w:t>
      </w:r>
      <w:r w:rsidRPr="003E00F1">
        <w:rPr>
          <w:rStyle w:val="StyleUnderline"/>
          <w:rFonts w:asciiTheme="minorHAnsi" w:hAnsiTheme="minorHAnsi" w:cstheme="minorHAnsi"/>
          <w:highlight w:val="cyan"/>
        </w:rPr>
        <w:t>Policy</w:t>
      </w:r>
      <w:r w:rsidRPr="00273B99">
        <w:rPr>
          <w:rStyle w:val="StyleUnderline"/>
          <w:rFonts w:asciiTheme="minorHAnsi" w:hAnsiTheme="minorHAnsi" w:cstheme="minorHAnsi"/>
        </w:rPr>
        <w:t xml:space="preserve"> </w:t>
      </w:r>
    </w:p>
    <w:p w14:paraId="2F36BDB2"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CBA embraces welfare economic assumptions about how value is defined and measured</w:t>
      </w:r>
      <w:r w:rsidRPr="00273B99">
        <w:rPr>
          <w:rStyle w:val="StyleUnderline"/>
          <w:rFonts w:asciiTheme="minorHAnsi" w:hAnsiTheme="minorHAnsi" w:cstheme="minorHAnsi"/>
        </w:rPr>
        <w:t xml:space="preserve">. According to economic theory, </w:t>
      </w:r>
      <w:r w:rsidRPr="003E00F1">
        <w:rPr>
          <w:rStyle w:val="StyleUnderline"/>
          <w:rFonts w:asciiTheme="minorHAnsi" w:hAnsiTheme="minorHAnsi" w:cstheme="minorHAnsi"/>
          <w:highlight w:val="cyan"/>
        </w:rPr>
        <w:t>willingness to pay reflects the strength of individual preferences for</w:t>
      </w:r>
      <w:r w:rsidRPr="00273B99">
        <w:rPr>
          <w:rStyle w:val="StyleUnderline"/>
          <w:rFonts w:asciiTheme="minorHAnsi" w:hAnsiTheme="minorHAnsi" w:cstheme="minorHAnsi"/>
        </w:rPr>
        <w:t xml:space="preserve"> various </w:t>
      </w:r>
      <w:r w:rsidRPr="003E00F1">
        <w:rPr>
          <w:rStyle w:val="StyleUnderline"/>
          <w:rFonts w:asciiTheme="minorHAnsi" w:hAnsiTheme="minorHAnsi" w:cstheme="minorHAnsi"/>
          <w:highlight w:val="cyan"/>
        </w:rPr>
        <w:t>goods. Use of a methodology based on estimates of private preferences for avoiding death</w:t>
      </w:r>
      <w:r w:rsidRPr="00273B99">
        <w:rPr>
          <w:rStyle w:val="StyleUnderline"/>
          <w:rFonts w:asciiTheme="minorHAnsi" w:hAnsiTheme="minorHAnsi" w:cstheme="minorHAnsi"/>
        </w:rPr>
        <w:t xml:space="preserve">, illness, </w:t>
      </w:r>
      <w:r w:rsidRPr="003E00F1">
        <w:rPr>
          <w:rStyle w:val="StyleUnderline"/>
          <w:rFonts w:asciiTheme="minorHAnsi" w:hAnsiTheme="minorHAnsi" w:cstheme="minorHAnsi"/>
          <w:highlight w:val="cyan"/>
        </w:rPr>
        <w:t>and environmental degradation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assumes that people’s purchase decisions should determine value</w:t>
      </w:r>
      <w:r w:rsidRPr="00273B99">
        <w:rPr>
          <w:rFonts w:asciiTheme="minorHAnsi" w:hAnsiTheme="minorHAnsi" w:cstheme="minorHAnsi"/>
          <w:sz w:val="16"/>
        </w:rPr>
        <w:t xml:space="preserve">. See Bryan Norton, Robert Costanza, and Richard C. Bishop, The Evolution of Preferences: Why ‘Sovereign’ Preferences May Not Lead to Sustainable Policies and What to Do About It, 24 Ecol. Econ. 193 (1998). </w:t>
      </w:r>
      <w:r w:rsidRPr="003E00F1">
        <w:rPr>
          <w:rStyle w:val="StyleUnderline"/>
          <w:rFonts w:asciiTheme="minorHAnsi" w:hAnsiTheme="minorHAnsi" w:cstheme="minorHAnsi"/>
          <w:highlight w:val="cyan"/>
        </w:rPr>
        <w:t>Thus, the weight assigned to matters as basic as the existence of a fish species or the death of a human being derives from</w:t>
      </w:r>
      <w:r w:rsidRPr="00273B99">
        <w:rPr>
          <w:rStyle w:val="StyleUnderline"/>
          <w:rFonts w:asciiTheme="minorHAnsi" w:hAnsiTheme="minorHAnsi" w:cstheme="minorHAnsi"/>
        </w:rPr>
        <w:t xml:space="preserve"> individualistic </w:t>
      </w:r>
      <w:r w:rsidRPr="003E00F1">
        <w:rPr>
          <w:rStyle w:val="StyleUnderline"/>
          <w:rFonts w:asciiTheme="minorHAnsi" w:hAnsiTheme="minorHAnsi" w:cstheme="minorHAnsi"/>
          <w:highlight w:val="cyan"/>
        </w:rPr>
        <w:t>market behavior</w:t>
      </w:r>
      <w:r w:rsidRPr="00273B99">
        <w:rPr>
          <w:rStyle w:val="StyleUnderline"/>
          <w:rFonts w:asciiTheme="minorHAnsi" w:hAnsiTheme="minorHAnsi" w:cstheme="minorHAnsi"/>
        </w:rPr>
        <w:t>.</w:t>
      </w:r>
      <w:r w:rsidRPr="00273B99">
        <w:rPr>
          <w:rFonts w:asciiTheme="minorHAnsi" w:hAnsiTheme="minorHAnsi" w:cstheme="minorHAnsi"/>
          <w:sz w:val="16"/>
        </w:rPr>
        <w:t xml:space="preserve"> </w:t>
      </w:r>
    </w:p>
    <w:p w14:paraId="621825AD"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This contrasts with</w:t>
      </w:r>
      <w:r w:rsidRPr="00273B99">
        <w:rPr>
          <w:rStyle w:val="StyleUnderline"/>
          <w:rFonts w:asciiTheme="minorHAnsi" w:hAnsiTheme="minorHAnsi" w:cstheme="minorHAnsi"/>
        </w:rPr>
        <w:t xml:space="preserve"> a model of collective value choices, such as </w:t>
      </w:r>
      <w:r w:rsidRPr="003E00F1">
        <w:rPr>
          <w:rStyle w:val="StyleUnderline"/>
          <w:rFonts w:asciiTheme="minorHAnsi" w:hAnsiTheme="minorHAnsi" w:cstheme="minorHAnsi"/>
          <w:highlight w:val="cyan"/>
        </w:rPr>
        <w:t>political choices that create individual rights or give special weight to matters deemed fundamentally important for reasons not rooted in welfare economics</w:t>
      </w:r>
      <w:r w:rsidRPr="00273B99">
        <w:rPr>
          <w:rStyle w:val="StyleUnderline"/>
          <w:rFonts w:asciiTheme="minorHAnsi" w:hAnsiTheme="minorHAnsi" w:cstheme="minorHAnsi"/>
        </w:rPr>
        <w:t>.</w:t>
      </w:r>
      <w:r w:rsidRPr="00273B99">
        <w:rPr>
          <w:rFonts w:asciiTheme="minorHAnsi" w:hAnsiTheme="minorHAnsi" w:cstheme="minorHAnsi"/>
          <w:sz w:val="16"/>
        </w:rPr>
        <w:t xml:space="preserve"> Cf. Richard O. Zerbe, Jr., Comment: Does Benefit Cost Analysis Stand Alone? Rights and Standing, 10 J. Pol’y Analysis &amp; Mgmt. 96, 96 n.2 (1991) (observing that when uncertainty over legal rights “extends beyond the margin, benefit cost analysis will be of little help”); James M. Buchanan, Freedom in Constitutional Contract: Perspectives of a Political Economist (1977); Laurence H. Tribe, Ways Not to Think About Plastic Trees: New Foundations for Environmental Law, 83 Yale L. J. 1315 (1974). This Court has implicitly held that Congress made such value choices in the Clean Air Act and the Endangered Species Act. See TVA v. Hill, 437 U.S. 153, 176-84 (1978) (recognizing that Congress decided to save each endangered species, no matter what the cost); Whitman v. American Trucking Ass’ns, Inc., 531 U.S. 457, 465 (2001) (recognizing that Congress chose, in the Clean Air Act, to protect public health). </w:t>
      </w:r>
      <w:r w:rsidRPr="003E00F1">
        <w:rPr>
          <w:rStyle w:val="StyleUnderline"/>
          <w:rFonts w:asciiTheme="minorHAnsi" w:hAnsiTheme="minorHAnsi" w:cstheme="minorHAnsi"/>
          <w:highlight w:val="cyan"/>
        </w:rPr>
        <w:t>In the CWA, this Court</w:t>
      </w:r>
      <w:r w:rsidRPr="00273B99">
        <w:rPr>
          <w:rStyle w:val="StyleUnderline"/>
          <w:rFonts w:asciiTheme="minorHAnsi" w:hAnsiTheme="minorHAnsi" w:cstheme="minorHAnsi"/>
        </w:rPr>
        <w:t xml:space="preserve"> has likewise </w:t>
      </w:r>
      <w:r w:rsidRPr="003E00F1">
        <w:rPr>
          <w:rStyle w:val="StyleUnderline"/>
          <w:rFonts w:asciiTheme="minorHAnsi" w:hAnsiTheme="minorHAnsi" w:cstheme="minorHAnsi"/>
          <w:highlight w:val="cyan"/>
        </w:rPr>
        <w:t>recognized that Congress chose to adopt an overarching goal of ecological restoration</w:t>
      </w:r>
      <w:r w:rsidRPr="00273B99">
        <w:rPr>
          <w:rFonts w:asciiTheme="minorHAnsi" w:hAnsiTheme="minorHAnsi" w:cstheme="minorHAnsi"/>
          <w:sz w:val="16"/>
        </w:rPr>
        <w:t xml:space="preserve">, U.S. v. Riverside Bayview Homes, 474 U.S. 121, 132-33 (1985) (describing the CWA as a “comprehensive legislative attempt ‘to restore’ ” the waters’ ecological integrity), which is served by subsidiary goals of zero discharge of pollutants and protection of fish, see 33 U.S.C. § 1251. </w:t>
      </w:r>
    </w:p>
    <w:p w14:paraId="536A4E80"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When such goals are recognized as politically</w:t>
      </w:r>
      <w:r w:rsidRPr="00273B99">
        <w:rPr>
          <w:rStyle w:val="StyleUnderline"/>
          <w:rFonts w:asciiTheme="minorHAnsi" w:hAnsiTheme="minorHAnsi" w:cstheme="minorHAnsi"/>
        </w:rPr>
        <w:t>- or normatively-im</w:t>
      </w:r>
      <w:r w:rsidRPr="003E00F1">
        <w:rPr>
          <w:rStyle w:val="StyleUnderline"/>
          <w:rFonts w:asciiTheme="minorHAnsi" w:hAnsiTheme="minorHAnsi" w:cstheme="minorHAnsi"/>
          <w:highlight w:val="cyan"/>
        </w:rPr>
        <w:t>posed constraints, economic theory evaluates them under frameworks that are analytically distinct from conventional cost-benefit optimization. For instance</w:t>
      </w:r>
      <w:r w:rsidRPr="00273B99">
        <w:rPr>
          <w:rStyle w:val="StyleUnderline"/>
          <w:rFonts w:asciiTheme="minorHAnsi" w:hAnsiTheme="minorHAnsi" w:cstheme="minorHAnsi"/>
        </w:rPr>
        <w:t xml:space="preserve">, an extensive economic literature exists analyzing environmental and natural resource </w:t>
      </w:r>
      <w:r w:rsidRPr="003E00F1">
        <w:rPr>
          <w:rStyle w:val="StyleUnderline"/>
          <w:rFonts w:asciiTheme="minorHAnsi" w:hAnsiTheme="minorHAnsi" w:cstheme="minorHAnsi"/>
          <w:highlight w:val="cyan"/>
        </w:rPr>
        <w:t>decisionmaking under “sustainability</w:t>
      </w:r>
      <w:r w:rsidRPr="00273B99">
        <w:rPr>
          <w:rStyle w:val="StyleUnderline"/>
          <w:rFonts w:asciiTheme="minorHAnsi" w:hAnsiTheme="minorHAnsi" w:cstheme="minorHAnsi"/>
        </w:rPr>
        <w:t xml:space="preserve">” or “safe minimum standard” </w:t>
      </w:r>
      <w:r w:rsidRPr="003E00F1">
        <w:rPr>
          <w:rStyle w:val="StyleUnderline"/>
          <w:rFonts w:asciiTheme="minorHAnsi" w:hAnsiTheme="minorHAnsi" w:cstheme="minorHAnsi"/>
          <w:highlight w:val="cyan"/>
        </w:rPr>
        <w:t>constraints</w:t>
      </w:r>
      <w:r w:rsidRPr="00273B99">
        <w:rPr>
          <w:rFonts w:asciiTheme="minorHAnsi" w:hAnsiTheme="minorHAnsi" w:cstheme="minorHAnsi"/>
          <w:sz w:val="16"/>
        </w:rPr>
        <w:t xml:space="preserve">. See, e.g., Alan Randall &amp; Michael C. Farmer, Benefits, Costs and the Safe Minimum Standard of Conservation, in The Handbook of Environmental Economics 26 (Daniel Bromley ed. 1995); Richard B. Howarth, Sustainability Under Uncertainty: A Deontological Approach, 71 Land Econ. 417 (1995); Richard B. Norgaard &amp; Richard B. Howarth, Sustainability and Discounting the Future, in Ecological Economics: The Science and Management of Sustainability 88 (Robert Costanza ed. 1991); Richard C. Bishop, Endangered Species and Uncertainty: The Economics of a Safe Minimum Standard, 60 Am. J. Ag. Econ. 10 (1978). </w:t>
      </w:r>
    </w:p>
    <w:p w14:paraId="30527532"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Taking </w:t>
      </w:r>
      <w:r w:rsidRPr="003E00F1">
        <w:rPr>
          <w:rStyle w:val="StyleUnderline"/>
          <w:rFonts w:asciiTheme="minorHAnsi" w:hAnsiTheme="minorHAnsi" w:cstheme="minorHAnsi"/>
          <w:highlight w:val="cyan"/>
        </w:rPr>
        <w:t>the ecological restoration goal</w:t>
      </w:r>
      <w:r w:rsidRPr="00273B99">
        <w:rPr>
          <w:rStyle w:val="StyleUnderline"/>
          <w:rFonts w:asciiTheme="minorHAnsi" w:hAnsiTheme="minorHAnsi" w:cstheme="minorHAnsi"/>
        </w:rPr>
        <w:t xml:space="preserve"> seriously </w:t>
      </w:r>
      <w:r w:rsidRPr="003E00F1">
        <w:rPr>
          <w:rStyle w:val="StyleUnderline"/>
          <w:rFonts w:asciiTheme="minorHAnsi" w:hAnsiTheme="minorHAnsi" w:cstheme="minorHAnsi"/>
          <w:highlight w:val="cyan"/>
        </w:rPr>
        <w:t>requires efforts on a variety of fronts when the immediate benefits produced are small. CBA</w:t>
      </w:r>
      <w:r w:rsidRPr="00273B99">
        <w:rPr>
          <w:rStyle w:val="StyleUnderline"/>
          <w:rFonts w:asciiTheme="minorHAnsi" w:hAnsiTheme="minorHAnsi" w:cstheme="minorHAnsi"/>
        </w:rPr>
        <w:t xml:space="preserve">, however, </w:t>
      </w:r>
      <w:r w:rsidRPr="003E00F1">
        <w:rPr>
          <w:rStyle w:val="StyleUnderline"/>
          <w:rFonts w:asciiTheme="minorHAnsi" w:hAnsiTheme="minorHAnsi" w:cstheme="minorHAnsi"/>
          <w:highlight w:val="cyan"/>
        </w:rPr>
        <w:t>calls for scaling down efforts when resources are in serious trouble, because then individual actions produce small measurable marginal benefits</w:t>
      </w:r>
      <w:r w:rsidRPr="00273B99">
        <w:rPr>
          <w:rStyle w:val="StyleUnderline"/>
          <w:rFonts w:asciiTheme="minorHAnsi" w:hAnsiTheme="minorHAnsi" w:cstheme="minorHAnsi"/>
        </w:rPr>
        <w:t>. Furthermore, the ecological restoration goal requires confronting the complex, causally interrelated nature of ecosystems, which often frustrates attempts to manage for allocative efficiency</w:t>
      </w:r>
      <w:r w:rsidRPr="00273B99">
        <w:rPr>
          <w:rFonts w:asciiTheme="minorHAnsi" w:hAnsiTheme="minorHAnsi" w:cstheme="minorHAnsi"/>
          <w:sz w:val="16"/>
        </w:rPr>
        <w:t xml:space="preserve">. See Orrin H. Pilkey &amp; Linda Pilkey Jarvis, Useless Arithmetic 6-7, 10-21 (2007) (explaining how reliance on widely used mathematical models to set sustainable catch levels led to a fisheries collapse). </w:t>
      </w:r>
      <w:r w:rsidRPr="003E00F1">
        <w:rPr>
          <w:rStyle w:val="StyleUnderline"/>
          <w:rFonts w:asciiTheme="minorHAnsi" w:hAnsiTheme="minorHAnsi" w:cstheme="minorHAnsi"/>
          <w:highlight w:val="cyan"/>
        </w:rPr>
        <w:t>CBA</w:t>
      </w:r>
      <w:r w:rsidRPr="00273B99">
        <w:rPr>
          <w:rStyle w:val="StyleUnderline"/>
          <w:rFonts w:asciiTheme="minorHAnsi" w:hAnsiTheme="minorHAnsi" w:cstheme="minorHAnsi"/>
        </w:rPr>
        <w:t xml:space="preserve">, for instance, </w:t>
      </w:r>
      <w:r w:rsidRPr="003E00F1">
        <w:rPr>
          <w:rStyle w:val="StyleUnderline"/>
          <w:rFonts w:asciiTheme="minorHAnsi" w:hAnsiTheme="minorHAnsi" w:cstheme="minorHAnsi"/>
          <w:highlight w:val="cyan"/>
        </w:rPr>
        <w:t>struggles to address catastrophic</w:t>
      </w:r>
      <w:r w:rsidRPr="00273B99">
        <w:rPr>
          <w:rStyle w:val="StyleUnderline"/>
          <w:rFonts w:asciiTheme="minorHAnsi" w:hAnsiTheme="minorHAnsi" w:cstheme="minorHAnsi"/>
        </w:rPr>
        <w:t xml:space="preserve"> or non-linear </w:t>
      </w:r>
      <w:r w:rsidRPr="003E00F1">
        <w:rPr>
          <w:rStyle w:val="StyleUnderline"/>
          <w:rFonts w:asciiTheme="minorHAnsi" w:hAnsiTheme="minorHAnsi" w:cstheme="minorHAnsi"/>
          <w:highlight w:val="cyan"/>
        </w:rPr>
        <w:t>potentialities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since CBA typically assumes a smooth continuous world</w:t>
      </w:r>
      <w:r w:rsidRPr="00273B99">
        <w:rPr>
          <w:rStyle w:val="StyleUnderline"/>
          <w:rFonts w:asciiTheme="minorHAnsi" w:hAnsiTheme="minorHAnsi" w:cstheme="minorHAnsi"/>
        </w:rPr>
        <w:t xml:space="preserve"> in which median expectation values provide reasonably reliable decision criteria.</w:t>
      </w:r>
      <w:r w:rsidRPr="00273B99">
        <w:rPr>
          <w:rFonts w:asciiTheme="minorHAnsi" w:hAnsiTheme="minorHAnsi" w:cstheme="minorHAnsi"/>
          <w:sz w:val="16"/>
        </w:rPr>
        <w:t xml:space="preserve"> Martin Weitzman, The Stern Review of the Economics of Climate Change, 45 J. Econ. Lit. 703 (2007) (questioning the value of conventional CBA in the face of climate change’s deep structural uncertainty and potentially extreme worst case consequences). </w:t>
      </w:r>
    </w:p>
    <w:p w14:paraId="6666B9D5"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Even assuming complete and reliable information, </w:t>
      </w:r>
      <w:r w:rsidRPr="003E00F1">
        <w:rPr>
          <w:rStyle w:val="StyleUnderline"/>
          <w:rFonts w:asciiTheme="minorHAnsi" w:hAnsiTheme="minorHAnsi" w:cstheme="minorHAnsi"/>
          <w:highlight w:val="cyan"/>
        </w:rPr>
        <w:t>CBA would not prove useful in</w:t>
      </w:r>
      <w:r w:rsidRPr="00273B99">
        <w:rPr>
          <w:rStyle w:val="StyleUnderline"/>
          <w:rFonts w:asciiTheme="minorHAnsi" w:hAnsiTheme="minorHAnsi" w:cstheme="minorHAnsi"/>
        </w:rPr>
        <w:t xml:space="preserve"> all </w:t>
      </w:r>
      <w:r w:rsidRPr="003E00F1">
        <w:rPr>
          <w:rStyle w:val="StyleUnderline"/>
          <w:rFonts w:asciiTheme="minorHAnsi" w:hAnsiTheme="minorHAnsi" w:cstheme="minorHAnsi"/>
          <w:highlight w:val="cyan"/>
        </w:rPr>
        <w:t>law and policy contexts.</w:t>
      </w:r>
      <w:r w:rsidRPr="00273B99">
        <w:rPr>
          <w:rStyle w:val="StyleUnderline"/>
          <w:rFonts w:asciiTheme="minorHAnsi" w:hAnsiTheme="minorHAnsi" w:cstheme="minorHAnsi"/>
        </w:rPr>
        <w:t xml:space="preserve"> Any formal decisionmaking system such as </w:t>
      </w:r>
      <w:r w:rsidRPr="003E00F1">
        <w:rPr>
          <w:rStyle w:val="StyleUnderline"/>
          <w:rFonts w:asciiTheme="minorHAnsi" w:hAnsiTheme="minorHAnsi" w:cstheme="minorHAnsi"/>
          <w:highlight w:val="cyan"/>
        </w:rPr>
        <w:t>CBA</w:t>
      </w:r>
      <w:r w:rsidRPr="00273B99">
        <w:rPr>
          <w:rStyle w:val="StyleUnderline"/>
          <w:rFonts w:asciiTheme="minorHAnsi" w:hAnsiTheme="minorHAnsi" w:cstheme="minorHAnsi"/>
        </w:rPr>
        <w:t xml:space="preserve"> must — </w:t>
      </w:r>
      <w:r w:rsidRPr="003E00F1">
        <w:rPr>
          <w:rStyle w:val="StyleUnderline"/>
          <w:rFonts w:asciiTheme="minorHAnsi" w:hAnsiTheme="minorHAnsi" w:cstheme="minorHAnsi"/>
          <w:highlight w:val="cyan"/>
        </w:rPr>
        <w:t>by its</w:t>
      </w:r>
      <w:r w:rsidRPr="00273B99">
        <w:rPr>
          <w:rStyle w:val="StyleUnderline"/>
          <w:rFonts w:asciiTheme="minorHAnsi" w:hAnsiTheme="minorHAnsi" w:cstheme="minorHAnsi"/>
        </w:rPr>
        <w:t xml:space="preserve"> very </w:t>
      </w:r>
      <w:r w:rsidRPr="003E00F1">
        <w:rPr>
          <w:rStyle w:val="StyleUnderline"/>
          <w:rFonts w:asciiTheme="minorHAnsi" w:hAnsiTheme="minorHAnsi" w:cstheme="minorHAnsi"/>
          <w:highlight w:val="cyan"/>
        </w:rPr>
        <w:t>nature</w:t>
      </w:r>
      <w:r w:rsidRPr="00273B99">
        <w:rPr>
          <w:rStyle w:val="StyleUnderline"/>
          <w:rFonts w:asciiTheme="minorHAnsi" w:hAnsiTheme="minorHAnsi" w:cstheme="minorHAnsi"/>
        </w:rPr>
        <w:t xml:space="preserve"> — </w:t>
      </w:r>
      <w:r w:rsidRPr="003E00F1">
        <w:rPr>
          <w:rStyle w:val="StyleUnderline"/>
          <w:rFonts w:asciiTheme="minorHAnsi" w:hAnsiTheme="minorHAnsi" w:cstheme="minorHAnsi"/>
          <w:highlight w:val="cyan"/>
        </w:rPr>
        <w:t>exclude from evaluation some relevant parameters of the decisions that the system aims to resolve. CBA</w:t>
      </w:r>
      <w:r w:rsidRPr="00273B99">
        <w:rPr>
          <w:rStyle w:val="StyleUnderline"/>
          <w:rFonts w:asciiTheme="minorHAnsi" w:hAnsiTheme="minorHAnsi" w:cstheme="minorHAnsi"/>
        </w:rPr>
        <w:t xml:space="preserve"> may be appropriate in some circumstances, but it </w:t>
      </w:r>
      <w:r w:rsidRPr="003E00F1">
        <w:rPr>
          <w:rStyle w:val="StyleUnderline"/>
          <w:rFonts w:asciiTheme="minorHAnsi" w:hAnsiTheme="minorHAnsi" w:cstheme="minorHAnsi"/>
          <w:highlight w:val="cyan"/>
        </w:rPr>
        <w:t>is not an alternative to foundational political choices</w:t>
      </w:r>
      <w:r w:rsidRPr="00273B99">
        <w:rPr>
          <w:rStyle w:val="StyleUnderline"/>
          <w:rFonts w:asciiTheme="minorHAnsi" w:hAnsiTheme="minorHAnsi" w:cstheme="minorHAnsi"/>
        </w:rPr>
        <w:t xml:space="preserve"> like those found in the Constitution and, in some cases, in environmental law. </w:t>
      </w:r>
      <w:r w:rsidRPr="003E00F1">
        <w:rPr>
          <w:rStyle w:val="StyleUnderline"/>
          <w:rFonts w:asciiTheme="minorHAnsi" w:hAnsiTheme="minorHAnsi" w:cstheme="minorHAnsi"/>
          <w:highlight w:val="cyan"/>
        </w:rPr>
        <w:t>It is imperative</w:t>
      </w:r>
      <w:r w:rsidRPr="00273B99">
        <w:rPr>
          <w:rStyle w:val="StyleUnderline"/>
          <w:rFonts w:asciiTheme="minorHAnsi" w:hAnsiTheme="minorHAnsi" w:cstheme="minorHAnsi"/>
        </w:rPr>
        <w:t xml:space="preserve">, therefore, </w:t>
      </w:r>
      <w:r w:rsidRPr="003E00F1">
        <w:rPr>
          <w:rStyle w:val="StyleUnderline"/>
          <w:rFonts w:asciiTheme="minorHAnsi" w:hAnsiTheme="minorHAnsi" w:cstheme="minorHAnsi"/>
          <w:highlight w:val="cyan"/>
        </w:rPr>
        <w:t>to recognize that CBA cannot be “read into</w:t>
      </w:r>
      <w:r w:rsidRPr="00273B99">
        <w:rPr>
          <w:rStyle w:val="StyleUnderline"/>
          <w:rFonts w:asciiTheme="minorHAnsi" w:hAnsiTheme="minorHAnsi" w:cstheme="minorHAnsi"/>
        </w:rPr>
        <w:t xml:space="preserve">” all of a society’s statutes or viewed as an all-purpose </w:t>
      </w:r>
      <w:r w:rsidRPr="003E00F1">
        <w:rPr>
          <w:rStyle w:val="StyleUnderline"/>
          <w:rFonts w:asciiTheme="minorHAnsi" w:hAnsiTheme="minorHAnsi" w:cstheme="minorHAnsi"/>
          <w:highlight w:val="cyan"/>
        </w:rPr>
        <w:t>policy</w:t>
      </w:r>
      <w:r w:rsidRPr="00273B99">
        <w:rPr>
          <w:rStyle w:val="StyleUnderline"/>
          <w:rFonts w:asciiTheme="minorHAnsi" w:hAnsiTheme="minorHAnsi" w:cstheme="minorHAnsi"/>
        </w:rPr>
        <w:t xml:space="preserve"> device.</w:t>
      </w:r>
      <w:r w:rsidRPr="00273B99">
        <w:rPr>
          <w:rFonts w:asciiTheme="minorHAnsi" w:hAnsiTheme="minorHAnsi" w:cstheme="minorHAnsi"/>
          <w:sz w:val="16"/>
        </w:rPr>
        <w:t xml:space="preserve"> Cf. Burnham v. Superior Court, 495 U.S. 604, 626 (1990) (Scalia, J., plurality opinion) (criticizing “totality of the circumstances” and “freestanding ‘reasonableness’ ” tests in the due process context and warning against “injecting them into the core of our American practice”). </w:t>
      </w:r>
    </w:p>
    <w:p w14:paraId="0DF402D7" w14:textId="77777777" w:rsidR="00161D72" w:rsidRPr="00273B99" w:rsidRDefault="00161D72" w:rsidP="00161D72">
      <w:pPr>
        <w:rPr>
          <w:rFonts w:asciiTheme="minorHAnsi" w:hAnsiTheme="minorHAnsi" w:cstheme="minorHAnsi"/>
        </w:rPr>
      </w:pPr>
    </w:p>
    <w:p w14:paraId="651D9924"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Discounting</w:t>
      </w:r>
    </w:p>
    <w:p w14:paraId="3B88EC4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Discounting means using cost-benefit analysis is environmentally unjust — fails our ethical responsibility to the environment </w:t>
      </w:r>
    </w:p>
    <w:p w14:paraId="0EDCE604"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Ackerman 08</w:t>
      </w:r>
      <w:r w:rsidRPr="00273B99">
        <w:rPr>
          <w:rFonts w:asciiTheme="minorHAnsi" w:hAnsiTheme="minorHAnsi" w:cstheme="minorHAnsi"/>
        </w:rPr>
        <w:t xml:space="preserve"> (Frank Ackerman, Frank Ackerman received a BA in mathematics and economics from Swarthmore College in 1967 and received a PhD in economics from Harvard University in 1975. From 1995 to 2007 he worked at Tufts University’s Global Development and Environment Institute (GDAE). He was an editor of GDAE’s Frontier Issues in Economic Thought book series, a coauthor of GDAE’s macroeconomics textbook, and director of the institute’s Research and Policy program. For several of his years at GDAE, he also taught in the Tufts Department of Urban and Environmental Policy and Planning. From 2007 through 2012 he was at the Stockholm Environment Institute’s U.S. Center, also at Tufts University, where he directed the Climate Economics Group. Since 2012 he has been a principal economist at Synapse Energy Economics, a public interest-oriented consulting firm in Cambridge, Massachusetts. In 2014-2015, he was a lecturer in the Department of Urban Studies and Planning at the Massachusetts Institute of Technology, teaching graduate seminars on Electricity, Economics and the Environment, and Climate Economics and Policy. In 2017 he is also a research fellow at Boston University’s Global Economics Governance Institute, collaborating in research on trade and the environment. He was a co-founder, and is a member of the steering committee, of Economics for Equity and Environment (E3 Network). "Critique of Cost-Benefit Analysis, and Alternative Approaches to Decision-Making", Friends of the Earth, http://frankackerman.com/publications/costbenefit/Critique_Cost_Benefit_Analysis.pdf, January 2008, Accessed 7-12-2021)//ILake-JQ</w:t>
      </w:r>
    </w:p>
    <w:p w14:paraId="4B70DDDA" w14:textId="77777777" w:rsidR="00161D72" w:rsidRPr="00273B99" w:rsidRDefault="00161D72" w:rsidP="00161D72">
      <w:pPr>
        <w:tabs>
          <w:tab w:val="left" w:pos="5760"/>
        </w:tabs>
        <w:rPr>
          <w:rFonts w:asciiTheme="minorHAnsi" w:hAnsiTheme="minorHAnsi" w:cstheme="minorHAnsi"/>
          <w:sz w:val="16"/>
        </w:rPr>
      </w:pPr>
      <w:r w:rsidRPr="00273B99">
        <w:rPr>
          <w:rFonts w:asciiTheme="minorHAnsi" w:hAnsiTheme="minorHAnsi" w:cstheme="minorHAnsi"/>
        </w:rPr>
        <w:t xml:space="preserve">I.D. Distorting the future </w:t>
      </w:r>
      <w:r w:rsidRPr="003E00F1">
        <w:rPr>
          <w:rStyle w:val="StyleUnderline"/>
          <w:rFonts w:asciiTheme="minorHAnsi" w:hAnsiTheme="minorHAnsi" w:cstheme="minorHAnsi"/>
          <w:highlight w:val="cyan"/>
        </w:rPr>
        <w:t>Costs and benefits</w:t>
      </w:r>
      <w:r w:rsidRPr="00273B99">
        <w:rPr>
          <w:rStyle w:val="StyleUnderline"/>
          <w:rFonts w:asciiTheme="minorHAnsi" w:hAnsiTheme="minorHAnsi" w:cstheme="minorHAnsi"/>
        </w:rPr>
        <w:t xml:space="preserve"> of public policies do </w:t>
      </w:r>
      <w:r w:rsidRPr="003E00F1">
        <w:rPr>
          <w:rStyle w:val="StyleUnderline"/>
          <w:rFonts w:asciiTheme="minorHAnsi" w:hAnsiTheme="minorHAnsi" w:cstheme="minorHAnsi"/>
          <w:highlight w:val="cyan"/>
        </w:rPr>
        <w:t>not always</w:t>
      </w:r>
      <w:r w:rsidRPr="00273B99">
        <w:rPr>
          <w:rStyle w:val="StyleUnderline"/>
          <w:rFonts w:asciiTheme="minorHAnsi" w:hAnsiTheme="minorHAnsi" w:cstheme="minorHAnsi"/>
        </w:rPr>
        <w:t xml:space="preserve"> occur </w:t>
      </w:r>
      <w:r w:rsidRPr="003E00F1">
        <w:rPr>
          <w:rStyle w:val="Emphasis"/>
          <w:rFonts w:asciiTheme="minorHAnsi" w:hAnsiTheme="minorHAnsi" w:cstheme="minorHAnsi"/>
          <w:highlight w:val="cyan"/>
        </w:rPr>
        <w:t>simultaneous</w:t>
      </w:r>
      <w:r w:rsidRPr="00273B99">
        <w:rPr>
          <w:rStyle w:val="Emphasis"/>
          <w:rFonts w:asciiTheme="minorHAnsi" w:hAnsiTheme="minorHAnsi" w:cstheme="minorHAnsi"/>
        </w:rPr>
        <w:t>ly</w:t>
      </w:r>
      <w:r w:rsidRPr="00273B99">
        <w:rPr>
          <w:rFonts w:asciiTheme="minorHAnsi" w:hAnsiTheme="minorHAnsi" w:cstheme="minorHAnsi"/>
          <w:sz w:val="16"/>
        </w:rPr>
        <w:t xml:space="preserve">. While both can occur over a period of years, the </w:t>
      </w:r>
      <w:r w:rsidRPr="003E00F1">
        <w:rPr>
          <w:rStyle w:val="StyleUnderline"/>
          <w:rFonts w:asciiTheme="minorHAnsi" w:hAnsiTheme="minorHAnsi" w:cstheme="minorHAnsi"/>
          <w:highlight w:val="cyan"/>
        </w:rPr>
        <w:t>benefits of</w:t>
      </w:r>
      <w:r w:rsidRPr="00273B99">
        <w:rPr>
          <w:rStyle w:val="StyleUnderline"/>
          <w:rFonts w:asciiTheme="minorHAnsi" w:hAnsiTheme="minorHAnsi" w:cstheme="minorHAnsi"/>
        </w:rPr>
        <w:t xml:space="preserve"> health and </w:t>
      </w:r>
      <w:r w:rsidRPr="003E00F1">
        <w:rPr>
          <w:rStyle w:val="StyleUnderline"/>
          <w:rFonts w:asciiTheme="minorHAnsi" w:hAnsiTheme="minorHAnsi" w:cstheme="minorHAnsi"/>
          <w:highlight w:val="cyan"/>
        </w:rPr>
        <w:t>environmental protection</w:t>
      </w:r>
      <w:r w:rsidRPr="00273B99">
        <w:rPr>
          <w:rStyle w:val="StyleUnderline"/>
          <w:rFonts w:asciiTheme="minorHAnsi" w:hAnsiTheme="minorHAnsi" w:cstheme="minorHAnsi"/>
        </w:rPr>
        <w:t xml:space="preserve"> often </w:t>
      </w:r>
      <w:r w:rsidRPr="003E00F1">
        <w:rPr>
          <w:rStyle w:val="StyleUnderline"/>
          <w:rFonts w:asciiTheme="minorHAnsi" w:hAnsiTheme="minorHAnsi" w:cstheme="minorHAnsi"/>
          <w:highlight w:val="cyan"/>
        </w:rPr>
        <w:t>extend</w:t>
      </w:r>
      <w:r w:rsidRPr="00273B99">
        <w:rPr>
          <w:rStyle w:val="StyleUnderline"/>
          <w:rFonts w:asciiTheme="minorHAnsi" w:hAnsiTheme="minorHAnsi" w:cstheme="minorHAnsi"/>
        </w:rPr>
        <w:t xml:space="preserve"> much </w:t>
      </w:r>
      <w:r w:rsidRPr="00273B99">
        <w:rPr>
          <w:rStyle w:val="Emphasis"/>
          <w:rFonts w:asciiTheme="minorHAnsi" w:hAnsiTheme="minorHAnsi" w:cstheme="minorHAnsi"/>
        </w:rPr>
        <w:t>farther</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into the </w:t>
      </w:r>
      <w:r w:rsidRPr="003E00F1">
        <w:rPr>
          <w:rStyle w:val="Emphasis"/>
          <w:rFonts w:asciiTheme="minorHAnsi" w:hAnsiTheme="minorHAnsi" w:cstheme="minorHAnsi"/>
          <w:highlight w:val="cyan"/>
        </w:rPr>
        <w:t>future</w:t>
      </w:r>
      <w:r w:rsidRPr="00273B99">
        <w:rPr>
          <w:rStyle w:val="StyleUnderline"/>
          <w:rFonts w:asciiTheme="minorHAnsi" w:hAnsiTheme="minorHAnsi" w:cstheme="minorHAnsi"/>
        </w:rPr>
        <w:t xml:space="preserve"> than the costs</w:t>
      </w:r>
      <w:r w:rsidRPr="00273B99">
        <w:rPr>
          <w:rFonts w:asciiTheme="minorHAnsi" w:hAnsiTheme="minorHAnsi" w:cstheme="minorHAnsi"/>
          <w:sz w:val="16"/>
        </w:rPr>
        <w:t xml:space="preserve">. In addition to reducing all costs and benefits to monetary terms,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follows standard economic practice in </w:t>
      </w:r>
      <w:r w:rsidRPr="003E00F1">
        <w:rPr>
          <w:rStyle w:val="StyleUnderline"/>
          <w:rFonts w:asciiTheme="minorHAnsi" w:hAnsiTheme="minorHAnsi" w:cstheme="minorHAnsi"/>
          <w:highlight w:val="cyan"/>
        </w:rPr>
        <w:t>discounting future</w:t>
      </w:r>
      <w:r w:rsidRPr="00273B99">
        <w:rPr>
          <w:rStyle w:val="StyleUnderline"/>
          <w:rFonts w:asciiTheme="minorHAnsi" w:hAnsiTheme="minorHAnsi" w:cstheme="minorHAnsi"/>
        </w:rPr>
        <w:t xml:space="preserve"> amounts</w:t>
      </w:r>
      <w:r w:rsidRPr="00273B99">
        <w:rPr>
          <w:rFonts w:asciiTheme="minorHAnsi" w:hAnsiTheme="minorHAnsi" w:cstheme="minorHAnsi"/>
          <w:sz w:val="16"/>
        </w:rPr>
        <w:t xml:space="preserve">, </w:t>
      </w:r>
      <w:r w:rsidRPr="00273B99">
        <w:rPr>
          <w:rStyle w:val="StyleUnderline"/>
          <w:rFonts w:asciiTheme="minorHAnsi" w:hAnsiTheme="minorHAnsi" w:cstheme="minorHAnsi"/>
        </w:rPr>
        <w:t>converting them to their equivalent value today</w:t>
      </w:r>
      <w:r w:rsidRPr="00273B99">
        <w:rPr>
          <w:rFonts w:asciiTheme="minorHAnsi" w:hAnsiTheme="minorHAnsi" w:cstheme="minorHAnsi"/>
          <w:sz w:val="16"/>
        </w:rPr>
        <w:t xml:space="preserve">, </w:t>
      </w:r>
      <w:r w:rsidRPr="00273B99">
        <w:rPr>
          <w:rStyle w:val="StyleUnderline"/>
          <w:rFonts w:asciiTheme="minorHAnsi" w:hAnsiTheme="minorHAnsi" w:cstheme="minorHAnsi"/>
        </w:rPr>
        <w:t>or “</w:t>
      </w:r>
      <w:r w:rsidRPr="00273B99">
        <w:rPr>
          <w:rStyle w:val="Emphasis"/>
          <w:rFonts w:asciiTheme="minorHAnsi" w:hAnsiTheme="minorHAnsi" w:cstheme="minorHAnsi"/>
        </w:rPr>
        <w:t>present value</w:t>
      </w:r>
      <w:r w:rsidRPr="00273B99">
        <w:rPr>
          <w:rFonts w:asciiTheme="minorHAnsi" w:hAnsiTheme="minorHAnsi" w:cstheme="minorHAnsi"/>
          <w:sz w:val="16"/>
        </w:rPr>
        <w:t xml:space="preserve">.” The UK Treasury’s Green Book offers guidance on appropriate discount rates to use in evaluating future effects of policies. </w:t>
      </w:r>
      <w:r w:rsidRPr="00273B99">
        <w:rPr>
          <w:rStyle w:val="StyleUnderline"/>
          <w:rFonts w:asciiTheme="minorHAnsi" w:hAnsiTheme="minorHAnsi" w:cstheme="minorHAnsi"/>
        </w:rPr>
        <w:t>Discounting is a</w:t>
      </w:r>
      <w:r w:rsidRPr="00273B99">
        <w:rPr>
          <w:rFonts w:asciiTheme="minorHAnsi" w:hAnsiTheme="minorHAnsi" w:cstheme="minorHAnsi"/>
          <w:sz w:val="16"/>
        </w:rPr>
        <w:t xml:space="preserve"> perfectly </w:t>
      </w:r>
      <w:r w:rsidRPr="00273B99">
        <w:rPr>
          <w:rStyle w:val="StyleUnderline"/>
          <w:rFonts w:asciiTheme="minorHAnsi" w:hAnsiTheme="minorHAnsi" w:cstheme="minorHAnsi"/>
        </w:rPr>
        <w:t>sensible practice when evaluating financial transactions that occur within a single lifetime</w:t>
      </w:r>
      <w:r w:rsidRPr="00273B99">
        <w:rPr>
          <w:rFonts w:asciiTheme="minorHAnsi" w:hAnsiTheme="minorHAnsi" w:cstheme="minorHAnsi"/>
          <w:sz w:val="16"/>
        </w:rPr>
        <w:t xml:space="preserve">. </w:t>
      </w:r>
      <w:r w:rsidRPr="00273B99">
        <w:rPr>
          <w:rStyle w:val="StyleUnderline"/>
          <w:rFonts w:asciiTheme="minorHAnsi" w:hAnsiTheme="minorHAnsi" w:cstheme="minorHAnsi"/>
        </w:rPr>
        <w:t>You can make an investment</w:t>
      </w:r>
      <w:r w:rsidRPr="00273B99">
        <w:rPr>
          <w:rFonts w:asciiTheme="minorHAnsi" w:hAnsiTheme="minorHAnsi" w:cstheme="minorHAnsi"/>
          <w:sz w:val="16"/>
        </w:rPr>
        <w:t xml:space="preserve"> today, giving up the use of your money for some time, </w:t>
      </w:r>
      <w:r w:rsidRPr="00273B99">
        <w:rPr>
          <w:rStyle w:val="StyleUnderline"/>
          <w:rFonts w:asciiTheme="minorHAnsi" w:hAnsiTheme="minorHAnsi" w:cstheme="minorHAnsi"/>
        </w:rPr>
        <w:t>in exchange for the promise of greater payment in the future</w:t>
      </w:r>
      <w:r w:rsidRPr="00273B99">
        <w:rPr>
          <w:rFonts w:asciiTheme="minorHAnsi" w:hAnsiTheme="minorHAnsi" w:cstheme="minorHAnsi"/>
          <w:sz w:val="16"/>
        </w:rPr>
        <w:t xml:space="preserve">. Or conversely, you can borrow today, gaining the use of someone else's money, in exchange for a commitment to repay the loan with interest in the future. </w:t>
      </w:r>
      <w:r w:rsidRPr="003E00F1">
        <w:rPr>
          <w:rStyle w:val="StyleUnderline"/>
          <w:rFonts w:asciiTheme="minorHAnsi" w:hAnsiTheme="minorHAnsi" w:cstheme="minorHAnsi"/>
          <w:highlight w:val="cyan"/>
        </w:rPr>
        <w:t>Discounting</w:t>
      </w:r>
      <w:r w:rsidRPr="00273B99">
        <w:rPr>
          <w:rStyle w:val="StyleUnderline"/>
          <w:rFonts w:asciiTheme="minorHAnsi" w:hAnsiTheme="minorHAnsi" w:cstheme="minorHAnsi"/>
        </w:rPr>
        <w:t xml:space="preserve"> at the prevailing interest rate makes sense of these transactions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showing that the present and future amounts are </w:t>
      </w:r>
      <w:r w:rsidRPr="00273B99">
        <w:rPr>
          <w:rStyle w:val="Emphasis"/>
          <w:rFonts w:asciiTheme="minorHAnsi" w:hAnsiTheme="minorHAnsi" w:cstheme="minorHAnsi"/>
        </w:rPr>
        <w:t>equal</w:t>
      </w:r>
      <w:r w:rsidRPr="00273B99">
        <w:rPr>
          <w:rStyle w:val="StyleUnderline"/>
          <w:rFonts w:asciiTheme="minorHAnsi" w:hAnsiTheme="minorHAnsi" w:cstheme="minorHAnsi"/>
        </w:rPr>
        <w:t xml:space="preserve"> to each other when measured in present value terms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This sensible bit of financial analysis </w:t>
      </w:r>
      <w:r w:rsidRPr="003E00F1">
        <w:rPr>
          <w:rStyle w:val="StyleUnderline"/>
          <w:rFonts w:asciiTheme="minorHAnsi" w:hAnsiTheme="minorHAnsi" w:cstheme="minorHAnsi"/>
          <w:highlight w:val="cyan"/>
        </w:rPr>
        <w:t xml:space="preserve">becomes </w:t>
      </w:r>
      <w:r w:rsidRPr="003E00F1">
        <w:rPr>
          <w:rStyle w:val="Emphasis"/>
          <w:rFonts w:asciiTheme="minorHAnsi" w:hAnsiTheme="minorHAnsi" w:cstheme="minorHAnsi"/>
          <w:highlight w:val="cyan"/>
        </w:rPr>
        <w:t>problematic</w:t>
      </w:r>
      <w:r w:rsidRPr="00273B99">
        <w:rPr>
          <w:rStyle w:val="Emphasis"/>
          <w:rFonts w:asciiTheme="minorHAnsi" w:hAnsiTheme="minorHAnsi" w:cstheme="minorHAnsi"/>
        </w:rPr>
        <w:t>al</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controversial</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when extended beyond its </w:t>
      </w:r>
      <w:r w:rsidRPr="003E00F1">
        <w:rPr>
          <w:rStyle w:val="Emphasis"/>
          <w:rFonts w:asciiTheme="minorHAnsi" w:hAnsiTheme="minorHAnsi" w:cstheme="minorHAnsi"/>
          <w:highlight w:val="cyan"/>
        </w:rPr>
        <w:t>domain</w:t>
      </w:r>
      <w:r w:rsidRPr="00273B99">
        <w:rPr>
          <w:rStyle w:val="Emphasis"/>
          <w:rFonts w:asciiTheme="minorHAnsi" w:hAnsiTheme="minorHAnsi" w:cstheme="minorHAnsi"/>
        </w:rPr>
        <w:t xml:space="preserve"> of validity</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When</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time span</w:t>
      </w:r>
      <w:r w:rsidRPr="003E00F1">
        <w:rPr>
          <w:rStyle w:val="StyleUnderline"/>
          <w:rFonts w:asciiTheme="minorHAnsi" w:hAnsiTheme="minorHAnsi" w:cstheme="minorHAnsi"/>
          <w:highlight w:val="cyan"/>
        </w:rPr>
        <w:t xml:space="preserve"> i</w:t>
      </w:r>
      <w:r w:rsidRPr="00273B99">
        <w:rPr>
          <w:rStyle w:val="StyleUnderline"/>
          <w:rFonts w:asciiTheme="minorHAnsi" w:hAnsiTheme="minorHAnsi" w:cstheme="minorHAnsi"/>
        </w:rPr>
        <w:t xml:space="preserve">s so </w:t>
      </w:r>
      <w:r w:rsidRPr="003E00F1">
        <w:rPr>
          <w:rStyle w:val="Emphasis"/>
          <w:rFonts w:asciiTheme="minorHAnsi" w:hAnsiTheme="minorHAnsi" w:cstheme="minorHAnsi"/>
          <w:highlight w:val="cyan"/>
        </w:rPr>
        <w:t>great</w:t>
      </w:r>
      <w:r w:rsidRPr="00273B99">
        <w:rPr>
          <w:rStyle w:val="StyleUnderline"/>
          <w:rFonts w:asciiTheme="minorHAnsi" w:hAnsiTheme="minorHAnsi" w:cstheme="minorHAnsi"/>
        </w:rPr>
        <w:t xml:space="preserve"> that </w:t>
      </w:r>
      <w:r w:rsidRPr="00273B99">
        <w:rPr>
          <w:rStyle w:val="Emphasis"/>
          <w:rFonts w:asciiTheme="minorHAnsi" w:hAnsiTheme="minorHAnsi" w:cstheme="minorHAnsi"/>
        </w:rPr>
        <w:t>different generations</w:t>
      </w:r>
      <w:r w:rsidRPr="00273B99">
        <w:rPr>
          <w:rStyle w:val="StyleUnderline"/>
          <w:rFonts w:asciiTheme="minorHAnsi" w:hAnsiTheme="minorHAnsi" w:cstheme="minorHAnsi"/>
        </w:rPr>
        <w:t xml:space="preserve"> are involved in </w:t>
      </w:r>
      <w:r w:rsidRPr="00273B99">
        <w:rPr>
          <w:rStyle w:val="Emphasis"/>
          <w:rFonts w:asciiTheme="minorHAnsi" w:hAnsiTheme="minorHAnsi" w:cstheme="minorHAnsi"/>
        </w:rPr>
        <w:t>costs today</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benefits tomorrow</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analogy to an individual </w:t>
      </w:r>
      <w:r w:rsidRPr="003E00F1">
        <w:rPr>
          <w:rStyle w:val="StyleUnderline"/>
          <w:rFonts w:asciiTheme="minorHAnsi" w:hAnsiTheme="minorHAnsi" w:cstheme="minorHAnsi"/>
          <w:highlight w:val="cyan"/>
        </w:rPr>
        <w:t>investment</w:t>
      </w:r>
      <w:r w:rsidRPr="00273B99">
        <w:rPr>
          <w:rStyle w:val="StyleUnderline"/>
          <w:rFonts w:asciiTheme="minorHAnsi" w:hAnsiTheme="minorHAnsi" w:cstheme="minorHAnsi"/>
        </w:rPr>
        <w:t xml:space="preserve"> decision </w:t>
      </w:r>
      <w:r w:rsidRPr="003E00F1">
        <w:rPr>
          <w:rStyle w:val="Emphasis"/>
          <w:rFonts w:asciiTheme="minorHAnsi" w:hAnsiTheme="minorHAnsi" w:cstheme="minorHAnsi"/>
          <w:highlight w:val="cyan"/>
        </w:rPr>
        <w:t>breaks down</w:t>
      </w:r>
      <w:r w:rsidRPr="00273B99">
        <w:rPr>
          <w:rFonts w:asciiTheme="minorHAnsi" w:hAnsiTheme="minorHAnsi" w:cstheme="minorHAnsi"/>
          <w:sz w:val="16"/>
        </w:rPr>
        <w:t xml:space="preserve">. </w:t>
      </w:r>
      <w:r w:rsidRPr="00273B99">
        <w:rPr>
          <w:rStyle w:val="StyleUnderline"/>
          <w:rFonts w:asciiTheme="minorHAnsi" w:hAnsiTheme="minorHAnsi" w:cstheme="minorHAnsi"/>
        </w:rPr>
        <w:t>Instead</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questions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intergenerational </w:t>
      </w:r>
      <w:r w:rsidRPr="003E00F1">
        <w:rPr>
          <w:rStyle w:val="Emphasis"/>
          <w:rFonts w:asciiTheme="minorHAnsi" w:hAnsiTheme="minorHAnsi" w:cstheme="minorHAnsi"/>
          <w:highlight w:val="cyan"/>
        </w:rPr>
        <w:t>responsibility</w:t>
      </w:r>
      <w:r w:rsidRPr="00273B99">
        <w:rPr>
          <w:rStyle w:val="StyleUnderline"/>
          <w:rFonts w:asciiTheme="minorHAnsi" w:hAnsiTheme="minorHAnsi" w:cstheme="minorHAnsi"/>
        </w:rPr>
        <w:t xml:space="preserve"> are involved</w:t>
      </w:r>
      <w:r w:rsidRPr="00273B99">
        <w:rPr>
          <w:rFonts w:asciiTheme="minorHAnsi" w:hAnsiTheme="minorHAnsi" w:cstheme="minorHAnsi"/>
          <w:sz w:val="16"/>
        </w:rPr>
        <w:t xml:space="preserve">, ultimately </w:t>
      </w:r>
      <w:r w:rsidRPr="00273B99">
        <w:rPr>
          <w:rStyle w:val="StyleUnderline"/>
          <w:rFonts w:asciiTheme="minorHAnsi" w:hAnsiTheme="minorHAnsi" w:cstheme="minorHAnsi"/>
        </w:rPr>
        <w:t>reflecting our commitments to and desires for our descendents</w:t>
      </w:r>
      <w:r w:rsidRPr="00273B99">
        <w:rPr>
          <w:rFonts w:asciiTheme="minorHAnsi" w:hAnsiTheme="minorHAnsi" w:cstheme="minorHAnsi"/>
          <w:sz w:val="16"/>
        </w:rPr>
        <w:t xml:space="preserve">. </w:t>
      </w:r>
      <w:r w:rsidRPr="00273B99">
        <w:rPr>
          <w:rStyle w:val="StyleUnderline"/>
          <w:rFonts w:asciiTheme="minorHAnsi" w:hAnsiTheme="minorHAnsi" w:cstheme="minorHAnsi"/>
        </w:rPr>
        <w:t>To reflect any serious responsibility to future generations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discount rate must be </w:t>
      </w:r>
      <w:r w:rsidRPr="00273B99">
        <w:rPr>
          <w:rStyle w:val="Emphasis"/>
          <w:rFonts w:asciiTheme="minorHAnsi" w:hAnsiTheme="minorHAnsi" w:cstheme="minorHAnsi"/>
        </w:rPr>
        <w:t>quite low</w:t>
      </w:r>
      <w:r w:rsidRPr="00273B99">
        <w:rPr>
          <w:rFonts w:asciiTheme="minorHAnsi" w:hAnsiTheme="minorHAnsi" w:cstheme="minorHAnsi"/>
          <w:sz w:val="16"/>
        </w:rPr>
        <w:t xml:space="preserve"> - </w:t>
      </w:r>
      <w:r w:rsidRPr="00273B99">
        <w:rPr>
          <w:rStyle w:val="StyleUnderline"/>
          <w:rFonts w:asciiTheme="minorHAnsi" w:hAnsiTheme="minorHAnsi" w:cstheme="minorHAnsi"/>
        </w:rPr>
        <w:t>considerably closer to zero than the Treasury’s Green Book value</w:t>
      </w:r>
      <w:r w:rsidRPr="00273B99">
        <w:rPr>
          <w:rFonts w:asciiTheme="minorHAnsi" w:hAnsiTheme="minorHAnsi" w:cstheme="minorHAnsi"/>
          <w:sz w:val="16"/>
        </w:rPr>
        <w:t xml:space="preserve">, for instance. This is a much debated problem in the economics of climate change, as seen in the Stern Review and related discussion8 ; it also affects other very long-term environmental issues, such as the handling of radioactive waste. </w:t>
      </w:r>
      <w:r w:rsidRPr="00273B99">
        <w:rPr>
          <w:rStyle w:val="StyleUnderline"/>
          <w:rFonts w:asciiTheme="minorHAnsi" w:hAnsiTheme="minorHAnsi" w:cstheme="minorHAnsi"/>
        </w:rPr>
        <w:t xml:space="preserve">A low </w:t>
      </w:r>
      <w:r w:rsidRPr="003E00F1">
        <w:rPr>
          <w:rStyle w:val="StyleUnderline"/>
          <w:rFonts w:asciiTheme="minorHAnsi" w:hAnsiTheme="minorHAnsi" w:cstheme="minorHAnsi"/>
          <w:highlight w:val="cyan"/>
        </w:rPr>
        <w:t>discount</w:t>
      </w:r>
      <w:r w:rsidRPr="00273B99">
        <w:rPr>
          <w:rStyle w:val="StyleUnderline"/>
          <w:rFonts w:asciiTheme="minorHAnsi" w:hAnsiTheme="minorHAnsi" w:cstheme="minorHAnsi"/>
        </w:rPr>
        <w:t xml:space="preserve"> rate </w:t>
      </w:r>
      <w:r w:rsidRPr="003E00F1">
        <w:rPr>
          <w:rStyle w:val="StyleUnderline"/>
          <w:rFonts w:asciiTheme="minorHAnsi" w:hAnsiTheme="minorHAnsi" w:cstheme="minorHAnsi"/>
          <w:highlight w:val="cyan"/>
        </w:rPr>
        <w:t>does not</w:t>
      </w:r>
      <w:r w:rsidRPr="00273B99">
        <w:rPr>
          <w:rStyle w:val="StyleUnderline"/>
          <w:rFonts w:asciiTheme="minorHAnsi" w:hAnsiTheme="minorHAnsi" w:cstheme="minorHAnsi"/>
        </w:rPr>
        <w:t xml:space="preserve"> simply </w:t>
      </w:r>
      <w:r w:rsidRPr="003E00F1">
        <w:rPr>
          <w:rStyle w:val="StyleUnderline"/>
          <w:rFonts w:asciiTheme="minorHAnsi" w:hAnsiTheme="minorHAnsi" w:cstheme="minorHAnsi"/>
          <w:highlight w:val="cyan"/>
        </w:rPr>
        <w:t>highlight environmental impacts</w:t>
      </w:r>
      <w:r w:rsidRPr="00273B99">
        <w:rPr>
          <w:rFonts w:asciiTheme="minorHAnsi" w:hAnsiTheme="minorHAnsi" w:cstheme="minorHAnsi"/>
          <w:sz w:val="16"/>
        </w:rPr>
        <w:t xml:space="preserve">; rather, </w:t>
      </w:r>
      <w:r w:rsidRPr="00273B99">
        <w:rPr>
          <w:rStyle w:val="StyleUnderline"/>
          <w:rFonts w:asciiTheme="minorHAnsi" w:hAnsiTheme="minorHAnsi" w:cstheme="minorHAnsi"/>
        </w:rPr>
        <w:t xml:space="preserve">it increases the relative </w:t>
      </w:r>
      <w:r w:rsidRPr="00273B99">
        <w:rPr>
          <w:rStyle w:val="Emphasis"/>
          <w:rFonts w:asciiTheme="minorHAnsi" w:hAnsiTheme="minorHAnsi" w:cstheme="minorHAnsi"/>
        </w:rPr>
        <w:t>importance</w:t>
      </w:r>
      <w:r w:rsidRPr="00273B99">
        <w:rPr>
          <w:rStyle w:val="StyleUnderline"/>
          <w:rFonts w:asciiTheme="minorHAnsi" w:hAnsiTheme="minorHAnsi" w:cstheme="minorHAnsi"/>
        </w:rPr>
        <w:t xml:space="preserve"> of the </w:t>
      </w:r>
      <w:r w:rsidRPr="00273B99">
        <w:rPr>
          <w:rStyle w:val="Emphasis"/>
          <w:rFonts w:asciiTheme="minorHAnsi" w:hAnsiTheme="minorHAnsi" w:cstheme="minorHAnsi"/>
        </w:rPr>
        <w:t>future</w:t>
      </w:r>
      <w:r w:rsidRPr="00273B99">
        <w:rPr>
          <w:rFonts w:asciiTheme="minorHAnsi" w:hAnsiTheme="minorHAnsi" w:cstheme="minorHAnsi"/>
          <w:sz w:val="16"/>
        </w:rPr>
        <w:t xml:space="preserve">, </w:t>
      </w:r>
      <w:r w:rsidRPr="00273B99">
        <w:rPr>
          <w:rStyle w:val="StyleUnderline"/>
          <w:rFonts w:asciiTheme="minorHAnsi" w:hAnsiTheme="minorHAnsi" w:cstheme="minorHAnsi"/>
        </w:rPr>
        <w:t>compared to the present</w:t>
      </w:r>
      <w:r w:rsidRPr="00273B99">
        <w:rPr>
          <w:rFonts w:asciiTheme="minorHAnsi" w:hAnsiTheme="minorHAnsi" w:cstheme="minorHAnsi"/>
          <w:sz w:val="16"/>
        </w:rPr>
        <w:t xml:space="preserve">. </w:t>
      </w:r>
      <w:r w:rsidRPr="00273B99">
        <w:rPr>
          <w:rStyle w:val="StyleUnderline"/>
          <w:rFonts w:asciiTheme="minorHAnsi" w:hAnsiTheme="minorHAnsi" w:cstheme="minorHAnsi"/>
        </w:rPr>
        <w:t>For long-lasting facilities with expected economic lifetimes spanning many decades</w:t>
      </w:r>
      <w:r w:rsidRPr="00273B99">
        <w:rPr>
          <w:rFonts w:asciiTheme="minorHAnsi" w:hAnsiTheme="minorHAnsi" w:cstheme="minorHAnsi"/>
          <w:sz w:val="16"/>
        </w:rPr>
        <w:t xml:space="preserve">, </w:t>
      </w:r>
      <w:r w:rsidRPr="00273B99">
        <w:rPr>
          <w:rStyle w:val="StyleUnderline"/>
          <w:rFonts w:asciiTheme="minorHAnsi" w:hAnsiTheme="minorHAnsi" w:cstheme="minorHAnsi"/>
        </w:rPr>
        <w:t>such as</w:t>
      </w:r>
      <w:r w:rsidRPr="00273B99">
        <w:rPr>
          <w:rFonts w:asciiTheme="minorHAnsi" w:hAnsiTheme="minorHAnsi" w:cstheme="minorHAnsi"/>
          <w:sz w:val="16"/>
        </w:rPr>
        <w:t xml:space="preserve"> airports or nuclear </w:t>
      </w:r>
      <w:r w:rsidRPr="00273B99">
        <w:rPr>
          <w:rStyle w:val="StyleUnderline"/>
          <w:rFonts w:asciiTheme="minorHAnsi" w:hAnsiTheme="minorHAnsi" w:cstheme="minorHAnsi"/>
        </w:rPr>
        <w:t>power plants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 low discount rate makes </w:t>
      </w:r>
      <w:r w:rsidRPr="00273B99">
        <w:rPr>
          <w:rStyle w:val="Emphasis"/>
          <w:rFonts w:asciiTheme="minorHAnsi" w:hAnsiTheme="minorHAnsi" w:cstheme="minorHAnsi"/>
        </w:rPr>
        <w:t>projected</w:t>
      </w:r>
      <w:r w:rsidRPr="00273B99">
        <w:rPr>
          <w:rStyle w:val="StyleUnderline"/>
          <w:rFonts w:asciiTheme="minorHAnsi" w:hAnsiTheme="minorHAnsi" w:cstheme="minorHAnsi"/>
        </w:rPr>
        <w:t xml:space="preserve"> future </w:t>
      </w:r>
      <w:r w:rsidRPr="00273B99">
        <w:rPr>
          <w:rStyle w:val="Emphasis"/>
          <w:rFonts w:asciiTheme="minorHAnsi" w:hAnsiTheme="minorHAnsi" w:cstheme="minorHAnsi"/>
        </w:rPr>
        <w:t>revenues</w:t>
      </w:r>
      <w:r w:rsidRPr="00273B99">
        <w:rPr>
          <w:rStyle w:val="StyleUnderline"/>
          <w:rFonts w:asciiTheme="minorHAnsi" w:hAnsiTheme="minorHAnsi" w:cstheme="minorHAnsi"/>
        </w:rPr>
        <w:t xml:space="preserve"> loom </w:t>
      </w:r>
      <w:r w:rsidRPr="00273B99">
        <w:rPr>
          <w:rStyle w:val="Emphasis"/>
          <w:rFonts w:asciiTheme="minorHAnsi" w:hAnsiTheme="minorHAnsi" w:cstheme="minorHAnsi"/>
        </w:rPr>
        <w:t>larger</w:t>
      </w:r>
      <w:r w:rsidRPr="00273B99">
        <w:rPr>
          <w:rFonts w:asciiTheme="minorHAnsi" w:hAnsiTheme="minorHAnsi" w:cstheme="minorHAnsi"/>
          <w:sz w:val="16"/>
        </w:rPr>
        <w:t xml:space="preserve">, </w:t>
      </w:r>
      <w:r w:rsidRPr="00273B99">
        <w:rPr>
          <w:rStyle w:val="Emphasis"/>
          <w:rFonts w:asciiTheme="minorHAnsi" w:hAnsiTheme="minorHAnsi" w:cstheme="minorHAnsi"/>
        </w:rPr>
        <w:t>relative</w:t>
      </w:r>
      <w:r w:rsidRPr="00273B99">
        <w:rPr>
          <w:rStyle w:val="StyleUnderline"/>
          <w:rFonts w:asciiTheme="minorHAnsi" w:hAnsiTheme="minorHAnsi" w:cstheme="minorHAnsi"/>
        </w:rPr>
        <w:t xml:space="preserve"> to the </w:t>
      </w:r>
      <w:r w:rsidRPr="00273B99">
        <w:rPr>
          <w:rStyle w:val="Emphasis"/>
          <w:rFonts w:asciiTheme="minorHAnsi" w:hAnsiTheme="minorHAnsi" w:cstheme="minorHAnsi"/>
        </w:rPr>
        <w:t>immediate costs</w:t>
      </w:r>
      <w:r w:rsidRPr="00273B99">
        <w:rPr>
          <w:rStyle w:val="StyleUnderline"/>
          <w:rFonts w:asciiTheme="minorHAnsi" w:hAnsiTheme="minorHAnsi" w:cstheme="minorHAnsi"/>
        </w:rPr>
        <w:t xml:space="preserve"> of construction</w:t>
      </w:r>
      <w:r w:rsidRPr="00273B99">
        <w:rPr>
          <w:rFonts w:asciiTheme="minorHAnsi" w:hAnsiTheme="minorHAnsi" w:cstheme="minorHAnsi"/>
          <w:sz w:val="16"/>
        </w:rPr>
        <w:t xml:space="preserve">. Thus on narrow economic grounds, a business or government agency will usually find that a lower discount rate makes it “optimal” to build larger, longer-lived facilities. But </w:t>
      </w:r>
      <w:r w:rsidRPr="003E00F1">
        <w:rPr>
          <w:rStyle w:val="StyleUnderline"/>
          <w:rFonts w:asciiTheme="minorHAnsi" w:hAnsiTheme="minorHAnsi" w:cstheme="minorHAnsi"/>
          <w:highlight w:val="cyan"/>
        </w:rPr>
        <w:t>climate damages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radioactive waste</w:t>
      </w:r>
      <w:r w:rsidRPr="00273B99">
        <w:rPr>
          <w:rFonts w:asciiTheme="minorHAnsi" w:hAnsiTheme="minorHAnsi" w:cstheme="minorHAnsi"/>
          <w:sz w:val="16"/>
        </w:rPr>
        <w:t xml:space="preserve"> problems, </w:t>
      </w:r>
      <w:r w:rsidRPr="00273B99">
        <w:rPr>
          <w:rStyle w:val="StyleUnderline"/>
          <w:rFonts w:asciiTheme="minorHAnsi" w:hAnsiTheme="minorHAnsi" w:cstheme="minorHAnsi"/>
        </w:rPr>
        <w:t xml:space="preserve">and other environmental impacts </w:t>
      </w:r>
      <w:r w:rsidRPr="003E00F1">
        <w:rPr>
          <w:rStyle w:val="StyleUnderline"/>
          <w:rFonts w:asciiTheme="minorHAnsi" w:hAnsiTheme="minorHAnsi" w:cstheme="minorHAnsi"/>
          <w:highlight w:val="cyan"/>
        </w:rPr>
        <w:t xml:space="preserve">will </w:t>
      </w:r>
      <w:r w:rsidRPr="003E00F1">
        <w:rPr>
          <w:rStyle w:val="Emphasis"/>
          <w:rFonts w:asciiTheme="minorHAnsi" w:hAnsiTheme="minorHAnsi" w:cstheme="minorHAnsi"/>
          <w:highlight w:val="cyan"/>
        </w:rPr>
        <w:t>outlast</w:t>
      </w:r>
      <w:r w:rsidRPr="00273B99">
        <w:rPr>
          <w:rStyle w:val="StyleUnderline"/>
          <w:rFonts w:asciiTheme="minorHAnsi" w:hAnsiTheme="minorHAnsi" w:cstheme="minorHAnsi"/>
        </w:rPr>
        <w:t xml:space="preserve"> the largest, </w:t>
      </w:r>
      <w:r w:rsidRPr="003E00F1">
        <w:rPr>
          <w:rStyle w:val="StyleUnderline"/>
          <w:rFonts w:asciiTheme="minorHAnsi" w:hAnsiTheme="minorHAnsi" w:cstheme="minorHAnsi"/>
          <w:highlight w:val="cyan"/>
        </w:rPr>
        <w:t>sturdiest facilities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projected </w:t>
      </w:r>
      <w:r w:rsidRPr="003E00F1">
        <w:rPr>
          <w:rStyle w:val="StyleUnderline"/>
          <w:rFonts w:asciiTheme="minorHAnsi" w:hAnsiTheme="minorHAnsi" w:cstheme="minorHAnsi"/>
          <w:highlight w:val="cyan"/>
        </w:rPr>
        <w:t>centuries of</w:t>
      </w:r>
      <w:r w:rsidRPr="00273B99">
        <w:rPr>
          <w:rStyle w:val="StyleUnderline"/>
          <w:rFonts w:asciiTheme="minorHAnsi" w:hAnsiTheme="minorHAnsi" w:cstheme="minorHAnsi"/>
        </w:rPr>
        <w:t xml:space="preserve"> future </w:t>
      </w:r>
      <w:r w:rsidRPr="003E00F1">
        <w:rPr>
          <w:rStyle w:val="StyleUnderline"/>
          <w:rFonts w:asciiTheme="minorHAnsi" w:hAnsiTheme="minorHAnsi" w:cstheme="minorHAnsi"/>
          <w:highlight w:val="cyan"/>
        </w:rPr>
        <w:t xml:space="preserve">environmental impacts are </w:t>
      </w:r>
      <w:r w:rsidRPr="003E00F1">
        <w:rPr>
          <w:rStyle w:val="Emphasis"/>
          <w:rFonts w:asciiTheme="minorHAnsi" w:hAnsiTheme="minorHAnsi" w:cstheme="minorHAnsi"/>
          <w:highlight w:val="cyan"/>
        </w:rPr>
        <w:t>invisible</w:t>
      </w:r>
      <w:r w:rsidRPr="00273B99">
        <w:rPr>
          <w:rStyle w:val="StyleUnderline"/>
          <w:rFonts w:asciiTheme="minorHAnsi" w:hAnsiTheme="minorHAnsi" w:cstheme="minorHAnsi"/>
        </w:rPr>
        <w:t xml:space="preserve"> at </w:t>
      </w:r>
      <w:r w:rsidRPr="00273B99">
        <w:rPr>
          <w:rStyle w:val="Emphasis"/>
          <w:rFonts w:asciiTheme="minorHAnsi" w:hAnsiTheme="minorHAnsi" w:cstheme="minorHAnsi"/>
        </w:rPr>
        <w:t>high</w:t>
      </w:r>
      <w:r w:rsidRPr="00273B99">
        <w:rPr>
          <w:rStyle w:val="StyleUnderline"/>
          <w:rFonts w:asciiTheme="minorHAnsi" w:hAnsiTheme="minorHAnsi" w:cstheme="minorHAnsi"/>
        </w:rPr>
        <w:t xml:space="preserve"> discount rates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but </w:t>
      </w:r>
      <w:r w:rsidRPr="00273B99">
        <w:rPr>
          <w:rStyle w:val="Emphasis"/>
          <w:rFonts w:asciiTheme="minorHAnsi" w:hAnsiTheme="minorHAnsi" w:cstheme="minorHAnsi"/>
        </w:rPr>
        <w:t>allimportant</w:t>
      </w:r>
      <w:r w:rsidRPr="00273B99">
        <w:rPr>
          <w:rStyle w:val="StyleUnderline"/>
          <w:rFonts w:asciiTheme="minorHAnsi" w:hAnsiTheme="minorHAnsi" w:cstheme="minorHAnsi"/>
        </w:rPr>
        <w:t xml:space="preserve"> at </w:t>
      </w:r>
      <w:r w:rsidRPr="00273B99">
        <w:rPr>
          <w:rStyle w:val="Emphasis"/>
          <w:rFonts w:asciiTheme="minorHAnsi" w:hAnsiTheme="minorHAnsi" w:cstheme="minorHAnsi"/>
        </w:rPr>
        <w:t>low</w:t>
      </w:r>
      <w:r w:rsidRPr="00273B99">
        <w:rPr>
          <w:rStyle w:val="StyleUnderline"/>
          <w:rFonts w:asciiTheme="minorHAnsi" w:hAnsiTheme="minorHAnsi" w:cstheme="minorHAnsi"/>
        </w:rPr>
        <w:t xml:space="preserve"> rates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If the </w:t>
      </w:r>
      <w:r w:rsidRPr="00273B99">
        <w:rPr>
          <w:rStyle w:val="Emphasis"/>
          <w:rFonts w:asciiTheme="minorHAnsi" w:hAnsiTheme="minorHAnsi" w:cstheme="minorHAnsi"/>
        </w:rPr>
        <w:t>future matters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discount rate must be </w:t>
      </w:r>
      <w:r w:rsidRPr="00273B99">
        <w:rPr>
          <w:rStyle w:val="Emphasis"/>
          <w:rFonts w:asciiTheme="minorHAnsi" w:hAnsiTheme="minorHAnsi" w:cstheme="minorHAnsi"/>
        </w:rPr>
        <w:t>very low</w:t>
      </w:r>
      <w:r w:rsidRPr="00273B99">
        <w:rPr>
          <w:rFonts w:asciiTheme="minorHAnsi" w:hAnsiTheme="minorHAnsi" w:cstheme="minorHAnsi"/>
          <w:sz w:val="16"/>
        </w:rPr>
        <w:t xml:space="preserve">. </w:t>
      </w:r>
    </w:p>
    <w:p w14:paraId="43FBC917" w14:textId="77777777" w:rsidR="00161D72" w:rsidRPr="00273B99" w:rsidRDefault="00161D72" w:rsidP="00161D72">
      <w:pPr>
        <w:rPr>
          <w:rFonts w:asciiTheme="minorHAnsi" w:hAnsiTheme="minorHAnsi" w:cstheme="minorHAnsi"/>
        </w:rPr>
      </w:pPr>
    </w:p>
    <w:p w14:paraId="2D5E497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Discounting.</w:t>
      </w:r>
    </w:p>
    <w:p w14:paraId="1535AA29"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46CD9C6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Despite the obvious normative issues raised in this context, OMB’s defense of intergenerational discounting has been meager. In its 2003 revised Circular A-4, for instance, OMB offered two misguided arguments: (a) future generations “will be wealthier and thus will value a marginal dollar of benefits and costs by less than those alive today,” and (b) the longer time horizon involved for intergenerational policy analysis implies a greater level of uncertainty regarding future costs and benefits.78 As Derek Parfit long ago pointed out, these two defenses fail even to address their proper subject: the first defense discounts consequences because they happen to people who are better off; the second, because the consequences may not actually happen. Neither defense actually bears an unequivocal relationship to time, which is, after all, the dimension along which discounting purports to proceed.79 In fact, none of the conventional arguments in defense of discounting in the intergenerational context withstand analysis, except potentially the defense based on opportunity costs, which, as argued above, depends on a debatable assumption of perfect substitutability among the varieties of natural and human-made capital goods. Even the defense offered by EPA in connection with the Phase II rulemaking — which simply notes that individuals in the current generation tend to reveal a rate of time preference for present over future consumption80 — fails to grapple with the intergenerational context because it assumes that one generation’s rate of time preference can simply be transposed onto another. It even confuses the relevant interest holder: it implicitly treats society as one infinitely lived individual, rather than acknowledging the need to correlate periods of discounting with the time spans during which individuals actually are alive and experiencing temporal impatience. Such conceptual slippage is symptomatic of a broader confusion regarding cba in the intergenerational context: when future generations are at issue, there can be no revealed or stated preferentialist approach to welfare maximization. Instead, analysts must engage directly with the inevitably paternalistic project of helping to structure the environment, the possibilities, and the very identities of future individuals. Recent work by Matthew Adler and Paul Dolan attempts to take this challenge seriously while still generating valuations that can be of practical worth.81 Their work should be of great interest to the community of academics, bureaucrats, policy analysts, and others who are invested in the philosophically appropriate use of regulatory cba.</w:t>
      </w:r>
    </w:p>
    <w:p w14:paraId="58F59CB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For the cooling water intake rulemaking, these fundamental conceptual issues manifested in the question of whether EPA had underestimated the commercial and recreational value of fish by calculating only the value of fish that eventually are landed. From one perspective, uncaught fish should be credited as valuable because they form the stock from which future fish grow, including those caught fish that later register in EPA’s benefit calculations. Treating natural capital instead as a pure consumable may lead to a situation that is deemed efficient even as it fails to ensure sustainability. This issue should have played a far more prominent role in EPA’s decisionmaking, given the dire state of many of the nation’s fisheries and the fact that “some studies estimating the impact of impingement and entrainment on populations of key commercial or recreational fish have predicted substantial declines in population size.”82 Likewise, the value of threatened, endangered, and other “special status” species was left unquantified in EPA’s regulatory impact analysis, despite ample evidence that such species are threatened by the impacts of cooling water intake. The attempts the agency did undertake to value threatened and endangered species, moreover, simply treated species preservation as an investment decision to be based on individuals’ revealed preference for species survival. From this perspective, certain charismatic species, such as the loggerhead sea turtle, might fare well based on their high nonconsumptive value as objects of photography and other indirect uses, whereas more “obscure species” would be relegated to the notoriously difficult to estimate category of “pure non-use value.”83 Although preferable to EPA’s eventual failure to credit endangered and threatened species impacts at all, the investment approach nevertheless fails to take seriously the awesomeness of extinction as a collective deed. Like the irreversible depletion of a once-grand fishery stock, species extinction is a deed that lies outside of secular time. Once these stocks and species are gone, they are gone. Thus, the decision to establish standards of protection entails not just a question of maximizing allocative efficiency — of squeezing the most net present value out of resources that are assumed to belong to the current generation — but a question of determining whether, as a matter of intergenerational distributive equity, they should remain available for the benefit of future generations. No matter how rigorous its techniques of valuation, regulatory cba has no capacity to resolve the latter question, which must remain one of morality and law.</w:t>
      </w:r>
    </w:p>
    <w:p w14:paraId="61890F83" w14:textId="77777777" w:rsidR="00161D72" w:rsidRPr="00273B99" w:rsidRDefault="00161D72" w:rsidP="00161D72">
      <w:pPr>
        <w:rPr>
          <w:rFonts w:asciiTheme="minorHAnsi" w:hAnsiTheme="minorHAnsi" w:cstheme="minorHAnsi"/>
        </w:rPr>
      </w:pPr>
    </w:p>
    <w:p w14:paraId="6224ECEE"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Intrinsic Value</w:t>
      </w:r>
    </w:p>
    <w:p w14:paraId="3DA2463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Ethical reasoning = anthropocentric - util — continuing anthropocentric ethics puts natural world at risk</w:t>
      </w:r>
    </w:p>
    <w:p w14:paraId="156CB16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https://www.jstor.org/stable/30301584</w:t>
      </w:r>
    </w:p>
    <w:p w14:paraId="05DF8FB2" w14:textId="77777777" w:rsidR="00161D72" w:rsidRPr="00273B99" w:rsidRDefault="00161D72" w:rsidP="00161D72">
      <w:pPr>
        <w:spacing w:after="0" w:line="240" w:lineRule="auto"/>
        <w:rPr>
          <w:rFonts w:asciiTheme="minorHAnsi" w:eastAsia="Times New Roman" w:hAnsiTheme="minorHAnsi" w:cstheme="minorHAnsi"/>
          <w:sz w:val="24"/>
        </w:rPr>
      </w:pPr>
      <w:r w:rsidRPr="00273B99">
        <w:rPr>
          <w:rFonts w:asciiTheme="minorHAnsi" w:hAnsiTheme="minorHAnsi" w:cstheme="minorHAnsi"/>
        </w:rPr>
        <w:t xml:space="preserve">ABSTRACT: Ethical reasoning of all types is anthropocentric, in that it is addressed to agents, but anthropocentric starting points vary in the preference they accord the human species. Realist claims about environmental values, utilitarian reasoning and rights-based reasoning all have difficulties in according ethical concern to certain all aspects of natural world. Obligation-based reason- ing can provide quite strong if incomplete reasons to protect the natural world, including individual non-human animals. Although it cannot establish all the conclusions to which anti-speciesists aspire, it may establish many of them with some clarity. KEYWORDS: Anthropocentrism, obligations, rights, speciesism </w:t>
      </w:r>
      <w:r w:rsidRPr="00273B99">
        <w:rPr>
          <w:rStyle w:val="StyleUnderline"/>
          <w:rFonts w:asciiTheme="minorHAnsi" w:hAnsiTheme="minorHAnsi" w:cstheme="minorHAnsi"/>
        </w:rPr>
        <w:t>Most of us agree that we should value the environment, or at least some bits of the environment; fewer of us agree why we should do so.</w:t>
      </w:r>
      <w:r w:rsidRPr="00273B99">
        <w:rPr>
          <w:rFonts w:asciiTheme="minorHAnsi" w:hAnsiTheme="minorHAnsi" w:cstheme="minorHAnsi"/>
        </w:rPr>
        <w:t xml:space="preserve"> Leaving aside answers that appeal to sheer prudence or mere preference and looking at some of the array of answers offered under the heading of Environmental ethics' leaves a great deal obscure. One reason for valuing the environment might be that it is the locus of distinctive Environmental values', which we can discover, recognise and then respect and preserve in appropriate ways - or, of course, and more worryingly, fail to respect and preserve. This conception of environmental values as real features of the natural world is often invoked on behalf of views that are broadly speaking vaguely realist and (at least) biocentric, or (more commonly ) emphati- cally ecocentric, and supposedly reject anthropocentric positions</w:t>
      </w:r>
      <w:r w:rsidRPr="00273B99">
        <w:rPr>
          <w:rStyle w:val="StyleUnderline"/>
          <w:rFonts w:asciiTheme="minorHAnsi" w:hAnsiTheme="minorHAnsi" w:cstheme="minorHAnsi"/>
        </w:rPr>
        <w:t>. Advocates of realist forms of ecocentric ethics assert that intrinsic ecological values are objectively there in the natural world, whether or not there are any human beings who will recognise these values, and whether or not human beings who recognise the values act to preserve or respect them.</w:t>
      </w:r>
      <w:r w:rsidRPr="00273B99">
        <w:rPr>
          <w:rFonts w:asciiTheme="minorHAnsi" w:hAnsiTheme="minorHAnsi" w:cstheme="minorHAnsi"/>
        </w:rPr>
        <w:t xml:space="preserve"> Ecological realism can seem both thorough and objective. The values, whatever they may be, are part of the furniture of the universe and make their claims regardless of whether there is any audience, let alone an attentive audience, for the c </w:t>
      </w:r>
      <w:r w:rsidRPr="00273B99">
        <w:rPr>
          <w:rStyle w:val="StyleUnderline"/>
          <w:rFonts w:asciiTheme="minorHAnsi" w:hAnsiTheme="minorHAnsi" w:cstheme="minorHAnsi"/>
        </w:rPr>
        <w:t>By contrast, living by an anthropocentric ethics is taken to put the environ- ment, and above all the natural environment, at risk.</w:t>
      </w:r>
      <w:r w:rsidRPr="00273B99">
        <w:rPr>
          <w:rFonts w:asciiTheme="minorHAnsi" w:hAnsiTheme="minorHAnsi" w:cstheme="minorHAnsi"/>
        </w:rPr>
        <w:t xml:space="preserve"> If anthropocentric ethics derives its views of how we may act on the natural world from features of human life, it can supposedly accord the natural world little respect or protection. Such fears make it easy to understand the appeal of a realist and ecocentric ethic, which ostensibly puts real values, among them real environmental values, first, so is able both to underpin appeals for animal rights or liberation, and to support the wider ethical claims of various sorts of 'deep' or radical ecology. </w:t>
      </w:r>
    </w:p>
    <w:p w14:paraId="6C98651F"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Util is anthropocentric — bad — maximizing approaches — environmental costs not considered </w:t>
      </w:r>
    </w:p>
    <w:p w14:paraId="2D6C3EB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https://www.jstor.org/stable/30301584</w:t>
      </w:r>
    </w:p>
    <w:p w14:paraId="2CAEAE0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To show this it might seem reasonable to turn first to that supposedly least speciesist of anthropocentric positions, utilitarianism. Utilitarianism is anthro- pocentric in the straightforward and indispensable sense that it takes it that ethical argument is addressed to human agents, and that only humans can take up (or flout) utilitarian prescriptions.3 However, Utilitarians claim to repudiate (human) speciesism because they offer reasons for according moral standing to all sentient animals. As Bentham put it, the way to determine moral standing is to ask not 'Can they reason? or can they talk? but can they suffer?9.4 By taking sentience rather than ability to reason as the criterion of moral standing, utilitarians can show the ethical importance of animal welfare; some of them even aim or claim to justify a conception of animal liberation.5 Still, it is worth remembering that utilitarianism needs only a little twist to reach conclusions which anti-speciesists do not welcome. John Stuart Mill agreed with Bentham that happiness was the measure of value, but thought that it came in various kinds, and that the higher kinds were restricted to humans. He concluded that it was better to be a human being dissatisfied than a pig satisfied.6 Utilitarian reasoning about required trade-offs between different types of pleas- ure may demand that human happiness (of the higher sort) be pursued at the cost of large amounts of porcine misery. The readiness with which utilitarian thinking can return to prescriptions which favour humans is not unimportant in a world in which xenotransplantation from pigs to humans may be possible, Millian and Benthamite forms of utilitarianism will perhaps reach quite different conclu- sions about permissible action. Even if this difficulty were set aside, there are other reasons why Utilitarian thinking cannot provide a comprehensive environmental ethics. Utilitarianism relies on a subjective conception of value which allows it to take account of non- human pleasure and pain, but equally prevents it from valuing either particular non-sentient beings or dispersed and abstract features of the environment: anything that is not sentient cannot suffer or enjoy, so is denied moral standing. Oak trees, bacteria and Mount Everest, species and habitats, ecosystems and bio- diversity, the ozone layer and C02 levels are not sentient organisms, so utilitar- ians will conclude that they can have at most derivative value. They may value bacteria and habitats as constituting or providing the means of life for individual sentient animals; they may value bio-diversity as increasing the likelihood of future survival or pleasure for sentient animals: but they will not value these aspects of the environment except as means to pleasure or happiness in the lives of sentient beings. A second, equally central feature of utilitarianism also suggests that, far from being the most environmentally benign of anthropocentric positions, it is inevitably highly selective in its concern for the environment. Utilitarian thinking, like other forms of consequentialism, insists that trading-off results is not merely permitted but required. Maximising happiness or welfare or pleasure can be achieved only by trading-off some outcomes to achieve others. There is no way in which to pursue the greatest happiness of the greatest number without pursuing happiness that will be enjoyed in some lives at the expense of suffering that is to be borne in other lives. Some of the outcomes that yield a lot of happiness (or welfare, or pleasure) in some lives - for example, economic growth and exclusive patterns of consumption - have high environmental costs which are not, or not fully, registered as suffering experienced in any sentient lives. Equally environmental damage that affects no sentient beings (e.g. destruction of arctic or desert wilderness with no or little destruction of sentient life) will not count as a cost or harm. More generally, maximising approaches that rely on a subjective measure of value will not merely permit but require pleasurable environmental damage whose costs escape their calculus. </w:t>
      </w:r>
    </w:p>
    <w:p w14:paraId="4457EBB5" w14:textId="77777777" w:rsidR="00161D72" w:rsidRPr="00273B99" w:rsidRDefault="00161D72" w:rsidP="00161D72">
      <w:pPr>
        <w:rPr>
          <w:rFonts w:asciiTheme="minorHAnsi" w:hAnsiTheme="minorHAnsi" w:cstheme="minorHAnsi"/>
        </w:rPr>
      </w:pPr>
    </w:p>
    <w:p w14:paraId="7BFA676D" w14:textId="77777777" w:rsidR="00161D72" w:rsidRPr="00273B99" w:rsidRDefault="00161D72" w:rsidP="00161D72">
      <w:pPr>
        <w:rPr>
          <w:rFonts w:asciiTheme="minorHAnsi" w:hAnsiTheme="minorHAnsi" w:cstheme="minorHAnsi"/>
        </w:rPr>
      </w:pPr>
      <w:hyperlink r:id="rId34" w:history="1">
        <w:r w:rsidRPr="00273B99">
          <w:rPr>
            <w:rStyle w:val="Hyperlink"/>
            <w:rFonts w:asciiTheme="minorHAnsi" w:hAnsiTheme="minorHAnsi" w:cstheme="minorHAnsi"/>
          </w:rPr>
          <w:t>https://journals.sagepub.com/doi/abs/10.1177/088541228900400101</w:t>
        </w:r>
      </w:hyperlink>
    </w:p>
    <w:p w14:paraId="505EB749" w14:textId="77777777" w:rsidR="00161D72" w:rsidRPr="00273B99" w:rsidRDefault="00161D72" w:rsidP="00161D72">
      <w:pPr>
        <w:rPr>
          <w:rFonts w:asciiTheme="minorHAnsi" w:hAnsiTheme="minorHAnsi" w:cstheme="minorHAnsi"/>
        </w:rPr>
      </w:pPr>
    </w:p>
    <w:p w14:paraId="5CAA3A91" w14:textId="77777777" w:rsidR="00161D72" w:rsidRPr="00273B99" w:rsidRDefault="00161D72" w:rsidP="00161D72">
      <w:pPr>
        <w:rPr>
          <w:rFonts w:asciiTheme="minorHAnsi" w:hAnsiTheme="minorHAnsi" w:cstheme="minorHAnsi"/>
        </w:rPr>
      </w:pPr>
      <w:hyperlink r:id="rId35" w:history="1">
        <w:r w:rsidRPr="00273B99">
          <w:rPr>
            <w:rStyle w:val="Hyperlink"/>
            <w:rFonts w:asciiTheme="minorHAnsi" w:hAnsiTheme="minorHAnsi" w:cstheme="minorHAnsi"/>
          </w:rPr>
          <w:t>https://academic.oup.com/monist/article-abstract/75/2/183/1024588?redirectedFrom=fulltext</w:t>
        </w:r>
      </w:hyperlink>
    </w:p>
    <w:p w14:paraId="0995BEB8" w14:textId="77777777" w:rsidR="00161D72" w:rsidRPr="00273B99" w:rsidRDefault="00161D72" w:rsidP="00161D72">
      <w:pPr>
        <w:rPr>
          <w:rFonts w:asciiTheme="minorHAnsi" w:hAnsiTheme="minorHAnsi" w:cstheme="minorHAnsi"/>
        </w:rPr>
      </w:pPr>
    </w:p>
    <w:p w14:paraId="50C25DDA"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https://www.sciencedirect.com/science/article/abs/pii/S1617138117303539</w:t>
      </w:r>
    </w:p>
    <w:p w14:paraId="4B975933" w14:textId="77777777" w:rsidR="00161D72" w:rsidRPr="00273B99" w:rsidRDefault="00161D72" w:rsidP="00161D72">
      <w:pPr>
        <w:rPr>
          <w:rFonts w:asciiTheme="minorHAnsi" w:hAnsiTheme="minorHAnsi" w:cstheme="minorHAnsi"/>
        </w:rPr>
      </w:pPr>
    </w:p>
    <w:p w14:paraId="0845CDAD" w14:textId="77777777" w:rsidR="00161D72" w:rsidRPr="00273B99" w:rsidRDefault="00161D72" w:rsidP="00161D72">
      <w:pPr>
        <w:rPr>
          <w:rFonts w:asciiTheme="minorHAnsi" w:hAnsiTheme="minorHAnsi" w:cstheme="minorHAnsi"/>
        </w:rPr>
      </w:pPr>
      <w:hyperlink r:id="rId36" w:history="1">
        <w:r w:rsidRPr="00273B99">
          <w:rPr>
            <w:rStyle w:val="Hyperlink"/>
            <w:rFonts w:asciiTheme="minorHAnsi" w:hAnsiTheme="minorHAnsi" w:cstheme="minorHAnsi"/>
          </w:rPr>
          <w:t>https://www.taylorfrancis.com/books/mono/10.4324/9781315748405/intrinsic-value-endangered-species-ian-smith</w:t>
        </w:r>
      </w:hyperlink>
    </w:p>
    <w:p w14:paraId="78F018A5" w14:textId="77777777" w:rsidR="00161D72" w:rsidRPr="00273B99" w:rsidRDefault="00161D72" w:rsidP="00161D72">
      <w:pPr>
        <w:rPr>
          <w:rFonts w:asciiTheme="minorHAnsi" w:hAnsiTheme="minorHAnsi" w:cstheme="minorHAnsi"/>
        </w:rPr>
      </w:pPr>
    </w:p>
    <w:p w14:paraId="2DEE77FD" w14:textId="77777777" w:rsidR="00161D72" w:rsidRPr="00273B99" w:rsidRDefault="00161D72" w:rsidP="00161D72">
      <w:pPr>
        <w:rPr>
          <w:rFonts w:asciiTheme="minorHAnsi" w:hAnsiTheme="minorHAnsi" w:cstheme="minorHAnsi"/>
        </w:rPr>
      </w:pPr>
      <w:hyperlink r:id="rId37" w:history="1">
        <w:r w:rsidRPr="00273B99">
          <w:rPr>
            <w:rStyle w:val="Hyperlink"/>
            <w:rFonts w:asciiTheme="minorHAnsi" w:hAnsiTheme="minorHAnsi" w:cstheme="minorHAnsi"/>
          </w:rPr>
          <w:t>https://www.sciencedirect.com/science/article/abs/pii/S0304380020302039</w:t>
        </w:r>
      </w:hyperlink>
    </w:p>
    <w:p w14:paraId="307DFD1A" w14:textId="77777777" w:rsidR="00161D72" w:rsidRPr="00273B99" w:rsidRDefault="00161D72" w:rsidP="00161D72">
      <w:pPr>
        <w:rPr>
          <w:rFonts w:asciiTheme="minorHAnsi" w:hAnsiTheme="minorHAnsi" w:cstheme="minorHAnsi"/>
        </w:rPr>
      </w:pPr>
    </w:p>
    <w:p w14:paraId="6C63A044" w14:textId="77777777" w:rsidR="00161D72" w:rsidRPr="00273B99" w:rsidRDefault="00161D72" w:rsidP="00161D72">
      <w:pPr>
        <w:rPr>
          <w:rFonts w:asciiTheme="minorHAnsi" w:hAnsiTheme="minorHAnsi" w:cstheme="minorHAnsi"/>
        </w:rPr>
      </w:pPr>
      <w:hyperlink r:id="rId38" w:history="1">
        <w:r w:rsidRPr="00273B99">
          <w:rPr>
            <w:rStyle w:val="Hyperlink"/>
            <w:rFonts w:asciiTheme="minorHAnsi" w:hAnsiTheme="minorHAnsi" w:cstheme="minorHAnsi"/>
          </w:rPr>
          <w:t>https://www.pdcnet.org/enviroethics/content/enviroethics_2007_0029_0001_0043_0061</w:t>
        </w:r>
      </w:hyperlink>
    </w:p>
    <w:p w14:paraId="45083807" w14:textId="77777777" w:rsidR="00161D72" w:rsidRPr="00273B99" w:rsidRDefault="00161D72" w:rsidP="00161D72">
      <w:pPr>
        <w:rPr>
          <w:rFonts w:asciiTheme="minorHAnsi" w:hAnsiTheme="minorHAnsi" w:cstheme="minorHAnsi"/>
        </w:rPr>
      </w:pPr>
    </w:p>
    <w:p w14:paraId="675A50F6" w14:textId="77777777" w:rsidR="00161D72" w:rsidRPr="00273B99" w:rsidRDefault="00161D72" w:rsidP="00161D72">
      <w:pPr>
        <w:rPr>
          <w:rFonts w:asciiTheme="minorHAnsi" w:hAnsiTheme="minorHAnsi" w:cstheme="minorHAnsi"/>
        </w:rPr>
      </w:pPr>
      <w:hyperlink r:id="rId39" w:history="1">
        <w:r w:rsidRPr="00273B99">
          <w:rPr>
            <w:rStyle w:val="Hyperlink"/>
            <w:rFonts w:asciiTheme="minorHAnsi" w:hAnsiTheme="minorHAnsi" w:cstheme="minorHAnsi"/>
          </w:rPr>
          <w:t>https://www.tandfonline.com/doi/abs/10.1080/03057240701325225</w:t>
        </w:r>
      </w:hyperlink>
    </w:p>
    <w:p w14:paraId="0EE0E734" w14:textId="77777777" w:rsidR="00161D72" w:rsidRPr="00273B99" w:rsidRDefault="00161D72" w:rsidP="00161D72">
      <w:pPr>
        <w:rPr>
          <w:rFonts w:asciiTheme="minorHAnsi" w:hAnsiTheme="minorHAnsi" w:cstheme="minorHAnsi"/>
        </w:rPr>
      </w:pPr>
    </w:p>
    <w:p w14:paraId="651276B4" w14:textId="77777777" w:rsidR="00161D72" w:rsidRPr="00273B99" w:rsidRDefault="00161D72" w:rsidP="00161D72">
      <w:pPr>
        <w:rPr>
          <w:rFonts w:asciiTheme="minorHAnsi" w:hAnsiTheme="minorHAnsi" w:cstheme="minorHAnsi"/>
        </w:rPr>
      </w:pPr>
      <w:hyperlink r:id="rId40" w:history="1">
        <w:r w:rsidRPr="00273B99">
          <w:rPr>
            <w:rStyle w:val="Hyperlink"/>
            <w:rFonts w:asciiTheme="minorHAnsi" w:hAnsiTheme="minorHAnsi" w:cstheme="minorHAnsi"/>
          </w:rPr>
          <w:t>https://www.jstor.org/stable/3984108</w:t>
        </w:r>
      </w:hyperlink>
    </w:p>
    <w:p w14:paraId="1060B5CE" w14:textId="77777777" w:rsidR="00161D72" w:rsidRPr="00273B99" w:rsidRDefault="00161D72" w:rsidP="00161D72">
      <w:pPr>
        <w:rPr>
          <w:rFonts w:asciiTheme="minorHAnsi" w:hAnsiTheme="minorHAnsi" w:cstheme="minorHAnsi"/>
        </w:rPr>
      </w:pPr>
    </w:p>
    <w:p w14:paraId="692B4E37" w14:textId="77777777" w:rsidR="00161D72" w:rsidRPr="00273B99" w:rsidRDefault="00161D72" w:rsidP="00161D72">
      <w:pPr>
        <w:spacing w:after="0" w:line="240" w:lineRule="auto"/>
        <w:rPr>
          <w:rFonts w:asciiTheme="minorHAnsi" w:eastAsia="Times New Roman" w:hAnsiTheme="minorHAnsi" w:cstheme="minorHAnsi"/>
          <w:sz w:val="24"/>
        </w:rPr>
      </w:pPr>
      <w:r w:rsidRPr="00273B99">
        <w:rPr>
          <w:rFonts w:asciiTheme="minorHAnsi" w:hAnsiTheme="minorHAnsi" w:cstheme="minorHAnsi"/>
        </w:rPr>
        <w:t>https://link-springer-com.proxy.library.georgetown.edu/chapter/10.1007/978-3-319-15078-9_3</w:t>
      </w:r>
    </w:p>
    <w:p w14:paraId="3D647E87" w14:textId="77777777" w:rsidR="00161D72" w:rsidRPr="00273B99" w:rsidRDefault="00161D72" w:rsidP="00161D72">
      <w:pPr>
        <w:rPr>
          <w:rFonts w:asciiTheme="minorHAnsi" w:hAnsiTheme="minorHAnsi" w:cstheme="minorHAnsi"/>
        </w:rPr>
      </w:pPr>
    </w:p>
    <w:p w14:paraId="5356E61F"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environment as an </w:t>
      </w:r>
      <w:r w:rsidRPr="00273B99">
        <w:rPr>
          <w:rFonts w:asciiTheme="minorHAnsi" w:hAnsiTheme="minorHAnsi" w:cstheme="minorHAnsi"/>
          <w:u w:val="single"/>
        </w:rPr>
        <w:t>intrinsic good</w:t>
      </w:r>
      <w:r w:rsidRPr="00273B99">
        <w:rPr>
          <w:rFonts w:asciiTheme="minorHAnsi" w:hAnsiTheme="minorHAnsi" w:cstheme="minorHAnsi"/>
        </w:rPr>
        <w:t xml:space="preserve"> is necessary for conservation — a financial relationship with the market dissuades prevention of environmental degradation and “natural capital” </w:t>
      </w:r>
      <w:r w:rsidRPr="00273B99">
        <w:rPr>
          <w:rFonts w:asciiTheme="minorHAnsi" w:hAnsiTheme="minorHAnsi" w:cstheme="minorHAnsi"/>
          <w:u w:val="single"/>
        </w:rPr>
        <w:t>disengages</w:t>
      </w:r>
      <w:r w:rsidRPr="00273B99">
        <w:rPr>
          <w:rFonts w:asciiTheme="minorHAnsi" w:hAnsiTheme="minorHAnsi" w:cstheme="minorHAnsi"/>
        </w:rPr>
        <w:t xml:space="preserve"> from the living world</w:t>
      </w:r>
      <w:r w:rsidRPr="00273B99">
        <w:rPr>
          <w:rFonts w:asciiTheme="minorHAnsi" w:hAnsiTheme="minorHAnsi" w:cstheme="minorHAnsi"/>
          <w:b w:val="0"/>
        </w:rPr>
        <w:t xml:space="preserve"> — studies prove</w:t>
      </w:r>
      <w:r w:rsidRPr="00273B99">
        <w:rPr>
          <w:rFonts w:asciiTheme="minorHAnsi" w:hAnsiTheme="minorHAnsi" w:cstheme="minorHAnsi"/>
        </w:rPr>
        <w:t xml:space="preserve">. </w:t>
      </w:r>
    </w:p>
    <w:p w14:paraId="47C70E6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Monbiot, '18</w:t>
      </w:r>
      <w:r w:rsidRPr="00273B99">
        <w:rPr>
          <w:rFonts w:asciiTheme="minorHAnsi" w:hAnsiTheme="minorHAnsi" w:cstheme="minorHAnsi"/>
        </w:rPr>
        <w:t xml:space="preserve"> </w:t>
      </w:r>
      <w:r w:rsidRPr="00273B99">
        <w:rPr>
          <w:rFonts w:asciiTheme="minorHAnsi" w:hAnsiTheme="minorHAnsi" w:cstheme="minorHAnsi"/>
          <w:sz w:val="14"/>
          <w:szCs w:val="14"/>
        </w:rPr>
        <w:t>(George Joshua Richard Monbiot is a British writer known for his environmental and political activism. He writes a weekly column for The Guardian, and is the author of a number of books, including Captive State: The Corporate Takeover of Britain. Monbiot graduated from Brasenose College in Oxford, The UK government wants to put a price on nature — but that will destroy it, https://www.theguardian.com/commentisfree/2018/may/15/price-natural-world-destruction-natural-capital, 5-15-2018, Accessed: 7-14-2021) //ILake-HG</w:t>
      </w:r>
    </w:p>
    <w:p w14:paraId="3A7F4DE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Almost all official documents on environmental issues are now peppered with references to “natural capital” and to the Natural Capital Committee, the Laputian body the government has created to price the living world and develop a set of “national natural capital accounts”. </w:t>
      </w:r>
      <w:r w:rsidRPr="00273B99">
        <w:rPr>
          <w:rStyle w:val="StyleUnderline"/>
          <w:rFonts w:asciiTheme="minorHAnsi" w:hAnsiTheme="minorHAnsi" w:cstheme="minorHAnsi"/>
        </w:rPr>
        <w:t>The gov</w:t>
      </w:r>
      <w:r w:rsidRPr="00273B99">
        <w:rPr>
          <w:rFonts w:asciiTheme="minorHAnsi" w:hAnsiTheme="minorHAnsi" w:cstheme="minorHAnsi"/>
          <w:sz w:val="14"/>
        </w:rPr>
        <w:t xml:space="preserve">ernment </w:t>
      </w:r>
      <w:r w:rsidRPr="00273B99">
        <w:rPr>
          <w:rStyle w:val="StyleUnderline"/>
          <w:rFonts w:asciiTheme="minorHAnsi" w:hAnsiTheme="minorHAnsi" w:cstheme="minorHAnsi"/>
        </w:rPr>
        <w:t>admits</w:t>
      </w:r>
      <w:r w:rsidRPr="00273B99">
        <w:rPr>
          <w:rFonts w:asciiTheme="minorHAnsi" w:hAnsiTheme="minorHAnsi" w:cstheme="minorHAnsi"/>
          <w:sz w:val="14"/>
        </w:rPr>
        <w:t xml:space="preserve"> that “at present </w:t>
      </w:r>
      <w:r w:rsidRPr="00273B99">
        <w:rPr>
          <w:rStyle w:val="StyleUnderline"/>
          <w:rFonts w:asciiTheme="minorHAnsi" w:hAnsiTheme="minorHAnsi" w:cstheme="minorHAnsi"/>
        </w:rPr>
        <w:t>we cannot</w:t>
      </w:r>
      <w:r w:rsidRPr="00273B99">
        <w:rPr>
          <w:rFonts w:asciiTheme="minorHAnsi" w:hAnsiTheme="minorHAnsi" w:cstheme="minorHAnsi"/>
          <w:sz w:val="14"/>
        </w:rPr>
        <w:t xml:space="preserve"> </w:t>
      </w:r>
      <w:r w:rsidRPr="00273B99">
        <w:rPr>
          <w:rStyle w:val="Emphasis"/>
          <w:rFonts w:asciiTheme="minorHAnsi" w:hAnsiTheme="minorHAnsi" w:cstheme="minorHAnsi"/>
        </w:rPr>
        <w:t>robustly value everything</w:t>
      </w:r>
      <w:r w:rsidRPr="00273B99">
        <w:rPr>
          <w:rFonts w:asciiTheme="minorHAnsi" w:hAnsiTheme="minorHAnsi" w:cstheme="minorHAnsi"/>
          <w:sz w:val="14"/>
        </w:rPr>
        <w:t xml:space="preserve"> we wish to </w:t>
      </w:r>
      <w:r w:rsidRPr="00273B99">
        <w:rPr>
          <w:rStyle w:val="StyleUnderline"/>
          <w:rFonts w:asciiTheme="minorHAnsi" w:hAnsiTheme="minorHAnsi" w:cstheme="minorHAnsi"/>
        </w:rPr>
        <w:t>in economic terms</w:t>
      </w:r>
      <w:r w:rsidRPr="00273B99">
        <w:rPr>
          <w:rFonts w:asciiTheme="minorHAnsi" w:hAnsiTheme="minorHAnsi" w:cstheme="minorHAnsi"/>
          <w:sz w:val="14"/>
        </w:rPr>
        <w:t xml:space="preserve">; </w:t>
      </w:r>
      <w:r w:rsidRPr="00273B99">
        <w:rPr>
          <w:rStyle w:val="StyleUnderline"/>
          <w:rFonts w:asciiTheme="minorHAnsi" w:hAnsiTheme="minorHAnsi" w:cstheme="minorHAnsi"/>
        </w:rPr>
        <w:t>wildlife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being a </w:t>
      </w:r>
      <w:r w:rsidRPr="00273B99">
        <w:rPr>
          <w:rStyle w:val="Emphasis"/>
          <w:rFonts w:asciiTheme="minorHAnsi" w:hAnsiTheme="minorHAnsi" w:cstheme="minorHAnsi"/>
        </w:rPr>
        <w:t>particular challenge</w:t>
      </w:r>
      <w:r w:rsidRPr="00273B99">
        <w:rPr>
          <w:rFonts w:asciiTheme="minorHAnsi" w:hAnsiTheme="minorHAnsi" w:cstheme="minorHAnsi"/>
          <w:sz w:val="14"/>
        </w:rPr>
        <w:t xml:space="preserve">”. Hopefully, such gaps can soon be filled, so we’ll know exactly how much a primrose is worth. The </w:t>
      </w:r>
      <w:r w:rsidRPr="00273B99">
        <w:rPr>
          <w:rStyle w:val="StyleUnderline"/>
          <w:rFonts w:asciiTheme="minorHAnsi" w:hAnsiTheme="minorHAnsi" w:cstheme="minorHAnsi"/>
        </w:rPr>
        <w:t>government argues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without a price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living world is accorded no value</w:t>
      </w:r>
      <w:r w:rsidRPr="00273B99">
        <w:rPr>
          <w:rFonts w:asciiTheme="minorHAnsi" w:hAnsiTheme="minorHAnsi" w:cstheme="minorHAnsi"/>
          <w:sz w:val="14"/>
        </w:rPr>
        <w:t xml:space="preserve">, </w:t>
      </w:r>
      <w:r w:rsidRPr="00273B99">
        <w:rPr>
          <w:rStyle w:val="StyleUnderline"/>
          <w:rFonts w:asciiTheme="minorHAnsi" w:hAnsiTheme="minorHAnsi" w:cstheme="minorHAnsi"/>
        </w:rPr>
        <w:t>so irrational decisions are made</w:t>
      </w:r>
      <w:r w:rsidRPr="00273B99">
        <w:rPr>
          <w:rFonts w:asciiTheme="minorHAnsi" w:hAnsiTheme="minorHAnsi" w:cstheme="minorHAnsi"/>
          <w:sz w:val="14"/>
        </w:rPr>
        <w:t xml:space="preserve">. By costing nature, you ensure that it commands the investment and protection that other forms of capital attract. This thinking is based on a series of extraordinary misconceptions. Even the name reveals a confusion: </w:t>
      </w:r>
      <w:r w:rsidRPr="00273B99">
        <w:rPr>
          <w:rStyle w:val="StyleUnderline"/>
          <w:rFonts w:asciiTheme="minorHAnsi" w:hAnsiTheme="minorHAnsi" w:cstheme="minorHAnsi"/>
        </w:rPr>
        <w:t>natural capital is a</w:t>
      </w:r>
      <w:r w:rsidRPr="00273B99">
        <w:rPr>
          <w:rFonts w:asciiTheme="minorHAnsi" w:hAnsiTheme="minorHAnsi" w:cstheme="minorHAnsi"/>
          <w:sz w:val="14"/>
        </w:rPr>
        <w:t xml:space="preserve"> </w:t>
      </w:r>
      <w:r w:rsidRPr="00273B99">
        <w:rPr>
          <w:rStyle w:val="Emphasis"/>
          <w:rFonts w:asciiTheme="minorHAnsi" w:hAnsiTheme="minorHAnsi" w:cstheme="minorHAnsi"/>
        </w:rPr>
        <w:t>contradiction in terms</w:t>
      </w:r>
      <w:r w:rsidRPr="00273B99">
        <w:rPr>
          <w:rFonts w:asciiTheme="minorHAnsi" w:hAnsiTheme="minorHAnsi" w:cstheme="minorHAnsi"/>
          <w:sz w:val="14"/>
        </w:rPr>
        <w:t xml:space="preserve">. </w:t>
      </w:r>
      <w:r w:rsidRPr="00273B99">
        <w:rPr>
          <w:rStyle w:val="StyleUnderline"/>
          <w:rFonts w:asciiTheme="minorHAnsi" w:hAnsiTheme="minorHAnsi" w:cstheme="minorHAnsi"/>
        </w:rPr>
        <w:t>Capital</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properly </w:t>
      </w:r>
      <w:r w:rsidRPr="00273B99">
        <w:rPr>
          <w:rStyle w:val="StyleUnderline"/>
          <w:rFonts w:asciiTheme="minorHAnsi" w:hAnsiTheme="minorHAnsi" w:cstheme="minorHAnsi"/>
        </w:rPr>
        <w:t>understood as the human-made</w:t>
      </w:r>
      <w:r w:rsidRPr="00273B99">
        <w:rPr>
          <w:rFonts w:asciiTheme="minorHAnsi" w:hAnsiTheme="minorHAnsi" w:cstheme="minorHAnsi"/>
          <w:sz w:val="14"/>
        </w:rPr>
        <w:t xml:space="preserve"> </w:t>
      </w:r>
      <w:r w:rsidRPr="00273B99">
        <w:rPr>
          <w:rStyle w:val="StyleUnderline"/>
          <w:rFonts w:asciiTheme="minorHAnsi" w:hAnsiTheme="minorHAnsi" w:cstheme="minorHAnsi"/>
        </w:rPr>
        <w:t>segment of wealth</w:t>
      </w:r>
      <w:r w:rsidRPr="00273B99">
        <w:rPr>
          <w:rFonts w:asciiTheme="minorHAnsi" w:hAnsiTheme="minorHAnsi" w:cstheme="minorHAnsi"/>
          <w:sz w:val="14"/>
        </w:rPr>
        <w:t xml:space="preserve"> </w:t>
      </w:r>
      <w:r w:rsidRPr="00273B99">
        <w:rPr>
          <w:rStyle w:val="StyleUnderline"/>
          <w:rFonts w:asciiTheme="minorHAnsi" w:hAnsiTheme="minorHAnsi" w:cstheme="minorHAnsi"/>
        </w:rPr>
        <w:t>that is deployed in production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 create further financial returns</w:t>
      </w:r>
      <w:r w:rsidRPr="00273B99">
        <w:rPr>
          <w:rFonts w:asciiTheme="minorHAnsi" w:hAnsiTheme="minorHAnsi" w:cstheme="minorHAnsi"/>
          <w:sz w:val="14"/>
        </w:rPr>
        <w:t xml:space="preserve">. </w:t>
      </w:r>
      <w:r w:rsidRPr="00273B99">
        <w:rPr>
          <w:rStyle w:val="StyleUnderline"/>
          <w:rFonts w:asciiTheme="minorHAnsi" w:hAnsiTheme="minorHAnsi" w:cstheme="minorHAnsi"/>
        </w:rPr>
        <w:t>Concepts</w:t>
      </w:r>
      <w:r w:rsidRPr="00273B99">
        <w:rPr>
          <w:rFonts w:asciiTheme="minorHAnsi" w:hAnsiTheme="minorHAnsi" w:cstheme="minorHAnsi"/>
          <w:sz w:val="14"/>
        </w:rPr>
        <w:t xml:space="preserve"> such as natural capital, human capital or social capital </w:t>
      </w:r>
      <w:r w:rsidRPr="00273B99">
        <w:rPr>
          <w:rStyle w:val="StyleUnderline"/>
          <w:rFonts w:asciiTheme="minorHAnsi" w:hAnsiTheme="minorHAnsi" w:cstheme="minorHAnsi"/>
        </w:rPr>
        <w:t>can be used as metaphors</w:t>
      </w:r>
      <w:r w:rsidRPr="00273B99">
        <w:rPr>
          <w:rFonts w:asciiTheme="minorHAnsi" w:hAnsiTheme="minorHAnsi" w:cstheme="minorHAnsi"/>
          <w:sz w:val="14"/>
        </w:rPr>
        <w:t xml:space="preserve"> or analogies, </w:t>
      </w:r>
      <w:r w:rsidRPr="00273B99">
        <w:rPr>
          <w:rStyle w:val="StyleUnderline"/>
          <w:rFonts w:asciiTheme="minorHAnsi" w:hAnsiTheme="minorHAnsi" w:cstheme="minorHAnsi"/>
        </w:rPr>
        <w:t>though</w:t>
      </w:r>
      <w:r w:rsidRPr="00273B99">
        <w:rPr>
          <w:rFonts w:asciiTheme="minorHAnsi" w:hAnsiTheme="minorHAnsi" w:cstheme="minorHAnsi"/>
          <w:sz w:val="14"/>
        </w:rPr>
        <w:t xml:space="preserve"> even </w:t>
      </w:r>
      <w:r w:rsidRPr="00273B99">
        <w:rPr>
          <w:rStyle w:val="StyleUnderline"/>
          <w:rFonts w:asciiTheme="minorHAnsi" w:hAnsiTheme="minorHAnsi" w:cstheme="minorHAnsi"/>
        </w:rPr>
        <w:t>these are misleading</w:t>
      </w:r>
      <w:r w:rsidRPr="00273B99">
        <w:rPr>
          <w:rFonts w:asciiTheme="minorHAnsi" w:hAnsiTheme="minorHAnsi" w:cstheme="minorHAnsi"/>
          <w:sz w:val="14"/>
        </w:rPr>
        <w:t xml:space="preserve">. But the 25-year </w:t>
      </w:r>
      <w:r w:rsidRPr="00273B99">
        <w:rPr>
          <w:rStyle w:val="StyleUnderline"/>
          <w:rFonts w:asciiTheme="minorHAnsi" w:hAnsiTheme="minorHAnsi" w:cstheme="minorHAnsi"/>
        </w:rPr>
        <w:t>plan defines natural capital as “the air, water, soil and ecosystems that support all forms of life”</w:t>
      </w:r>
      <w:r w:rsidRPr="00273B99">
        <w:rPr>
          <w:rFonts w:asciiTheme="minorHAnsi" w:hAnsiTheme="minorHAnsi" w:cstheme="minorHAnsi"/>
          <w:sz w:val="14"/>
        </w:rPr>
        <w:t xml:space="preserve">. In other words, </w:t>
      </w:r>
      <w:r w:rsidRPr="00273B99">
        <w:rPr>
          <w:rStyle w:val="StyleUnderline"/>
          <w:rFonts w:asciiTheme="minorHAnsi" w:hAnsiTheme="minorHAnsi" w:cstheme="minorHAnsi"/>
        </w:rPr>
        <w:t>nature is capital</w:t>
      </w:r>
      <w:r w:rsidRPr="00273B99">
        <w:rPr>
          <w:rFonts w:asciiTheme="minorHAnsi" w:hAnsiTheme="minorHAnsi" w:cstheme="minorHAnsi"/>
          <w:sz w:val="14"/>
        </w:rPr>
        <w:t xml:space="preserve">. In reality, </w:t>
      </w:r>
      <w:r w:rsidRPr="00273B99">
        <w:rPr>
          <w:rStyle w:val="StyleUnderline"/>
          <w:rFonts w:asciiTheme="minorHAnsi" w:hAnsiTheme="minorHAnsi" w:cstheme="minorHAnsi"/>
        </w:rPr>
        <w:t>natural wealth and human-made capital</w:t>
      </w:r>
      <w:r w:rsidRPr="00273B99">
        <w:rPr>
          <w:rFonts w:asciiTheme="minorHAnsi" w:hAnsiTheme="minorHAnsi" w:cstheme="minorHAnsi"/>
          <w:sz w:val="14"/>
        </w:rPr>
        <w:t xml:space="preserve"> </w:t>
      </w:r>
      <w:r w:rsidRPr="00273B99">
        <w:rPr>
          <w:rStyle w:val="StyleUnderline"/>
          <w:rFonts w:asciiTheme="minorHAnsi" w:hAnsiTheme="minorHAnsi" w:cstheme="minorHAnsi"/>
        </w:rPr>
        <w:t>are</w:t>
      </w:r>
      <w:r w:rsidRPr="00273B99">
        <w:rPr>
          <w:rFonts w:asciiTheme="minorHAnsi" w:hAnsiTheme="minorHAnsi" w:cstheme="minorHAnsi"/>
          <w:sz w:val="14"/>
        </w:rPr>
        <w:t xml:space="preserve"> </w:t>
      </w:r>
      <w:r w:rsidRPr="00273B99">
        <w:rPr>
          <w:rStyle w:val="StyleUnderline"/>
          <w:rFonts w:asciiTheme="minorHAnsi" w:hAnsiTheme="minorHAnsi" w:cstheme="minorHAnsi"/>
        </w:rPr>
        <w:t>neither comparable</w:t>
      </w:r>
      <w:r w:rsidRPr="00273B99">
        <w:rPr>
          <w:rFonts w:asciiTheme="minorHAnsi" w:hAnsiTheme="minorHAnsi" w:cstheme="minorHAnsi"/>
          <w:sz w:val="14"/>
        </w:rPr>
        <w:t xml:space="preserve"> </w:t>
      </w:r>
      <w:r w:rsidRPr="00273B99">
        <w:rPr>
          <w:rStyle w:val="StyleUnderline"/>
          <w:rFonts w:asciiTheme="minorHAnsi" w:hAnsiTheme="minorHAnsi" w:cstheme="minorHAnsi"/>
        </w:rPr>
        <w:t>nor interchangeable</w:t>
      </w:r>
      <w:r w:rsidRPr="00273B99">
        <w:rPr>
          <w:rFonts w:asciiTheme="minorHAnsi" w:hAnsiTheme="minorHAnsi" w:cstheme="minorHAnsi"/>
          <w:sz w:val="14"/>
        </w:rPr>
        <w:t xml:space="preserve">. If the soil is washed off the land, we cannot grow crops on a bed of derivatives. A similar fallacy applies to price. Unless something is redeemable for money, a pound or dollar sign placed in front of it is senseless: </w:t>
      </w:r>
      <w:r w:rsidRPr="00273B99">
        <w:rPr>
          <w:rStyle w:val="StyleUnderline"/>
          <w:rFonts w:asciiTheme="minorHAnsi" w:hAnsiTheme="minorHAnsi" w:cstheme="minorHAnsi"/>
        </w:rPr>
        <w:t>price</w:t>
      </w:r>
      <w:r w:rsidRPr="00273B99">
        <w:rPr>
          <w:rFonts w:asciiTheme="minorHAnsi" w:hAnsiTheme="minorHAnsi" w:cstheme="minorHAnsi"/>
          <w:sz w:val="14"/>
        </w:rPr>
        <w:t xml:space="preserve"> </w:t>
      </w:r>
      <w:r w:rsidRPr="00273B99">
        <w:rPr>
          <w:rStyle w:val="StyleUnderline"/>
          <w:rFonts w:asciiTheme="minorHAnsi" w:hAnsiTheme="minorHAnsi" w:cstheme="minorHAnsi"/>
        </w:rPr>
        <w:t>represents</w:t>
      </w:r>
      <w:r w:rsidRPr="00273B99">
        <w:rPr>
          <w:rFonts w:asciiTheme="minorHAnsi" w:hAnsiTheme="minorHAnsi" w:cstheme="minorHAnsi"/>
          <w:sz w:val="14"/>
        </w:rPr>
        <w:t xml:space="preserve"> an expectation of </w:t>
      </w:r>
      <w:r w:rsidRPr="00273B99">
        <w:rPr>
          <w:rStyle w:val="StyleUnderline"/>
          <w:rFonts w:asciiTheme="minorHAnsi" w:hAnsiTheme="minorHAnsi" w:cstheme="minorHAnsi"/>
        </w:rPr>
        <w:t>payment</w:t>
      </w:r>
      <w:r w:rsidRPr="00273B99">
        <w:rPr>
          <w:rFonts w:asciiTheme="minorHAnsi" w:hAnsiTheme="minorHAnsi" w:cstheme="minorHAnsi"/>
          <w:sz w:val="14"/>
        </w:rPr>
        <w:t xml:space="preserve">, in accordance with market rates. </w:t>
      </w:r>
      <w:r w:rsidRPr="00273B99">
        <w:rPr>
          <w:rStyle w:val="StyleUnderline"/>
          <w:rFonts w:asciiTheme="minorHAnsi" w:hAnsiTheme="minorHAnsi" w:cstheme="minorHAnsi"/>
        </w:rPr>
        <w:t>In pricing a river</w:t>
      </w:r>
      <w:r w:rsidRPr="00273B99">
        <w:rPr>
          <w:rFonts w:asciiTheme="minorHAnsi" w:hAnsiTheme="minorHAnsi" w:cstheme="minorHAnsi"/>
          <w:sz w:val="14"/>
        </w:rPr>
        <w:t xml:space="preserve">, a landscape or an ecosystem, </w:t>
      </w:r>
      <w:r w:rsidRPr="00273B99">
        <w:rPr>
          <w:rStyle w:val="StyleUnderline"/>
          <w:rFonts w:asciiTheme="minorHAnsi" w:hAnsiTheme="minorHAnsi" w:cstheme="minorHAnsi"/>
        </w:rPr>
        <w:t>either you are lining it</w:t>
      </w:r>
      <w:r w:rsidRPr="00273B99">
        <w:rPr>
          <w:rFonts w:asciiTheme="minorHAnsi" w:hAnsiTheme="minorHAnsi" w:cstheme="minorHAnsi"/>
          <w:sz w:val="14"/>
        </w:rPr>
        <w:t xml:space="preserve"> up </w:t>
      </w:r>
      <w:r w:rsidRPr="00273B99">
        <w:rPr>
          <w:rStyle w:val="StyleUnderline"/>
          <w:rFonts w:asciiTheme="minorHAnsi" w:hAnsiTheme="minorHAnsi" w:cstheme="minorHAnsi"/>
        </w:rPr>
        <w:t>for sale</w:t>
      </w:r>
      <w:r w:rsidRPr="00273B99">
        <w:rPr>
          <w:rFonts w:asciiTheme="minorHAnsi" w:hAnsiTheme="minorHAnsi" w:cstheme="minorHAnsi"/>
          <w:sz w:val="14"/>
        </w:rPr>
        <w:t xml:space="preserve">, </w:t>
      </w:r>
      <w:r w:rsidRPr="00273B99">
        <w:rPr>
          <w:rStyle w:val="StyleUnderline"/>
          <w:rFonts w:asciiTheme="minorHAnsi" w:hAnsiTheme="minorHAnsi" w:cstheme="minorHAnsi"/>
        </w:rPr>
        <w:t>in which case</w:t>
      </w:r>
      <w:r w:rsidRPr="00273B99">
        <w:rPr>
          <w:rFonts w:asciiTheme="minorHAnsi" w:hAnsiTheme="minorHAnsi" w:cstheme="minorHAnsi"/>
          <w:sz w:val="14"/>
        </w:rPr>
        <w:t xml:space="preserve"> the </w:t>
      </w:r>
      <w:r w:rsidRPr="00273B99">
        <w:rPr>
          <w:rStyle w:val="StyleUnderline"/>
          <w:rFonts w:asciiTheme="minorHAnsi" w:hAnsiTheme="minorHAnsi" w:cstheme="minorHAnsi"/>
        </w:rPr>
        <w:t>exercise is sinister</w:t>
      </w:r>
      <w:r w:rsidRPr="00273B99">
        <w:rPr>
          <w:rFonts w:asciiTheme="minorHAnsi" w:hAnsiTheme="minorHAnsi" w:cstheme="minorHAnsi"/>
          <w:sz w:val="14"/>
        </w:rPr>
        <w:t xml:space="preserve">, </w:t>
      </w:r>
      <w:r w:rsidRPr="00273B99">
        <w:rPr>
          <w:rStyle w:val="StyleUnderline"/>
          <w:rFonts w:asciiTheme="minorHAnsi" w:hAnsiTheme="minorHAnsi" w:cstheme="minorHAnsi"/>
        </w:rPr>
        <w:t>or you are not</w:t>
      </w:r>
      <w:r w:rsidRPr="00273B99">
        <w:rPr>
          <w:rFonts w:asciiTheme="minorHAnsi" w:hAnsiTheme="minorHAnsi" w:cstheme="minorHAnsi"/>
          <w:sz w:val="14"/>
        </w:rPr>
        <w:t xml:space="preserve">, </w:t>
      </w:r>
      <w:r w:rsidRPr="00273B99">
        <w:rPr>
          <w:rStyle w:val="StyleUnderline"/>
          <w:rFonts w:asciiTheme="minorHAnsi" w:hAnsiTheme="minorHAnsi" w:cstheme="minorHAnsi"/>
        </w:rPr>
        <w:t>in which</w:t>
      </w:r>
      <w:r w:rsidRPr="00273B99">
        <w:rPr>
          <w:rFonts w:asciiTheme="minorHAnsi" w:hAnsiTheme="minorHAnsi" w:cstheme="minorHAnsi"/>
          <w:sz w:val="14"/>
        </w:rPr>
        <w:t xml:space="preserve"> </w:t>
      </w:r>
      <w:r w:rsidRPr="00273B99">
        <w:rPr>
          <w:rStyle w:val="StyleUnderline"/>
          <w:rFonts w:asciiTheme="minorHAnsi" w:hAnsiTheme="minorHAnsi" w:cstheme="minorHAnsi"/>
        </w:rPr>
        <w:t>case</w:t>
      </w:r>
      <w:r w:rsidRPr="00273B99">
        <w:rPr>
          <w:rFonts w:asciiTheme="minorHAnsi" w:hAnsiTheme="minorHAnsi" w:cstheme="minorHAnsi"/>
          <w:sz w:val="14"/>
        </w:rPr>
        <w:t xml:space="preserve"> </w:t>
      </w:r>
      <w:r w:rsidRPr="00273B99">
        <w:rPr>
          <w:rStyle w:val="StyleUnderline"/>
          <w:rFonts w:asciiTheme="minorHAnsi" w:hAnsiTheme="minorHAnsi" w:cstheme="minorHAnsi"/>
        </w:rPr>
        <w:t>it is meaningless</w:t>
      </w:r>
      <w:r w:rsidRPr="00273B99">
        <w:rPr>
          <w:rFonts w:asciiTheme="minorHAnsi" w:hAnsiTheme="minorHAnsi" w:cstheme="minorHAnsi"/>
          <w:sz w:val="14"/>
        </w:rPr>
        <w:t xml:space="preserve">. Still more deluded is the expectation that we can defend the living world through the mindset that’s destroying it. The </w:t>
      </w:r>
      <w:r w:rsidRPr="00273B99">
        <w:rPr>
          <w:rStyle w:val="StyleUnderline"/>
          <w:rFonts w:asciiTheme="minorHAnsi" w:hAnsiTheme="minorHAnsi" w:cstheme="minorHAnsi"/>
        </w:rPr>
        <w:t>notions that nature exists</w:t>
      </w:r>
      <w:r w:rsidRPr="00273B99">
        <w:rPr>
          <w:rFonts w:asciiTheme="minorHAnsi" w:hAnsiTheme="minorHAnsi" w:cstheme="minorHAnsi"/>
          <w:sz w:val="14"/>
        </w:rPr>
        <w:t xml:space="preserve"> </w:t>
      </w:r>
      <w:r w:rsidRPr="00273B99">
        <w:rPr>
          <w:rStyle w:val="StyleUnderline"/>
          <w:rFonts w:asciiTheme="minorHAnsi" w:hAnsiTheme="minorHAnsi" w:cstheme="minorHAnsi"/>
        </w:rPr>
        <w:t>to serve us</w:t>
      </w:r>
      <w:r w:rsidRPr="00273B99">
        <w:rPr>
          <w:rFonts w:asciiTheme="minorHAnsi" w:hAnsiTheme="minorHAnsi" w:cstheme="minorHAnsi"/>
          <w:sz w:val="14"/>
        </w:rPr>
        <w:t xml:space="preserve">; that its value consists of the instrumental benefits we can extract; </w:t>
      </w:r>
      <w:r w:rsidRPr="00273B99">
        <w:rPr>
          <w:rStyle w:val="StyleUnderline"/>
          <w:rFonts w:asciiTheme="minorHAnsi" w:hAnsiTheme="minorHAnsi" w:cstheme="minorHAnsi"/>
        </w:rPr>
        <w:t>that this value can be measured in cash</w:t>
      </w:r>
      <w:r w:rsidRPr="00273B99">
        <w:rPr>
          <w:rFonts w:asciiTheme="minorHAnsi" w:hAnsiTheme="minorHAnsi" w:cstheme="minorHAnsi"/>
          <w:sz w:val="14"/>
        </w:rPr>
        <w:t xml:space="preserve"> terms; and that what can’t be measured does not matter, </w:t>
      </w:r>
      <w:r w:rsidRPr="00273B99">
        <w:rPr>
          <w:rStyle w:val="StyleUnderline"/>
          <w:rFonts w:asciiTheme="minorHAnsi" w:hAnsiTheme="minorHAnsi" w:cstheme="minorHAnsi"/>
        </w:rPr>
        <w:t>have proved</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lethal to </w:t>
      </w:r>
      <w:r w:rsidRPr="00273B99">
        <w:rPr>
          <w:rFonts w:asciiTheme="minorHAnsi" w:hAnsiTheme="minorHAnsi" w:cstheme="minorHAnsi"/>
          <w:sz w:val="14"/>
        </w:rPr>
        <w:t xml:space="preserve">the rest of </w:t>
      </w:r>
      <w:r w:rsidRPr="00273B99">
        <w:rPr>
          <w:rStyle w:val="Emphasis"/>
          <w:rFonts w:asciiTheme="minorHAnsi" w:hAnsiTheme="minorHAnsi" w:cstheme="minorHAnsi"/>
        </w:rPr>
        <w:t>life</w:t>
      </w:r>
      <w:r w:rsidRPr="00273B99">
        <w:rPr>
          <w:rFonts w:asciiTheme="minorHAnsi" w:hAnsiTheme="minorHAnsi" w:cstheme="minorHAnsi"/>
          <w:sz w:val="14"/>
        </w:rPr>
        <w:t xml:space="preserve"> </w:t>
      </w:r>
      <w:r w:rsidRPr="00273B99">
        <w:rPr>
          <w:rStyle w:val="StyleUnderline"/>
          <w:rFonts w:asciiTheme="minorHAnsi" w:hAnsiTheme="minorHAnsi" w:cstheme="minorHAnsi"/>
        </w:rPr>
        <w:t>on Earth</w:t>
      </w:r>
      <w:r w:rsidRPr="00273B99">
        <w:rPr>
          <w:rFonts w:asciiTheme="minorHAnsi" w:hAnsiTheme="minorHAnsi" w:cstheme="minorHAnsi"/>
          <w:sz w:val="14"/>
        </w:rPr>
        <w:t xml:space="preserve">. </w:t>
      </w:r>
      <w:r w:rsidRPr="00273B99">
        <w:rPr>
          <w:rStyle w:val="StyleUnderline"/>
          <w:rFonts w:asciiTheme="minorHAnsi" w:hAnsiTheme="minorHAnsi" w:cstheme="minorHAnsi"/>
        </w:rPr>
        <w:t>The way we name things</w:t>
      </w:r>
      <w:r w:rsidRPr="00273B99">
        <w:rPr>
          <w:rFonts w:asciiTheme="minorHAnsi" w:hAnsiTheme="minorHAnsi" w:cstheme="minorHAnsi"/>
          <w:sz w:val="14"/>
        </w:rPr>
        <w:t xml:space="preserve"> and think about them — in other words the mental frames we use — </w:t>
      </w:r>
      <w:r w:rsidRPr="00273B99">
        <w:rPr>
          <w:rStyle w:val="StyleUnderline"/>
          <w:rFonts w:asciiTheme="minorHAnsi" w:hAnsiTheme="minorHAnsi" w:cstheme="minorHAnsi"/>
        </w:rPr>
        <w:t>helps determine the way we treat them</w:t>
      </w:r>
      <w:r w:rsidRPr="00273B99">
        <w:rPr>
          <w:rFonts w:asciiTheme="minorHAnsi" w:hAnsiTheme="minorHAnsi" w:cstheme="minorHAnsi"/>
          <w:sz w:val="14"/>
        </w:rPr>
        <w:t xml:space="preserve">. As the </w:t>
      </w:r>
      <w:r w:rsidRPr="00273B99">
        <w:rPr>
          <w:rStyle w:val="StyleUnderline"/>
          <w:rFonts w:asciiTheme="minorHAnsi" w:hAnsiTheme="minorHAnsi" w:cstheme="minorHAnsi"/>
        </w:rPr>
        <w:t>cognitive linguist</w:t>
      </w:r>
      <w:r w:rsidRPr="00273B99">
        <w:rPr>
          <w:rFonts w:asciiTheme="minorHAnsi" w:hAnsiTheme="minorHAnsi" w:cstheme="minorHAnsi"/>
          <w:sz w:val="14"/>
        </w:rPr>
        <w:t xml:space="preserve"> George Lakoff </w:t>
      </w:r>
      <w:r w:rsidRPr="00273B99">
        <w:rPr>
          <w:rStyle w:val="StyleUnderline"/>
          <w:rFonts w:asciiTheme="minorHAnsi" w:hAnsiTheme="minorHAnsi" w:cstheme="minorHAnsi"/>
        </w:rPr>
        <w:t>points out</w:t>
      </w:r>
      <w:r w:rsidRPr="00273B99">
        <w:rPr>
          <w:rFonts w:asciiTheme="minorHAnsi" w:hAnsiTheme="minorHAnsi" w:cstheme="minorHAnsi"/>
          <w:sz w:val="14"/>
        </w:rPr>
        <w:t xml:space="preserve">, </w:t>
      </w:r>
      <w:r w:rsidRPr="00273B99">
        <w:rPr>
          <w:rStyle w:val="StyleUnderline"/>
          <w:rFonts w:asciiTheme="minorHAnsi" w:hAnsiTheme="minorHAnsi" w:cstheme="minorHAnsi"/>
        </w:rPr>
        <w:t>when you use</w:t>
      </w:r>
      <w:r w:rsidRPr="00273B99">
        <w:rPr>
          <w:rFonts w:asciiTheme="minorHAnsi" w:hAnsiTheme="minorHAnsi" w:cstheme="minorHAnsi"/>
          <w:sz w:val="14"/>
        </w:rPr>
        <w:t xml:space="preserve"> the </w:t>
      </w:r>
      <w:r w:rsidRPr="00273B99">
        <w:rPr>
          <w:rStyle w:val="StyleUnderline"/>
          <w:rFonts w:asciiTheme="minorHAnsi" w:hAnsiTheme="minorHAnsi" w:cstheme="minorHAnsi"/>
        </w:rPr>
        <w:t>frames and language of your opponents</w:t>
      </w:r>
      <w:r w:rsidRPr="00273B99">
        <w:rPr>
          <w:rFonts w:asciiTheme="minorHAnsi" w:hAnsiTheme="minorHAnsi" w:cstheme="minorHAnsi"/>
          <w:sz w:val="14"/>
        </w:rPr>
        <w:t xml:space="preserve">, </w:t>
      </w:r>
      <w:r w:rsidRPr="00273B99">
        <w:rPr>
          <w:rStyle w:val="StyleUnderline"/>
          <w:rFonts w:asciiTheme="minorHAnsi" w:hAnsiTheme="minorHAnsi" w:cstheme="minorHAnsi"/>
        </w:rPr>
        <w:t>you don’t persuade</w:t>
      </w:r>
      <w:r w:rsidRPr="00273B99">
        <w:rPr>
          <w:rFonts w:asciiTheme="minorHAnsi" w:hAnsiTheme="minorHAnsi" w:cstheme="minorHAnsi"/>
          <w:sz w:val="14"/>
        </w:rPr>
        <w:t xml:space="preserve"> </w:t>
      </w:r>
      <w:r w:rsidRPr="00273B99">
        <w:rPr>
          <w:rStyle w:val="StyleUnderline"/>
          <w:rFonts w:asciiTheme="minorHAnsi" w:hAnsiTheme="minorHAnsi" w:cstheme="minorHAnsi"/>
        </w:rPr>
        <w:t>them</w:t>
      </w:r>
      <w:r w:rsidRPr="00273B99">
        <w:rPr>
          <w:rFonts w:asciiTheme="minorHAnsi" w:hAnsiTheme="minorHAnsi" w:cstheme="minorHAnsi"/>
          <w:sz w:val="14"/>
        </w:rPr>
        <w:t xml:space="preserve"> to adopt your point of view. </w:t>
      </w:r>
      <w:r w:rsidRPr="00273B99">
        <w:rPr>
          <w:rStyle w:val="StyleUnderline"/>
          <w:rFonts w:asciiTheme="minorHAnsi" w:hAnsiTheme="minorHAnsi" w:cstheme="minorHAnsi"/>
        </w:rPr>
        <w:t>Instead</w:t>
      </w:r>
      <w:r w:rsidRPr="00273B99">
        <w:rPr>
          <w:rFonts w:asciiTheme="minorHAnsi" w:hAnsiTheme="minorHAnsi" w:cstheme="minorHAnsi"/>
          <w:sz w:val="14"/>
        </w:rPr>
        <w:t xml:space="preserve"> </w:t>
      </w:r>
      <w:r w:rsidRPr="00273B99">
        <w:rPr>
          <w:rStyle w:val="Emphasis"/>
          <w:rFonts w:asciiTheme="minorHAnsi" w:hAnsiTheme="minorHAnsi" w:cstheme="minorHAnsi"/>
        </w:rPr>
        <w:t>you adopt theirs</w:t>
      </w:r>
      <w:r w:rsidRPr="00273B99">
        <w:rPr>
          <w:rFonts w:asciiTheme="minorHAnsi" w:hAnsiTheme="minorHAnsi" w:cstheme="minorHAnsi"/>
          <w:sz w:val="14"/>
        </w:rPr>
        <w:t xml:space="preserve">, </w:t>
      </w:r>
      <w:r w:rsidRPr="00273B99">
        <w:rPr>
          <w:rStyle w:val="StyleUnderline"/>
          <w:rFonts w:asciiTheme="minorHAnsi" w:hAnsiTheme="minorHAnsi" w:cstheme="minorHAnsi"/>
        </w:rPr>
        <w:t>while strengthening their resistance</w:t>
      </w:r>
      <w:r w:rsidRPr="00273B99">
        <w:rPr>
          <w:rFonts w:asciiTheme="minorHAnsi" w:hAnsiTheme="minorHAnsi" w:cstheme="minorHAnsi"/>
          <w:sz w:val="14"/>
        </w:rPr>
        <w:t xml:space="preserve"> to your objectives. Lakoff argues that </w:t>
      </w:r>
      <w:r w:rsidRPr="00273B99">
        <w:rPr>
          <w:rStyle w:val="StyleUnderline"/>
          <w:rFonts w:asciiTheme="minorHAnsi" w:hAnsiTheme="minorHAnsi" w:cstheme="minorHAnsi"/>
        </w:rPr>
        <w:t>the key to</w:t>
      </w:r>
      <w:r w:rsidRPr="00273B99">
        <w:rPr>
          <w:rFonts w:asciiTheme="minorHAnsi" w:hAnsiTheme="minorHAnsi" w:cstheme="minorHAnsi"/>
          <w:sz w:val="14"/>
        </w:rPr>
        <w:t xml:space="preserve"> political </w:t>
      </w:r>
      <w:r w:rsidRPr="00273B99">
        <w:rPr>
          <w:rStyle w:val="StyleUnderline"/>
          <w:rFonts w:asciiTheme="minorHAnsi" w:hAnsiTheme="minorHAnsi" w:cstheme="minorHAnsi"/>
        </w:rPr>
        <w:t>success</w:t>
      </w:r>
      <w:r w:rsidRPr="00273B99">
        <w:rPr>
          <w:rFonts w:asciiTheme="minorHAnsi" w:hAnsiTheme="minorHAnsi" w:cstheme="minorHAnsi"/>
          <w:sz w:val="14"/>
        </w:rPr>
        <w:t xml:space="preserve"> </w:t>
      </w:r>
      <w:r w:rsidRPr="00273B99">
        <w:rPr>
          <w:rStyle w:val="StyleUnderline"/>
          <w:rFonts w:asciiTheme="minorHAnsi" w:hAnsiTheme="minorHAnsi" w:cstheme="minorHAnsi"/>
        </w:rPr>
        <w:t>is to</w:t>
      </w:r>
      <w:r w:rsidRPr="00273B99">
        <w:rPr>
          <w:rFonts w:asciiTheme="minorHAnsi" w:hAnsiTheme="minorHAnsi" w:cstheme="minorHAnsi"/>
          <w:sz w:val="14"/>
        </w:rPr>
        <w:t xml:space="preserve"> </w:t>
      </w:r>
      <w:r w:rsidRPr="00273B99">
        <w:rPr>
          <w:rStyle w:val="Emphasis"/>
          <w:rFonts w:asciiTheme="minorHAnsi" w:hAnsiTheme="minorHAnsi" w:cstheme="minorHAnsi"/>
        </w:rPr>
        <w:t>promote your own values</w:t>
      </w:r>
      <w:r w:rsidRPr="00273B99">
        <w:rPr>
          <w:rFonts w:asciiTheme="minorHAnsi" w:hAnsiTheme="minorHAnsi" w:cstheme="minorHAnsi"/>
          <w:sz w:val="14"/>
        </w:rPr>
        <w:t xml:space="preserve">, rather than appease the mindset you contest.The </w:t>
      </w:r>
      <w:r w:rsidRPr="00273B99">
        <w:rPr>
          <w:rStyle w:val="StyleUnderline"/>
          <w:rFonts w:asciiTheme="minorHAnsi" w:hAnsiTheme="minorHAnsi" w:cstheme="minorHAnsi"/>
        </w:rPr>
        <w:t>natural capital agenda</w:t>
      </w:r>
      <w:r w:rsidRPr="00273B99">
        <w:rPr>
          <w:rFonts w:asciiTheme="minorHAnsi" w:hAnsiTheme="minorHAnsi" w:cstheme="minorHAnsi"/>
          <w:sz w:val="14"/>
        </w:rPr>
        <w:t xml:space="preserve"> </w:t>
      </w:r>
      <w:r w:rsidRPr="00273B99">
        <w:rPr>
          <w:rStyle w:val="StyleUnderline"/>
          <w:rFonts w:asciiTheme="minorHAnsi" w:hAnsiTheme="minorHAnsi" w:cstheme="minorHAnsi"/>
        </w:rPr>
        <w:t>reinforces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notion that</w:t>
      </w:r>
      <w:r w:rsidRPr="00273B99">
        <w:rPr>
          <w:rFonts w:asciiTheme="minorHAnsi" w:hAnsiTheme="minorHAnsi" w:cstheme="minorHAnsi"/>
          <w:sz w:val="14"/>
        </w:rPr>
        <w:t xml:space="preserve"> </w:t>
      </w:r>
      <w:r w:rsidRPr="00273B99">
        <w:rPr>
          <w:rStyle w:val="StyleUnderline"/>
          <w:rFonts w:asciiTheme="minorHAnsi" w:hAnsiTheme="minorHAnsi" w:cstheme="minorHAnsi"/>
        </w:rPr>
        <w:t>nature has no value unless</w:t>
      </w:r>
      <w:r w:rsidRPr="00273B99">
        <w:rPr>
          <w:rFonts w:asciiTheme="minorHAnsi" w:hAnsiTheme="minorHAnsi" w:cstheme="minorHAnsi"/>
          <w:sz w:val="14"/>
        </w:rPr>
        <w:t xml:space="preserve"> </w:t>
      </w:r>
      <w:r w:rsidRPr="00273B99">
        <w:rPr>
          <w:rStyle w:val="StyleUnderline"/>
          <w:rFonts w:asciiTheme="minorHAnsi" w:hAnsiTheme="minorHAnsi" w:cstheme="minorHAnsi"/>
        </w:rPr>
        <w:t>you can extract cash from</w:t>
      </w:r>
      <w:r w:rsidRPr="00273B99">
        <w:rPr>
          <w:rFonts w:asciiTheme="minorHAnsi" w:hAnsiTheme="minorHAnsi" w:cstheme="minorHAnsi"/>
          <w:sz w:val="14"/>
        </w:rPr>
        <w:t xml:space="preserve"> </w:t>
      </w:r>
      <w:r w:rsidRPr="00273B99">
        <w:rPr>
          <w:rStyle w:val="StyleUnderline"/>
          <w:rFonts w:asciiTheme="minorHAnsi" w:hAnsiTheme="minorHAnsi" w:cstheme="minorHAnsi"/>
        </w:rPr>
        <w:t>it</w:t>
      </w:r>
      <w:r w:rsidRPr="00273B99">
        <w:rPr>
          <w:rFonts w:asciiTheme="minorHAnsi" w:hAnsiTheme="minorHAnsi" w:cstheme="minorHAnsi"/>
          <w:sz w:val="14"/>
        </w:rPr>
        <w:t xml:space="preserve">. Dieter Helm, who chairs the government’s preposterous committee, makes this point explicit: </w:t>
      </w:r>
      <w:r w:rsidRPr="00273B99">
        <w:rPr>
          <w:rStyle w:val="StyleUnderline"/>
          <w:rFonts w:asciiTheme="minorHAnsi" w:hAnsiTheme="minorHAnsi" w:cstheme="minorHAnsi"/>
        </w:rPr>
        <w:t>the idea that</w:t>
      </w:r>
      <w:r w:rsidRPr="00273B99">
        <w:rPr>
          <w:rFonts w:asciiTheme="minorHAnsi" w:hAnsiTheme="minorHAnsi" w:cstheme="minorHAnsi"/>
          <w:sz w:val="14"/>
        </w:rPr>
        <w:t xml:space="preserve"> </w:t>
      </w:r>
      <w:r w:rsidRPr="00273B99">
        <w:rPr>
          <w:rStyle w:val="Emphasis"/>
          <w:rFonts w:asciiTheme="minorHAnsi" w:hAnsiTheme="minorHAnsi" w:cstheme="minorHAnsi"/>
        </w:rPr>
        <w:t>nature has intrinsic value</w:t>
      </w:r>
      <w:r w:rsidRPr="00273B99">
        <w:rPr>
          <w:rFonts w:asciiTheme="minorHAnsi" w:hAnsiTheme="minorHAnsi" w:cstheme="minorHAnsi"/>
          <w:sz w:val="14"/>
        </w:rPr>
        <w:t xml:space="preserve">, </w:t>
      </w:r>
      <w:r w:rsidRPr="00273B99">
        <w:rPr>
          <w:rStyle w:val="StyleUnderline"/>
          <w:rFonts w:asciiTheme="minorHAnsi" w:hAnsiTheme="minorHAnsi" w:cstheme="minorHAnsi"/>
        </w:rPr>
        <w:t>independent of what humans can take from it</w:t>
      </w:r>
      <w:r w:rsidRPr="00273B99">
        <w:rPr>
          <w:rFonts w:asciiTheme="minorHAnsi" w:hAnsiTheme="minorHAnsi" w:cstheme="minorHAnsi"/>
          <w:sz w:val="14"/>
        </w:rPr>
        <w:t xml:space="preserve">, he says, is “dangerous”. But this dangerous idea </w:t>
      </w:r>
      <w:r w:rsidRPr="00273B99">
        <w:rPr>
          <w:rStyle w:val="StyleUnderline"/>
          <w:rFonts w:asciiTheme="minorHAnsi" w:hAnsiTheme="minorHAnsi" w:cstheme="minorHAnsi"/>
        </w:rPr>
        <w:t>has been the</w:t>
      </w:r>
      <w:r w:rsidRPr="00273B99">
        <w:rPr>
          <w:rFonts w:asciiTheme="minorHAnsi" w:hAnsiTheme="minorHAnsi" w:cstheme="minorHAnsi"/>
          <w:sz w:val="14"/>
        </w:rPr>
        <w:t xml:space="preserve"> </w:t>
      </w:r>
      <w:r w:rsidRPr="00273B99">
        <w:rPr>
          <w:rStyle w:val="Emphasis"/>
          <w:rFonts w:asciiTheme="minorHAnsi" w:hAnsiTheme="minorHAnsi" w:cstheme="minorHAnsi"/>
        </w:rPr>
        <w:t>motivating force</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w:t>
      </w:r>
      <w:r w:rsidRPr="00273B99">
        <w:rPr>
          <w:rStyle w:val="StyleUnderline"/>
          <w:rFonts w:asciiTheme="minorHAnsi" w:hAnsiTheme="minorHAnsi" w:cstheme="minorHAnsi"/>
        </w:rPr>
        <w:t>all successful</w:t>
      </w:r>
      <w:r w:rsidRPr="00273B99">
        <w:rPr>
          <w:rFonts w:asciiTheme="minorHAnsi" w:hAnsiTheme="minorHAnsi" w:cstheme="minorHAnsi"/>
          <w:sz w:val="14"/>
        </w:rPr>
        <w:t xml:space="preserve"> </w:t>
      </w:r>
      <w:r w:rsidRPr="00273B99">
        <w:rPr>
          <w:rStyle w:val="StyleUnderline"/>
          <w:rFonts w:asciiTheme="minorHAnsi" w:hAnsiTheme="minorHAnsi" w:cstheme="minorHAnsi"/>
        </w:rPr>
        <w:t>environmental campaigns</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commonest response</w:t>
      </w:r>
      <w:r w:rsidRPr="00273B99">
        <w:rPr>
          <w:rFonts w:asciiTheme="minorHAnsi" w:hAnsiTheme="minorHAnsi" w:cstheme="minorHAnsi"/>
          <w:sz w:val="14"/>
        </w:rPr>
        <w:t xml:space="preserve"> to the case I’m making </w:t>
      </w:r>
      <w:r w:rsidRPr="00273B99">
        <w:rPr>
          <w:rStyle w:val="StyleUnderline"/>
          <w:rFonts w:asciiTheme="minorHAnsi" w:hAnsiTheme="minorHAnsi" w:cstheme="minorHAnsi"/>
        </w:rPr>
        <w:t>is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we can use both intrinsic and extrinsic arguments</w:t>
      </w:r>
      <w:r w:rsidRPr="00273B99">
        <w:rPr>
          <w:rFonts w:asciiTheme="minorHAnsi" w:hAnsiTheme="minorHAnsi" w:cstheme="minorHAnsi"/>
          <w:sz w:val="14"/>
        </w:rPr>
        <w:t xml:space="preserve"> for protecting nature. The natural capital agenda, its defenders say, is “an additional weapon in the fight to protect the countryside”. </w:t>
      </w:r>
      <w:r w:rsidRPr="00273B99">
        <w:rPr>
          <w:rStyle w:val="StyleUnderline"/>
          <w:rFonts w:asciiTheme="minorHAnsi" w:hAnsiTheme="minorHAnsi" w:cstheme="minorHAnsi"/>
        </w:rPr>
        <w:t>But it does not</w:t>
      </w:r>
      <w:r w:rsidRPr="00273B99">
        <w:rPr>
          <w:rFonts w:asciiTheme="minorHAnsi" w:hAnsiTheme="minorHAnsi" w:cstheme="minorHAnsi"/>
          <w:sz w:val="14"/>
        </w:rPr>
        <w:t xml:space="preserve"> </w:t>
      </w:r>
      <w:r w:rsidRPr="00273B99">
        <w:rPr>
          <w:rStyle w:val="StyleUnderline"/>
          <w:rFonts w:asciiTheme="minorHAnsi" w:hAnsiTheme="minorHAnsi" w:cstheme="minorHAnsi"/>
        </w:rPr>
        <w:t>add</w:t>
      </w:r>
      <w:r w:rsidRPr="00273B99">
        <w:rPr>
          <w:rFonts w:asciiTheme="minorHAnsi" w:hAnsiTheme="minorHAnsi" w:cstheme="minorHAnsi"/>
          <w:sz w:val="14"/>
        </w:rPr>
        <w:t xml:space="preserve">, </w:t>
      </w:r>
      <w:r w:rsidRPr="00273B99">
        <w:rPr>
          <w:rStyle w:val="Emphasis"/>
          <w:rFonts w:asciiTheme="minorHAnsi" w:hAnsiTheme="minorHAnsi" w:cstheme="minorHAnsi"/>
        </w:rPr>
        <w:t>it subtracts</w:t>
      </w:r>
      <w:r w:rsidRPr="00273B99">
        <w:rPr>
          <w:rFonts w:asciiTheme="minorHAnsi" w:hAnsiTheme="minorHAnsi" w:cstheme="minorHAnsi"/>
          <w:sz w:val="14"/>
        </w:rPr>
        <w:t xml:space="preserve">. As the philosopher Michael Sandel argues in What Money Can’t Buy, </w:t>
      </w:r>
      <w:r w:rsidRPr="00273B99">
        <w:rPr>
          <w:rStyle w:val="StyleUnderline"/>
          <w:rFonts w:asciiTheme="minorHAnsi" w:hAnsiTheme="minorHAnsi" w:cstheme="minorHAnsi"/>
        </w:rPr>
        <w:t xml:space="preserve">market values </w:t>
      </w:r>
      <w:r w:rsidRPr="00273B99">
        <w:rPr>
          <w:rStyle w:val="Emphasis"/>
          <w:rFonts w:asciiTheme="minorHAnsi" w:hAnsiTheme="minorHAnsi" w:cstheme="minorHAnsi"/>
        </w:rPr>
        <w:t>crowd out non-market values</w:t>
      </w:r>
      <w:r w:rsidRPr="00273B99">
        <w:rPr>
          <w:rFonts w:asciiTheme="minorHAnsi" w:hAnsiTheme="minorHAnsi" w:cstheme="minorHAnsi"/>
          <w:sz w:val="14"/>
        </w:rPr>
        <w:t xml:space="preserve">. </w:t>
      </w:r>
      <w:r w:rsidRPr="00273B99">
        <w:rPr>
          <w:rStyle w:val="StyleUnderline"/>
          <w:rFonts w:asciiTheme="minorHAnsi" w:hAnsiTheme="minorHAnsi" w:cstheme="minorHAnsi"/>
        </w:rPr>
        <w:t>Markets</w:t>
      </w:r>
      <w:r w:rsidRPr="00273B99">
        <w:rPr>
          <w:rFonts w:asciiTheme="minorHAnsi" w:hAnsiTheme="minorHAnsi" w:cstheme="minorHAnsi"/>
          <w:sz w:val="14"/>
        </w:rPr>
        <w:t xml:space="preserve"> </w:t>
      </w:r>
      <w:r w:rsidRPr="00273B99">
        <w:rPr>
          <w:rStyle w:val="StyleUnderline"/>
          <w:rFonts w:asciiTheme="minorHAnsi" w:hAnsiTheme="minorHAnsi" w:cstheme="minorHAnsi"/>
        </w:rPr>
        <w:t>change the meaning</w:t>
      </w:r>
      <w:r w:rsidRPr="00273B99">
        <w:rPr>
          <w:rFonts w:asciiTheme="minorHAnsi" w:hAnsiTheme="minorHAnsi" w:cstheme="minorHAnsi"/>
          <w:sz w:val="14"/>
        </w:rPr>
        <w:t xml:space="preserve"> of the things we discuss, </w:t>
      </w:r>
      <w:r w:rsidRPr="00273B99">
        <w:rPr>
          <w:rStyle w:val="StyleUnderline"/>
          <w:rFonts w:asciiTheme="minorHAnsi" w:hAnsiTheme="minorHAnsi" w:cstheme="minorHAnsi"/>
        </w:rPr>
        <w:t>replacing moral obligations with commercial relationships</w:t>
      </w:r>
      <w:r w:rsidRPr="00273B99">
        <w:rPr>
          <w:rFonts w:asciiTheme="minorHAnsi" w:hAnsiTheme="minorHAnsi" w:cstheme="minorHAnsi"/>
          <w:sz w:val="14"/>
        </w:rPr>
        <w:t xml:space="preserve">. </w:t>
      </w:r>
      <w:r w:rsidRPr="00273B99">
        <w:rPr>
          <w:rStyle w:val="StyleUnderline"/>
          <w:rFonts w:asciiTheme="minorHAnsi" w:hAnsiTheme="minorHAnsi" w:cstheme="minorHAnsi"/>
        </w:rPr>
        <w:t>This</w:t>
      </w:r>
      <w:r w:rsidRPr="00273B99">
        <w:rPr>
          <w:rFonts w:asciiTheme="minorHAnsi" w:hAnsiTheme="minorHAnsi" w:cstheme="minorHAnsi"/>
          <w:sz w:val="14"/>
        </w:rPr>
        <w:t xml:space="preserve"> </w:t>
      </w:r>
      <w:r w:rsidRPr="00273B99">
        <w:rPr>
          <w:rStyle w:val="Emphasis"/>
          <w:rFonts w:asciiTheme="minorHAnsi" w:hAnsiTheme="minorHAnsi" w:cstheme="minorHAnsi"/>
        </w:rPr>
        <w:t>corrupts and degrades</w:t>
      </w:r>
      <w:r w:rsidRPr="00273B99">
        <w:rPr>
          <w:rFonts w:asciiTheme="minorHAnsi" w:hAnsiTheme="minorHAnsi" w:cstheme="minorHAnsi"/>
          <w:sz w:val="14"/>
        </w:rPr>
        <w:t xml:space="preserve"> our </w:t>
      </w:r>
      <w:r w:rsidRPr="00273B99">
        <w:rPr>
          <w:rStyle w:val="StyleUnderline"/>
          <w:rFonts w:asciiTheme="minorHAnsi" w:hAnsiTheme="minorHAnsi" w:cstheme="minorHAnsi"/>
        </w:rPr>
        <w:t>intrinsic values and empties</w:t>
      </w:r>
      <w:r w:rsidRPr="00273B99">
        <w:rPr>
          <w:rFonts w:asciiTheme="minorHAnsi" w:hAnsiTheme="minorHAnsi" w:cstheme="minorHAnsi"/>
          <w:sz w:val="14"/>
        </w:rPr>
        <w:t xml:space="preserve"> </w:t>
      </w:r>
      <w:r w:rsidRPr="00273B99">
        <w:rPr>
          <w:rStyle w:val="StyleUnderline"/>
          <w:rFonts w:asciiTheme="minorHAnsi" w:hAnsiTheme="minorHAnsi" w:cstheme="minorHAnsi"/>
        </w:rPr>
        <w:t>public life of moral argument</w:t>
      </w:r>
      <w:r w:rsidRPr="00273B99">
        <w:rPr>
          <w:rFonts w:asciiTheme="minorHAnsi" w:hAnsiTheme="minorHAnsi" w:cstheme="minorHAnsi"/>
          <w:sz w:val="14"/>
        </w:rPr>
        <w:t xml:space="preserve">. It is also, his examples show, counterproductive: </w:t>
      </w:r>
      <w:r w:rsidRPr="00273B99">
        <w:rPr>
          <w:rStyle w:val="StyleUnderline"/>
          <w:rFonts w:asciiTheme="minorHAnsi" w:hAnsiTheme="minorHAnsi" w:cstheme="minorHAnsi"/>
        </w:rPr>
        <w:t>financial incentives</w:t>
      </w:r>
      <w:r w:rsidRPr="00273B99">
        <w:rPr>
          <w:rFonts w:asciiTheme="minorHAnsi" w:hAnsiTheme="minorHAnsi" w:cstheme="minorHAnsi"/>
          <w:sz w:val="14"/>
        </w:rPr>
        <w:t xml:space="preserve"> </w:t>
      </w:r>
      <w:r w:rsidRPr="00273B99">
        <w:rPr>
          <w:rStyle w:val="Emphasis"/>
          <w:rFonts w:asciiTheme="minorHAnsi" w:hAnsiTheme="minorHAnsi" w:cstheme="minorHAnsi"/>
        </w:rPr>
        <w:t>undermine</w:t>
      </w:r>
      <w:r w:rsidRPr="00273B99">
        <w:rPr>
          <w:rFonts w:asciiTheme="minorHAnsi" w:hAnsiTheme="minorHAnsi" w:cstheme="minorHAnsi"/>
          <w:sz w:val="14"/>
        </w:rPr>
        <w:t xml:space="preserve"> our </w:t>
      </w:r>
      <w:r w:rsidRPr="00273B99">
        <w:rPr>
          <w:rStyle w:val="Emphasis"/>
          <w:rFonts w:asciiTheme="minorHAnsi" w:hAnsiTheme="minorHAnsi" w:cstheme="minorHAnsi"/>
        </w:rPr>
        <w:t>motivation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 act for the public good</w:t>
      </w:r>
      <w:r w:rsidRPr="00273B99">
        <w:rPr>
          <w:rFonts w:asciiTheme="minorHAnsi" w:hAnsiTheme="minorHAnsi" w:cstheme="minorHAnsi"/>
          <w:sz w:val="14"/>
        </w:rPr>
        <w:t>. “</w:t>
      </w:r>
      <w:r w:rsidRPr="00273B99">
        <w:rPr>
          <w:rStyle w:val="StyleUnderline"/>
          <w:rFonts w:asciiTheme="minorHAnsi" w:hAnsiTheme="minorHAnsi" w:cstheme="minorHAnsi"/>
        </w:rPr>
        <w:t xml:space="preserve">Altruism, generosity, solidarity </w:t>
      </w:r>
      <w:r w:rsidRPr="00273B99">
        <w:rPr>
          <w:rFonts w:asciiTheme="minorHAnsi" w:hAnsiTheme="minorHAnsi" w:cstheme="minorHAnsi"/>
          <w:sz w:val="14"/>
        </w:rPr>
        <w:t xml:space="preserve">and civic spirit are … like muscles that </w:t>
      </w:r>
      <w:r w:rsidRPr="00273B99">
        <w:rPr>
          <w:rStyle w:val="StyleUnderline"/>
          <w:rFonts w:asciiTheme="minorHAnsi" w:hAnsiTheme="minorHAnsi" w:cstheme="minorHAnsi"/>
        </w:rPr>
        <w:t>develop and grow stronger with exercise</w:t>
      </w:r>
      <w:r w:rsidRPr="00273B99">
        <w:rPr>
          <w:rFonts w:asciiTheme="minorHAnsi" w:hAnsiTheme="minorHAnsi" w:cstheme="minorHAnsi"/>
          <w:sz w:val="14"/>
        </w:rPr>
        <w:t xml:space="preserve">. One of the </w:t>
      </w:r>
      <w:r w:rsidRPr="00273B99">
        <w:rPr>
          <w:rStyle w:val="StyleUnderline"/>
          <w:rFonts w:asciiTheme="minorHAnsi" w:hAnsiTheme="minorHAnsi" w:cstheme="minorHAnsi"/>
        </w:rPr>
        <w:t>defects of the market-driven</w:t>
      </w:r>
      <w:r w:rsidRPr="00273B99">
        <w:rPr>
          <w:rFonts w:asciiTheme="minorHAnsi" w:hAnsiTheme="minorHAnsi" w:cstheme="minorHAnsi"/>
          <w:sz w:val="14"/>
        </w:rPr>
        <w:t xml:space="preserve"> </w:t>
      </w:r>
      <w:r w:rsidRPr="00273B99">
        <w:rPr>
          <w:rStyle w:val="StyleUnderline"/>
          <w:rFonts w:asciiTheme="minorHAnsi" w:hAnsiTheme="minorHAnsi" w:cstheme="minorHAnsi"/>
        </w:rPr>
        <w:t>society</w:t>
      </w:r>
      <w:r w:rsidRPr="00273B99">
        <w:rPr>
          <w:rFonts w:asciiTheme="minorHAnsi" w:hAnsiTheme="minorHAnsi" w:cstheme="minorHAnsi"/>
          <w:sz w:val="14"/>
        </w:rPr>
        <w:t xml:space="preserve"> is it </w:t>
      </w:r>
      <w:r w:rsidRPr="00273B99">
        <w:rPr>
          <w:rStyle w:val="StyleUnderline"/>
          <w:rFonts w:asciiTheme="minorHAnsi" w:hAnsiTheme="minorHAnsi" w:cstheme="minorHAnsi"/>
        </w:rPr>
        <w:t>lets these virtues languish</w:t>
      </w:r>
      <w:r w:rsidRPr="00273B99">
        <w:rPr>
          <w:rFonts w:asciiTheme="minorHAnsi" w:hAnsiTheme="minorHAnsi" w:cstheme="minorHAnsi"/>
          <w:sz w:val="14"/>
        </w:rPr>
        <w:t xml:space="preserve">.” So who will </w:t>
      </w:r>
      <w:r w:rsidRPr="00273B99">
        <w:rPr>
          <w:rStyle w:val="StyleUnderline"/>
          <w:rFonts w:asciiTheme="minorHAnsi" w:hAnsiTheme="minorHAnsi" w:cstheme="minorHAnsi"/>
        </w:rPr>
        <w:t>resist this parched, destructive mindset</w:t>
      </w:r>
      <w:r w:rsidRPr="00273B99">
        <w:rPr>
          <w:rFonts w:asciiTheme="minorHAnsi" w:hAnsiTheme="minorHAnsi" w:cstheme="minorHAnsi"/>
          <w:sz w:val="14"/>
        </w:rPr>
        <w:t xml:space="preserve">? Not, it seems, the big conservation groups. In this month’s BBC Wildlife magazine, Tony Juniper — who in other respects is an admirable defender of the living world — says he will use his new post as head of campaigns at WWF to promote the natural capital agenda. Perhaps he is unaware that in </w:t>
      </w:r>
      <w:r w:rsidRPr="00273B99">
        <w:rPr>
          <w:rStyle w:val="StyleUnderline"/>
          <w:rFonts w:asciiTheme="minorHAnsi" w:hAnsiTheme="minorHAnsi" w:cstheme="minorHAnsi"/>
        </w:rPr>
        <w:t>2014 WWF commissioned research</w:t>
      </w:r>
      <w:r w:rsidRPr="00273B99">
        <w:rPr>
          <w:rFonts w:asciiTheme="minorHAnsi" w:hAnsiTheme="minorHAnsi" w:cstheme="minorHAnsi"/>
          <w:sz w:val="14"/>
        </w:rPr>
        <w:t xml:space="preserve"> to test this approach. It </w:t>
      </w:r>
      <w:r w:rsidRPr="00273B99">
        <w:rPr>
          <w:rStyle w:val="StyleUnderline"/>
          <w:rFonts w:asciiTheme="minorHAnsi" w:hAnsiTheme="minorHAnsi" w:cstheme="minorHAnsi"/>
        </w:rPr>
        <w:t>showed that when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were reminded of</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intrinsic value of nature</w:t>
      </w:r>
      <w:r w:rsidRPr="00273B99">
        <w:rPr>
          <w:rFonts w:asciiTheme="minorHAnsi" w:hAnsiTheme="minorHAnsi" w:cstheme="minorHAnsi"/>
          <w:sz w:val="14"/>
        </w:rPr>
        <w:t xml:space="preserve">, </w:t>
      </w:r>
      <w:r w:rsidRPr="00273B99">
        <w:rPr>
          <w:rStyle w:val="StyleUnderline"/>
          <w:rFonts w:asciiTheme="minorHAnsi" w:hAnsiTheme="minorHAnsi" w:cstheme="minorHAnsi"/>
        </w:rPr>
        <w:t>they were</w:t>
      </w:r>
      <w:r w:rsidRPr="00273B99">
        <w:rPr>
          <w:rFonts w:asciiTheme="minorHAnsi" w:hAnsiTheme="minorHAnsi" w:cstheme="minorHAnsi"/>
          <w:sz w:val="14"/>
        </w:rPr>
        <w:t xml:space="preserve"> </w:t>
      </w:r>
      <w:r w:rsidRPr="00273B99">
        <w:rPr>
          <w:rStyle w:val="Emphasis"/>
          <w:rFonts w:asciiTheme="minorHAnsi" w:hAnsiTheme="minorHAnsi" w:cstheme="minorHAnsi"/>
        </w:rPr>
        <w:t>more likely to defend</w:t>
      </w:r>
      <w:r w:rsidRPr="00273B99">
        <w:rPr>
          <w:rFonts w:asciiTheme="minorHAnsi" w:hAnsiTheme="minorHAnsi" w:cstheme="minorHAnsi"/>
          <w:sz w:val="14"/>
        </w:rPr>
        <w:t xml:space="preserve"> </w:t>
      </w:r>
      <w:r w:rsidRPr="00273B99">
        <w:rPr>
          <w:rStyle w:val="StyleUnderline"/>
          <w:rFonts w:asciiTheme="minorHAnsi" w:hAnsiTheme="minorHAnsi" w:cstheme="minorHAnsi"/>
        </w:rPr>
        <w:t>the living planet</w:t>
      </w:r>
      <w:r w:rsidRPr="00273B99">
        <w:rPr>
          <w:rFonts w:asciiTheme="minorHAnsi" w:hAnsiTheme="minorHAnsi" w:cstheme="minorHAnsi"/>
          <w:sz w:val="14"/>
        </w:rPr>
        <w:t xml:space="preserve"> </w:t>
      </w:r>
      <w:r w:rsidRPr="00273B99">
        <w:rPr>
          <w:rStyle w:val="StyleUnderline"/>
          <w:rFonts w:asciiTheme="minorHAnsi" w:hAnsiTheme="minorHAnsi" w:cstheme="minorHAnsi"/>
        </w:rPr>
        <w:t>and support</w:t>
      </w:r>
      <w:r w:rsidRPr="00273B99">
        <w:rPr>
          <w:rFonts w:asciiTheme="minorHAnsi" w:hAnsiTheme="minorHAnsi" w:cstheme="minorHAnsi"/>
          <w:sz w:val="14"/>
        </w:rPr>
        <w:t xml:space="preserve"> WWF≈</w:t>
      </w:r>
      <w:r w:rsidRPr="00273B99">
        <w:rPr>
          <w:rStyle w:val="StyleUnderline"/>
          <w:rFonts w:asciiTheme="minorHAnsi" w:hAnsiTheme="minorHAnsi" w:cstheme="minorHAnsi"/>
        </w:rPr>
        <w:t xml:space="preserve">than when they were </w:t>
      </w:r>
      <w:r w:rsidRPr="00273B99">
        <w:rPr>
          <w:rStyle w:val="Emphasis"/>
          <w:rFonts w:asciiTheme="minorHAnsi" w:hAnsiTheme="minorHAnsi" w:cstheme="minorHAnsi"/>
        </w:rPr>
        <w:t>exposed to financial arguments</w:t>
      </w:r>
      <w:r w:rsidRPr="00273B99">
        <w:rPr>
          <w:rFonts w:asciiTheme="minorHAnsi" w:hAnsiTheme="minorHAnsi" w:cstheme="minorHAnsi"/>
          <w:sz w:val="14"/>
        </w:rPr>
        <w:t xml:space="preserve">. It </w:t>
      </w:r>
      <w:r w:rsidRPr="00273B99">
        <w:rPr>
          <w:rStyle w:val="StyleUnderline"/>
          <w:rFonts w:asciiTheme="minorHAnsi" w:hAnsiTheme="minorHAnsi" w:cstheme="minorHAnsi"/>
        </w:rPr>
        <w:t>also discovered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using both arguments</w:t>
      </w:r>
      <w:r w:rsidRPr="00273B99">
        <w:rPr>
          <w:rFonts w:asciiTheme="minorHAnsi" w:hAnsiTheme="minorHAnsi" w:cstheme="minorHAnsi"/>
          <w:sz w:val="14"/>
        </w:rPr>
        <w:t xml:space="preserve"> together </w:t>
      </w:r>
      <w:r w:rsidRPr="00273B99">
        <w:rPr>
          <w:rStyle w:val="StyleUnderline"/>
          <w:rFonts w:asciiTheme="minorHAnsi" w:hAnsiTheme="minorHAnsi" w:cstheme="minorHAnsi"/>
        </w:rPr>
        <w:t>produced</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Emphasis"/>
          <w:rFonts w:asciiTheme="minorHAnsi" w:hAnsiTheme="minorHAnsi" w:cstheme="minorHAnsi"/>
        </w:rPr>
        <w:t>same result as just the financial</w:t>
      </w:r>
      <w:r w:rsidRPr="00273B99">
        <w:rPr>
          <w:rFonts w:asciiTheme="minorHAnsi" w:hAnsiTheme="minorHAnsi" w:cstheme="minorHAnsi"/>
          <w:sz w:val="14"/>
        </w:rPr>
        <w:t xml:space="preserve"> </w:t>
      </w:r>
      <w:r w:rsidRPr="00273B99">
        <w:rPr>
          <w:rStyle w:val="Emphasis"/>
          <w:rFonts w:asciiTheme="minorHAnsi" w:hAnsiTheme="minorHAnsi" w:cstheme="minorHAnsi"/>
        </w:rPr>
        <w:t>one</w:t>
      </w:r>
      <w:r w:rsidRPr="00273B99">
        <w:rPr>
          <w:rFonts w:asciiTheme="minorHAnsi" w:hAnsiTheme="minorHAnsi" w:cstheme="minorHAnsi"/>
          <w:sz w:val="14"/>
        </w:rPr>
        <w:t xml:space="preserve">: the </w:t>
      </w:r>
      <w:r w:rsidRPr="00273B99">
        <w:rPr>
          <w:rStyle w:val="StyleUnderline"/>
          <w:rFonts w:asciiTheme="minorHAnsi" w:hAnsiTheme="minorHAnsi" w:cstheme="minorHAnsi"/>
        </w:rPr>
        <w:t>natural capital</w:t>
      </w:r>
      <w:r w:rsidRPr="00273B99">
        <w:rPr>
          <w:rFonts w:asciiTheme="minorHAnsi" w:hAnsiTheme="minorHAnsi" w:cstheme="minorHAnsi"/>
          <w:sz w:val="14"/>
        </w:rPr>
        <w:t xml:space="preserve"> </w:t>
      </w:r>
      <w:r w:rsidRPr="00273B99">
        <w:rPr>
          <w:rStyle w:val="StyleUnderline"/>
          <w:rFonts w:asciiTheme="minorHAnsi" w:hAnsiTheme="minorHAnsi" w:cstheme="minorHAnsi"/>
        </w:rPr>
        <w:t>agenda</w:t>
      </w:r>
      <w:r w:rsidRPr="00273B99">
        <w:rPr>
          <w:rFonts w:asciiTheme="minorHAnsi" w:hAnsiTheme="minorHAnsi" w:cstheme="minorHAnsi"/>
          <w:sz w:val="14"/>
        </w:rPr>
        <w:t xml:space="preserve"> </w:t>
      </w:r>
      <w:r w:rsidRPr="00273B99">
        <w:rPr>
          <w:rStyle w:val="StyleUnderline"/>
          <w:rFonts w:asciiTheme="minorHAnsi" w:hAnsiTheme="minorHAnsi" w:cstheme="minorHAnsi"/>
        </w:rPr>
        <w:t>undermined</w:t>
      </w:r>
      <w:r w:rsidRPr="00273B99">
        <w:rPr>
          <w:rFonts w:asciiTheme="minorHAnsi" w:hAnsiTheme="minorHAnsi" w:cstheme="minorHAnsi"/>
          <w:sz w:val="14"/>
        </w:rPr>
        <w:t xml:space="preserve"> people’s </w:t>
      </w:r>
      <w:r w:rsidRPr="00273B99">
        <w:rPr>
          <w:rStyle w:val="Emphasis"/>
          <w:rFonts w:asciiTheme="minorHAnsi" w:hAnsiTheme="minorHAnsi" w:cstheme="minorHAnsi"/>
        </w:rPr>
        <w:t>intrinsic motivation</w:t>
      </w:r>
      <w:r w:rsidRPr="00273B99">
        <w:rPr>
          <w:rFonts w:asciiTheme="minorHAnsi" w:hAnsiTheme="minorHAnsi" w:cstheme="minorHAnsi"/>
          <w:sz w:val="14"/>
        </w:rPr>
        <w:t xml:space="preserve">. Has this been forgotten? Sometimes I wonder whether anything is learned in conservation, or whether the big NGOs are for ever destined to follow a circular track, endlessly repeating their mistakes. Rather than contributing to the alienation and disenchantment the commercial mindset fosters, they should help to enrich our relationship with the living world. The </w:t>
      </w:r>
      <w:r w:rsidRPr="00273B99">
        <w:rPr>
          <w:rStyle w:val="StyleUnderline"/>
          <w:rFonts w:asciiTheme="minorHAnsi" w:hAnsiTheme="minorHAnsi" w:cstheme="minorHAnsi"/>
        </w:rPr>
        <w:t>natural capital agenda</w:t>
      </w:r>
      <w:r w:rsidRPr="00273B99">
        <w:rPr>
          <w:rFonts w:asciiTheme="minorHAnsi" w:hAnsiTheme="minorHAnsi" w:cstheme="minorHAnsi"/>
          <w:sz w:val="14"/>
        </w:rPr>
        <w:t xml:space="preserve"> is the </w:t>
      </w:r>
      <w:r w:rsidRPr="00273B99">
        <w:rPr>
          <w:rStyle w:val="StyleUnderline"/>
          <w:rFonts w:asciiTheme="minorHAnsi" w:hAnsiTheme="minorHAnsi" w:cstheme="minorHAnsi"/>
        </w:rPr>
        <w:t>definitive expression of</w:t>
      </w:r>
      <w:r w:rsidRPr="00273B99">
        <w:rPr>
          <w:rFonts w:asciiTheme="minorHAnsi" w:hAnsiTheme="minorHAnsi" w:cstheme="minorHAnsi"/>
          <w:sz w:val="14"/>
        </w:rPr>
        <w:t xml:space="preserve"> our </w:t>
      </w:r>
      <w:r w:rsidRPr="00273B99">
        <w:rPr>
          <w:rStyle w:val="Emphasis"/>
          <w:rFonts w:asciiTheme="minorHAnsi" w:hAnsiTheme="minorHAnsi" w:cstheme="minorHAnsi"/>
        </w:rPr>
        <w:t>disengagement from the living world</w:t>
      </w:r>
      <w:r w:rsidRPr="00273B99">
        <w:rPr>
          <w:rFonts w:asciiTheme="minorHAnsi" w:hAnsiTheme="minorHAnsi" w:cstheme="minorHAnsi"/>
          <w:sz w:val="14"/>
        </w:rPr>
        <w:t xml:space="preserve">. First </w:t>
      </w:r>
      <w:r w:rsidRPr="00273B99">
        <w:rPr>
          <w:rStyle w:val="StyleUnderline"/>
          <w:rFonts w:asciiTheme="minorHAnsi" w:hAnsiTheme="minorHAnsi" w:cstheme="minorHAnsi"/>
        </w:rPr>
        <w:t>we lose</w:t>
      </w:r>
      <w:r w:rsidRPr="00273B99">
        <w:rPr>
          <w:rFonts w:asciiTheme="minorHAnsi" w:hAnsiTheme="minorHAnsi" w:cstheme="minorHAnsi"/>
          <w:sz w:val="14"/>
        </w:rPr>
        <w:t xml:space="preserve"> our </w:t>
      </w:r>
      <w:r w:rsidRPr="00273B99">
        <w:rPr>
          <w:rStyle w:val="StyleUnderline"/>
          <w:rFonts w:asciiTheme="minorHAnsi" w:hAnsiTheme="minorHAnsi" w:cstheme="minorHAnsi"/>
        </w:rPr>
        <w:t>wildlife and natural wonders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Then we lose </w:t>
      </w:r>
      <w:r w:rsidRPr="00273B99">
        <w:rPr>
          <w:rFonts w:asciiTheme="minorHAnsi" w:hAnsiTheme="minorHAnsi" w:cstheme="minorHAnsi"/>
          <w:sz w:val="14"/>
        </w:rPr>
        <w:t xml:space="preserve">our </w:t>
      </w:r>
      <w:r w:rsidRPr="00273B99">
        <w:rPr>
          <w:rStyle w:val="StyleUnderline"/>
          <w:rFonts w:asciiTheme="minorHAnsi" w:hAnsiTheme="minorHAnsi" w:cstheme="minorHAnsi"/>
        </w:rPr>
        <w:t>connections with</w:t>
      </w:r>
      <w:r w:rsidRPr="00273B99">
        <w:rPr>
          <w:rFonts w:asciiTheme="minorHAnsi" w:hAnsiTheme="minorHAnsi" w:cstheme="minorHAnsi"/>
          <w:sz w:val="14"/>
        </w:rPr>
        <w:t xml:space="preserve"> what </w:t>
      </w:r>
      <w:r w:rsidRPr="00273B99">
        <w:rPr>
          <w:rStyle w:val="StyleUnderline"/>
          <w:rFonts w:asciiTheme="minorHAnsi" w:hAnsiTheme="minorHAnsi" w:cstheme="minorHAnsi"/>
        </w:rPr>
        <w:t>remains of life on Earth</w:t>
      </w:r>
      <w:r w:rsidRPr="00273B99">
        <w:rPr>
          <w:rFonts w:asciiTheme="minorHAnsi" w:hAnsiTheme="minorHAnsi" w:cstheme="minorHAnsi"/>
          <w:sz w:val="14"/>
        </w:rPr>
        <w:t xml:space="preserve">. </w:t>
      </w:r>
      <w:r w:rsidRPr="00273B99">
        <w:rPr>
          <w:rStyle w:val="StyleUnderline"/>
          <w:rFonts w:asciiTheme="minorHAnsi" w:hAnsiTheme="minorHAnsi" w:cstheme="minorHAnsi"/>
        </w:rPr>
        <w:t>Then we lose the words that described</w:t>
      </w:r>
      <w:r w:rsidRPr="00273B99">
        <w:rPr>
          <w:rFonts w:asciiTheme="minorHAnsi" w:hAnsiTheme="minorHAnsi" w:cstheme="minorHAnsi"/>
          <w:sz w:val="14"/>
        </w:rPr>
        <w:t xml:space="preserve"> </w:t>
      </w:r>
      <w:r w:rsidRPr="00273B99">
        <w:rPr>
          <w:rStyle w:val="Emphasis"/>
          <w:rFonts w:asciiTheme="minorHAnsi" w:hAnsiTheme="minorHAnsi" w:cstheme="minorHAnsi"/>
        </w:rPr>
        <w:t>what we once knew</w:t>
      </w:r>
      <w:r w:rsidRPr="00273B99">
        <w:rPr>
          <w:rFonts w:asciiTheme="minorHAnsi" w:hAnsiTheme="minorHAnsi" w:cstheme="minorHAnsi"/>
          <w:sz w:val="14"/>
        </w:rPr>
        <w:t xml:space="preserve">. </w:t>
      </w:r>
      <w:r w:rsidRPr="00273B99">
        <w:rPr>
          <w:rStyle w:val="StyleUnderline"/>
          <w:rFonts w:asciiTheme="minorHAnsi" w:hAnsiTheme="minorHAnsi" w:cstheme="minorHAnsi"/>
        </w:rPr>
        <w:t>Then</w:t>
      </w:r>
      <w:r w:rsidRPr="00273B99">
        <w:rPr>
          <w:rFonts w:asciiTheme="minorHAnsi" w:hAnsiTheme="minorHAnsi" w:cstheme="minorHAnsi"/>
          <w:sz w:val="14"/>
        </w:rPr>
        <w:t xml:space="preserve"> </w:t>
      </w:r>
      <w:r w:rsidRPr="00273B99">
        <w:rPr>
          <w:rStyle w:val="StyleUnderline"/>
          <w:rFonts w:asciiTheme="minorHAnsi" w:hAnsiTheme="minorHAnsi" w:cstheme="minorHAnsi"/>
        </w:rPr>
        <w:t>we</w:t>
      </w:r>
      <w:r w:rsidRPr="00273B99">
        <w:rPr>
          <w:rFonts w:asciiTheme="minorHAnsi" w:hAnsiTheme="minorHAnsi" w:cstheme="minorHAnsi"/>
          <w:sz w:val="14"/>
        </w:rPr>
        <w:t xml:space="preserve"> </w:t>
      </w:r>
      <w:r w:rsidRPr="00273B99">
        <w:rPr>
          <w:rStyle w:val="StyleUnderline"/>
          <w:rFonts w:asciiTheme="minorHAnsi" w:hAnsiTheme="minorHAnsi" w:cstheme="minorHAnsi"/>
        </w:rPr>
        <w:t>call it capital and give it a price</w:t>
      </w:r>
      <w:r w:rsidRPr="00273B99">
        <w:rPr>
          <w:rFonts w:asciiTheme="minorHAnsi" w:hAnsiTheme="minorHAnsi" w:cstheme="minorHAnsi"/>
          <w:sz w:val="14"/>
        </w:rPr>
        <w:t xml:space="preserve">. </w:t>
      </w:r>
      <w:r w:rsidRPr="00273B99">
        <w:rPr>
          <w:rStyle w:val="StyleUnderline"/>
          <w:rFonts w:asciiTheme="minorHAnsi" w:hAnsiTheme="minorHAnsi" w:cstheme="minorHAnsi"/>
        </w:rPr>
        <w:t>This approach</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w:t>
      </w:r>
      <w:r w:rsidRPr="00273B99">
        <w:rPr>
          <w:rStyle w:val="Emphasis"/>
          <w:rFonts w:asciiTheme="minorHAnsi" w:hAnsiTheme="minorHAnsi" w:cstheme="minorHAnsi"/>
        </w:rPr>
        <w:t>morally wrong</w:t>
      </w:r>
      <w:r w:rsidRPr="00273B99">
        <w:rPr>
          <w:rFonts w:asciiTheme="minorHAnsi" w:hAnsiTheme="minorHAnsi" w:cstheme="minorHAnsi"/>
          <w:sz w:val="14"/>
        </w:rPr>
        <w:t xml:space="preserve">, </w:t>
      </w:r>
      <w:r w:rsidRPr="00273B99">
        <w:rPr>
          <w:rStyle w:val="StyleUnderline"/>
          <w:rFonts w:asciiTheme="minorHAnsi" w:hAnsiTheme="minorHAnsi" w:cstheme="minorHAnsi"/>
        </w:rPr>
        <w:t>intellectually vacuous</w:t>
      </w:r>
      <w:r w:rsidRPr="00273B99">
        <w:rPr>
          <w:rFonts w:asciiTheme="minorHAnsi" w:hAnsiTheme="minorHAnsi" w:cstheme="minorHAnsi"/>
          <w:sz w:val="14"/>
        </w:rPr>
        <w:t xml:space="preserve">, </w:t>
      </w:r>
      <w:r w:rsidRPr="00273B99">
        <w:rPr>
          <w:rStyle w:val="Emphasis"/>
          <w:rFonts w:asciiTheme="minorHAnsi" w:hAnsiTheme="minorHAnsi" w:cstheme="minorHAnsi"/>
        </w:rPr>
        <w:t>emotionally alienating</w:t>
      </w:r>
      <w:r w:rsidRPr="00273B99">
        <w:rPr>
          <w:rFonts w:asciiTheme="minorHAnsi" w:hAnsiTheme="minorHAnsi" w:cstheme="minorHAnsi"/>
          <w:sz w:val="14"/>
        </w:rPr>
        <w:t xml:space="preserve"> </w:t>
      </w:r>
      <w:r w:rsidRPr="00273B99">
        <w:rPr>
          <w:rStyle w:val="StyleUnderline"/>
          <w:rFonts w:asciiTheme="minorHAnsi" w:hAnsiTheme="minorHAnsi" w:cstheme="minorHAnsi"/>
        </w:rPr>
        <w:t>and self-defeating</w:t>
      </w:r>
      <w:r w:rsidRPr="00273B99">
        <w:rPr>
          <w:rFonts w:asciiTheme="minorHAnsi" w:hAnsiTheme="minorHAnsi" w:cstheme="minorHAnsi"/>
          <w:sz w:val="14"/>
        </w:rPr>
        <w:t>. Those of us who are motivated by love for the living planet should not hesitate to say so. Never underestimate the power of intrinsic values. They inspire every struggle for a better world.</w:t>
      </w:r>
    </w:p>
    <w:p w14:paraId="40DD106E" w14:textId="77777777" w:rsidR="00161D72" w:rsidRPr="00273B99" w:rsidRDefault="00161D72" w:rsidP="00161D72">
      <w:pPr>
        <w:rPr>
          <w:rFonts w:asciiTheme="minorHAnsi" w:hAnsiTheme="minorHAnsi" w:cstheme="minorHAnsi"/>
        </w:rPr>
      </w:pPr>
    </w:p>
    <w:p w14:paraId="7BCC208D"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Framing — nature has intrinsic value</w:t>
      </w:r>
    </w:p>
    <w:p w14:paraId="6109C432"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Kysar 10</w:t>
      </w:r>
    </w:p>
    <w:p w14:paraId="4EB89F7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(Douglas A. Kysar, Joseph M. Field ’55 Professor of Law at Yale Law School and faculty co-director of the Law, Ethics and Animals Program, “Regulating From Nowhere”, Yale University Press, Chapter 6, 3/31/10)//KP</w:t>
      </w:r>
    </w:p>
    <w:p w14:paraId="1BCB326A" w14:textId="77777777" w:rsidR="00161D72" w:rsidRPr="00273B99" w:rsidRDefault="00161D72" w:rsidP="00161D72">
      <w:pPr>
        <w:rPr>
          <w:rFonts w:asciiTheme="minorHAnsi" w:hAnsiTheme="minorHAnsi" w:cstheme="minorHAnsi"/>
        </w:rPr>
      </w:pPr>
    </w:p>
    <w:p w14:paraId="5D59C23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Importantly, </w:t>
      </w:r>
      <w:r w:rsidRPr="00273B99">
        <w:rPr>
          <w:rStyle w:val="StyleUnderline"/>
          <w:rFonts w:asciiTheme="minorHAnsi" w:hAnsiTheme="minorHAnsi" w:cstheme="minorHAnsi"/>
        </w:rPr>
        <w:t xml:space="preserve">to Roosevelt, this duty of heritage </w:t>
      </w:r>
      <w:r w:rsidRPr="003E00F1">
        <w:rPr>
          <w:rStyle w:val="StyleUnderline"/>
          <w:rFonts w:asciiTheme="minorHAnsi" w:hAnsiTheme="minorHAnsi" w:cstheme="minorHAnsi"/>
          <w:highlight w:val="cyan"/>
        </w:rPr>
        <w:t>preservation</w:t>
      </w:r>
      <w:r w:rsidRPr="00273B99">
        <w:rPr>
          <w:rStyle w:val="StyleUnderline"/>
          <w:rFonts w:asciiTheme="minorHAnsi" w:hAnsiTheme="minorHAnsi" w:cstheme="minorHAnsi"/>
        </w:rPr>
        <w:t xml:space="preserve"> and stewardship </w:t>
      </w:r>
      <w:r w:rsidRPr="003E00F1">
        <w:rPr>
          <w:rStyle w:val="StyleUnderline"/>
          <w:rFonts w:asciiTheme="minorHAnsi" w:hAnsiTheme="minorHAnsi" w:cstheme="minorHAnsi"/>
          <w:highlight w:val="cyan"/>
        </w:rPr>
        <w:t xml:space="preserve">did not imply </w:t>
      </w: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 xml:space="preserve">tyranny by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 xml:space="preserve">future over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present</w:t>
      </w:r>
      <w:r w:rsidRPr="00273B99">
        <w:rPr>
          <w:rStyle w:val="StyleUnderline"/>
          <w:rFonts w:asciiTheme="minorHAnsi" w:hAnsiTheme="minorHAnsi" w:cstheme="minorHAnsi"/>
        </w:rPr>
        <w:t xml:space="preserve">. On the contrary, he saw it as reflecting an expanded democracy, one in which the </w:t>
      </w:r>
      <w:r w:rsidRPr="003E00F1">
        <w:rPr>
          <w:rStyle w:val="StyleUnderline"/>
          <w:rFonts w:asciiTheme="minorHAnsi" w:hAnsiTheme="minorHAnsi" w:cstheme="minorHAnsi"/>
          <w:highlight w:val="cyan"/>
        </w:rPr>
        <w:t>needs</w:t>
      </w:r>
      <w:r w:rsidRPr="00273B99">
        <w:rPr>
          <w:rStyle w:val="StyleUnderline"/>
          <w:rFonts w:asciiTheme="minorHAnsi" w:hAnsiTheme="minorHAnsi" w:cstheme="minorHAnsi"/>
        </w:rPr>
        <w:t xml:space="preserve"> and interests </w:t>
      </w:r>
      <w:r w:rsidRPr="003E00F1">
        <w:rPr>
          <w:rStyle w:val="StyleUnderline"/>
          <w:rFonts w:asciiTheme="minorHAnsi" w:hAnsiTheme="minorHAnsi" w:cstheme="minorHAnsi"/>
          <w:highlight w:val="cyan"/>
        </w:rPr>
        <w:t xml:space="preserve">of future generations </w:t>
      </w:r>
      <w:r w:rsidRPr="00273B99">
        <w:rPr>
          <w:rStyle w:val="StyleUnderline"/>
          <w:rFonts w:asciiTheme="minorHAnsi" w:hAnsiTheme="minorHAnsi" w:cstheme="minorHAnsi"/>
        </w:rPr>
        <w:t xml:space="preserve">are </w:t>
      </w:r>
      <w:r w:rsidRPr="003E00F1">
        <w:rPr>
          <w:rStyle w:val="StyleUnderline"/>
          <w:rFonts w:asciiTheme="minorHAnsi" w:hAnsiTheme="minorHAnsi" w:cstheme="minorHAnsi"/>
          <w:highlight w:val="cyan"/>
        </w:rPr>
        <w:t>represented on</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par with</w:t>
      </w:r>
      <w:r w:rsidRPr="00273B99">
        <w:rPr>
          <w:rStyle w:val="StyleUnderline"/>
          <w:rFonts w:asciiTheme="minorHAnsi" w:hAnsiTheme="minorHAnsi" w:cstheme="minorHAnsi"/>
        </w:rPr>
        <w:t xml:space="preserve"> those of </w:t>
      </w:r>
      <w:r w:rsidRPr="003E00F1">
        <w:rPr>
          <w:rStyle w:val="StyleUnderline"/>
          <w:rFonts w:asciiTheme="minorHAnsi" w:hAnsiTheme="minorHAnsi" w:cstheme="minorHAnsi"/>
          <w:highlight w:val="cyan"/>
        </w:rPr>
        <w:t>the present: “</w:t>
      </w:r>
      <w:r w:rsidRPr="00273B99">
        <w:rPr>
          <w:rStyle w:val="StyleUnderline"/>
          <w:rFonts w:asciiTheme="minorHAnsi" w:hAnsiTheme="minorHAnsi" w:cstheme="minorHAnsi"/>
        </w:rPr>
        <w:t>The movement for the conservation of wild life and the larger movement for the conservation of all our natural resources are essentially democratic in spirit, purpose, and method</w:t>
      </w:r>
      <w:r w:rsidRPr="00273B99">
        <w:rPr>
          <w:rFonts w:asciiTheme="minorHAnsi" w:hAnsiTheme="minorHAnsi" w:cstheme="minorHAnsi"/>
          <w:sz w:val="16"/>
        </w:rPr>
        <w:t xml:space="preserve">.”11 Decades later, prominent </w:t>
      </w:r>
      <w:r w:rsidRPr="00273B99">
        <w:rPr>
          <w:rStyle w:val="StyleUnderline"/>
          <w:rFonts w:asciiTheme="minorHAnsi" w:hAnsiTheme="minorHAnsi" w:cstheme="minorHAnsi"/>
        </w:rPr>
        <w:t xml:space="preserve">political theorists joined Roosevelt in holding that </w:t>
      </w:r>
      <w:r w:rsidRPr="003E00F1">
        <w:rPr>
          <w:rStyle w:val="StyleUnderline"/>
          <w:rFonts w:asciiTheme="minorHAnsi" w:hAnsiTheme="minorHAnsi" w:cstheme="minorHAnsi"/>
          <w:highlight w:val="cyan"/>
        </w:rPr>
        <w:t>there is no</w:t>
      </w:r>
      <w:r w:rsidRPr="00273B99">
        <w:rPr>
          <w:rStyle w:val="StyleUnderline"/>
          <w:rFonts w:asciiTheme="minorHAnsi" w:hAnsiTheme="minorHAnsi" w:cstheme="minorHAnsi"/>
        </w:rPr>
        <w:t xml:space="preserve"> essential te</w:t>
      </w:r>
      <w:r w:rsidRPr="003E00F1">
        <w:rPr>
          <w:rStyle w:val="StyleUnderline"/>
          <w:rFonts w:asciiTheme="minorHAnsi" w:hAnsiTheme="minorHAnsi" w:cstheme="minorHAnsi"/>
          <w:highlight w:val="cyan"/>
        </w:rPr>
        <w:t>nsion between liberal democracy and inter- generational justic</w:t>
      </w:r>
      <w:r w:rsidRPr="00273B99">
        <w:rPr>
          <w:rStyle w:val="StyleUnderline"/>
          <w:rFonts w:asciiTheme="minorHAnsi" w:hAnsiTheme="minorHAnsi" w:cstheme="minorHAnsi"/>
        </w:rPr>
        <w:t xml:space="preserve">e. </w:t>
      </w:r>
      <w:r w:rsidRPr="00273B99">
        <w:rPr>
          <w:rFonts w:asciiTheme="minorHAnsi" w:hAnsiTheme="minorHAnsi" w:cstheme="minorHAnsi"/>
          <w:sz w:val="16"/>
        </w:rPr>
        <w:t xml:space="preserve">Most prominently, when elaborating A Theory of Justice, John Rawls set out a “just savings” principle of intergenerational responsibility, according to which each generation must “put aside . . . a suitable amount of real capital” in order to fashion and preserve “just institutions and the fair value of liberty.”12 </w:t>
      </w:r>
      <w:r w:rsidRPr="00273B99">
        <w:rPr>
          <w:rStyle w:val="StyleUnderline"/>
          <w:rFonts w:asciiTheme="minorHAnsi" w:hAnsiTheme="minorHAnsi" w:cstheme="minorHAnsi"/>
        </w:rPr>
        <w:t>Rather than apply his famous difference principle of distributive justice intergenerationally, Rawls asked only that each generation contribute to an accumulation of capital that “make[s] possible the conditions needed to establish and to preserve a just basic structure over time,”13 after which the demands of intergenerational justice would be satisfied and the net-capital-accumulation obligation would fall to zero. Moreover, unlike Roosevelt’s conservation- ist duty, which requires the preservation of heritage areas and other specific natural resources</w:t>
      </w:r>
      <w:r w:rsidRPr="00273B99">
        <w:rPr>
          <w:rFonts w:asciiTheme="minorHAnsi" w:hAnsiTheme="minorHAnsi" w:cstheme="minorHAnsi"/>
          <w:sz w:val="16"/>
        </w:rPr>
        <w:t xml:space="preserve">, Rawls’s just-savings principle merely requires intergenerational transfer of an undifferentiated accumulation of “real capital,” which Rawls construed in broadly economic terms as having to do with the material base of social institutions. </w:t>
      </w:r>
    </w:p>
    <w:p w14:paraId="577D3456"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rPr>
        <w:t xml:space="preserve">Still, much as </w:t>
      </w:r>
      <w:r w:rsidRPr="00273B99">
        <w:rPr>
          <w:rStyle w:val="StyleUnderline"/>
          <w:rFonts w:asciiTheme="minorHAnsi" w:hAnsiTheme="minorHAnsi" w:cstheme="minorHAnsi"/>
        </w:rPr>
        <w:t xml:space="preserve">Roosevelt believed that </w:t>
      </w:r>
      <w:r w:rsidRPr="003E00F1">
        <w:rPr>
          <w:rStyle w:val="StyleUnderline"/>
          <w:rFonts w:asciiTheme="minorHAnsi" w:hAnsiTheme="minorHAnsi" w:cstheme="minorHAnsi"/>
          <w:highlight w:val="cyan"/>
        </w:rPr>
        <w:t xml:space="preserve">conservation </w:t>
      </w:r>
      <w:r w:rsidRPr="00273B99">
        <w:rPr>
          <w:rStyle w:val="StyleUnderline"/>
          <w:rFonts w:asciiTheme="minorHAnsi" w:hAnsiTheme="minorHAnsi" w:cstheme="minorHAnsi"/>
        </w:rPr>
        <w:t xml:space="preserve">of natural resources </w:t>
      </w:r>
      <w:r w:rsidRPr="003E00F1">
        <w:rPr>
          <w:rStyle w:val="StyleUnderline"/>
          <w:rFonts w:asciiTheme="minorHAnsi" w:hAnsiTheme="minorHAnsi" w:cstheme="minorHAnsi"/>
          <w:highlight w:val="cyan"/>
        </w:rPr>
        <w:t xml:space="preserve">flows smoothly </w:t>
      </w:r>
      <w:r w:rsidRPr="00273B99">
        <w:rPr>
          <w:rStyle w:val="StyleUnderline"/>
          <w:rFonts w:asciiTheme="minorHAnsi" w:hAnsiTheme="minorHAnsi" w:cstheme="minorHAnsi"/>
        </w:rPr>
        <w:t>and without contradiction from an expanded democracy</w:t>
      </w:r>
      <w:r w:rsidRPr="00273B99">
        <w:rPr>
          <w:rFonts w:asciiTheme="minorHAnsi" w:hAnsiTheme="minorHAnsi" w:cstheme="minorHAnsi"/>
        </w:rPr>
        <w:t xml:space="preserve">, Rawls believed that the just-savings principle can be satisfied in a fashion that both ensures the well-being of future generations and avoids undue government definition or restriction of the life courses of its citizens: </w:t>
      </w:r>
      <w:r w:rsidRPr="00273B99">
        <w:rPr>
          <w:rStyle w:val="StyleUnderline"/>
          <w:rFonts w:asciiTheme="minorHAnsi" w:hAnsiTheme="minorHAnsi" w:cstheme="minorHAnsi"/>
        </w:rPr>
        <w:t xml:space="preserve">“While </w:t>
      </w:r>
      <w:r w:rsidRPr="003E00F1">
        <w:rPr>
          <w:rStyle w:val="StyleUnderline"/>
          <w:rFonts w:asciiTheme="minorHAnsi" w:hAnsiTheme="minorHAnsi" w:cstheme="minorHAnsi"/>
          <w:highlight w:val="cyan"/>
        </w:rPr>
        <w:t xml:space="preserve">all generations are to do their part </w:t>
      </w:r>
      <w:r w:rsidRPr="00273B99">
        <w:rPr>
          <w:rStyle w:val="StyleUnderline"/>
          <w:rFonts w:asciiTheme="minorHAnsi" w:hAnsiTheme="minorHAnsi" w:cstheme="minorHAnsi"/>
        </w:rPr>
        <w:t>in reaching the just state of things beyond which no further saving is required,</w:t>
      </w:r>
      <w:r w:rsidRPr="003E00F1">
        <w:rPr>
          <w:rStyle w:val="StyleUnderline"/>
          <w:rFonts w:asciiTheme="minorHAnsi" w:hAnsiTheme="minorHAnsi" w:cstheme="minorHAnsi"/>
          <w:highlight w:val="cyan"/>
        </w:rPr>
        <w:t xml:space="preserve"> this state is not</w:t>
      </w:r>
      <w:r w:rsidRPr="00273B99">
        <w:rPr>
          <w:rStyle w:val="StyleUnderline"/>
          <w:rFonts w:asciiTheme="minorHAnsi" w:hAnsiTheme="minorHAnsi" w:cstheme="minorHAnsi"/>
        </w:rPr>
        <w:t xml:space="preserve"> to be thought of as that </w:t>
      </w:r>
      <w:r w:rsidRPr="003E00F1">
        <w:rPr>
          <w:rStyle w:val="StyleUnderline"/>
          <w:rFonts w:asciiTheme="minorHAnsi" w:hAnsiTheme="minorHAnsi" w:cstheme="minorHAnsi"/>
          <w:highlight w:val="cyan"/>
        </w:rPr>
        <w:t>alone which gives meaning and purpose</w:t>
      </w:r>
      <w:r w:rsidRPr="00273B99">
        <w:rPr>
          <w:rStyle w:val="StyleUnderline"/>
          <w:rFonts w:asciiTheme="minorHAnsi" w:hAnsiTheme="minorHAnsi" w:cstheme="minorHAnsi"/>
        </w:rPr>
        <w:t xml:space="preserve"> to the whole process. To the contrary, all </w:t>
      </w:r>
      <w:r w:rsidRPr="003E00F1">
        <w:rPr>
          <w:rStyle w:val="StyleUnderline"/>
          <w:rFonts w:asciiTheme="minorHAnsi" w:hAnsiTheme="minorHAnsi" w:cstheme="minorHAnsi"/>
          <w:highlight w:val="cyan"/>
        </w:rPr>
        <w:t xml:space="preserve">generations have </w:t>
      </w:r>
      <w:r w:rsidRPr="00273B99">
        <w:rPr>
          <w:rStyle w:val="StyleUnderline"/>
          <w:rFonts w:asciiTheme="minorHAnsi" w:hAnsiTheme="minorHAnsi" w:cstheme="minorHAnsi"/>
        </w:rPr>
        <w:t xml:space="preserve">their </w:t>
      </w:r>
      <w:r w:rsidRPr="003E00F1">
        <w:rPr>
          <w:rStyle w:val="StyleUnderline"/>
          <w:rFonts w:asciiTheme="minorHAnsi" w:hAnsiTheme="minorHAnsi" w:cstheme="minorHAnsi"/>
          <w:highlight w:val="cyan"/>
        </w:rPr>
        <w:t>appropriate aims</w:t>
      </w:r>
      <w:r w:rsidRPr="00273B99">
        <w:rPr>
          <w:rStyle w:val="StyleUnderline"/>
          <w:rFonts w:asciiTheme="minorHAnsi" w:hAnsiTheme="minorHAnsi" w:cstheme="minorHAnsi"/>
        </w:rPr>
        <w:t>.”</w:t>
      </w:r>
      <w:r w:rsidRPr="00273B99">
        <w:rPr>
          <w:rFonts w:asciiTheme="minorHAnsi" w:hAnsiTheme="minorHAnsi" w:cstheme="minorHAnsi"/>
        </w:rPr>
        <w:t xml:space="preserve">14 Nor is Rawls the only liberal luminary to take this optimistic view. </w:t>
      </w:r>
      <w:r w:rsidRPr="00273B99">
        <w:rPr>
          <w:rStyle w:val="StyleUnderline"/>
          <w:rFonts w:asciiTheme="minorHAnsi" w:hAnsiTheme="minorHAnsi" w:cstheme="minorHAnsi"/>
        </w:rPr>
        <w:t>Ronald Dworkin similarly suggests that liberals can properly favor government-sponsored environmental conservation out of a desire to preserve the ability of future generations to revere and recreate in natural areas.</w:t>
      </w:r>
    </w:p>
    <w:p w14:paraId="794DBE73"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In his view, </w:t>
      </w:r>
      <w:r w:rsidRPr="00273B99">
        <w:rPr>
          <w:rStyle w:val="StyleUnderline"/>
          <w:rFonts w:asciiTheme="minorHAnsi" w:hAnsiTheme="minorHAnsi" w:cstheme="minorHAnsi"/>
        </w:rPr>
        <w:t xml:space="preserve">conservation does not violate the liberal stance against government arbitration among competing conceptions of the good, since a conservationist government merely seeks to </w:t>
      </w:r>
      <w:r w:rsidRPr="003E00F1">
        <w:rPr>
          <w:rStyle w:val="StyleUnderline"/>
          <w:rFonts w:asciiTheme="minorHAnsi" w:hAnsiTheme="minorHAnsi" w:cstheme="minorHAnsi"/>
          <w:highlight w:val="cyan"/>
        </w:rPr>
        <w:t>preserve</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option for future generations</w:t>
      </w:r>
      <w:r w:rsidRPr="00273B99">
        <w:rPr>
          <w:rStyle w:val="StyleUnderline"/>
          <w:rFonts w:asciiTheme="minorHAnsi" w:hAnsiTheme="minorHAnsi" w:cstheme="minorHAnsi"/>
        </w:rPr>
        <w:t xml:space="preserve"> to value nature</w:t>
      </w:r>
      <w:r w:rsidRPr="00273B99">
        <w:rPr>
          <w:rFonts w:asciiTheme="minorHAnsi" w:hAnsiTheme="minorHAnsi" w:cstheme="minorHAnsi"/>
          <w:sz w:val="16"/>
        </w:rPr>
        <w:t xml:space="preserve">, if they choose to do so. In his classic work Social Justice in the Liberal State, Bruce Ackerman similarly notes that the obligation of liberal trusteeship should seek to preserve an “overall pattern of objects [that] reflect[s] a sense of the rich variety of possibilities that the future may have in store.”16 </w:t>
      </w:r>
      <w:r w:rsidRPr="00273B99">
        <w:rPr>
          <w:rStyle w:val="StyleUnderline"/>
          <w:rFonts w:asciiTheme="minorHAnsi" w:hAnsiTheme="minorHAnsi" w:cstheme="minorHAnsi"/>
        </w:rPr>
        <w:t>While he acknowledges that under some circumstances irreplaceable resources like the Grand Canyon might be preserved consistent with liberal neutrality, he tends to agree with Rawls that bequests to the future can generally be cashed out in terms of fungible economic resources</w:t>
      </w:r>
    </w:p>
    <w:p w14:paraId="3690419B" w14:textId="77777777" w:rsidR="00161D72" w:rsidRPr="00273B99" w:rsidRDefault="00161D72" w:rsidP="00161D72">
      <w:pPr>
        <w:pStyle w:val="NormalWeb"/>
        <w:shd w:val="clear" w:color="auto" w:fill="FFFFFF"/>
        <w:rPr>
          <w:rFonts w:asciiTheme="minorHAnsi" w:hAnsiTheme="minorHAnsi" w:cstheme="minorHAnsi"/>
        </w:rPr>
      </w:pPr>
    </w:p>
    <w:p w14:paraId="5731ACA7" w14:textId="77777777" w:rsidR="00161D72" w:rsidRPr="00273B99" w:rsidRDefault="00161D72" w:rsidP="00161D72">
      <w:pPr>
        <w:shd w:val="clear" w:color="auto" w:fill="FFFFFF"/>
        <w:spacing w:before="100" w:beforeAutospacing="1" w:after="100" w:afterAutospacing="1" w:line="240" w:lineRule="auto"/>
        <w:rPr>
          <w:rFonts w:asciiTheme="minorHAnsi" w:eastAsia="Times New Roman" w:hAnsiTheme="minorHAnsi" w:cstheme="minorHAnsi"/>
          <w:sz w:val="24"/>
        </w:rPr>
      </w:pPr>
    </w:p>
    <w:p w14:paraId="27B9583D" w14:textId="77777777" w:rsidR="00161D72" w:rsidRPr="00273B99" w:rsidRDefault="00161D72" w:rsidP="00161D72">
      <w:pPr>
        <w:shd w:val="clear" w:color="auto" w:fill="FFFFFF"/>
        <w:spacing w:before="100" w:beforeAutospacing="1" w:after="100" w:afterAutospacing="1" w:line="240" w:lineRule="auto"/>
        <w:rPr>
          <w:rFonts w:asciiTheme="minorHAnsi" w:eastAsia="Times New Roman" w:hAnsiTheme="minorHAnsi" w:cstheme="minorHAnsi"/>
          <w:sz w:val="24"/>
        </w:rPr>
      </w:pPr>
    </w:p>
    <w:p w14:paraId="0C7AE046" w14:textId="77777777" w:rsidR="00161D72" w:rsidRPr="00273B99" w:rsidRDefault="00161D72" w:rsidP="00161D72">
      <w:pPr>
        <w:rPr>
          <w:rFonts w:asciiTheme="minorHAnsi" w:hAnsiTheme="minorHAnsi" w:cstheme="minorHAnsi"/>
        </w:rPr>
      </w:pPr>
    </w:p>
    <w:p w14:paraId="60FA952D" w14:textId="77777777" w:rsidR="00161D72" w:rsidRPr="00273B99" w:rsidRDefault="00161D72" w:rsidP="00161D72">
      <w:pPr>
        <w:rPr>
          <w:rFonts w:asciiTheme="minorHAnsi" w:hAnsiTheme="minorHAnsi" w:cstheme="minorHAnsi"/>
        </w:rPr>
      </w:pPr>
    </w:p>
    <w:p w14:paraId="0839BE96" w14:textId="77777777" w:rsidR="00161D72" w:rsidRPr="00273B99" w:rsidRDefault="00161D72" w:rsidP="00161D72">
      <w:pPr>
        <w:rPr>
          <w:rFonts w:asciiTheme="minorHAnsi" w:hAnsiTheme="minorHAnsi" w:cstheme="minorHAnsi"/>
        </w:rPr>
      </w:pPr>
    </w:p>
    <w:p w14:paraId="2A512ECD" w14:textId="77777777" w:rsidR="00161D72" w:rsidRPr="00273B99" w:rsidRDefault="00161D72" w:rsidP="00161D72">
      <w:pPr>
        <w:pStyle w:val="NormalWeb"/>
        <w:shd w:val="clear" w:color="auto" w:fill="FFFFFF"/>
        <w:rPr>
          <w:rFonts w:asciiTheme="minorHAnsi" w:hAnsiTheme="minorHAnsi" w:cstheme="minorHAnsi"/>
        </w:rPr>
      </w:pPr>
    </w:p>
    <w:p w14:paraId="077D2BB1" w14:textId="77777777" w:rsidR="00161D72" w:rsidRPr="00273B99" w:rsidRDefault="00161D72" w:rsidP="00161D72">
      <w:pPr>
        <w:pStyle w:val="NormalWeb"/>
        <w:shd w:val="clear" w:color="auto" w:fill="FFFFFF"/>
        <w:rPr>
          <w:rFonts w:asciiTheme="minorHAnsi" w:hAnsiTheme="minorHAnsi" w:cstheme="minorHAnsi"/>
        </w:rPr>
      </w:pPr>
    </w:p>
    <w:p w14:paraId="6801E822" w14:textId="77777777" w:rsidR="00161D72" w:rsidRPr="00273B99" w:rsidRDefault="00161D72" w:rsidP="00161D72">
      <w:pPr>
        <w:shd w:val="clear" w:color="auto" w:fill="FFFFFF"/>
        <w:spacing w:before="100" w:beforeAutospacing="1" w:after="100" w:afterAutospacing="1" w:line="240" w:lineRule="auto"/>
        <w:rPr>
          <w:rFonts w:asciiTheme="minorHAnsi" w:eastAsia="Times New Roman" w:hAnsiTheme="minorHAnsi" w:cstheme="minorHAnsi"/>
          <w:sz w:val="24"/>
        </w:rPr>
      </w:pPr>
    </w:p>
    <w:p w14:paraId="2C336174" w14:textId="77777777" w:rsidR="00161D72" w:rsidRPr="00273B99" w:rsidRDefault="00161D72" w:rsidP="00161D72">
      <w:pPr>
        <w:rPr>
          <w:rFonts w:asciiTheme="minorHAnsi" w:hAnsiTheme="minorHAnsi" w:cstheme="minorHAnsi"/>
        </w:rPr>
      </w:pPr>
    </w:p>
    <w:p w14:paraId="4A2E77B5" w14:textId="77777777" w:rsidR="00161D72" w:rsidRPr="00273B99" w:rsidRDefault="00161D72" w:rsidP="00161D72">
      <w:pPr>
        <w:rPr>
          <w:rFonts w:asciiTheme="minorHAnsi" w:hAnsiTheme="minorHAnsi" w:cstheme="minorHAnsi"/>
        </w:rPr>
      </w:pPr>
    </w:p>
    <w:p w14:paraId="73B3290D" w14:textId="77777777" w:rsidR="00161D72" w:rsidRPr="00273B99" w:rsidRDefault="00161D72" w:rsidP="00161D72">
      <w:pPr>
        <w:rPr>
          <w:rFonts w:asciiTheme="minorHAnsi" w:hAnsiTheme="minorHAnsi" w:cstheme="minorHAnsi"/>
        </w:rPr>
      </w:pPr>
    </w:p>
    <w:p w14:paraId="3B3AD0CF" w14:textId="77777777" w:rsidR="00161D72" w:rsidRPr="00273B99" w:rsidRDefault="00161D72" w:rsidP="00161D72">
      <w:pPr>
        <w:rPr>
          <w:rFonts w:asciiTheme="minorHAnsi" w:hAnsiTheme="minorHAnsi" w:cstheme="minorHAnsi"/>
        </w:rPr>
      </w:pPr>
    </w:p>
    <w:p w14:paraId="5A695D0E" w14:textId="77777777" w:rsidR="00161D72" w:rsidRPr="00273B99" w:rsidRDefault="00161D72" w:rsidP="00161D72">
      <w:pPr>
        <w:pStyle w:val="Heading4"/>
        <w:rPr>
          <w:rFonts w:asciiTheme="minorHAnsi" w:hAnsiTheme="minorHAnsi" w:cstheme="minorHAnsi"/>
          <w:shd w:val="clear" w:color="auto" w:fill="FFFFFF"/>
        </w:rPr>
      </w:pPr>
      <w:r w:rsidRPr="00273B99">
        <w:rPr>
          <w:rFonts w:asciiTheme="minorHAnsi" w:hAnsiTheme="minorHAnsi" w:cstheme="minorHAnsi"/>
          <w:shd w:val="clear" w:color="auto" w:fill="FFFFFF"/>
        </w:rPr>
        <w:t>Rather than operating under an inevitably violent and impossible decision-making process, we should protect the environment out of an ethic and politic that recognizes our primordial responsibility for the other</w:t>
      </w:r>
    </w:p>
    <w:p w14:paraId="1723C358" w14:textId="77777777" w:rsidR="00161D72" w:rsidRPr="00273B99" w:rsidRDefault="00161D72" w:rsidP="00161D72">
      <w:pPr>
        <w:rPr>
          <w:rFonts w:asciiTheme="minorHAnsi" w:hAnsiTheme="minorHAnsi" w:cstheme="minorHAnsi"/>
          <w:color w:val="000000"/>
          <w:spacing w:val="-5"/>
          <w:sz w:val="20"/>
          <w:szCs w:val="20"/>
          <w:shd w:val="clear" w:color="auto" w:fill="FFFFFF"/>
        </w:rPr>
      </w:pPr>
      <w:r w:rsidRPr="00273B99">
        <w:rPr>
          <w:rFonts w:asciiTheme="minorHAnsi" w:hAnsiTheme="minorHAnsi" w:cstheme="minorHAnsi"/>
          <w:b/>
          <w:bCs/>
          <w:color w:val="000000"/>
          <w:spacing w:val="-5"/>
          <w:sz w:val="26"/>
          <w:szCs w:val="26"/>
          <w:shd w:val="clear" w:color="auto" w:fill="FFFFFF"/>
        </w:rPr>
        <w:t>Kysar 10</w:t>
      </w:r>
      <w:r w:rsidRPr="00273B99">
        <w:rPr>
          <w:rFonts w:asciiTheme="minorHAnsi" w:hAnsiTheme="minorHAnsi" w:cstheme="minorHAnsi"/>
          <w:color w:val="000000"/>
          <w:spacing w:val="-5"/>
          <w:sz w:val="20"/>
          <w:szCs w:val="20"/>
          <w:shd w:val="clear" w:color="auto" w:fill="FFFFFF"/>
        </w:rPr>
        <w:t xml:space="preserve"> (</w:t>
      </w:r>
      <w:r w:rsidRPr="00273B99">
        <w:rPr>
          <w:rFonts w:asciiTheme="minorHAnsi" w:hAnsiTheme="minorHAnsi" w:cstheme="minorHAnsi"/>
          <w:color w:val="000000" w:themeColor="text1"/>
          <w:spacing w:val="-5"/>
          <w:sz w:val="20"/>
          <w:szCs w:val="20"/>
          <w:shd w:val="clear" w:color="auto" w:fill="FFFFFF"/>
        </w:rPr>
        <w:t>Douglas A. Kysar </w:t>
      </w:r>
      <w:r w:rsidRPr="00273B99">
        <w:rPr>
          <w:rFonts w:asciiTheme="minorHAnsi" w:hAnsiTheme="minorHAnsi" w:cstheme="minorHAnsi"/>
          <w:color w:val="000000" w:themeColor="text1"/>
          <w:sz w:val="20"/>
          <w:szCs w:val="20"/>
          <w:shd w:val="clear" w:color="auto" w:fill="FFFFFF"/>
        </w:rPr>
        <w:t xml:space="preserve">Joseph M. Field ’55 Professor of Law at Yale Law School and faculty co-director of the Law, Ethics and Animals Program. </w:t>
      </w:r>
      <w:r w:rsidRPr="00273B99">
        <w:rPr>
          <w:rFonts w:asciiTheme="minorHAnsi" w:hAnsiTheme="minorHAnsi" w:cstheme="minorHAnsi"/>
          <w:color w:val="000000"/>
          <w:spacing w:val="-5"/>
          <w:sz w:val="20"/>
          <w:szCs w:val="20"/>
          <w:shd w:val="clear" w:color="auto" w:fill="FFFFFF"/>
        </w:rPr>
        <w:t>“Ecological Rationality.” </w:t>
      </w:r>
      <w:r w:rsidRPr="00273B99">
        <w:rPr>
          <w:rFonts w:asciiTheme="minorHAnsi" w:hAnsiTheme="minorHAnsi" w:cstheme="minorHAnsi"/>
          <w:i/>
          <w:iCs/>
          <w:color w:val="000000"/>
          <w:spacing w:val="-5"/>
          <w:sz w:val="20"/>
          <w:szCs w:val="20"/>
          <w:shd w:val="clear" w:color="auto" w:fill="FFFFFF"/>
        </w:rPr>
        <w:t>Regulating from Nowhere: Environmental Law and the Search for Objectivity</w:t>
      </w:r>
      <w:r w:rsidRPr="00273B99">
        <w:rPr>
          <w:rFonts w:asciiTheme="minorHAnsi" w:hAnsiTheme="minorHAnsi" w:cstheme="minorHAnsi"/>
          <w:color w:val="000000"/>
          <w:spacing w:val="-5"/>
          <w:sz w:val="20"/>
          <w:szCs w:val="20"/>
          <w:shd w:val="clear" w:color="auto" w:fill="FFFFFF"/>
        </w:rPr>
        <w:t>, by DOUGLAS A. KYSAR, Yale University Press, NEW HAVEN; LONDON, 2010, pp. 203–228. </w:t>
      </w:r>
      <w:r w:rsidRPr="00273B99">
        <w:rPr>
          <w:rFonts w:asciiTheme="minorHAnsi" w:hAnsiTheme="minorHAnsi" w:cstheme="minorHAnsi"/>
          <w:i/>
          <w:iCs/>
          <w:color w:val="000000"/>
          <w:spacing w:val="-5"/>
          <w:sz w:val="20"/>
          <w:szCs w:val="20"/>
          <w:shd w:val="clear" w:color="auto" w:fill="FFFFFF"/>
        </w:rPr>
        <w:t>JSTOR</w:t>
      </w:r>
      <w:r w:rsidRPr="00273B99">
        <w:rPr>
          <w:rFonts w:asciiTheme="minorHAnsi" w:hAnsiTheme="minorHAnsi" w:cstheme="minorHAnsi"/>
          <w:color w:val="000000"/>
          <w:spacing w:val="-5"/>
          <w:sz w:val="20"/>
          <w:szCs w:val="20"/>
          <w:shd w:val="clear" w:color="auto" w:fill="FFFFFF"/>
        </w:rPr>
        <w:t xml:space="preserve">, </w:t>
      </w:r>
      <w:hyperlink r:id="rId41" w:history="1">
        <w:r w:rsidRPr="00273B99">
          <w:rPr>
            <w:rStyle w:val="Hyperlink"/>
            <w:rFonts w:asciiTheme="minorHAnsi" w:hAnsiTheme="minorHAnsi" w:cstheme="minorHAnsi"/>
            <w:spacing w:val="-5"/>
            <w:sz w:val="20"/>
            <w:szCs w:val="20"/>
            <w:shd w:val="clear" w:color="auto" w:fill="FFFFFF"/>
          </w:rPr>
          <w:t>www.jstor.org/stable/j.ctt1nq5km.12. Accessed 15 July 2021</w:t>
        </w:r>
      </w:hyperlink>
      <w:r w:rsidRPr="00273B99">
        <w:rPr>
          <w:rFonts w:asciiTheme="minorHAnsi" w:hAnsiTheme="minorHAnsi" w:cstheme="minorHAnsi"/>
          <w:color w:val="000000"/>
          <w:spacing w:val="-5"/>
          <w:sz w:val="20"/>
          <w:szCs w:val="20"/>
          <w:shd w:val="clear" w:color="auto" w:fill="FFFFFF"/>
        </w:rPr>
        <w:t>.) ZE</w:t>
      </w:r>
    </w:p>
    <w:p w14:paraId="5209D7F7"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The ideal of openness and responsiveness to an unknowable other </w:t>
      </w:r>
      <w:r w:rsidRPr="00273B99">
        <w:rPr>
          <w:rStyle w:val="Emphasis"/>
          <w:rFonts w:asciiTheme="minorHAnsi" w:hAnsiTheme="minorHAnsi" w:cstheme="minorHAnsi"/>
          <w:bCs/>
        </w:rPr>
        <w:t>does not readily lend itself to behavioral prescription</w:t>
      </w:r>
      <w:r w:rsidRPr="00273B99">
        <w:rPr>
          <w:rFonts w:asciiTheme="minorHAnsi" w:hAnsiTheme="minorHAnsi" w:cstheme="minorHAnsi"/>
          <w:sz w:val="16"/>
        </w:rPr>
        <w:t xml:space="preserve">; indeed, </w:t>
      </w:r>
      <w:r w:rsidRPr="00273B99">
        <w:rPr>
          <w:rStyle w:val="StyleUnderline"/>
          <w:rFonts w:asciiTheme="minorHAnsi" w:hAnsiTheme="minorHAnsi" w:cstheme="minorHAnsi"/>
        </w:rPr>
        <w:t>the very aim of ethics as first philosophy is to refuse to yield programmatic advice regarding how to live up to the infinite responsibility implied by the existence of other life, since all such advice inevitably does violence</w:t>
      </w:r>
      <w:r w:rsidRPr="00273B99">
        <w:rPr>
          <w:rFonts w:asciiTheme="minorHAnsi" w:hAnsiTheme="minorHAnsi" w:cstheme="minorHAnsi"/>
          <w:sz w:val="16"/>
        </w:rPr>
        <w:t xml:space="preserve">. Nevertheless, the critical point to take away from the previous chapter is that, </w:t>
      </w:r>
      <w:r w:rsidRPr="003E00F1">
        <w:rPr>
          <w:rStyle w:val="StyleUnderline"/>
          <w:rFonts w:asciiTheme="minorHAnsi" w:hAnsiTheme="minorHAnsi" w:cstheme="minorHAnsi"/>
          <w:highlight w:val="cyan"/>
        </w:rPr>
        <w:t>although we will never know how to satisfy the infinite ethical demand of the unknowable other, we do know how to fail it</w:t>
      </w:r>
      <w:r w:rsidRPr="00273B99">
        <w:rPr>
          <w:rStyle w:val="StyleUnderline"/>
          <w:rFonts w:asciiTheme="minorHAnsi" w:hAnsiTheme="minorHAnsi" w:cstheme="minorHAnsi"/>
        </w:rPr>
        <w:t xml:space="preserve">. We fail the demand </w:t>
      </w:r>
      <w:r w:rsidRPr="003E00F1">
        <w:rPr>
          <w:rStyle w:val="StyleUnderline"/>
          <w:rFonts w:asciiTheme="minorHAnsi" w:hAnsiTheme="minorHAnsi" w:cstheme="minorHAnsi"/>
          <w:highlight w:val="cyan"/>
        </w:rPr>
        <w:t>when we</w:t>
      </w:r>
      <w:r w:rsidRPr="00273B99">
        <w:rPr>
          <w:rStyle w:val="StyleUnderline"/>
          <w:rFonts w:asciiTheme="minorHAnsi" w:hAnsiTheme="minorHAnsi" w:cstheme="minorHAnsi"/>
        </w:rPr>
        <w:t xml:space="preserve"> deliberately </w:t>
      </w:r>
      <w:r w:rsidRPr="003E00F1">
        <w:rPr>
          <w:rStyle w:val="StyleUnderline"/>
          <w:rFonts w:asciiTheme="minorHAnsi" w:hAnsiTheme="minorHAnsi" w:cstheme="minorHAnsi"/>
          <w:highlight w:val="cyan"/>
        </w:rPr>
        <w:t>refuse to</w:t>
      </w:r>
      <w:r w:rsidRPr="00273B99">
        <w:rPr>
          <w:rStyle w:val="StyleUnderline"/>
          <w:rFonts w:asciiTheme="minorHAnsi" w:hAnsiTheme="minorHAnsi" w:cstheme="minorHAnsi"/>
        </w:rPr>
        <w:t xml:space="preserve"> promote conditions that, in our best understanding, are necessary to </w:t>
      </w:r>
      <w:r w:rsidRPr="003E00F1">
        <w:rPr>
          <w:rStyle w:val="StyleUnderline"/>
          <w:rFonts w:asciiTheme="minorHAnsi" w:hAnsiTheme="minorHAnsi" w:cstheme="minorHAnsi"/>
          <w:highlight w:val="cyan"/>
        </w:rPr>
        <w:t>support life</w:t>
      </w:r>
      <w:r w:rsidRPr="00273B99">
        <w:rPr>
          <w:rStyle w:val="StyleUnderline"/>
          <w:rFonts w:asciiTheme="minorHAnsi" w:hAnsiTheme="minorHAnsi" w:cstheme="minorHAnsi"/>
        </w:rPr>
        <w:t>.</w:t>
      </w:r>
      <w:r w:rsidRPr="00273B99">
        <w:rPr>
          <w:rFonts w:asciiTheme="minorHAnsi" w:hAnsiTheme="minorHAnsi" w:cstheme="minorHAnsi"/>
          <w:sz w:val="16"/>
        </w:rPr>
        <w:t xml:space="preserve"> Accordingly, </w:t>
      </w:r>
      <w:r w:rsidRPr="003E00F1">
        <w:rPr>
          <w:rStyle w:val="Emphasis"/>
          <w:rFonts w:asciiTheme="minorHAnsi" w:hAnsiTheme="minorHAnsi" w:cstheme="minorHAnsi"/>
          <w:highlight w:val="cyan"/>
        </w:rPr>
        <w:t>we should</w:t>
      </w:r>
      <w:r w:rsidRPr="00273B99">
        <w:rPr>
          <w:rStyle w:val="Emphasis"/>
          <w:rFonts w:asciiTheme="minorHAnsi" w:hAnsiTheme="minorHAnsi" w:cstheme="minorHAnsi"/>
        </w:rPr>
        <w:t xml:space="preserve"> strive at present to </w:t>
      </w:r>
      <w:r w:rsidRPr="003E00F1">
        <w:rPr>
          <w:rStyle w:val="Emphasis"/>
          <w:rFonts w:asciiTheme="minorHAnsi" w:hAnsiTheme="minorHAnsi" w:cstheme="minorHAnsi"/>
          <w:highlight w:val="cyan"/>
        </w:rPr>
        <w:t>ensure sustainable management</w:t>
      </w:r>
      <w:r w:rsidRPr="00273B99">
        <w:rPr>
          <w:rStyle w:val="StyleUnderline"/>
          <w:rFonts w:asciiTheme="minorHAnsi" w:hAnsiTheme="minorHAnsi" w:cstheme="minorHAnsi"/>
        </w:rPr>
        <w:t xml:space="preserve"> of soil, forests, freshwater, and other natural resources,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we should seek to </w:t>
      </w:r>
      <w:r w:rsidRPr="003E00F1">
        <w:rPr>
          <w:rStyle w:val="StyleUnderline"/>
          <w:rFonts w:asciiTheme="minorHAnsi" w:hAnsiTheme="minorHAnsi" w:cstheme="minorHAnsi"/>
          <w:highlight w:val="cyan"/>
        </w:rPr>
        <w:t>minimize destruction</w:t>
      </w:r>
      <w:r w:rsidRPr="00273B99">
        <w:rPr>
          <w:rStyle w:val="StyleUnderline"/>
          <w:rFonts w:asciiTheme="minorHAnsi" w:hAnsiTheme="minorHAnsi" w:cstheme="minorHAnsi"/>
        </w:rPr>
        <w:t xml:space="preserve"> of the ozone layer, accumulation of green house gases, and other actions that we believe will harm life.</w:t>
      </w:r>
      <w:r w:rsidRPr="00273B99">
        <w:rPr>
          <w:rFonts w:asciiTheme="minorHAnsi" w:hAnsiTheme="minorHAnsi" w:cstheme="minorHAnsi"/>
          <w:sz w:val="16"/>
        </w:rPr>
        <w:t xml:space="preserve"> We should do these things </w:t>
      </w:r>
      <w:r w:rsidRPr="003E00F1">
        <w:rPr>
          <w:rStyle w:val="StyleUnderline"/>
          <w:rFonts w:asciiTheme="minorHAnsi" w:hAnsiTheme="minorHAnsi" w:cstheme="minorHAnsi"/>
          <w:highlight w:val="cyan"/>
        </w:rPr>
        <w:t>not because</w:t>
      </w:r>
      <w:r w:rsidRPr="00273B99">
        <w:rPr>
          <w:rStyle w:val="StyleUnderline"/>
          <w:rFonts w:asciiTheme="minorHAnsi" w:hAnsiTheme="minorHAnsi" w:cstheme="minorHAnsi"/>
        </w:rPr>
        <w:t xml:space="preserve"> our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 xml:space="preserve">ost- </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w:t>
      </w:r>
      <w:r w:rsidRPr="003E00F1">
        <w:rPr>
          <w:rStyle w:val="StyleUnderline"/>
          <w:rFonts w:asciiTheme="minorHAnsi" w:hAnsiTheme="minorHAnsi" w:cstheme="minorHAnsi"/>
          <w:highlight w:val="cyan"/>
        </w:rPr>
        <w:t>demonstrates them to be optimal</w:t>
      </w:r>
      <w:r w:rsidRPr="00273B99">
        <w:rPr>
          <w:rStyle w:val="StyleUnderline"/>
          <w:rFonts w:asciiTheme="minorHAnsi" w:hAnsiTheme="minorHAnsi" w:cstheme="minorHAnsi"/>
        </w:rPr>
        <w:t xml:space="preserve"> after having been properly stripped of conceptual prejudice</w:t>
      </w:r>
      <w:r w:rsidRPr="00273B99">
        <w:rPr>
          <w:rFonts w:asciiTheme="minorHAnsi" w:hAnsiTheme="minorHAnsi" w:cstheme="minorHAnsi"/>
          <w:sz w:val="16"/>
        </w:rPr>
        <w:t xml:space="preserve">, nor because our Kantian- inspired ethics posits them to be necessary to protect a newly expanded Kingdom of Ends, </w:t>
      </w:r>
      <w:r w:rsidRPr="00273B99">
        <w:rPr>
          <w:rStyle w:val="StyleUnderline"/>
          <w:rFonts w:asciiTheme="minorHAnsi" w:hAnsiTheme="minorHAnsi" w:cstheme="minorHAnsi"/>
        </w:rPr>
        <w:t>nor, finally, because our political theory identifies them to be the choice of hypothetical contracting agents, once those agents have been placed behind a veil of ignorance</w:t>
      </w:r>
      <w:r w:rsidRPr="00273B99">
        <w:rPr>
          <w:rFonts w:asciiTheme="minorHAnsi" w:hAnsiTheme="minorHAnsi" w:cstheme="minorHAnsi"/>
          <w:sz w:val="16"/>
        </w:rPr>
        <w:t xml:space="preserve"> sufficiently opaque to mask whether they are called “man” or “cat” by man. </w:t>
      </w:r>
      <w:r w:rsidRPr="003E00F1">
        <w:rPr>
          <w:rStyle w:val="StyleUnderline"/>
          <w:rFonts w:asciiTheme="minorHAnsi" w:hAnsiTheme="minorHAnsi" w:cstheme="minorHAnsi"/>
          <w:highlight w:val="cyan"/>
        </w:rPr>
        <w:t>Instead</w:t>
      </w:r>
      <w:r w:rsidRPr="00273B99">
        <w:rPr>
          <w:rStyle w:val="StyleUnderline"/>
          <w:rFonts w:asciiTheme="minorHAnsi" w:hAnsiTheme="minorHAnsi" w:cstheme="minorHAnsi"/>
        </w:rPr>
        <w:t xml:space="preserve">, we should do this </w:t>
      </w:r>
      <w:r w:rsidRPr="003E00F1">
        <w:rPr>
          <w:rStyle w:val="StyleUnderline"/>
          <w:rFonts w:asciiTheme="minorHAnsi" w:hAnsiTheme="minorHAnsi" w:cstheme="minorHAnsi"/>
          <w:highlight w:val="cyan"/>
        </w:rPr>
        <w:t>because we have experienced</w:t>
      </w:r>
      <w:r w:rsidRPr="00273B99">
        <w:rPr>
          <w:rFonts w:asciiTheme="minorHAnsi" w:hAnsiTheme="minorHAnsi" w:cstheme="minorHAnsi"/>
          <w:sz w:val="16"/>
        </w:rPr>
        <w:t xml:space="preserve"> what Levinas calls the “epiphany of the face,” </w:t>
      </w:r>
      <w:r w:rsidRPr="00273B99">
        <w:rPr>
          <w:rStyle w:val="StyleUnderline"/>
          <w:rFonts w:asciiTheme="minorHAnsi" w:hAnsiTheme="minorHAnsi" w:cstheme="minorHAnsi"/>
        </w:rPr>
        <w:t xml:space="preserve">the </w:t>
      </w:r>
      <w:r w:rsidRPr="003E00F1">
        <w:rPr>
          <w:rStyle w:val="Emphasis"/>
          <w:rFonts w:asciiTheme="minorHAnsi" w:hAnsiTheme="minorHAnsi" w:cstheme="minorHAnsi"/>
          <w:highlight w:val="cyan"/>
        </w:rPr>
        <w:t>recognition of a</w:t>
      </w:r>
      <w:r w:rsidRPr="003E00F1">
        <w:rPr>
          <w:rStyle w:val="StyleUnderline"/>
          <w:rFonts w:asciiTheme="minorHAnsi" w:hAnsiTheme="minorHAnsi" w:cstheme="minorHAnsi"/>
          <w:highlight w:val="cyan"/>
        </w:rPr>
        <w:t xml:space="preserve"> </w:t>
      </w:r>
      <w:r w:rsidRPr="003E00F1">
        <w:rPr>
          <w:rStyle w:val="Emphasis"/>
          <w:rFonts w:asciiTheme="minorHAnsi" w:hAnsiTheme="minorHAnsi" w:cstheme="minorHAnsi"/>
          <w:highlight w:val="cyan"/>
        </w:rPr>
        <w:t>primordial responsibility for the</w:t>
      </w:r>
      <w:r w:rsidRPr="00273B99">
        <w:rPr>
          <w:rStyle w:val="Emphasis"/>
          <w:rFonts w:asciiTheme="minorHAnsi" w:hAnsiTheme="minorHAnsi" w:cstheme="minorHAnsi"/>
        </w:rPr>
        <w:t xml:space="preserve"> mortality of the </w:t>
      </w:r>
      <w:r w:rsidRPr="003E00F1">
        <w:rPr>
          <w:rStyle w:val="Emphasis"/>
          <w:rFonts w:asciiTheme="minorHAnsi" w:hAnsiTheme="minorHAnsi" w:cstheme="minorHAnsi"/>
          <w:highlight w:val="cyan"/>
        </w:rPr>
        <w:t>other</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which is the beginning of all subjectivity</w:t>
      </w:r>
      <w:r w:rsidRPr="00273B99">
        <w:rPr>
          <w:rStyle w:val="Emphasis"/>
          <w:rFonts w:asciiTheme="minorHAnsi" w:hAnsiTheme="minorHAnsi" w:cstheme="minorHAnsi"/>
        </w:rPr>
        <w:t xml:space="preserve"> and, by extension, all </w:t>
      </w:r>
      <w:r w:rsidRPr="003E00F1">
        <w:rPr>
          <w:rStyle w:val="Emphasis"/>
          <w:rFonts w:asciiTheme="minorHAnsi" w:hAnsiTheme="minorHAnsi" w:cstheme="minorHAnsi"/>
          <w:highlight w:val="cyan"/>
        </w:rPr>
        <w:t>ethics and</w:t>
      </w:r>
      <w:r w:rsidRPr="00273B99">
        <w:rPr>
          <w:rStyle w:val="Emphasis"/>
          <w:rFonts w:asciiTheme="minorHAnsi" w:hAnsiTheme="minorHAnsi" w:cstheme="minorHAnsi"/>
        </w:rPr>
        <w:t xml:space="preserve"> all </w:t>
      </w:r>
      <w:r w:rsidRPr="003E00F1">
        <w:rPr>
          <w:rStyle w:val="Emphasis"/>
          <w:rFonts w:asciiTheme="minorHAnsi" w:hAnsiTheme="minorHAnsi" w:cstheme="minorHAnsi"/>
          <w:highlight w:val="cyan"/>
        </w:rPr>
        <w:t>politics</w:t>
      </w:r>
      <w:r w:rsidRPr="003E00F1">
        <w:rPr>
          <w:rStyle w:val="StyleUnderline"/>
          <w:rFonts w:asciiTheme="minorHAnsi" w:hAnsiTheme="minorHAnsi" w:cstheme="minorHAnsi"/>
          <w:highlight w:val="cyan"/>
        </w:rPr>
        <w:t>.</w:t>
      </w:r>
      <w:r w:rsidRPr="00273B99">
        <w:rPr>
          <w:rFonts w:asciiTheme="minorHAnsi" w:hAnsiTheme="minorHAnsi" w:cstheme="minorHAnsi"/>
          <w:sz w:val="16"/>
        </w:rPr>
        <w:t>1</w:t>
      </w:r>
    </w:p>
    <w:p w14:paraId="5EAF0621" w14:textId="77777777" w:rsidR="00161D72" w:rsidRPr="00273B99" w:rsidRDefault="00161D72" w:rsidP="00161D72">
      <w:pPr>
        <w:rPr>
          <w:rFonts w:asciiTheme="minorHAnsi" w:hAnsiTheme="minorHAnsi" w:cstheme="minorHAnsi"/>
        </w:rPr>
      </w:pPr>
    </w:p>
    <w:p w14:paraId="7B8B134D" w14:textId="77777777" w:rsidR="00161D72" w:rsidRPr="00273B99" w:rsidRDefault="00161D72" w:rsidP="00161D72">
      <w:pPr>
        <w:rPr>
          <w:rFonts w:asciiTheme="minorHAnsi" w:hAnsiTheme="minorHAnsi" w:cstheme="minorHAnsi"/>
        </w:rPr>
      </w:pPr>
    </w:p>
    <w:p w14:paraId="21705FB8"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Monetization</w:t>
      </w:r>
    </w:p>
    <w:p w14:paraId="6F14DB4D"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Monetization assumes consumer sovereignty — the way we evaluate risks now is ethically problematic — substitutability fails cause (or 2. Trade off)</w:t>
      </w:r>
    </w:p>
    <w:p w14:paraId="0E2E016D"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Ackerman 08</w:t>
      </w:r>
      <w:r w:rsidRPr="00273B99">
        <w:rPr>
          <w:rFonts w:asciiTheme="minorHAnsi" w:hAnsiTheme="minorHAnsi" w:cstheme="minorHAnsi"/>
        </w:rPr>
        <w:t xml:space="preserve"> (Frank Ackerman, Frank Ackerman received a BA in mathematics and economics from Swarthmore College in 1967 and received a PhD in economics from Harvard University in 1975. From 1995 to 2007 he worked at Tufts University’s Global Development and Environment Institute (GDAE). He was an editor of GDAE’s Frontier Issues in Economic Thought book series, a coauthor of GDAE’s macroeconomics textbook, and director of the institute’s Research and Policy program. For several of his years at GDAE, he also taught in the Tufts Department of Urban and Environmental Policy and Planning. From 2007 through 2012 he was at the Stockholm Environment Institute’s U.S. Center, also at Tufts University, where he directed the Climate Economics Group. Since 2012 he has been a principal economist at Synapse Energy Economics, a public interest-oriented consulting firm in Cambridge, Massachusetts. In 2014-2015, he was a lecturer in the Department of Urban Studies and Planning at the Massachusetts Institute of Technology, teaching graduate seminars on Electricity, Economics and the Environment, and Climate Economics and Policy. In 2017 he is also a research fellow at Boston University’s Global Economics Governance Institute, collaborating in research on trade and the environment. He was a co-founder, and is a member of the steering committee, of Economics for Equity and Environment (E3 Network). "Critique of Cost-Benefit Analysis, and Alternative Approaches to Decision-Making", Friends of the Earth, http://frankackerman.com/publications/costbenefit/Critique_Cost_Benefit_Analysis.pdf, January 2008, Accessed 7-12-2021)//ILake-JQ</w:t>
      </w:r>
    </w:p>
    <w:p w14:paraId="15F96E2B" w14:textId="77777777" w:rsidR="00161D72" w:rsidRPr="00273B99" w:rsidRDefault="00161D72" w:rsidP="00161D72">
      <w:pPr>
        <w:tabs>
          <w:tab w:val="left" w:pos="5760"/>
        </w:tabs>
        <w:rPr>
          <w:rFonts w:asciiTheme="minorHAnsi" w:hAnsiTheme="minorHAnsi" w:cstheme="minorHAnsi"/>
          <w:sz w:val="16"/>
        </w:rPr>
      </w:pPr>
      <w:r w:rsidRPr="00273B99">
        <w:rPr>
          <w:rFonts w:asciiTheme="minorHAnsi" w:hAnsiTheme="minorHAnsi" w:cstheme="minorHAnsi"/>
          <w:sz w:val="16"/>
        </w:rPr>
        <w:t xml:space="preserve"> </w:t>
      </w:r>
      <w:r w:rsidRPr="00273B99">
        <w:rPr>
          <w:rFonts w:asciiTheme="minorHAnsi" w:hAnsiTheme="minorHAnsi" w:cstheme="minorHAnsi"/>
        </w:rPr>
        <w:t xml:space="preserve">I.B. Troubling trade-offs </w:t>
      </w:r>
      <w:r w:rsidRPr="00273B99">
        <w:rPr>
          <w:rStyle w:val="StyleUnderline"/>
          <w:rFonts w:asciiTheme="minorHAnsi" w:hAnsiTheme="minorHAnsi" w:cstheme="minorHAnsi"/>
        </w:rPr>
        <w:t xml:space="preserve">Closely related to the problem of priceless values is </w:t>
      </w:r>
      <w:r w:rsidRPr="003E00F1">
        <w:rPr>
          <w:rStyle w:val="StyleUnderline"/>
          <w:rFonts w:asciiTheme="minorHAnsi" w:hAnsiTheme="minorHAnsi" w:cstheme="minorHAnsi"/>
          <w:highlight w:val="cyan"/>
        </w:rPr>
        <w:t>the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hidden </w:t>
      </w:r>
      <w:r w:rsidRPr="003E00F1">
        <w:rPr>
          <w:rStyle w:val="Emphasis"/>
          <w:rFonts w:asciiTheme="minorHAnsi" w:hAnsiTheme="minorHAnsi" w:cstheme="minorHAnsi"/>
          <w:highlight w:val="cyan"/>
        </w:rPr>
        <w:t>assumption</w:t>
      </w:r>
      <w:r w:rsidRPr="003E00F1">
        <w:rPr>
          <w:rStyle w:val="StyleUnderline"/>
          <w:rFonts w:asciiTheme="minorHAnsi" w:hAnsiTheme="minorHAnsi" w:cstheme="minorHAnsi"/>
          <w:highlight w:val="cyan"/>
        </w:rPr>
        <w:t xml:space="preserve"> that </w:t>
      </w:r>
      <w:r w:rsidRPr="003E00F1">
        <w:rPr>
          <w:rStyle w:val="Emphasis"/>
          <w:rFonts w:asciiTheme="minorHAnsi" w:hAnsiTheme="minorHAnsi" w:cstheme="minorHAnsi"/>
          <w:highlight w:val="cyan"/>
        </w:rPr>
        <w:t>everything</w:t>
      </w:r>
      <w:r w:rsidRPr="003E00F1">
        <w:rPr>
          <w:rStyle w:val="StyleUnderline"/>
          <w:rFonts w:asciiTheme="minorHAnsi" w:hAnsiTheme="minorHAnsi" w:cstheme="minorHAnsi"/>
          <w:highlight w:val="cyan"/>
        </w:rPr>
        <w:t xml:space="preserve"> can be </w:t>
      </w:r>
      <w:r w:rsidRPr="003E00F1">
        <w:rPr>
          <w:rStyle w:val="Emphasis"/>
          <w:rFonts w:asciiTheme="minorHAnsi" w:hAnsiTheme="minorHAnsi" w:cstheme="minorHAnsi"/>
          <w:highlight w:val="cyan"/>
        </w:rPr>
        <w:t>traded</w:t>
      </w:r>
      <w:r w:rsidRPr="003E00F1">
        <w:rPr>
          <w:rStyle w:val="StyleUnderline"/>
          <w:rFonts w:asciiTheme="minorHAnsi" w:hAnsiTheme="minorHAnsi" w:cstheme="minorHAnsi"/>
          <w:highlight w:val="cyan"/>
        </w:rPr>
        <w:t xml:space="preserve"> for everything else</w:t>
      </w:r>
      <w:r w:rsidRPr="00273B99">
        <w:rPr>
          <w:rFonts w:asciiTheme="minorHAnsi" w:hAnsiTheme="minorHAnsi" w:cstheme="minorHAnsi"/>
          <w:sz w:val="16"/>
        </w:rPr>
        <w:t xml:space="preserve">. This </w:t>
      </w:r>
      <w:r w:rsidRPr="00273B99">
        <w:rPr>
          <w:rStyle w:val="StyleUnderline"/>
          <w:rFonts w:asciiTheme="minorHAnsi" w:hAnsiTheme="minorHAnsi" w:cstheme="minorHAnsi"/>
        </w:rPr>
        <w:t>assumption is appropriate for things that can be measured in money</w:t>
      </w:r>
      <w:r w:rsidRPr="00273B99">
        <w:rPr>
          <w:rFonts w:asciiTheme="minorHAnsi" w:hAnsiTheme="minorHAnsi" w:cstheme="minorHAnsi"/>
          <w:sz w:val="16"/>
        </w:rPr>
        <w:t xml:space="preserve">: your </w:t>
      </w:r>
      <w:r w:rsidRPr="00273B99">
        <w:rPr>
          <w:rStyle w:val="StyleUnderline"/>
          <w:rFonts w:asciiTheme="minorHAnsi" w:hAnsiTheme="minorHAnsi" w:cstheme="minorHAnsi"/>
        </w:rPr>
        <w:t>car</w:t>
      </w:r>
      <w:r w:rsidRPr="00273B99">
        <w:rPr>
          <w:rFonts w:asciiTheme="minorHAnsi" w:hAnsiTheme="minorHAnsi" w:cstheme="minorHAnsi"/>
          <w:sz w:val="16"/>
        </w:rPr>
        <w:t xml:space="preserve">, my </w:t>
      </w:r>
      <w:r w:rsidRPr="00273B99">
        <w:rPr>
          <w:rStyle w:val="StyleUnderline"/>
          <w:rFonts w:asciiTheme="minorHAnsi" w:hAnsiTheme="minorHAnsi" w:cstheme="minorHAnsi"/>
        </w:rPr>
        <w:t>computer</w:t>
      </w:r>
      <w:r w:rsidRPr="00273B99">
        <w:rPr>
          <w:rFonts w:asciiTheme="minorHAnsi" w:hAnsiTheme="minorHAnsi" w:cstheme="minorHAnsi"/>
          <w:sz w:val="16"/>
        </w:rPr>
        <w:t xml:space="preserve">, </w:t>
      </w:r>
      <w:r w:rsidRPr="00273B99">
        <w:rPr>
          <w:rStyle w:val="StyleUnderline"/>
          <w:rFonts w:asciiTheme="minorHAnsi" w:hAnsiTheme="minorHAnsi" w:cstheme="minorHAnsi"/>
        </w:rPr>
        <w:t>and</w:t>
      </w:r>
      <w:r w:rsidRPr="00273B99">
        <w:rPr>
          <w:rFonts w:asciiTheme="minorHAnsi" w:hAnsiTheme="minorHAnsi" w:cstheme="minorHAnsi"/>
          <w:sz w:val="16"/>
        </w:rPr>
        <w:t xml:space="preserve"> someone else’s </w:t>
      </w:r>
      <w:r w:rsidRPr="00273B99">
        <w:rPr>
          <w:rStyle w:val="StyleUnderline"/>
          <w:rFonts w:asciiTheme="minorHAnsi" w:hAnsiTheme="minorHAnsi" w:cstheme="minorHAnsi"/>
        </w:rPr>
        <w:t>art collection</w:t>
      </w:r>
      <w:r w:rsidRPr="00273B99">
        <w:rPr>
          <w:rFonts w:asciiTheme="minorHAnsi" w:hAnsiTheme="minorHAnsi" w:cstheme="minorHAnsi"/>
          <w:sz w:val="16"/>
        </w:rPr>
        <w:t xml:space="preserve"> all have meaningful prices, </w:t>
      </w:r>
      <w:r w:rsidRPr="00273B99">
        <w:rPr>
          <w:rStyle w:val="StyleUnderline"/>
          <w:rFonts w:asciiTheme="minorHAnsi" w:hAnsiTheme="minorHAnsi" w:cstheme="minorHAnsi"/>
        </w:rPr>
        <w:t>making it clear whether or not it would be fair to trade one for the other</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But the assumption that </w:t>
      </w:r>
      <w:r w:rsidRPr="00273B99">
        <w:rPr>
          <w:rStyle w:val="Emphasis"/>
          <w:rFonts w:asciiTheme="minorHAnsi" w:hAnsiTheme="minorHAnsi" w:cstheme="minorHAnsi"/>
        </w:rPr>
        <w:t>anything</w:t>
      </w:r>
      <w:r w:rsidRPr="00273B99">
        <w:rPr>
          <w:rStyle w:val="StyleUnderline"/>
          <w:rFonts w:asciiTheme="minorHAnsi" w:hAnsiTheme="minorHAnsi" w:cstheme="minorHAnsi"/>
        </w:rPr>
        <w:t xml:space="preserve"> can be exchanged for anything else </w:t>
      </w:r>
      <w:r w:rsidRPr="003E00F1">
        <w:rPr>
          <w:rStyle w:val="StyleUnderline"/>
          <w:rFonts w:asciiTheme="minorHAnsi" w:hAnsiTheme="minorHAnsi" w:cstheme="minorHAnsi"/>
          <w:highlight w:val="cyan"/>
        </w:rPr>
        <w:t xml:space="preserve">becomes misleading and </w:t>
      </w:r>
      <w:r w:rsidRPr="003E00F1">
        <w:rPr>
          <w:rStyle w:val="Emphasis"/>
          <w:rFonts w:asciiTheme="minorHAnsi" w:hAnsiTheme="minorHAnsi" w:cstheme="minorHAnsi"/>
          <w:highlight w:val="cyan"/>
        </w:rPr>
        <w:t>disturbing</w:t>
      </w:r>
      <w:r w:rsidRPr="003E00F1">
        <w:rPr>
          <w:rStyle w:val="StyleUnderline"/>
          <w:rFonts w:asciiTheme="minorHAnsi" w:hAnsiTheme="minorHAnsi" w:cstheme="minorHAnsi"/>
          <w:highlight w:val="cyan"/>
        </w:rPr>
        <w:t xml:space="preserve"> when </w:t>
      </w:r>
      <w:r w:rsidRPr="003E00F1">
        <w:rPr>
          <w:rStyle w:val="Emphasis"/>
          <w:rFonts w:asciiTheme="minorHAnsi" w:hAnsiTheme="minorHAnsi" w:cstheme="minorHAnsi"/>
          <w:highlight w:val="cyan"/>
        </w:rPr>
        <w:t>artificial prices</w:t>
      </w:r>
      <w:r w:rsidRPr="003E00F1">
        <w:rPr>
          <w:rStyle w:val="StyleUnderline"/>
          <w:rFonts w:asciiTheme="minorHAnsi" w:hAnsiTheme="minorHAnsi" w:cstheme="minorHAnsi"/>
          <w:highlight w:val="cyan"/>
        </w:rPr>
        <w:t xml:space="preserve"> are applied to</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fundamentally nonmonetary values</w:t>
      </w:r>
      <w:r w:rsidRPr="00273B99">
        <w:rPr>
          <w:rStyle w:val="StyleUnderline"/>
          <w:rFonts w:asciiTheme="minorHAnsi" w:hAnsiTheme="minorHAnsi" w:cstheme="minorHAnsi"/>
        </w:rPr>
        <w:t xml:space="preserve"> of </w:t>
      </w:r>
      <w:r w:rsidRPr="00273B99">
        <w:rPr>
          <w:rStyle w:val="Emphasis"/>
          <w:rFonts w:asciiTheme="minorHAnsi" w:hAnsiTheme="minorHAnsi" w:cstheme="minorHAnsi"/>
        </w:rPr>
        <w:t>life</w:t>
      </w:r>
      <w:r w:rsidRPr="00273B99">
        <w:rPr>
          <w:rFonts w:asciiTheme="minorHAnsi" w:hAnsiTheme="minorHAnsi" w:cstheme="minorHAnsi"/>
          <w:sz w:val="16"/>
        </w:rPr>
        <w:t xml:space="preserve">, </w:t>
      </w:r>
      <w:r w:rsidRPr="00273B99">
        <w:rPr>
          <w:rStyle w:val="Emphasis"/>
          <w:rFonts w:asciiTheme="minorHAnsi" w:hAnsiTheme="minorHAnsi" w:cstheme="minorHAnsi"/>
        </w:rPr>
        <w:t>health</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and </w:t>
      </w:r>
      <w:r w:rsidRPr="00273B99">
        <w:rPr>
          <w:rStyle w:val="Emphasis"/>
          <w:rFonts w:asciiTheme="minorHAnsi" w:hAnsiTheme="minorHAnsi" w:cstheme="minorHAnsi"/>
        </w:rPr>
        <w:t>nature</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as is necessary in cost-benefit analysis</w:t>
      </w:r>
      <w:r w:rsidRPr="00273B99">
        <w:rPr>
          <w:rFonts w:asciiTheme="minorHAnsi" w:hAnsiTheme="minorHAnsi" w:cstheme="minorHAnsi"/>
          <w:sz w:val="16"/>
        </w:rPr>
        <w:t xml:space="preserve">. If </w:t>
      </w:r>
      <w:r w:rsidRPr="00273B99">
        <w:rPr>
          <w:rStyle w:val="StyleUnderline"/>
          <w:rFonts w:asciiTheme="minorHAnsi" w:hAnsiTheme="minorHAnsi" w:cstheme="minorHAnsi"/>
        </w:rPr>
        <w:t>you invest £100 in a company that pays you £300 a decade later</w:t>
      </w:r>
      <w:r w:rsidRPr="00273B99">
        <w:rPr>
          <w:rFonts w:asciiTheme="minorHAnsi" w:hAnsiTheme="minorHAnsi" w:cstheme="minorHAnsi"/>
          <w:sz w:val="16"/>
        </w:rPr>
        <w:t xml:space="preserve">, everyone will consider you a successful investor; </w:t>
      </w:r>
      <w:r w:rsidRPr="00273B99">
        <w:rPr>
          <w:rStyle w:val="StyleUnderline"/>
          <w:rFonts w:asciiTheme="minorHAnsi" w:hAnsiTheme="minorHAnsi" w:cstheme="minorHAnsi"/>
        </w:rPr>
        <w:t>your later income pays back the earlier investment</w:t>
      </w:r>
      <w:r w:rsidRPr="00273B99">
        <w:rPr>
          <w:rFonts w:asciiTheme="minorHAnsi" w:hAnsiTheme="minorHAnsi" w:cstheme="minorHAnsi"/>
          <w:sz w:val="16"/>
        </w:rPr>
        <w:t xml:space="preserve"> plus 11.6% annual interest. </w:t>
      </w:r>
      <w:r w:rsidRPr="00273B99">
        <w:rPr>
          <w:rStyle w:val="StyleUnderline"/>
          <w:rFonts w:asciiTheme="minorHAnsi" w:hAnsiTheme="minorHAnsi" w:cstheme="minorHAnsi"/>
        </w:rPr>
        <w:t>But if a policy kills 100 people now in order to save 300 people a decade later</w:t>
      </w:r>
      <w:r w:rsidRPr="00273B99">
        <w:rPr>
          <w:rFonts w:asciiTheme="minorHAnsi" w:hAnsiTheme="minorHAnsi" w:cstheme="minorHAnsi"/>
          <w:sz w:val="16"/>
        </w:rPr>
        <w:t xml:space="preserve">, </w:t>
      </w:r>
      <w:r w:rsidRPr="00273B99">
        <w:rPr>
          <w:rStyle w:val="StyleUnderline"/>
          <w:rFonts w:asciiTheme="minorHAnsi" w:hAnsiTheme="minorHAnsi" w:cstheme="minorHAnsi"/>
        </w:rPr>
        <w:t>there is no way to pay back the original 100</w:t>
      </w:r>
      <w:r w:rsidRPr="003E00F1">
        <w:rPr>
          <w:rStyle w:val="StyleUnderline"/>
          <w:rFonts w:asciiTheme="minorHAnsi" w:hAnsiTheme="minorHAnsi" w:cstheme="minorHAnsi"/>
          <w:highlight w:val="cyan"/>
        </w:rPr>
        <w:t xml:space="preserve">. It is </w:t>
      </w:r>
      <w:r w:rsidRPr="003E00F1">
        <w:rPr>
          <w:rStyle w:val="Emphasis"/>
          <w:rFonts w:asciiTheme="minorHAnsi" w:hAnsiTheme="minorHAnsi" w:cstheme="minorHAnsi"/>
          <w:highlight w:val="cyan"/>
        </w:rPr>
        <w:t>ethically problematical</w:t>
      </w:r>
      <w:r w:rsidRPr="003E00F1">
        <w:rPr>
          <w:rStyle w:val="StyleUnderline"/>
          <w:rFonts w:asciiTheme="minorHAnsi" w:hAnsiTheme="minorHAnsi" w:cstheme="minorHAnsi"/>
          <w:highlight w:val="cyan"/>
        </w:rPr>
        <w:t xml:space="preserve"> to view the lives saved later as </w:t>
      </w:r>
      <w:r w:rsidRPr="003E00F1">
        <w:rPr>
          <w:rStyle w:val="Emphasis"/>
          <w:rFonts w:asciiTheme="minorHAnsi" w:hAnsiTheme="minorHAnsi" w:cstheme="minorHAnsi"/>
          <w:highlight w:val="cyan"/>
        </w:rPr>
        <w:t>interest</w:t>
      </w:r>
      <w:r w:rsidRPr="00273B99">
        <w:rPr>
          <w:rStyle w:val="StyleUnderline"/>
          <w:rFonts w:asciiTheme="minorHAnsi" w:hAnsiTheme="minorHAnsi" w:cstheme="minorHAnsi"/>
        </w:rPr>
        <w:t xml:space="preserve"> earned on earlier deaths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would the people who died earlier have given their </w:t>
      </w:r>
      <w:r w:rsidRPr="00273B99">
        <w:rPr>
          <w:rStyle w:val="Emphasis"/>
          <w:rFonts w:asciiTheme="minorHAnsi" w:hAnsiTheme="minorHAnsi" w:cstheme="minorHAnsi"/>
        </w:rPr>
        <w:t>consent</w:t>
      </w:r>
      <w:r w:rsidRPr="00273B99">
        <w:rPr>
          <w:rStyle w:val="StyleUnderline"/>
          <w:rFonts w:asciiTheme="minorHAnsi" w:hAnsiTheme="minorHAnsi" w:cstheme="minorHAnsi"/>
        </w:rPr>
        <w:t xml:space="preserve"> to this “investment</w:t>
      </w:r>
      <w:r w:rsidRPr="00273B99">
        <w:rPr>
          <w:rFonts w:asciiTheme="minorHAnsi" w:hAnsiTheme="minorHAnsi" w:cstheme="minorHAnsi"/>
          <w:sz w:val="16"/>
        </w:rPr>
        <w:t xml:space="preserve">”? </w:t>
      </w:r>
      <w:r w:rsidRPr="00273B99">
        <w:rPr>
          <w:rStyle w:val="StyleUnderline"/>
          <w:rFonts w:asciiTheme="minorHAnsi" w:hAnsiTheme="minorHAnsi" w:cstheme="minorHAnsi"/>
        </w:rPr>
        <w:t>This quandary is obscured</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and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trade-off</w:t>
      </w:r>
      <w:r w:rsidRPr="003E00F1">
        <w:rPr>
          <w:rStyle w:val="StyleUnderline"/>
          <w:rFonts w:asciiTheme="minorHAnsi" w:hAnsiTheme="minorHAnsi" w:cstheme="minorHAnsi"/>
          <w:highlight w:val="cyan"/>
        </w:rPr>
        <w:t xml:space="preserve"> appears benign</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when</w:t>
      </w:r>
      <w:r w:rsidRPr="00273B99">
        <w:rPr>
          <w:rStyle w:val="StyleUnderline"/>
          <w:rFonts w:asciiTheme="minorHAnsi" w:hAnsiTheme="minorHAnsi" w:cstheme="minorHAnsi"/>
        </w:rPr>
        <w:t xml:space="preserve"> lives saved or lost are converted to </w:t>
      </w:r>
      <w:r w:rsidRPr="00273B99">
        <w:rPr>
          <w:rStyle w:val="Emphasis"/>
          <w:rFonts w:asciiTheme="minorHAnsi" w:hAnsiTheme="minorHAnsi" w:cstheme="minorHAnsi"/>
        </w:rPr>
        <w:t>monetary equivalents</w:t>
      </w:r>
      <w:r w:rsidRPr="00273B99">
        <w:rPr>
          <w:rStyle w:val="StyleUnderline"/>
          <w:rFonts w:asciiTheme="minorHAnsi" w:hAnsiTheme="minorHAnsi" w:cstheme="minorHAnsi"/>
        </w:rPr>
        <w:t xml:space="preserve"> at any price</w:t>
      </w:r>
      <w:r w:rsidRPr="00273B99">
        <w:rPr>
          <w:rFonts w:asciiTheme="minorHAnsi" w:hAnsiTheme="minorHAnsi" w:cstheme="minorHAnsi"/>
          <w:sz w:val="16"/>
        </w:rPr>
        <w:t>. Th</w:t>
      </w:r>
      <w:r w:rsidRPr="003E00F1">
        <w:rPr>
          <w:rFonts w:asciiTheme="minorHAnsi" w:hAnsiTheme="minorHAnsi" w:cstheme="minorHAnsi"/>
          <w:sz w:val="16"/>
          <w:highlight w:val="cyan"/>
        </w:rPr>
        <w:t xml:space="preserve">e </w:t>
      </w:r>
      <w:r w:rsidRPr="003E00F1">
        <w:rPr>
          <w:rStyle w:val="StyleUnderline"/>
          <w:rFonts w:asciiTheme="minorHAnsi" w:hAnsiTheme="minorHAnsi" w:cstheme="minorHAnsi"/>
          <w:highlight w:val="cyan"/>
        </w:rPr>
        <w:t>problem is not that the price is too high or low</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 xml:space="preserve">but </w:t>
      </w:r>
      <w:r w:rsidRPr="003E00F1">
        <w:rPr>
          <w:rStyle w:val="Emphasis"/>
          <w:rFonts w:asciiTheme="minorHAnsi" w:hAnsiTheme="minorHAnsi" w:cstheme="minorHAnsi"/>
          <w:highlight w:val="cyan"/>
        </w:rPr>
        <w:t>simply</w:t>
      </w:r>
      <w:r w:rsidRPr="003E00F1">
        <w:rPr>
          <w:rStyle w:val="StyleUnderline"/>
          <w:rFonts w:asciiTheme="minorHAnsi" w:hAnsiTheme="minorHAnsi" w:cstheme="minorHAnsi"/>
          <w:highlight w:val="cyan"/>
        </w:rPr>
        <w:t xml:space="preserve"> that it is a </w:t>
      </w:r>
      <w:r w:rsidRPr="003E00F1">
        <w:rPr>
          <w:rStyle w:val="Emphasis"/>
          <w:rFonts w:asciiTheme="minorHAnsi" w:hAnsiTheme="minorHAnsi" w:cstheme="minorHAnsi"/>
          <w:highlight w:val="cyan"/>
        </w:rPr>
        <w:t>price</w:t>
      </w:r>
      <w:r w:rsidRPr="00273B99">
        <w:rPr>
          <w:rFonts w:asciiTheme="minorHAnsi" w:hAnsiTheme="minorHAnsi" w:cstheme="minorHAnsi"/>
          <w:sz w:val="16"/>
        </w:rPr>
        <w:t xml:space="preserve">. Suppose that human life is worth £X per person, and convert the 100 deaths and 300 lives saved into their monetary “values.” Giving up £100X now in order to gain £300X ten years later looks like a brilliant investment, not an ethical dilemma involving different people’s lives and deaths. </w:t>
      </w:r>
      <w:r w:rsidRPr="003E00F1">
        <w:rPr>
          <w:rStyle w:val="StyleUnderline"/>
          <w:rFonts w:asciiTheme="minorHAnsi" w:hAnsiTheme="minorHAnsi" w:cstheme="minorHAnsi"/>
          <w:highlight w:val="cyan"/>
        </w:rPr>
        <w:t>The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framework</w:t>
      </w:r>
      <w:r w:rsidRPr="00273B99">
        <w:rPr>
          <w:rStyle w:val="StyleUnderline"/>
          <w:rFonts w:asciiTheme="minorHAnsi" w:hAnsiTheme="minorHAnsi" w:cstheme="minorHAnsi"/>
        </w:rPr>
        <w:t xml:space="preserve"> also </w:t>
      </w:r>
      <w:r w:rsidRPr="003E00F1">
        <w:rPr>
          <w:rStyle w:val="StyleUnderline"/>
          <w:rFonts w:asciiTheme="minorHAnsi" w:hAnsiTheme="minorHAnsi" w:cstheme="minorHAnsi"/>
          <w:highlight w:val="cyan"/>
        </w:rPr>
        <w:t>implies that a cost</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or</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benefit</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 xml:space="preserve">has the </w:t>
      </w:r>
      <w:r w:rsidRPr="003E00F1">
        <w:rPr>
          <w:rStyle w:val="Emphasis"/>
          <w:rFonts w:asciiTheme="minorHAnsi" w:hAnsiTheme="minorHAnsi" w:cstheme="minorHAnsi"/>
          <w:highlight w:val="cyan"/>
        </w:rPr>
        <w:t>same impact</w:t>
      </w:r>
      <w:r w:rsidRPr="003E00F1">
        <w:rPr>
          <w:rStyle w:val="StyleUnderline"/>
          <w:rFonts w:asciiTheme="minorHAnsi" w:hAnsiTheme="minorHAnsi" w:cstheme="minorHAnsi"/>
          <w:highlight w:val="cyan"/>
        </w:rPr>
        <w:t xml:space="preserve"> on society </w:t>
      </w:r>
      <w:r w:rsidRPr="003E00F1">
        <w:rPr>
          <w:rStyle w:val="Emphasis"/>
          <w:rFonts w:asciiTheme="minorHAnsi" w:hAnsiTheme="minorHAnsi" w:cstheme="minorHAnsi"/>
          <w:highlight w:val="cyan"/>
        </w:rPr>
        <w:t>regardless</w:t>
      </w:r>
      <w:r w:rsidRPr="003E00F1">
        <w:rPr>
          <w:rStyle w:val="StyleUnderline"/>
          <w:rFonts w:asciiTheme="minorHAnsi" w:hAnsiTheme="minorHAnsi" w:cstheme="minorHAnsi"/>
          <w:highlight w:val="cyan"/>
        </w:rPr>
        <w:t xml:space="preserve"> of </w:t>
      </w:r>
      <w:r w:rsidRPr="003E00F1">
        <w:rPr>
          <w:rStyle w:val="Emphasis"/>
          <w:rFonts w:asciiTheme="minorHAnsi" w:hAnsiTheme="minorHAnsi" w:cstheme="minorHAnsi"/>
          <w:highlight w:val="cyan"/>
        </w:rPr>
        <w:t>who</w:t>
      </w:r>
      <w:r w:rsidRPr="00273B99">
        <w:rPr>
          <w:rStyle w:val="StyleUnderline"/>
          <w:rFonts w:asciiTheme="minorHAnsi" w:hAnsiTheme="minorHAnsi" w:cstheme="minorHAnsi"/>
        </w:rPr>
        <w:t xml:space="preserve"> pays or receives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w:t>
      </w:r>
      <w:r w:rsidRPr="00273B99">
        <w:rPr>
          <w:rStyle w:val="Emphasis"/>
          <w:rFonts w:asciiTheme="minorHAnsi" w:hAnsiTheme="minorHAnsi" w:cstheme="minorHAnsi"/>
        </w:rPr>
        <w:t>net benefit</w:t>
      </w:r>
      <w:r w:rsidRPr="00273B99">
        <w:rPr>
          <w:rStyle w:val="StyleUnderline"/>
          <w:rFonts w:asciiTheme="minorHAnsi" w:hAnsiTheme="minorHAnsi" w:cstheme="minorHAnsi"/>
        </w:rPr>
        <w:t xml:space="preserve"> of a policy</w:t>
      </w:r>
      <w:r w:rsidRPr="00273B99">
        <w:rPr>
          <w:rFonts w:asciiTheme="minorHAnsi" w:hAnsiTheme="minorHAnsi" w:cstheme="minorHAnsi"/>
          <w:sz w:val="16"/>
        </w:rPr>
        <w:t xml:space="preserve">, i.e. the total benefits minus total costs, </w:t>
      </w:r>
      <w:r w:rsidRPr="00273B99">
        <w:rPr>
          <w:rStyle w:val="StyleUnderline"/>
          <w:rFonts w:asciiTheme="minorHAnsi" w:hAnsiTheme="minorHAnsi" w:cstheme="minorHAnsi"/>
        </w:rPr>
        <w:t xml:space="preserve">is the same whether </w:t>
      </w:r>
      <w:r w:rsidRPr="00273B99">
        <w:rPr>
          <w:rStyle w:val="Emphasis"/>
          <w:rFonts w:asciiTheme="minorHAnsi" w:hAnsiTheme="minorHAnsi" w:cstheme="minorHAnsi"/>
        </w:rPr>
        <w:t>janitors</w:t>
      </w:r>
      <w:r w:rsidRPr="00273B99">
        <w:rPr>
          <w:rStyle w:val="StyleUnderline"/>
          <w:rFonts w:asciiTheme="minorHAnsi" w:hAnsiTheme="minorHAnsi" w:cstheme="minorHAnsi"/>
        </w:rPr>
        <w:t xml:space="preserve"> pay the costs and business </w:t>
      </w:r>
      <w:r w:rsidRPr="00273B99">
        <w:rPr>
          <w:rStyle w:val="Emphasis"/>
          <w:rFonts w:asciiTheme="minorHAnsi" w:hAnsiTheme="minorHAnsi" w:cstheme="minorHAnsi"/>
        </w:rPr>
        <w:t>executives</w:t>
      </w:r>
      <w:r w:rsidRPr="00273B99">
        <w:rPr>
          <w:rStyle w:val="StyleUnderline"/>
          <w:rFonts w:asciiTheme="minorHAnsi" w:hAnsiTheme="minorHAnsi" w:cstheme="minorHAnsi"/>
        </w:rPr>
        <w:t xml:space="preserve"> enjoy the benefits</w:t>
      </w:r>
      <w:r w:rsidRPr="00273B99">
        <w:rPr>
          <w:rFonts w:asciiTheme="minorHAnsi" w:hAnsiTheme="minorHAnsi" w:cstheme="minorHAnsi"/>
          <w:sz w:val="16"/>
        </w:rPr>
        <w:t xml:space="preserve">, or vice versa. In real life, of course, few people are indifferent about who pays and who benefits; many ethical, political, and religious beliefs imply that it matters a great deal whether the poor subsidize the rich, or the rich subsidize the poor. Economic theory tries to excuse this ethical lapse by observing that if net benefits from a policy are positive, the winners could choose to compensate the losers. </w:t>
      </w:r>
      <w:r w:rsidRPr="00273B99">
        <w:rPr>
          <w:rStyle w:val="StyleUnderline"/>
          <w:rFonts w:asciiTheme="minorHAnsi" w:hAnsiTheme="minorHAnsi" w:cstheme="minorHAnsi"/>
        </w:rPr>
        <w:t>All too often</w:t>
      </w:r>
      <w:r w:rsidRPr="00273B99">
        <w:rPr>
          <w:rFonts w:asciiTheme="minorHAnsi" w:hAnsiTheme="minorHAnsi" w:cstheme="minorHAnsi"/>
          <w:sz w:val="16"/>
        </w:rPr>
        <w:t xml:space="preserve">, however, </w:t>
      </w:r>
      <w:r w:rsidRPr="003E00F1">
        <w:rPr>
          <w:rStyle w:val="StyleUnderline"/>
          <w:rFonts w:asciiTheme="minorHAnsi" w:hAnsiTheme="minorHAnsi" w:cstheme="minorHAnsi"/>
          <w:highlight w:val="cyan"/>
        </w:rPr>
        <w:t>the winners choose to keep the winnings for themselves</w:t>
      </w:r>
      <w:r w:rsidRPr="00273B99">
        <w:rPr>
          <w:rFonts w:asciiTheme="minorHAnsi" w:hAnsiTheme="minorHAnsi" w:cstheme="minorHAnsi"/>
          <w:sz w:val="16"/>
        </w:rPr>
        <w:t xml:space="preserve"> —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thus th</w:t>
      </w:r>
      <w:r w:rsidRPr="003E00F1">
        <w:rPr>
          <w:rStyle w:val="StyleUnderline"/>
          <w:rFonts w:asciiTheme="minorHAnsi" w:hAnsiTheme="minorHAnsi" w:cstheme="minorHAnsi"/>
          <w:highlight w:val="cyan"/>
        </w:rPr>
        <w:t xml:space="preserve">e </w:t>
      </w:r>
      <w:r w:rsidRPr="003E00F1">
        <w:rPr>
          <w:rStyle w:val="Emphasis"/>
          <w:rFonts w:asciiTheme="minorHAnsi" w:hAnsiTheme="minorHAnsi" w:cstheme="minorHAnsi"/>
          <w:highlight w:val="cyan"/>
        </w:rPr>
        <w:t>ethical problem</w:t>
      </w:r>
      <w:r w:rsidRPr="003E00F1">
        <w:rPr>
          <w:rStyle w:val="StyleUnderline"/>
          <w:rFonts w:asciiTheme="minorHAnsi" w:hAnsiTheme="minorHAnsi" w:cstheme="minorHAnsi"/>
          <w:highlight w:val="cyan"/>
        </w:rPr>
        <w:t xml:space="preserve"> persists</w:t>
      </w:r>
      <w:r w:rsidRPr="00273B99">
        <w:rPr>
          <w:rFonts w:asciiTheme="minorHAnsi" w:hAnsiTheme="minorHAnsi" w:cstheme="minorHAnsi"/>
          <w:sz w:val="16"/>
        </w:rPr>
        <w:t xml:space="preserve">. </w:t>
      </w:r>
      <w:r w:rsidRPr="00273B99">
        <w:rPr>
          <w:rStyle w:val="StyleUnderline"/>
          <w:rFonts w:asciiTheme="minorHAnsi" w:hAnsiTheme="minorHAnsi" w:cstheme="minorHAnsi"/>
        </w:rPr>
        <w:t>Assuming that additional carbon emissions from cheap air travel produce great benefits for rich countries</w:t>
      </w:r>
      <w:r w:rsidRPr="00273B99">
        <w:rPr>
          <w:rFonts w:asciiTheme="minorHAnsi" w:hAnsiTheme="minorHAnsi" w:cstheme="minorHAnsi"/>
          <w:sz w:val="16"/>
        </w:rPr>
        <w:t xml:space="preserve">, </w:t>
      </w:r>
      <w:r w:rsidRPr="00273B99">
        <w:rPr>
          <w:rStyle w:val="StyleUnderline"/>
          <w:rFonts w:asciiTheme="minorHAnsi" w:hAnsiTheme="minorHAnsi" w:cstheme="minorHAnsi"/>
        </w:rPr>
        <w:t>but lead to sea level rise that inundates large parts of Bangladesh</w:t>
      </w:r>
      <w:r w:rsidRPr="00273B99">
        <w:rPr>
          <w:rFonts w:asciiTheme="minorHAnsi" w:hAnsiTheme="minorHAnsi" w:cstheme="minorHAnsi"/>
          <w:sz w:val="16"/>
        </w:rPr>
        <w:t xml:space="preserve">, </w:t>
      </w:r>
      <w:r w:rsidRPr="00273B99">
        <w:rPr>
          <w:rStyle w:val="StyleUnderline"/>
          <w:rFonts w:asciiTheme="minorHAnsi" w:hAnsiTheme="minorHAnsi" w:cstheme="minorHAnsi"/>
        </w:rPr>
        <w:t>it would be</w:t>
      </w:r>
      <w:r w:rsidRPr="00273B99">
        <w:rPr>
          <w:rFonts w:asciiTheme="minorHAnsi" w:hAnsiTheme="minorHAnsi" w:cstheme="minorHAnsi"/>
          <w:sz w:val="16"/>
        </w:rPr>
        <w:t xml:space="preserve"> theoretically </w:t>
      </w:r>
      <w:r w:rsidRPr="00273B99">
        <w:rPr>
          <w:rStyle w:val="StyleUnderline"/>
          <w:rFonts w:asciiTheme="minorHAnsi" w:hAnsiTheme="minorHAnsi" w:cstheme="minorHAnsi"/>
        </w:rPr>
        <w:t>possible for the benefits to air travelers to exceed the cost to Bangladeshis</w:t>
      </w:r>
      <w:r w:rsidRPr="00273B99">
        <w:rPr>
          <w:rFonts w:asciiTheme="minorHAnsi" w:hAnsiTheme="minorHAnsi" w:cstheme="minorHAnsi"/>
          <w:sz w:val="16"/>
        </w:rPr>
        <w:t xml:space="preserve">. </w:t>
      </w:r>
      <w:r w:rsidRPr="00273B99">
        <w:rPr>
          <w:rStyle w:val="StyleUnderline"/>
          <w:rFonts w:asciiTheme="minorHAnsi" w:hAnsiTheme="minorHAnsi" w:cstheme="minorHAnsi"/>
        </w:rPr>
        <w:t>But</w:t>
      </w:r>
      <w:r w:rsidRPr="00273B99">
        <w:rPr>
          <w:rFonts w:asciiTheme="minorHAnsi" w:hAnsiTheme="minorHAnsi" w:cstheme="minorHAnsi"/>
          <w:sz w:val="16"/>
        </w:rPr>
        <w:t xml:space="preserve"> in this hypothetical scenario, the mere fact of </w:t>
      </w:r>
      <w:r w:rsidRPr="00273B99">
        <w:rPr>
          <w:rStyle w:val="StyleUnderline"/>
          <w:rFonts w:asciiTheme="minorHAnsi" w:hAnsiTheme="minorHAnsi" w:cstheme="minorHAnsi"/>
        </w:rPr>
        <w:t>net global benefits would be of no help to anyone in Bangladesh</w:t>
      </w:r>
      <w:r w:rsidRPr="00273B99">
        <w:rPr>
          <w:rFonts w:asciiTheme="minorHAnsi" w:hAnsiTheme="minorHAnsi" w:cstheme="minorHAnsi"/>
          <w:sz w:val="16"/>
        </w:rPr>
        <w:t xml:space="preserve"> — unless the air travelers actually paid compensation to the victims of flooding. </w:t>
      </w:r>
      <w:r w:rsidRPr="00273B99">
        <w:rPr>
          <w:rStyle w:val="StyleUnderline"/>
          <w:rFonts w:asciiTheme="minorHAnsi" w:hAnsiTheme="minorHAnsi" w:cstheme="minorHAnsi"/>
        </w:rPr>
        <w:t xml:space="preserve">The ethical implications of this scenario depend entirely on whether or not the winners </w:t>
      </w:r>
      <w:r w:rsidRPr="00273B99">
        <w:rPr>
          <w:rStyle w:val="Emphasis"/>
          <w:rFonts w:asciiTheme="minorHAnsi" w:hAnsiTheme="minorHAnsi" w:cstheme="minorHAnsi"/>
        </w:rPr>
        <w:t>compensate</w:t>
      </w:r>
      <w:r w:rsidRPr="00273B99">
        <w:rPr>
          <w:rStyle w:val="StyleUnderline"/>
          <w:rFonts w:asciiTheme="minorHAnsi" w:hAnsiTheme="minorHAnsi" w:cstheme="minorHAnsi"/>
        </w:rPr>
        <w:t xml:space="preserve"> the losers</w:t>
      </w:r>
      <w:r w:rsidRPr="00273B99">
        <w:rPr>
          <w:rFonts w:asciiTheme="minorHAnsi" w:hAnsiTheme="minorHAnsi" w:cstheme="minorHAnsi"/>
          <w:sz w:val="16"/>
        </w:rPr>
        <w:t>.</w:t>
      </w:r>
    </w:p>
    <w:p w14:paraId="1D042A9C"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Precautionary Principle</w:t>
      </w:r>
    </w:p>
    <w:p w14:paraId="43E364F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Precautionary Principle — provides a idk</w:t>
      </w:r>
    </w:p>
    <w:p w14:paraId="05A5E7E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Ackerman 08</w:t>
      </w:r>
      <w:r w:rsidRPr="00273B99">
        <w:rPr>
          <w:rFonts w:asciiTheme="minorHAnsi" w:hAnsiTheme="minorHAnsi" w:cstheme="minorHAnsi"/>
        </w:rPr>
        <w:t xml:space="preserve"> (Frank Ackerman, Frank Ackerman received a BA in mathematics and economics from Swarthmore College in 1967 and received a PhD in economics from Harvard University in 1975. From 1995 to 2007 he worked at Tufts University’s Global Development and Environment Institute (GDAE). He was an editor of GDAE’s Frontier Issues in Economic Thought book series, a coauthor of GDAE’s macroeconomics textbook, and director of the institute’s Research and Policy program. For several of his years at GDAE, he also taught in the Tufts Department of Urban and Environmental Policy and Planning. From 2007 through 2012 he was at the Stockholm Environment Institute’s U.S. Center, also at Tufts University, where he directed the Climate Economics Group. Since 2012 he has been a principal economist at Synapse Energy Economics, a public interest-oriented consulting firm in Cambridge, Massachusetts. In 2014-2015, he was a lecturer in the Department of Urban Studies and Planning at the Massachusetts Institute of Technology, teaching graduate seminars on Electricity, Economics and the Environment, and Climate Economics and Policy. In 2017 he is also a research fellow at Boston University’s Global Economics Governance Institute, collaborating in research on trade and the environment. He was a co-founder, and is a member of the steering committee, of Economics for Equity and Environment (E3 Network). "Critique of Cost-Benefit Analysis, and Alternative Approaches to Decision-Making", Friends of the Earth, http://frankackerman.com/publications/costbenefit/Critique_Cost_Benefit_Analysis.pdf, January 2008, Accessed 7-12-2021)//ILake-JQ</w:t>
      </w:r>
    </w:p>
    <w:p w14:paraId="48BD2510" w14:textId="77777777" w:rsidR="00161D72" w:rsidRPr="00273B99" w:rsidRDefault="00161D72" w:rsidP="00161D72">
      <w:pPr>
        <w:tabs>
          <w:tab w:val="left" w:pos="5760"/>
        </w:tabs>
        <w:rPr>
          <w:rFonts w:asciiTheme="minorHAnsi" w:hAnsiTheme="minorHAnsi" w:cstheme="minorHAnsi"/>
          <w:sz w:val="16"/>
        </w:rPr>
      </w:pPr>
      <w:r w:rsidRPr="00273B99">
        <w:rPr>
          <w:rFonts w:asciiTheme="minorHAnsi" w:hAnsiTheme="minorHAnsi" w:cstheme="minorHAnsi"/>
          <w:sz w:val="16"/>
        </w:rPr>
        <w:t xml:space="preserve"> </w:t>
      </w:r>
      <w:r w:rsidRPr="00273B99">
        <w:rPr>
          <w:rFonts w:asciiTheme="minorHAnsi" w:hAnsiTheme="minorHAnsi" w:cstheme="minorHAnsi"/>
        </w:rPr>
        <w:t xml:space="preserve">I.C. Uncertainty and precaution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 xml:space="preserve">enefit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nalysis </w:t>
      </w:r>
      <w:r w:rsidRPr="003E00F1">
        <w:rPr>
          <w:rStyle w:val="StyleUnderline"/>
          <w:rFonts w:asciiTheme="minorHAnsi" w:hAnsiTheme="minorHAnsi" w:cstheme="minorHAnsi"/>
          <w:highlight w:val="cyan"/>
        </w:rPr>
        <w:t xml:space="preserve">requires </w:t>
      </w:r>
      <w:r w:rsidRPr="003E00F1">
        <w:rPr>
          <w:rStyle w:val="Emphasis"/>
          <w:rFonts w:asciiTheme="minorHAnsi" w:hAnsiTheme="minorHAnsi" w:cstheme="minorHAnsi"/>
          <w:highlight w:val="cyan"/>
        </w:rPr>
        <w:t>definite numbers</w:t>
      </w:r>
      <w:r w:rsidRPr="00273B99">
        <w:rPr>
          <w:rFonts w:asciiTheme="minorHAnsi" w:hAnsiTheme="minorHAnsi" w:cstheme="minorHAnsi"/>
          <w:sz w:val="16"/>
        </w:rPr>
        <w:t xml:space="preserve"> on each side of the balance sheet, </w:t>
      </w:r>
      <w:r w:rsidRPr="00273B99">
        <w:rPr>
          <w:rStyle w:val="StyleUnderline"/>
          <w:rFonts w:asciiTheme="minorHAnsi" w:hAnsiTheme="minorHAnsi" w:cstheme="minorHAnsi"/>
        </w:rPr>
        <w:t>to allow</w:t>
      </w:r>
      <w:r w:rsidRPr="00273B99">
        <w:rPr>
          <w:rFonts w:asciiTheme="minorHAnsi" w:hAnsiTheme="minorHAnsi" w:cstheme="minorHAnsi"/>
          <w:sz w:val="16"/>
        </w:rPr>
        <w:t xml:space="preserve"> the </w:t>
      </w:r>
      <w:r w:rsidRPr="00273B99">
        <w:rPr>
          <w:rStyle w:val="StyleUnderline"/>
          <w:rFonts w:asciiTheme="minorHAnsi" w:hAnsiTheme="minorHAnsi" w:cstheme="minorHAnsi"/>
        </w:rPr>
        <w:t>comparison</w:t>
      </w:r>
      <w:r w:rsidRPr="00273B99">
        <w:rPr>
          <w:rFonts w:asciiTheme="minorHAnsi" w:hAnsiTheme="minorHAnsi" w:cstheme="minorHAnsi"/>
          <w:sz w:val="16"/>
        </w:rPr>
        <w:t xml:space="preserve"> of costs and benefits. </w:t>
      </w:r>
      <w:r w:rsidRPr="00273B99">
        <w:rPr>
          <w:rStyle w:val="StyleUnderline"/>
          <w:rFonts w:asciiTheme="minorHAnsi" w:hAnsiTheme="minorHAnsi" w:cstheme="minorHAnsi"/>
        </w:rPr>
        <w:t xml:space="preserve">Many important questions of environmental policy, </w:t>
      </w:r>
      <w:r w:rsidRPr="003E00F1">
        <w:rPr>
          <w:rStyle w:val="StyleUnderline"/>
          <w:rFonts w:asciiTheme="minorHAnsi" w:hAnsiTheme="minorHAnsi" w:cstheme="minorHAnsi"/>
          <w:highlight w:val="cyan"/>
        </w:rPr>
        <w:t xml:space="preserve">however, involve </w:t>
      </w:r>
      <w:r w:rsidRPr="00273B99">
        <w:rPr>
          <w:rStyle w:val="StyleUnderline"/>
          <w:rFonts w:asciiTheme="minorHAnsi" w:hAnsiTheme="minorHAnsi" w:cstheme="minorHAnsi"/>
        </w:rPr>
        <w:t xml:space="preserve">inescapably </w:t>
      </w:r>
      <w:r w:rsidRPr="003E00F1">
        <w:rPr>
          <w:rStyle w:val="Emphasis"/>
          <w:rFonts w:asciiTheme="minorHAnsi" w:hAnsiTheme="minorHAnsi" w:cstheme="minorHAnsi"/>
          <w:highlight w:val="cyan"/>
        </w:rPr>
        <w:t>uncertain outcomes</w:t>
      </w:r>
      <w:r w:rsidRPr="00273B99">
        <w:rPr>
          <w:rFonts w:asciiTheme="minorHAnsi" w:hAnsiTheme="minorHAnsi" w:cstheme="minorHAnsi"/>
          <w:sz w:val="16"/>
        </w:rPr>
        <w:t xml:space="preserve">. </w:t>
      </w:r>
      <w:r w:rsidRPr="00273B99">
        <w:rPr>
          <w:rStyle w:val="StyleUnderline"/>
          <w:rFonts w:asciiTheme="minorHAnsi" w:hAnsiTheme="minorHAnsi" w:cstheme="minorHAnsi"/>
        </w:rPr>
        <w:t>How toxic will a new</w:t>
      </w:r>
      <w:r w:rsidRPr="00273B99">
        <w:rPr>
          <w:rFonts w:asciiTheme="minorHAnsi" w:hAnsiTheme="minorHAnsi" w:cstheme="minorHAnsi"/>
          <w:sz w:val="16"/>
        </w:rPr>
        <w:t xml:space="preserve">, </w:t>
      </w:r>
      <w:r w:rsidRPr="00273B99">
        <w:rPr>
          <w:rStyle w:val="StyleUnderline"/>
          <w:rFonts w:asciiTheme="minorHAnsi" w:hAnsiTheme="minorHAnsi" w:cstheme="minorHAnsi"/>
        </w:rPr>
        <w:t>potentially hazardous chemical turn out to be</w:t>
      </w:r>
      <w:r w:rsidRPr="00273B99">
        <w:rPr>
          <w:rFonts w:asciiTheme="minorHAnsi" w:hAnsiTheme="minorHAnsi" w:cstheme="minorHAnsi"/>
          <w:sz w:val="16"/>
        </w:rPr>
        <w:t xml:space="preserve">? </w:t>
      </w:r>
      <w:r w:rsidRPr="00273B99">
        <w:rPr>
          <w:rStyle w:val="StyleUnderline"/>
          <w:rFonts w:asciiTheme="minorHAnsi" w:hAnsiTheme="minorHAnsi" w:cstheme="minorHAnsi"/>
        </w:rPr>
        <w:t>How much global warming will it take to trigger</w:t>
      </w:r>
      <w:r w:rsidRPr="00273B99">
        <w:rPr>
          <w:rFonts w:asciiTheme="minorHAnsi" w:hAnsiTheme="minorHAnsi" w:cstheme="minorHAnsi"/>
          <w:sz w:val="16"/>
        </w:rPr>
        <w:t xml:space="preserve"> the </w:t>
      </w:r>
      <w:r w:rsidRPr="00273B99">
        <w:rPr>
          <w:rStyle w:val="StyleUnderline"/>
          <w:rFonts w:asciiTheme="minorHAnsi" w:hAnsiTheme="minorHAnsi" w:cstheme="minorHAnsi"/>
        </w:rPr>
        <w:t>irreversible collapse</w:t>
      </w:r>
      <w:r w:rsidRPr="00273B99">
        <w:rPr>
          <w:rFonts w:asciiTheme="minorHAnsi" w:hAnsiTheme="minorHAnsi" w:cstheme="minorHAnsi"/>
          <w:sz w:val="16"/>
        </w:rPr>
        <w:t xml:space="preserve"> and melting of the Greenland ice sheet? In a nuclear reactor, with its numerous potential pathways to a serious accident, what is the probability of continued safe operation? </w:t>
      </w:r>
      <w:r w:rsidRPr="003E00F1">
        <w:rPr>
          <w:rStyle w:val="StyleUnderline"/>
          <w:rFonts w:asciiTheme="minorHAnsi" w:hAnsiTheme="minorHAnsi" w:cstheme="minorHAnsi"/>
          <w:highlight w:val="cyan"/>
        </w:rPr>
        <w:t>Faced with</w:t>
      </w:r>
      <w:r w:rsidRPr="00273B99">
        <w:rPr>
          <w:rStyle w:val="StyleUnderline"/>
          <w:rFonts w:asciiTheme="minorHAnsi" w:hAnsiTheme="minorHAnsi" w:cstheme="minorHAnsi"/>
        </w:rPr>
        <w:t xml:space="preserve"> such </w:t>
      </w:r>
      <w:r w:rsidRPr="003E00F1">
        <w:rPr>
          <w:rStyle w:val="Emphasis"/>
          <w:rFonts w:asciiTheme="minorHAnsi" w:hAnsiTheme="minorHAnsi" w:cstheme="minorHAnsi"/>
          <w:highlight w:val="cyan"/>
        </w:rPr>
        <w:t>uncertainties</w:t>
      </w:r>
      <w:r w:rsidRPr="003E00F1">
        <w:rPr>
          <w:rFonts w:asciiTheme="minorHAnsi" w:hAnsiTheme="minorHAnsi" w:cstheme="minorHAnsi"/>
          <w:sz w:val="16"/>
          <w:highlight w:val="cyan"/>
        </w:rPr>
        <w:t xml:space="preserve">, </w:t>
      </w:r>
      <w:r w:rsidRPr="003E00F1">
        <w:rPr>
          <w:rStyle w:val="StyleUnderline"/>
          <w:rFonts w:asciiTheme="minorHAnsi" w:hAnsiTheme="minorHAnsi" w:cstheme="minorHAnsi"/>
          <w:highlight w:val="cyan"/>
        </w:rPr>
        <w:t>it is</w:t>
      </w:r>
      <w:r w:rsidRPr="00273B99">
        <w:rPr>
          <w:rStyle w:val="StyleUnderline"/>
          <w:rFonts w:asciiTheme="minorHAnsi" w:hAnsiTheme="minorHAnsi" w:cstheme="minorHAnsi"/>
        </w:rPr>
        <w:t xml:space="preserve"> effectively </w:t>
      </w:r>
      <w:r w:rsidRPr="003E00F1">
        <w:rPr>
          <w:rStyle w:val="Emphasis"/>
          <w:rFonts w:asciiTheme="minorHAnsi" w:hAnsiTheme="minorHAnsi" w:cstheme="minorHAnsi"/>
          <w:highlight w:val="cyan"/>
        </w:rPr>
        <w:t>impossible</w:t>
      </w:r>
      <w:r w:rsidRPr="003E00F1">
        <w:rPr>
          <w:rStyle w:val="StyleUnderline"/>
          <w:rFonts w:asciiTheme="minorHAnsi" w:hAnsiTheme="minorHAnsi" w:cstheme="minorHAnsi"/>
          <w:highlight w:val="cyan"/>
        </w:rPr>
        <w:t xml:space="preserve"> to provide a </w:t>
      </w:r>
      <w:r w:rsidRPr="003E00F1">
        <w:rPr>
          <w:rStyle w:val="Emphasis"/>
          <w:rFonts w:asciiTheme="minorHAnsi" w:hAnsiTheme="minorHAnsi" w:cstheme="minorHAnsi"/>
          <w:highlight w:val="cyan"/>
        </w:rPr>
        <w:t>precise quantification</w:t>
      </w:r>
      <w:r w:rsidRPr="00273B99">
        <w:rPr>
          <w:rStyle w:val="StyleUnderline"/>
          <w:rFonts w:asciiTheme="minorHAnsi" w:hAnsiTheme="minorHAnsi" w:cstheme="minorHAnsi"/>
        </w:rPr>
        <w:t xml:space="preserve"> of the benefits of environmental protection</w:t>
      </w:r>
      <w:r w:rsidRPr="00273B99">
        <w:rPr>
          <w:rFonts w:asciiTheme="minorHAnsi" w:hAnsiTheme="minorHAnsi" w:cstheme="minorHAnsi"/>
          <w:sz w:val="16"/>
        </w:rPr>
        <w:t xml:space="preserve">. If the probabilities of different outcomes were known, as in casino games or classroom exercises in statistics, then a weighted average or expected value could be calculated, offering a meaningful best guess. But reality is more complex and more fundamentally uncertain than a night at a casino. </w:t>
      </w:r>
      <w:r w:rsidRPr="00273B99">
        <w:rPr>
          <w:rStyle w:val="StyleUnderline"/>
          <w:rFonts w:asciiTheme="minorHAnsi" w:hAnsiTheme="minorHAnsi" w:cstheme="minorHAnsi"/>
        </w:rPr>
        <w:t xml:space="preserve">There are </w:t>
      </w:r>
      <w:r w:rsidRPr="003E00F1">
        <w:rPr>
          <w:rStyle w:val="Emphasis"/>
          <w:rFonts w:asciiTheme="minorHAnsi" w:hAnsiTheme="minorHAnsi" w:cstheme="minorHAnsi"/>
          <w:highlight w:val="cyan"/>
        </w:rPr>
        <w:t>very few</w:t>
      </w:r>
      <w:r w:rsidRPr="00273B99">
        <w:rPr>
          <w:rStyle w:val="StyleUnderline"/>
          <w:rFonts w:asciiTheme="minorHAnsi" w:hAnsiTheme="minorHAnsi" w:cstheme="minorHAnsi"/>
        </w:rPr>
        <w:t xml:space="preserve"> real-world </w:t>
      </w:r>
      <w:r w:rsidRPr="003E00F1">
        <w:rPr>
          <w:rStyle w:val="StyleUnderline"/>
          <w:rFonts w:asciiTheme="minorHAnsi" w:hAnsiTheme="minorHAnsi" w:cstheme="minorHAnsi"/>
          <w:highlight w:val="cyan"/>
        </w:rPr>
        <w:t>examples</w:t>
      </w:r>
      <w:r w:rsidRPr="00273B99">
        <w:rPr>
          <w:rStyle w:val="StyleUnderline"/>
          <w:rFonts w:asciiTheme="minorHAnsi" w:hAnsiTheme="minorHAnsi" w:cstheme="minorHAnsi"/>
        </w:rPr>
        <w:t xml:space="preserve"> where useful </w:t>
      </w:r>
      <w:r w:rsidRPr="003E00F1">
        <w:rPr>
          <w:rStyle w:val="StyleUnderline"/>
          <w:rFonts w:asciiTheme="minorHAnsi" w:hAnsiTheme="minorHAnsi" w:cstheme="minorHAnsi"/>
          <w:highlight w:val="cyan"/>
        </w:rPr>
        <w:t>information is available about</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probabilities</w:t>
      </w:r>
      <w:r w:rsidRPr="003E00F1">
        <w:rPr>
          <w:rStyle w:val="StyleUnderline"/>
          <w:rFonts w:asciiTheme="minorHAnsi" w:hAnsiTheme="minorHAnsi" w:cstheme="minorHAnsi"/>
          <w:highlight w:val="cyan"/>
        </w:rPr>
        <w:t xml:space="preserve"> of</w:t>
      </w:r>
      <w:r w:rsidRPr="00273B99">
        <w:rPr>
          <w:rStyle w:val="StyleUnderline"/>
          <w:rFonts w:asciiTheme="minorHAnsi" w:hAnsiTheme="minorHAnsi" w:cstheme="minorHAnsi"/>
        </w:rPr>
        <w:t xml:space="preserve"> alternative </w:t>
      </w:r>
      <w:r w:rsidRPr="003E00F1">
        <w:rPr>
          <w:rStyle w:val="StyleUnderline"/>
          <w:rFonts w:asciiTheme="minorHAnsi" w:hAnsiTheme="minorHAnsi" w:cstheme="minorHAnsi"/>
          <w:highlight w:val="cyan"/>
        </w:rPr>
        <w:t>environmental outcomes</w:t>
      </w:r>
      <w:r w:rsidRPr="00273B99">
        <w:rPr>
          <w:rFonts w:asciiTheme="minorHAnsi" w:hAnsiTheme="minorHAnsi" w:cstheme="minorHAnsi"/>
          <w:sz w:val="16"/>
        </w:rPr>
        <w:t xml:space="preserve">. </w:t>
      </w:r>
      <w:r w:rsidRPr="00273B99">
        <w:rPr>
          <w:rStyle w:val="StyleUnderline"/>
          <w:rFonts w:asciiTheme="minorHAnsi" w:hAnsiTheme="minorHAnsi" w:cstheme="minorHAnsi"/>
        </w:rPr>
        <w:t>In some cases</w:t>
      </w:r>
      <w:r w:rsidRPr="00273B99">
        <w:rPr>
          <w:rFonts w:asciiTheme="minorHAnsi" w:hAnsiTheme="minorHAnsi" w:cstheme="minorHAnsi"/>
          <w:sz w:val="16"/>
        </w:rPr>
        <w:t xml:space="preserve">, </w:t>
      </w:r>
      <w:r w:rsidRPr="00273B99">
        <w:rPr>
          <w:rStyle w:val="StyleUnderline"/>
          <w:rFonts w:asciiTheme="minorHAnsi" w:hAnsiTheme="minorHAnsi" w:cstheme="minorHAnsi"/>
        </w:rPr>
        <w:t>such as</w:t>
      </w:r>
      <w:r w:rsidRPr="00273B99">
        <w:rPr>
          <w:rFonts w:asciiTheme="minorHAnsi" w:hAnsiTheme="minorHAnsi" w:cstheme="minorHAnsi"/>
          <w:sz w:val="16"/>
        </w:rPr>
        <w:t xml:space="preserve"> new, </w:t>
      </w:r>
      <w:r w:rsidRPr="00273B99">
        <w:rPr>
          <w:rStyle w:val="StyleUnderline"/>
          <w:rFonts w:asciiTheme="minorHAnsi" w:hAnsiTheme="minorHAnsi" w:cstheme="minorHAnsi"/>
        </w:rPr>
        <w:t>potentially toxic chemicals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uncertainty results from what </w:t>
      </w:r>
      <w:r w:rsidRPr="00273B99">
        <w:rPr>
          <w:rStyle w:val="Emphasis"/>
          <w:rFonts w:asciiTheme="minorHAnsi" w:hAnsiTheme="minorHAnsi" w:cstheme="minorHAnsi"/>
        </w:rPr>
        <w:t>we don't yet know</w:t>
      </w:r>
      <w:r w:rsidRPr="00273B99">
        <w:rPr>
          <w:rStyle w:val="StyleUnderline"/>
          <w:rFonts w:asciiTheme="minorHAnsi" w:hAnsiTheme="minorHAnsi" w:cstheme="minorHAnsi"/>
        </w:rPr>
        <w:t xml:space="preserve"> about the problem</w:t>
      </w:r>
      <w:r w:rsidRPr="00273B99">
        <w:rPr>
          <w:rFonts w:asciiTheme="minorHAnsi" w:hAnsiTheme="minorHAnsi" w:cstheme="minorHAnsi"/>
          <w:sz w:val="16"/>
        </w:rPr>
        <w:t xml:space="preserve">. </w:t>
      </w:r>
      <w:r w:rsidRPr="00273B99">
        <w:rPr>
          <w:rStyle w:val="StyleUnderline"/>
          <w:rFonts w:asciiTheme="minorHAnsi" w:hAnsiTheme="minorHAnsi" w:cstheme="minorHAnsi"/>
        </w:rPr>
        <w:t>In other cases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uncertainty results from what we do know about </w:t>
      </w:r>
      <w:r w:rsidRPr="003E00F1">
        <w:rPr>
          <w:rStyle w:val="StyleUnderline"/>
          <w:rFonts w:asciiTheme="minorHAnsi" w:hAnsiTheme="minorHAnsi" w:cstheme="minorHAnsi"/>
          <w:highlight w:val="cyan"/>
        </w:rPr>
        <w:t>systems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so </w:t>
      </w:r>
      <w:r w:rsidRPr="003E00F1">
        <w:rPr>
          <w:rStyle w:val="Emphasis"/>
          <w:rFonts w:asciiTheme="minorHAnsi" w:hAnsiTheme="minorHAnsi" w:cstheme="minorHAnsi"/>
          <w:highlight w:val="cyan"/>
        </w:rPr>
        <w:t>complex</w:t>
      </w:r>
      <w:r w:rsidRPr="003E00F1">
        <w:rPr>
          <w:rStyle w:val="StyleUnderline"/>
          <w:rFonts w:asciiTheme="minorHAnsi" w:hAnsiTheme="minorHAnsi" w:cstheme="minorHAnsi"/>
          <w:highlight w:val="cyan"/>
        </w:rPr>
        <w:t xml:space="preserve"> that they are</w:t>
      </w:r>
      <w:r w:rsidRPr="00273B99">
        <w:rPr>
          <w:rStyle w:val="StyleUnderline"/>
          <w:rFonts w:asciiTheme="minorHAnsi" w:hAnsiTheme="minorHAnsi" w:cstheme="minorHAnsi"/>
        </w:rPr>
        <w:t xml:space="preserve"> essentially </w:t>
      </w:r>
      <w:r w:rsidRPr="003E00F1">
        <w:rPr>
          <w:rStyle w:val="Emphasis"/>
          <w:rFonts w:asciiTheme="minorHAnsi" w:hAnsiTheme="minorHAnsi" w:cstheme="minorHAnsi"/>
          <w:highlight w:val="cyan"/>
        </w:rPr>
        <w:t>unpredictable</w:t>
      </w:r>
      <w:r w:rsidRPr="00273B99">
        <w:rPr>
          <w:rStyle w:val="Emphasis"/>
          <w:rFonts w:asciiTheme="minorHAnsi" w:hAnsiTheme="minorHAnsi" w:cstheme="minorHAnsi"/>
        </w:rPr>
        <w:t xml:space="preserve"> in detail</w:t>
      </w:r>
      <w:r w:rsidRPr="00273B99">
        <w:rPr>
          <w:rFonts w:asciiTheme="minorHAnsi" w:hAnsiTheme="minorHAnsi" w:cstheme="minorHAnsi"/>
          <w:sz w:val="16"/>
        </w:rPr>
        <w:t xml:space="preserve"> -- whether the natural complexity of the climate or the created complexity of a reactor. </w:t>
      </w:r>
      <w:r w:rsidRPr="00273B99">
        <w:rPr>
          <w:rStyle w:val="StyleUnderline"/>
          <w:rFonts w:asciiTheme="minorHAnsi" w:hAnsiTheme="minorHAnsi" w:cstheme="minorHAnsi"/>
        </w:rPr>
        <w:t>There is at best a range of possible outcomes</w:t>
      </w:r>
      <w:r w:rsidRPr="00273B99">
        <w:rPr>
          <w:rFonts w:asciiTheme="minorHAnsi" w:hAnsiTheme="minorHAnsi" w:cstheme="minorHAnsi"/>
          <w:sz w:val="16"/>
        </w:rPr>
        <w:t xml:space="preserve">, sometimes a disturbingly broad range, </w:t>
      </w:r>
      <w:r w:rsidRPr="00273B99">
        <w:rPr>
          <w:rStyle w:val="StyleUnderline"/>
          <w:rFonts w:asciiTheme="minorHAnsi" w:hAnsiTheme="minorHAnsi" w:cstheme="minorHAnsi"/>
        </w:rPr>
        <w:t>which must be considered</w:t>
      </w:r>
      <w:r w:rsidRPr="00273B99">
        <w:rPr>
          <w:rFonts w:asciiTheme="minorHAnsi" w:hAnsiTheme="minorHAnsi" w:cstheme="minorHAnsi"/>
          <w:sz w:val="16"/>
        </w:rPr>
        <w:t xml:space="preserve">. </w:t>
      </w:r>
      <w:r w:rsidRPr="00273B99">
        <w:rPr>
          <w:rStyle w:val="StyleUnderline"/>
          <w:rFonts w:asciiTheme="minorHAnsi" w:hAnsiTheme="minorHAnsi" w:cstheme="minorHAnsi"/>
        </w:rPr>
        <w:t>Estimates of the social cost of carbon</w:t>
      </w:r>
      <w:r w:rsidRPr="00273B99">
        <w:rPr>
          <w:rFonts w:asciiTheme="minorHAnsi" w:hAnsiTheme="minorHAnsi" w:cstheme="minorHAnsi"/>
          <w:sz w:val="16"/>
        </w:rPr>
        <w:t xml:space="preserve">, in particular, </w:t>
      </w:r>
      <w:r w:rsidRPr="00273B99">
        <w:rPr>
          <w:rStyle w:val="StyleUnderline"/>
          <w:rFonts w:asciiTheme="minorHAnsi" w:hAnsiTheme="minorHAnsi" w:cstheme="minorHAnsi"/>
        </w:rPr>
        <w:t xml:space="preserve">rest on expected values for the </w:t>
      </w:r>
      <w:r w:rsidRPr="00273B99">
        <w:rPr>
          <w:rStyle w:val="Emphasis"/>
          <w:rFonts w:asciiTheme="minorHAnsi" w:hAnsiTheme="minorHAnsi" w:cstheme="minorHAnsi"/>
        </w:rPr>
        <w:t>numerous uncertainties</w:t>
      </w:r>
      <w:r w:rsidRPr="00273B99">
        <w:rPr>
          <w:rFonts w:asciiTheme="minorHAnsi" w:hAnsiTheme="minorHAnsi" w:cstheme="minorHAnsi"/>
          <w:sz w:val="16"/>
        </w:rPr>
        <w:t xml:space="preserve"> about precisely how much and how rapidly the climate will change. While a precise number emerges from the discussion, such as the recent value of £70 per ton, that estimate is only one way of summarizing the uncertainties surrounding future climate risks. </w:t>
      </w:r>
      <w:r w:rsidRPr="00273B99">
        <w:rPr>
          <w:rStyle w:val="StyleUnderline"/>
          <w:rFonts w:asciiTheme="minorHAnsi" w:hAnsiTheme="minorHAnsi" w:cstheme="minorHAnsi"/>
        </w:rPr>
        <w:t xml:space="preserve">The </w:t>
      </w:r>
      <w:r w:rsidRPr="003E00F1">
        <w:rPr>
          <w:rStyle w:val="Emphasis"/>
          <w:rFonts w:asciiTheme="minorHAnsi" w:hAnsiTheme="minorHAnsi" w:cstheme="minorHAnsi"/>
          <w:highlight w:val="cyan"/>
        </w:rPr>
        <w:t>precautionary principle</w:t>
      </w:r>
      <w:r w:rsidRPr="00273B99">
        <w:rPr>
          <w:rFonts w:asciiTheme="minorHAnsi" w:hAnsiTheme="minorHAnsi" w:cstheme="minorHAnsi"/>
          <w:sz w:val="16"/>
        </w:rPr>
        <w:t xml:space="preserve"> (which will be discussed further in the next section) </w:t>
      </w:r>
      <w:r w:rsidRPr="003E00F1">
        <w:rPr>
          <w:rStyle w:val="StyleUnderline"/>
          <w:rFonts w:asciiTheme="minorHAnsi" w:hAnsiTheme="minorHAnsi" w:cstheme="minorHAnsi"/>
          <w:highlight w:val="cyan"/>
        </w:rPr>
        <w:t>provides</w:t>
      </w:r>
      <w:r w:rsidRPr="00273B99">
        <w:rPr>
          <w:rStyle w:val="StyleUnderline"/>
          <w:rFonts w:asciiTheme="minorHAnsi" w:hAnsiTheme="minorHAnsi" w:cstheme="minorHAnsi"/>
        </w:rPr>
        <w:t xml:space="preserve"> an </w:t>
      </w:r>
      <w:r w:rsidRPr="00273B99">
        <w:rPr>
          <w:rStyle w:val="Emphasis"/>
          <w:rFonts w:asciiTheme="minorHAnsi" w:hAnsiTheme="minorHAnsi" w:cstheme="minorHAnsi"/>
        </w:rPr>
        <w:t>alternative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approach to decision-making</w:t>
      </w:r>
      <w:r w:rsidRPr="00273B99">
        <w:rPr>
          <w:rStyle w:val="StyleUnderline"/>
          <w:rFonts w:asciiTheme="minorHAnsi" w:hAnsiTheme="minorHAnsi" w:cstheme="minorHAnsi"/>
        </w:rPr>
        <w:t xml:space="preserve"> under uncertainty. It </w:t>
      </w:r>
      <w:r w:rsidRPr="003E00F1">
        <w:rPr>
          <w:rStyle w:val="StyleUnderline"/>
          <w:rFonts w:asciiTheme="minorHAnsi" w:hAnsiTheme="minorHAnsi" w:cstheme="minorHAnsi"/>
          <w:highlight w:val="cyan"/>
        </w:rPr>
        <w:t>calls for</w:t>
      </w:r>
      <w:r w:rsidRPr="00273B99">
        <w:rPr>
          <w:rStyle w:val="StyleUnderline"/>
          <w:rFonts w:asciiTheme="minorHAnsi" w:hAnsiTheme="minorHAnsi" w:cstheme="minorHAnsi"/>
        </w:rPr>
        <w:t xml:space="preserve"> taking </w:t>
      </w:r>
      <w:r w:rsidRPr="003E00F1">
        <w:rPr>
          <w:rStyle w:val="StyleUnderline"/>
          <w:rFonts w:asciiTheme="minorHAnsi" w:hAnsiTheme="minorHAnsi" w:cstheme="minorHAnsi"/>
          <w:highlight w:val="cyan"/>
        </w:rPr>
        <w:t>action based on</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credible </w:t>
      </w:r>
      <w:r w:rsidRPr="003E00F1">
        <w:rPr>
          <w:rStyle w:val="Emphasis"/>
          <w:rFonts w:asciiTheme="minorHAnsi" w:hAnsiTheme="minorHAnsi" w:cstheme="minorHAnsi"/>
          <w:highlight w:val="cyan"/>
        </w:rPr>
        <w:t>warnings</w:t>
      </w:r>
      <w:r w:rsidRPr="003E00F1">
        <w:rPr>
          <w:rStyle w:val="StyleUnderline"/>
          <w:rFonts w:asciiTheme="minorHAnsi" w:hAnsiTheme="minorHAnsi" w:cstheme="minorHAnsi"/>
          <w:highlight w:val="cyan"/>
        </w:rPr>
        <w:t xml:space="preserve"> of </w:t>
      </w:r>
      <w:r w:rsidRPr="003E00F1">
        <w:rPr>
          <w:rStyle w:val="Emphasis"/>
          <w:rFonts w:asciiTheme="minorHAnsi" w:hAnsiTheme="minorHAnsi" w:cstheme="minorHAnsi"/>
          <w:highlight w:val="cyan"/>
        </w:rPr>
        <w:t>harm</w:t>
      </w:r>
      <w:r w:rsidRPr="003E00F1">
        <w:rPr>
          <w:rFonts w:asciiTheme="minorHAnsi" w:hAnsiTheme="minorHAnsi" w:cstheme="minorHAnsi"/>
          <w:sz w:val="16"/>
          <w:highlight w:val="cyan"/>
        </w:rPr>
        <w:t xml:space="preserve">, </w:t>
      </w:r>
      <w:r w:rsidRPr="003E00F1">
        <w:rPr>
          <w:rStyle w:val="Emphasis"/>
          <w:rFonts w:asciiTheme="minorHAnsi" w:hAnsiTheme="minorHAnsi" w:cstheme="minorHAnsi"/>
          <w:highlight w:val="cyan"/>
        </w:rPr>
        <w:t>without</w:t>
      </w:r>
      <w:r w:rsidRPr="003E00F1">
        <w:rPr>
          <w:rStyle w:val="StyleUnderline"/>
          <w:rFonts w:asciiTheme="minorHAnsi" w:hAnsiTheme="minorHAnsi" w:cstheme="minorHAnsi"/>
          <w:highlight w:val="cyan"/>
        </w:rPr>
        <w:t xml:space="preserve"> waiting for</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complete </w:t>
      </w:r>
      <w:r w:rsidRPr="003E00F1">
        <w:rPr>
          <w:rStyle w:val="Emphasis"/>
          <w:rFonts w:asciiTheme="minorHAnsi" w:hAnsiTheme="minorHAnsi" w:cstheme="minorHAnsi"/>
          <w:highlight w:val="cyan"/>
        </w:rPr>
        <w:t>certainty</w:t>
      </w:r>
      <w:r w:rsidRPr="003E00F1">
        <w:rPr>
          <w:rStyle w:val="StyleUnderline"/>
          <w:rFonts w:asciiTheme="minorHAnsi" w:hAnsiTheme="minorHAnsi" w:cstheme="minorHAnsi"/>
          <w:highlight w:val="cyan"/>
        </w:rPr>
        <w:t xml:space="preserve"> or</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scientific </w:t>
      </w:r>
      <w:r w:rsidRPr="003E00F1">
        <w:rPr>
          <w:rStyle w:val="Emphasis"/>
          <w:rFonts w:asciiTheme="minorHAnsi" w:hAnsiTheme="minorHAnsi" w:cstheme="minorHAnsi"/>
          <w:highlight w:val="cyan"/>
        </w:rPr>
        <w:t>consensus</w:t>
      </w:r>
      <w:r w:rsidRPr="00273B99">
        <w:rPr>
          <w:rFonts w:asciiTheme="minorHAnsi" w:hAnsiTheme="minorHAnsi" w:cstheme="minorHAnsi"/>
          <w:sz w:val="16"/>
        </w:rPr>
        <w:t xml:space="preserve">. Interpreted, in the simplest terms, as </w:t>
      </w:r>
      <w:r w:rsidRPr="00273B99">
        <w:rPr>
          <w:rStyle w:val="StyleUnderline"/>
          <w:rFonts w:asciiTheme="minorHAnsi" w:hAnsiTheme="minorHAnsi" w:cstheme="minorHAnsi"/>
        </w:rPr>
        <w:t xml:space="preserve">an </w:t>
      </w:r>
      <w:r w:rsidRPr="003E00F1">
        <w:rPr>
          <w:rStyle w:val="StyleUnderline"/>
          <w:rFonts w:asciiTheme="minorHAnsi" w:hAnsiTheme="minorHAnsi" w:cstheme="minorHAnsi"/>
          <w:highlight w:val="cyan"/>
        </w:rPr>
        <w:t>admonition to take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worst-case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possibilities seriously</w:t>
      </w:r>
      <w:r w:rsidRPr="00273B99">
        <w:rPr>
          <w:rFonts w:asciiTheme="minorHAnsi" w:hAnsiTheme="minorHAnsi" w:cstheme="minorHAnsi"/>
          <w:sz w:val="16"/>
        </w:rPr>
        <w:t xml:space="preserve">, </w:t>
      </w:r>
      <w:r w:rsidRPr="00273B99">
        <w:rPr>
          <w:rStyle w:val="StyleUnderline"/>
          <w:rFonts w:asciiTheme="minorHAnsi" w:hAnsiTheme="minorHAnsi" w:cstheme="minorHAnsi"/>
        </w:rPr>
        <w:t>precaution echoes any number of proverbial bits of folk wisdom</w:t>
      </w:r>
      <w:r w:rsidRPr="00273B99">
        <w:rPr>
          <w:rFonts w:asciiTheme="minorHAnsi" w:hAnsiTheme="minorHAnsi" w:cstheme="minorHAnsi"/>
          <w:sz w:val="16"/>
        </w:rPr>
        <w:t xml:space="preserve"> along the lines of better safe than sorry, look before you leap, measure twice and cut once, and so on. </w:t>
      </w:r>
      <w:r w:rsidRPr="00273B99">
        <w:rPr>
          <w:rStyle w:val="StyleUnderline"/>
          <w:rFonts w:asciiTheme="minorHAnsi" w:hAnsiTheme="minorHAnsi" w:cstheme="minorHAnsi"/>
        </w:rPr>
        <w:t xml:space="preserve">It also </w:t>
      </w:r>
      <w:r w:rsidRPr="003E00F1">
        <w:rPr>
          <w:rStyle w:val="StyleUnderline"/>
          <w:rFonts w:asciiTheme="minorHAnsi" w:hAnsiTheme="minorHAnsi" w:cstheme="minorHAnsi"/>
          <w:highlight w:val="cyan"/>
        </w:rPr>
        <w:t>corresponds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ordinary </w:t>
      </w:r>
      <w:r w:rsidRPr="003E00F1">
        <w:rPr>
          <w:rStyle w:val="Emphasis"/>
          <w:rFonts w:asciiTheme="minorHAnsi" w:hAnsiTheme="minorHAnsi" w:cstheme="minorHAnsi"/>
          <w:highlight w:val="cyan"/>
        </w:rPr>
        <w:t>decision-making</w:t>
      </w:r>
      <w:r w:rsidRPr="00273B99">
        <w:rPr>
          <w:rFonts w:asciiTheme="minorHAnsi" w:hAnsiTheme="minorHAnsi" w:cstheme="minorHAnsi"/>
          <w:sz w:val="16"/>
        </w:rPr>
        <w:t xml:space="preserve">: </w:t>
      </w:r>
      <w:r w:rsidRPr="00273B99">
        <w:rPr>
          <w:rStyle w:val="StyleUnderline"/>
          <w:rFonts w:asciiTheme="minorHAnsi" w:hAnsiTheme="minorHAnsi" w:cstheme="minorHAnsi"/>
        </w:rPr>
        <w:t>insurance</w:t>
      </w:r>
      <w:r w:rsidRPr="00273B99">
        <w:rPr>
          <w:rFonts w:asciiTheme="minorHAnsi" w:hAnsiTheme="minorHAnsi" w:cstheme="minorHAnsi"/>
          <w:sz w:val="16"/>
        </w:rPr>
        <w:t xml:space="preserve"> </w:t>
      </w:r>
      <w:r w:rsidRPr="00273B99">
        <w:rPr>
          <w:rStyle w:val="StyleUnderline"/>
          <w:rFonts w:asciiTheme="minorHAnsi" w:hAnsiTheme="minorHAnsi" w:cstheme="minorHAnsi"/>
        </w:rPr>
        <w:t>purchases</w:t>
      </w:r>
      <w:r w:rsidRPr="00273B99">
        <w:rPr>
          <w:rFonts w:asciiTheme="minorHAnsi" w:hAnsiTheme="minorHAnsi" w:cstheme="minorHAnsi"/>
          <w:sz w:val="16"/>
        </w:rPr>
        <w:t xml:space="preserve">, airport </w:t>
      </w:r>
      <w:r w:rsidRPr="00273B99">
        <w:rPr>
          <w:rStyle w:val="StyleUnderline"/>
          <w:rFonts w:asciiTheme="minorHAnsi" w:hAnsiTheme="minorHAnsi" w:cstheme="minorHAnsi"/>
        </w:rPr>
        <w:t>security procedures</w:t>
      </w:r>
      <w:r w:rsidRPr="00273B99">
        <w:rPr>
          <w:rFonts w:asciiTheme="minorHAnsi" w:hAnsiTheme="minorHAnsi" w:cstheme="minorHAnsi"/>
          <w:sz w:val="16"/>
        </w:rPr>
        <w:t xml:space="preserve">, </w:t>
      </w:r>
      <w:r w:rsidRPr="00273B99">
        <w:rPr>
          <w:rStyle w:val="StyleUnderline"/>
          <w:rFonts w:asciiTheme="minorHAnsi" w:hAnsiTheme="minorHAnsi" w:cstheme="minorHAnsi"/>
        </w:rPr>
        <w:t>and countless other protective measures are based on worst case</w:t>
      </w:r>
      <w:r w:rsidRPr="00273B99">
        <w:rPr>
          <w:rFonts w:asciiTheme="minorHAnsi" w:hAnsiTheme="minorHAnsi" w:cstheme="minorHAnsi"/>
          <w:sz w:val="16"/>
        </w:rPr>
        <w:t xml:space="preserve">, </w:t>
      </w:r>
      <w:r w:rsidRPr="00273B99">
        <w:rPr>
          <w:rStyle w:val="StyleUnderline"/>
          <w:rFonts w:asciiTheme="minorHAnsi" w:hAnsiTheme="minorHAnsi" w:cstheme="minorHAnsi"/>
        </w:rPr>
        <w:t>rather than average</w:t>
      </w:r>
      <w:r w:rsidRPr="00273B99">
        <w:rPr>
          <w:rFonts w:asciiTheme="minorHAnsi" w:hAnsiTheme="minorHAnsi" w:cstheme="minorHAnsi"/>
          <w:sz w:val="16"/>
        </w:rPr>
        <w:t xml:space="preserve">, </w:t>
      </w:r>
      <w:r w:rsidRPr="00273B99">
        <w:rPr>
          <w:rStyle w:val="StyleUnderline"/>
          <w:rFonts w:asciiTheme="minorHAnsi" w:hAnsiTheme="minorHAnsi" w:cstheme="minorHAnsi"/>
        </w:rPr>
        <w:t>possibilities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precautionary approach</w:t>
      </w:r>
      <w:r w:rsidRPr="00273B99">
        <w:rPr>
          <w:rStyle w:val="StyleUnderline"/>
          <w:rFonts w:asciiTheme="minorHAnsi" w:hAnsiTheme="minorHAnsi" w:cstheme="minorHAnsi"/>
        </w:rPr>
        <w:t xml:space="preserve"> to health and </w:t>
      </w:r>
      <w:r w:rsidRPr="003E00F1">
        <w:rPr>
          <w:rStyle w:val="StyleUnderline"/>
          <w:rFonts w:asciiTheme="minorHAnsi" w:hAnsiTheme="minorHAnsi" w:cstheme="minorHAnsi"/>
          <w:highlight w:val="cyan"/>
        </w:rPr>
        <w:t>environmental policy extends</w:t>
      </w:r>
      <w:r w:rsidRPr="00273B99">
        <w:rPr>
          <w:rStyle w:val="StyleUnderline"/>
          <w:rFonts w:asciiTheme="minorHAnsi" w:hAnsiTheme="minorHAnsi" w:cstheme="minorHAnsi"/>
        </w:rPr>
        <w:t xml:space="preserve"> the same </w:t>
      </w:r>
      <w:r w:rsidRPr="003E00F1">
        <w:rPr>
          <w:rStyle w:val="StyleUnderline"/>
          <w:rFonts w:asciiTheme="minorHAnsi" w:hAnsiTheme="minorHAnsi" w:cstheme="minorHAnsi"/>
          <w:highlight w:val="cyan"/>
        </w:rPr>
        <w:t>mode of thinking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public </w:t>
      </w:r>
      <w:r w:rsidRPr="003E00F1">
        <w:rPr>
          <w:rStyle w:val="Emphasis"/>
          <w:rFonts w:asciiTheme="minorHAnsi" w:hAnsiTheme="minorHAnsi" w:cstheme="minorHAnsi"/>
          <w:highlight w:val="cyan"/>
        </w:rPr>
        <w:t>protection</w:t>
      </w:r>
      <w:r w:rsidRPr="003E00F1">
        <w:rPr>
          <w:rStyle w:val="StyleUnderline"/>
          <w:rFonts w:asciiTheme="minorHAnsi" w:hAnsiTheme="minorHAnsi" w:cstheme="minorHAnsi"/>
          <w:highlight w:val="cyan"/>
        </w:rPr>
        <w:t xml:space="preserve"> of our</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common </w:t>
      </w:r>
      <w:r w:rsidRPr="003E00F1">
        <w:rPr>
          <w:rStyle w:val="Emphasis"/>
          <w:rFonts w:asciiTheme="minorHAnsi" w:hAnsiTheme="minorHAnsi" w:cstheme="minorHAnsi"/>
          <w:highlight w:val="cyan"/>
        </w:rPr>
        <w:t>future</w:t>
      </w:r>
      <w:r w:rsidRPr="00273B99">
        <w:rPr>
          <w:rFonts w:asciiTheme="minorHAnsi" w:hAnsiTheme="minorHAnsi" w:cstheme="minorHAnsi"/>
          <w:sz w:val="16"/>
        </w:rPr>
        <w:t xml:space="preserve">; </w:t>
      </w:r>
      <w:r w:rsidRPr="00273B99">
        <w:rPr>
          <w:rStyle w:val="StyleUnderline"/>
          <w:rFonts w:asciiTheme="minorHAnsi" w:hAnsiTheme="minorHAnsi" w:cstheme="minorHAnsi"/>
        </w:rPr>
        <w:t>it does not require</w:t>
      </w:r>
      <w:r w:rsidRPr="00273B99">
        <w:rPr>
          <w:rFonts w:asciiTheme="minorHAnsi" w:hAnsiTheme="minorHAnsi" w:cstheme="minorHAnsi"/>
          <w:sz w:val="16"/>
        </w:rPr>
        <w:t xml:space="preserve">, and is not improved by, </w:t>
      </w:r>
      <w:r w:rsidRPr="00273B99">
        <w:rPr>
          <w:rStyle w:val="StyleUnderline"/>
          <w:rFonts w:asciiTheme="minorHAnsi" w:hAnsiTheme="minorHAnsi" w:cstheme="minorHAnsi"/>
        </w:rPr>
        <w:t>guesses about the monetary value or precise probability of uncertain benefits</w:t>
      </w:r>
      <w:r w:rsidRPr="00273B99">
        <w:rPr>
          <w:rFonts w:asciiTheme="minorHAnsi" w:hAnsiTheme="minorHAnsi" w:cstheme="minorHAnsi"/>
          <w:sz w:val="16"/>
        </w:rPr>
        <w:t xml:space="preserve">. </w:t>
      </w:r>
    </w:p>
    <w:p w14:paraId="1B43A27E" w14:textId="77777777" w:rsidR="00161D72" w:rsidRPr="00273B99" w:rsidRDefault="00161D72" w:rsidP="00161D72">
      <w:pPr>
        <w:rPr>
          <w:rFonts w:asciiTheme="minorHAnsi" w:hAnsiTheme="minorHAnsi" w:cstheme="minorHAnsi"/>
        </w:rPr>
      </w:pPr>
    </w:p>
    <w:p w14:paraId="0CBD80C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Precautionary approach.</w:t>
      </w:r>
    </w:p>
    <w:p w14:paraId="5D025DA8"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3ECFF08A"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 second, and potentially more significant, level of objection focuses on the </w:t>
      </w:r>
      <w:r w:rsidRPr="003E00F1">
        <w:rPr>
          <w:rStyle w:val="Emphasis"/>
          <w:rFonts w:asciiTheme="minorHAnsi" w:hAnsiTheme="minorHAnsi" w:cstheme="minorHAnsi"/>
          <w:highlight w:val="cyan"/>
        </w:rPr>
        <w:t>opportunity cost</w:t>
      </w:r>
      <w:r w:rsidRPr="003E00F1">
        <w:rPr>
          <w:rStyle w:val="StyleUnderline"/>
          <w:rFonts w:asciiTheme="minorHAnsi" w:hAnsiTheme="minorHAnsi" w:cstheme="minorHAnsi"/>
          <w:highlight w:val="cyan"/>
        </w:rPr>
        <w:t xml:space="preserve"> of conducting</w:t>
      </w:r>
      <w:r w:rsidRPr="00273B99">
        <w:rPr>
          <w:rStyle w:val="StyleUnderline"/>
          <w:rFonts w:asciiTheme="minorHAnsi" w:hAnsiTheme="minorHAnsi" w:cstheme="minorHAnsi"/>
        </w:rPr>
        <w:t xml:space="preserve"> regulatory </w:t>
      </w:r>
      <w:r w:rsidRPr="003E00F1">
        <w:rPr>
          <w:rStyle w:val="StyleUnderline"/>
          <w:rFonts w:asciiTheme="minorHAnsi" w:hAnsiTheme="minorHAnsi" w:cstheme="minorHAnsi"/>
          <w:highlight w:val="cyan"/>
        </w:rPr>
        <w:t>CBA</w:t>
      </w:r>
      <w:r w:rsidRPr="00273B99">
        <w:rPr>
          <w:rFonts w:asciiTheme="minorHAnsi" w:hAnsiTheme="minorHAnsi" w:cstheme="minorHAnsi"/>
          <w:sz w:val="16"/>
        </w:rPr>
        <w:t xml:space="preserve">. One of the </w:t>
      </w:r>
      <w:r w:rsidRPr="00273B99">
        <w:rPr>
          <w:rStyle w:val="Emphasis"/>
          <w:rFonts w:asciiTheme="minorHAnsi" w:hAnsiTheme="minorHAnsi" w:cstheme="minorHAnsi"/>
        </w:rPr>
        <w:t xml:space="preserve">defining </w:t>
      </w:r>
      <w:r w:rsidRPr="003E00F1">
        <w:rPr>
          <w:rStyle w:val="Emphasis"/>
          <w:rFonts w:asciiTheme="minorHAnsi" w:hAnsiTheme="minorHAnsi" w:cstheme="minorHAnsi"/>
          <w:highlight w:val="cyan"/>
        </w:rPr>
        <w:t>characteristics</w:t>
      </w:r>
      <w:r w:rsidRPr="003E00F1">
        <w:rPr>
          <w:rStyle w:val="StyleUnderline"/>
          <w:rFonts w:asciiTheme="minorHAnsi" w:hAnsiTheme="minorHAnsi" w:cstheme="minorHAnsi"/>
          <w:highlight w:val="cyan"/>
        </w:rPr>
        <w:t xml:space="preserve"> of environmental law is</w:t>
      </w:r>
      <w:r w:rsidRPr="00273B99">
        <w:rPr>
          <w:rFonts w:asciiTheme="minorHAnsi" w:hAnsiTheme="minorHAnsi" w:cstheme="minorHAnsi"/>
          <w:sz w:val="16"/>
        </w:rPr>
        <w:t xml:space="preserve"> its demand that </w:t>
      </w:r>
      <w:r w:rsidRPr="003E00F1">
        <w:rPr>
          <w:rStyle w:val="StyleUnderline"/>
          <w:rFonts w:asciiTheme="minorHAnsi" w:hAnsiTheme="minorHAnsi" w:cstheme="minorHAnsi"/>
          <w:highlight w:val="cyan"/>
        </w:rPr>
        <w:t xml:space="preserve">society make choices </w:t>
      </w:r>
      <w:r w:rsidRPr="003E00F1">
        <w:rPr>
          <w:rStyle w:val="Emphasis"/>
          <w:rFonts w:asciiTheme="minorHAnsi" w:hAnsiTheme="minorHAnsi" w:cstheme="minorHAnsi"/>
          <w:highlight w:val="cyan"/>
        </w:rPr>
        <w:t>in advance</w:t>
      </w:r>
      <w:r w:rsidRPr="003E00F1">
        <w:rPr>
          <w:rStyle w:val="StyleUnderline"/>
          <w:rFonts w:asciiTheme="minorHAnsi" w:hAnsiTheme="minorHAnsi" w:cstheme="minorHAnsi"/>
          <w:highlight w:val="cyan"/>
        </w:rPr>
        <w:t xml:space="preserve"> of</w:t>
      </w:r>
      <w:r w:rsidRPr="00273B99">
        <w:rPr>
          <w:rStyle w:val="StyleUnderline"/>
          <w:rFonts w:asciiTheme="minorHAnsi" w:hAnsiTheme="minorHAnsi" w:cstheme="minorHAnsi"/>
        </w:rPr>
        <w:t xml:space="preserve"> complete</w:t>
      </w:r>
      <w:r w:rsidRPr="00273B99">
        <w:rPr>
          <w:rFonts w:asciiTheme="minorHAnsi" w:hAnsiTheme="minorHAnsi" w:cstheme="minorHAnsi"/>
          <w:sz w:val="16"/>
        </w:rPr>
        <w:t xml:space="preserve"> and reliable </w:t>
      </w:r>
      <w:r w:rsidRPr="003E00F1">
        <w:rPr>
          <w:rStyle w:val="StyleUnderline"/>
          <w:rFonts w:asciiTheme="minorHAnsi" w:hAnsiTheme="minorHAnsi" w:cstheme="minorHAnsi"/>
          <w:highlight w:val="cyan"/>
        </w:rPr>
        <w:t>information regarding</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consequences</w:t>
      </w:r>
      <w:r w:rsidRPr="00273B99">
        <w:rPr>
          <w:rStyle w:val="StyleUnderline"/>
          <w:rFonts w:asciiTheme="minorHAnsi" w:hAnsiTheme="minorHAnsi" w:cstheme="minorHAnsi"/>
        </w:rPr>
        <w:t xml:space="preserve"> of those choices</w:t>
      </w:r>
      <w:r w:rsidRPr="00273B99">
        <w:rPr>
          <w:rFonts w:asciiTheme="minorHAnsi" w:hAnsiTheme="minorHAnsi" w:cstheme="minorHAnsi"/>
          <w:sz w:val="16"/>
        </w:rPr>
        <w:t xml:space="preserve">. Accordingly, a </w:t>
      </w:r>
      <w:r w:rsidRPr="00273B99">
        <w:rPr>
          <w:rStyle w:val="Emphasis"/>
          <w:rFonts w:asciiTheme="minorHAnsi" w:hAnsiTheme="minorHAnsi" w:cstheme="minorHAnsi"/>
        </w:rPr>
        <w:t xml:space="preserve">primary </w:t>
      </w:r>
      <w:r w:rsidRPr="003E00F1">
        <w:rPr>
          <w:rStyle w:val="Emphasis"/>
          <w:rFonts w:asciiTheme="minorHAnsi" w:hAnsiTheme="minorHAnsi" w:cstheme="minorHAnsi"/>
          <w:highlight w:val="cyan"/>
        </w:rPr>
        <w:t>thrust</w:t>
      </w:r>
      <w:r w:rsidRPr="003E00F1">
        <w:rPr>
          <w:rStyle w:val="StyleUnderline"/>
          <w:rFonts w:asciiTheme="minorHAnsi" w:hAnsiTheme="minorHAnsi" w:cstheme="minorHAnsi"/>
          <w:highlight w:val="cyan"/>
        </w:rPr>
        <w:t xml:space="preserve"> of</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precautionary approach</w:t>
      </w:r>
      <w:r w:rsidRPr="00273B99">
        <w:rPr>
          <w:rStyle w:val="StyleUnderline"/>
          <w:rFonts w:asciiTheme="minorHAnsi" w:hAnsiTheme="minorHAnsi" w:cstheme="minorHAnsi"/>
        </w:rPr>
        <w:t xml:space="preserve"> to environmental law</w:t>
      </w:r>
      <w:r w:rsidRPr="00273B99">
        <w:rPr>
          <w:rFonts w:asciiTheme="minorHAnsi" w:hAnsiTheme="minorHAnsi" w:cstheme="minorHAnsi"/>
          <w:sz w:val="16"/>
        </w:rPr>
        <w:t xml:space="preserve"> and policy </w:t>
      </w:r>
      <w:r w:rsidRPr="003E00F1">
        <w:rPr>
          <w:rStyle w:val="StyleUnderline"/>
          <w:rFonts w:asciiTheme="minorHAnsi" w:hAnsiTheme="minorHAnsi" w:cstheme="minorHAnsi"/>
          <w:highlight w:val="cyan"/>
        </w:rPr>
        <w:t>is</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regulatory decisionmaking should be designed</w:t>
      </w:r>
      <w:r w:rsidRPr="00273B99">
        <w:rPr>
          <w:rFonts w:asciiTheme="minorHAnsi" w:hAnsiTheme="minorHAnsi" w:cstheme="minorHAnsi"/>
          <w:sz w:val="16"/>
        </w:rPr>
        <w:t xml:space="preserve"> not merely to react to existing information, but </w:t>
      </w:r>
      <w:r w:rsidRPr="003E00F1">
        <w:rPr>
          <w:rStyle w:val="StyleUnderline"/>
          <w:rFonts w:asciiTheme="minorHAnsi" w:hAnsiTheme="minorHAnsi" w:cstheme="minorHAnsi"/>
          <w:highlight w:val="cyan"/>
        </w:rPr>
        <w:t>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actively </w:t>
      </w:r>
      <w:r w:rsidRPr="003E00F1">
        <w:rPr>
          <w:rStyle w:val="Emphasis"/>
          <w:rFonts w:asciiTheme="minorHAnsi" w:hAnsiTheme="minorHAnsi" w:cstheme="minorHAnsi"/>
          <w:highlight w:val="cyan"/>
        </w:rPr>
        <w:t>intervene</w:t>
      </w:r>
      <w:r w:rsidRPr="003E00F1">
        <w:rPr>
          <w:rStyle w:val="StyleUnderline"/>
          <w:rFonts w:asciiTheme="minorHAnsi" w:hAnsiTheme="minorHAnsi" w:cstheme="minorHAnsi"/>
          <w:highlight w:val="cyan"/>
        </w:rPr>
        <w:t xml:space="preserve"> in</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processes and institutions by which information is generated</w:t>
      </w:r>
      <w:r w:rsidRPr="00273B99">
        <w:rPr>
          <w:rFonts w:asciiTheme="minorHAnsi" w:hAnsiTheme="minorHAnsi" w:cstheme="minorHAnsi"/>
          <w:sz w:val="16"/>
        </w:rPr>
        <w:t xml:space="preserve">. For instance, through careful assignment and management of the burden of proof, regulators may be able to marshal the information-generating resources of firms and other private actors in service of the public’s environmental aspirations. </w:t>
      </w:r>
      <w:r w:rsidRPr="003E00F1">
        <w:rPr>
          <w:rStyle w:val="StyleUnderline"/>
          <w:rFonts w:asciiTheme="minorHAnsi" w:hAnsiTheme="minorHAnsi" w:cstheme="minorHAnsi"/>
          <w:highlight w:val="cyan"/>
        </w:rPr>
        <w:t>By</w:t>
      </w:r>
      <w:r w:rsidRPr="00273B99">
        <w:rPr>
          <w:rFonts w:asciiTheme="minorHAnsi" w:hAnsiTheme="minorHAnsi" w:cstheme="minorHAnsi"/>
          <w:sz w:val="16"/>
        </w:rPr>
        <w:t xml:space="preserve"> instead </w:t>
      </w:r>
      <w:r w:rsidRPr="003E00F1">
        <w:rPr>
          <w:rStyle w:val="StyleUnderline"/>
          <w:rFonts w:asciiTheme="minorHAnsi" w:hAnsiTheme="minorHAnsi" w:cstheme="minorHAnsi"/>
          <w:highlight w:val="cyan"/>
        </w:rPr>
        <w:t>placing</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burden on regulators to</w:t>
      </w:r>
      <w:r w:rsidRPr="00273B99">
        <w:rPr>
          <w:rFonts w:asciiTheme="minorHAnsi" w:hAnsiTheme="minorHAnsi" w:cstheme="minorHAnsi"/>
          <w:sz w:val="16"/>
        </w:rPr>
        <w:t xml:space="preserve"> identify, </w:t>
      </w:r>
      <w:r w:rsidRPr="003E00F1">
        <w:rPr>
          <w:rStyle w:val="StyleUnderline"/>
          <w:rFonts w:asciiTheme="minorHAnsi" w:hAnsiTheme="minorHAnsi" w:cstheme="minorHAnsi"/>
          <w:highlight w:val="cyan"/>
        </w:rPr>
        <w:t>quantify, and monetize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potential </w:t>
      </w:r>
      <w:r w:rsidRPr="003E00F1">
        <w:rPr>
          <w:rStyle w:val="Emphasis"/>
          <w:rFonts w:asciiTheme="minorHAnsi" w:hAnsiTheme="minorHAnsi" w:cstheme="minorHAnsi"/>
          <w:highlight w:val="cyan"/>
        </w:rPr>
        <w:t>adverse impacts</w:t>
      </w:r>
      <w:r w:rsidRPr="00273B99">
        <w:rPr>
          <w:rFonts w:asciiTheme="minorHAnsi" w:hAnsiTheme="minorHAnsi" w:cstheme="minorHAnsi"/>
          <w:sz w:val="16"/>
        </w:rPr>
        <w:t xml:space="preserve"> of market activity, </w:t>
      </w:r>
      <w:r w:rsidRPr="00273B99">
        <w:rPr>
          <w:rStyle w:val="StyleUnderline"/>
          <w:rFonts w:asciiTheme="minorHAnsi" w:hAnsiTheme="minorHAnsi" w:cstheme="minorHAnsi"/>
        </w:rPr>
        <w:t xml:space="preserve">regulatory </w:t>
      </w:r>
      <w:r w:rsidRPr="003E00F1">
        <w:rPr>
          <w:rStyle w:val="StyleUnderline"/>
          <w:rFonts w:asciiTheme="minorHAnsi" w:hAnsiTheme="minorHAnsi" w:cstheme="minorHAnsi"/>
          <w:highlight w:val="cyan"/>
        </w:rPr>
        <w:t>CBA</w:t>
      </w:r>
      <w:r w:rsidRPr="00273B99">
        <w:rPr>
          <w:rStyle w:val="StyleUnderline"/>
          <w:rFonts w:asciiTheme="minorHAnsi" w:hAnsiTheme="minorHAnsi" w:cstheme="minorHAnsi"/>
        </w:rPr>
        <w:t xml:space="preserve"> does not merely </w:t>
      </w:r>
      <w:r w:rsidRPr="003E00F1">
        <w:rPr>
          <w:rStyle w:val="StyleUnderline"/>
          <w:rFonts w:asciiTheme="minorHAnsi" w:hAnsiTheme="minorHAnsi" w:cstheme="minorHAnsi"/>
          <w:highlight w:val="cyan"/>
        </w:rPr>
        <w:t>construe uncertainty against the environment</w:t>
      </w:r>
      <w:r w:rsidRPr="00273B99">
        <w:rPr>
          <w:rStyle w:val="StyleUnderline"/>
          <w:rFonts w:asciiTheme="minorHAnsi" w:hAnsiTheme="minorHAnsi" w:cstheme="minorHAnsi"/>
        </w:rPr>
        <w:t>, it</w:t>
      </w:r>
      <w:r w:rsidRPr="00273B99">
        <w:rPr>
          <w:rFonts w:asciiTheme="minorHAnsi" w:hAnsiTheme="minorHAnsi" w:cstheme="minorHAnsi"/>
          <w:sz w:val="16"/>
        </w:rPr>
        <w:t xml:space="preserve"> also </w:t>
      </w:r>
      <w:r w:rsidRPr="003E00F1">
        <w:rPr>
          <w:rStyle w:val="StyleUnderline"/>
          <w:rFonts w:asciiTheme="minorHAnsi" w:hAnsiTheme="minorHAnsi" w:cstheme="minorHAnsi"/>
          <w:highlight w:val="cyan"/>
        </w:rPr>
        <w:t>forfeits</w:t>
      </w:r>
      <w:r w:rsidRPr="00273B99">
        <w:rPr>
          <w:rStyle w:val="StyleUnderline"/>
          <w:rFonts w:asciiTheme="minorHAnsi" w:hAnsiTheme="minorHAnsi" w:cstheme="minorHAnsi"/>
        </w:rPr>
        <w:t xml:space="preserve"> a </w:t>
      </w:r>
      <w:r w:rsidRPr="00273B99">
        <w:rPr>
          <w:rStyle w:val="Emphasis"/>
          <w:rFonts w:asciiTheme="minorHAnsi" w:hAnsiTheme="minorHAnsi" w:cstheme="minorHAnsi"/>
        </w:rPr>
        <w:t xml:space="preserve">valuable </w:t>
      </w:r>
      <w:r w:rsidRPr="003E00F1">
        <w:rPr>
          <w:rStyle w:val="Emphasis"/>
          <w:rFonts w:asciiTheme="minorHAnsi" w:hAnsiTheme="minorHAnsi" w:cstheme="minorHAnsi"/>
          <w:highlight w:val="cyan"/>
        </w:rPr>
        <w:t>opportunity</w:t>
      </w:r>
      <w:r w:rsidRPr="003E00F1">
        <w:rPr>
          <w:rStyle w:val="StyleUnderline"/>
          <w:rFonts w:asciiTheme="minorHAnsi" w:hAnsiTheme="minorHAnsi" w:cstheme="minorHAnsi"/>
          <w:highlight w:val="cyan"/>
        </w:rPr>
        <w:t xml:space="preserve"> to use</w:t>
      </w:r>
      <w:r w:rsidRPr="00273B99">
        <w:rPr>
          <w:rStyle w:val="StyleUnderline"/>
          <w:rFonts w:asciiTheme="minorHAnsi" w:hAnsiTheme="minorHAnsi" w:cstheme="minorHAnsi"/>
        </w:rPr>
        <w:t xml:space="preserve"> incentives, penalty defaults, and</w:t>
      </w:r>
      <w:r w:rsidRPr="00273B99">
        <w:rPr>
          <w:rFonts w:asciiTheme="minorHAnsi" w:hAnsiTheme="minorHAnsi" w:cstheme="minorHAnsi"/>
          <w:sz w:val="16"/>
        </w:rPr>
        <w:t xml:space="preserve"> other </w:t>
      </w:r>
      <w:r w:rsidRPr="003E00F1">
        <w:rPr>
          <w:rStyle w:val="StyleUnderline"/>
          <w:rFonts w:asciiTheme="minorHAnsi" w:hAnsiTheme="minorHAnsi" w:cstheme="minorHAnsi"/>
          <w:highlight w:val="cyan"/>
        </w:rPr>
        <w:t>regulatory strategies</w:t>
      </w:r>
      <w:r w:rsidRPr="00273B99">
        <w:rPr>
          <w:rStyle w:val="StyleUnderline"/>
          <w:rFonts w:asciiTheme="minorHAnsi" w:hAnsiTheme="minorHAnsi" w:cstheme="minorHAnsi"/>
        </w:rPr>
        <w:t xml:space="preserve"> directly </w:t>
      </w:r>
      <w:r w:rsidRPr="003E00F1">
        <w:rPr>
          <w:rStyle w:val="StyleUnderline"/>
          <w:rFonts w:asciiTheme="minorHAnsi" w:hAnsiTheme="minorHAnsi" w:cstheme="minorHAnsi"/>
          <w:highlight w:val="cyan"/>
        </w:rPr>
        <w:t>in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furtherance of</w:t>
      </w:r>
      <w:r w:rsidRPr="00273B99">
        <w:rPr>
          <w:rStyle w:val="StyleUnderline"/>
          <w:rFonts w:asciiTheme="minorHAnsi" w:hAnsiTheme="minorHAnsi" w:cstheme="minorHAnsi"/>
        </w:rPr>
        <w:t xml:space="preserve"> informational </w:t>
      </w:r>
      <w:r w:rsidRPr="003E00F1">
        <w:rPr>
          <w:rStyle w:val="StyleUnderline"/>
          <w:rFonts w:asciiTheme="minorHAnsi" w:hAnsiTheme="minorHAnsi" w:cstheme="minorHAnsi"/>
          <w:highlight w:val="cyan"/>
        </w:rPr>
        <w:t>goals</w:t>
      </w:r>
      <w:r w:rsidRPr="00273B99">
        <w:rPr>
          <w:rFonts w:asciiTheme="minorHAnsi" w:hAnsiTheme="minorHAnsi" w:cstheme="minorHAnsi"/>
          <w:sz w:val="16"/>
        </w:rPr>
        <w:t xml:space="preserve">. Such an </w:t>
      </w:r>
      <w:r w:rsidRPr="00273B99">
        <w:rPr>
          <w:rStyle w:val="StyleUnderline"/>
          <w:rFonts w:asciiTheme="minorHAnsi" w:hAnsiTheme="minorHAnsi" w:cstheme="minorHAnsi"/>
        </w:rPr>
        <w:t>opportunity</w:t>
      </w:r>
      <w:r w:rsidRPr="00273B99">
        <w:rPr>
          <w:rFonts w:asciiTheme="minorHAnsi" w:hAnsiTheme="minorHAnsi" w:cstheme="minorHAnsi"/>
          <w:sz w:val="16"/>
        </w:rPr>
        <w:t xml:space="preserve"> is </w:t>
      </w:r>
      <w:r w:rsidRPr="003E00F1">
        <w:rPr>
          <w:rStyle w:val="Emphasis"/>
          <w:rFonts w:asciiTheme="minorHAnsi" w:hAnsiTheme="minorHAnsi" w:cstheme="minorHAnsi"/>
          <w:highlight w:val="cyan"/>
        </w:rPr>
        <w:t>especially</w:t>
      </w:r>
      <w:r w:rsidRPr="00273B99">
        <w:rPr>
          <w:rStyle w:val="Emphasis"/>
          <w:rFonts w:asciiTheme="minorHAnsi" w:hAnsiTheme="minorHAnsi" w:cstheme="minorHAnsi"/>
        </w:rPr>
        <w:t xml:space="preserve"> significant</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in the environmental</w:t>
      </w:r>
      <w:r w:rsidRPr="00273B99">
        <w:rPr>
          <w:rStyle w:val="StyleUnderline"/>
          <w:rFonts w:asciiTheme="minorHAnsi" w:hAnsiTheme="minorHAnsi" w:cstheme="minorHAnsi"/>
        </w:rPr>
        <w:t xml:space="preserve"> regulatory </w:t>
      </w:r>
      <w:r w:rsidRPr="003E00F1">
        <w:rPr>
          <w:rStyle w:val="StyleUnderline"/>
          <w:rFonts w:asciiTheme="minorHAnsi" w:hAnsiTheme="minorHAnsi" w:cstheme="minorHAnsi"/>
          <w:highlight w:val="cyan"/>
        </w:rPr>
        <w:t>context</w:t>
      </w:r>
      <w:r w:rsidRPr="00273B99">
        <w:rPr>
          <w:rStyle w:val="StyleUnderline"/>
          <w:rFonts w:asciiTheme="minorHAnsi" w:hAnsiTheme="minorHAnsi" w:cstheme="minorHAnsi"/>
        </w:rPr>
        <w:t xml:space="preserve"> given</w:t>
      </w:r>
      <w:r w:rsidRPr="00273B99">
        <w:rPr>
          <w:rFonts w:asciiTheme="minorHAnsi" w:hAnsiTheme="minorHAnsi" w:cstheme="minorHAnsi"/>
          <w:sz w:val="16"/>
        </w:rPr>
        <w:t xml:space="preserve"> that, as public choice theory would predict, </w:t>
      </w:r>
      <w:r w:rsidRPr="00273B99">
        <w:rPr>
          <w:rStyle w:val="StyleUnderline"/>
          <w:rFonts w:asciiTheme="minorHAnsi" w:hAnsiTheme="minorHAnsi" w:cstheme="minorHAnsi"/>
        </w:rPr>
        <w:t>the regulated community is</w:t>
      </w:r>
      <w:r w:rsidRPr="00273B99">
        <w:rPr>
          <w:rFonts w:asciiTheme="minorHAnsi" w:hAnsiTheme="minorHAnsi" w:cstheme="minorHAnsi"/>
          <w:sz w:val="16"/>
        </w:rPr>
        <w:t xml:space="preserve"> typically </w:t>
      </w:r>
      <w:r w:rsidRPr="00273B99">
        <w:rPr>
          <w:rStyle w:val="StyleUnderline"/>
          <w:rFonts w:asciiTheme="minorHAnsi" w:hAnsiTheme="minorHAnsi" w:cstheme="minorHAnsi"/>
        </w:rPr>
        <w:t>better represented</w:t>
      </w:r>
      <w:r w:rsidRPr="00273B99">
        <w:rPr>
          <w:rFonts w:asciiTheme="minorHAnsi" w:hAnsiTheme="minorHAnsi" w:cstheme="minorHAnsi"/>
          <w:sz w:val="16"/>
        </w:rPr>
        <w:t xml:space="preserve"> and better resourced than nongovernmental organizations and other representatives of the public interest </w:t>
      </w:r>
      <w:r w:rsidRPr="00273B99">
        <w:rPr>
          <w:rStyle w:val="StyleUnderline"/>
          <w:rFonts w:asciiTheme="minorHAnsi" w:hAnsiTheme="minorHAnsi" w:cstheme="minorHAnsi"/>
        </w:rPr>
        <w:t>during administrative rulemaking</w:t>
      </w:r>
      <w:r w:rsidRPr="00273B99">
        <w:rPr>
          <w:rFonts w:asciiTheme="minorHAnsi" w:hAnsiTheme="minorHAnsi" w:cstheme="minorHAnsi"/>
          <w:sz w:val="16"/>
        </w:rPr>
        <w:t>. As the Phase II rulemaking process made all too plain, identification of the social welfare–maximizing policy is a function not merely of regulatory costs and benefits — or even of policy decisions regarding how to address inevitable uncertainties in costs and benefits — but also of the power of stakeholders to invest in shaping the understanding and perception of costs and benefits.</w:t>
      </w:r>
    </w:p>
    <w:p w14:paraId="4A4BB74C" w14:textId="77777777" w:rsidR="00161D72" w:rsidRPr="00273B99" w:rsidRDefault="00161D72" w:rsidP="00161D72">
      <w:pPr>
        <w:rPr>
          <w:rFonts w:asciiTheme="minorHAnsi" w:hAnsiTheme="minorHAnsi" w:cstheme="minorHAnsi"/>
        </w:rPr>
      </w:pPr>
    </w:p>
    <w:p w14:paraId="55C3BE4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Precautionary approaches </w:t>
      </w:r>
      <w:r w:rsidRPr="00273B99">
        <w:rPr>
          <w:rFonts w:asciiTheme="minorHAnsi" w:hAnsiTheme="minorHAnsi" w:cstheme="minorHAnsi"/>
          <w:u w:val="single"/>
        </w:rPr>
        <w:t>reject</w:t>
      </w:r>
      <w:r w:rsidRPr="00273B99">
        <w:rPr>
          <w:rFonts w:asciiTheme="minorHAnsi" w:hAnsiTheme="minorHAnsi" w:cstheme="minorHAnsi"/>
        </w:rPr>
        <w:t xml:space="preserve"> the baked-in anthropocentrism of the cost-benefit state and resolve the </w:t>
      </w:r>
      <w:r w:rsidRPr="00273B99">
        <w:rPr>
          <w:rFonts w:asciiTheme="minorHAnsi" w:hAnsiTheme="minorHAnsi" w:cstheme="minorHAnsi"/>
          <w:u w:val="single"/>
        </w:rPr>
        <w:t>responsibility</w:t>
      </w:r>
      <w:r w:rsidRPr="00273B99">
        <w:rPr>
          <w:rFonts w:asciiTheme="minorHAnsi" w:hAnsiTheme="minorHAnsi" w:cstheme="minorHAnsi"/>
        </w:rPr>
        <w:t xml:space="preserve"> that humans have to the environment. </w:t>
      </w:r>
    </w:p>
    <w:p w14:paraId="51681B5C"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'10</w:t>
      </w:r>
      <w:r w:rsidRPr="00273B99">
        <w:rPr>
          <w:rFonts w:asciiTheme="minorHAnsi" w:hAnsiTheme="minorHAnsi" w:cstheme="minorHAnsi"/>
        </w:rPr>
        <w:t xml:space="preserve"> </w:t>
      </w:r>
      <w:r w:rsidRPr="00273B99">
        <w:rPr>
          <w:rFonts w:asciiTheme="minorHAnsi" w:hAnsiTheme="minorHAnsi" w:cstheme="minorHAnsi"/>
          <w:sz w:val="14"/>
          <w:szCs w:val="14"/>
        </w:rPr>
        <w:t>(Professor Douglas Kysar is Joseph M. Field ’55 Professor of Law at Yale Law School and faculty co-director of the Law, Ethics and Animals Program . His teaching and research areas include torts, animal law, environmental law, climate change, products liability, and risk regulation. Kysar was previously on the faculty at Cornell Law School, Regulating from Nowhere: Environmental Law and the Search for Objectivity, Yale University Press, https://www.jstor.org/stable/j.ctt1nq5km.6, 3-31-2010, Ch 2. P 64-65, Accessed: 7-14-2021)//ILake-HG</w:t>
      </w:r>
    </w:p>
    <w:p w14:paraId="21EE89A4"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Unlike the cost-benefit state</w:t>
      </w:r>
      <w:r w:rsidRPr="00273B99">
        <w:rPr>
          <w:rFonts w:asciiTheme="minorHAnsi" w:hAnsiTheme="minorHAnsi" w:cstheme="minorHAnsi"/>
          <w:sz w:val="14"/>
        </w:rPr>
        <w:t xml:space="preserve">, </w:t>
      </w:r>
      <w:r w:rsidRPr="00273B99">
        <w:rPr>
          <w:rStyle w:val="StyleUnderline"/>
          <w:rFonts w:asciiTheme="minorHAnsi" w:hAnsiTheme="minorHAnsi" w:cstheme="minorHAnsi"/>
        </w:rPr>
        <w:t>the political community that</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adopts and implements </w:t>
      </w:r>
      <w:r w:rsidRPr="00273B99">
        <w:rPr>
          <w:rStyle w:val="Emphasis"/>
          <w:rFonts w:asciiTheme="minorHAnsi" w:hAnsiTheme="minorHAnsi" w:cstheme="minorHAnsi"/>
        </w:rPr>
        <w:t xml:space="preserve">a precautionary approach </w:t>
      </w:r>
      <w:r w:rsidRPr="00273B99">
        <w:rPr>
          <w:rStyle w:val="StyleUnderline"/>
          <w:rFonts w:asciiTheme="minorHAnsi" w:hAnsiTheme="minorHAnsi" w:cstheme="minorHAnsi"/>
        </w:rPr>
        <w:t>does so with</w:t>
      </w:r>
      <w:r w:rsidRPr="00273B99">
        <w:rPr>
          <w:rFonts w:asciiTheme="minorHAnsi" w:hAnsiTheme="minorHAnsi" w:cstheme="minorHAnsi"/>
          <w:sz w:val="14"/>
        </w:rPr>
        <w:t xml:space="preserve"> </w:t>
      </w:r>
      <w:r w:rsidRPr="00273B99">
        <w:rPr>
          <w:rStyle w:val="StyleUnderline"/>
          <w:rFonts w:asciiTheme="minorHAnsi" w:hAnsiTheme="minorHAnsi" w:cstheme="minorHAnsi"/>
        </w:rPr>
        <w:t>a recognition of it- self</w:t>
      </w:r>
      <w:r w:rsidRPr="00273B99">
        <w:rPr>
          <w:rFonts w:asciiTheme="minorHAnsi" w:hAnsiTheme="minorHAnsi" w:cstheme="minorHAnsi"/>
          <w:sz w:val="14"/>
        </w:rPr>
        <w:t xml:space="preserve"> </w:t>
      </w:r>
      <w:r w:rsidRPr="00273B99">
        <w:rPr>
          <w:rStyle w:val="StyleUnderline"/>
          <w:rFonts w:asciiTheme="minorHAnsi" w:hAnsiTheme="minorHAnsi" w:cstheme="minorHAnsi"/>
        </w:rPr>
        <w:t>as a member of a</w:t>
      </w:r>
      <w:r w:rsidRPr="00273B99">
        <w:rPr>
          <w:rFonts w:asciiTheme="minorHAnsi" w:hAnsiTheme="minorHAnsi" w:cstheme="minorHAnsi"/>
          <w:sz w:val="14"/>
        </w:rPr>
        <w:t xml:space="preserve"> </w:t>
      </w:r>
      <w:r w:rsidRPr="00273B99">
        <w:rPr>
          <w:rStyle w:val="Emphasis"/>
          <w:rFonts w:asciiTheme="minorHAnsi" w:hAnsiTheme="minorHAnsi" w:cstheme="minorHAnsi"/>
        </w:rPr>
        <w:t>larger geopolitical and temporal community</w:t>
      </w:r>
      <w:r w:rsidRPr="00273B99">
        <w:rPr>
          <w:rFonts w:asciiTheme="minorHAnsi" w:hAnsiTheme="minorHAnsi" w:cstheme="minorHAnsi"/>
          <w:sz w:val="14"/>
        </w:rPr>
        <w:t xml:space="preserve"> </w:t>
      </w:r>
      <w:r w:rsidRPr="00273B99">
        <w:rPr>
          <w:rStyle w:val="StyleUnderline"/>
          <w:rFonts w:asciiTheme="minorHAnsi" w:hAnsiTheme="minorHAnsi" w:cstheme="minorHAnsi"/>
        </w:rPr>
        <w:t>of communities</w:t>
      </w:r>
      <w:r w:rsidRPr="00273B99">
        <w:rPr>
          <w:rFonts w:asciiTheme="minorHAnsi" w:hAnsiTheme="minorHAnsi" w:cstheme="minorHAnsi"/>
          <w:sz w:val="14"/>
        </w:rPr>
        <w:t xml:space="preserve">. On the precautionary account, </w:t>
      </w:r>
      <w:r w:rsidRPr="00273B99">
        <w:rPr>
          <w:rStyle w:val="StyleUnderline"/>
          <w:rFonts w:asciiTheme="minorHAnsi" w:hAnsiTheme="minorHAnsi" w:cstheme="minorHAnsi"/>
        </w:rPr>
        <w:t>environmental, health, and safety regulation is</w:t>
      </w:r>
      <w:r w:rsidRPr="00273B99">
        <w:rPr>
          <w:rFonts w:asciiTheme="minorHAnsi" w:hAnsiTheme="minorHAnsi" w:cstheme="minorHAnsi"/>
          <w:sz w:val="14"/>
        </w:rPr>
        <w:t xml:space="preserve"> not merely an opportunity to maximize an exist- ing set of individual preferences or interests, but rather </w:t>
      </w:r>
      <w:r w:rsidRPr="00273B99">
        <w:rPr>
          <w:rStyle w:val="StyleUnderline"/>
          <w:rFonts w:asciiTheme="minorHAnsi" w:hAnsiTheme="minorHAnsi" w:cstheme="minorHAnsi"/>
        </w:rPr>
        <w:t>a moment to consider</w:t>
      </w:r>
      <w:r w:rsidRPr="00273B99">
        <w:rPr>
          <w:rFonts w:asciiTheme="minorHAnsi" w:hAnsiTheme="minorHAnsi" w:cstheme="minorHAnsi"/>
          <w:sz w:val="14"/>
        </w:rPr>
        <w:t xml:space="preserve"> </w:t>
      </w:r>
      <w:r w:rsidRPr="00273B99">
        <w:rPr>
          <w:rStyle w:val="StyleUnderline"/>
          <w:rFonts w:asciiTheme="minorHAnsi" w:hAnsiTheme="minorHAnsi" w:cstheme="minorHAnsi"/>
        </w:rPr>
        <w:t>the regulating body’s</w:t>
      </w:r>
      <w:r w:rsidRPr="00273B99">
        <w:rPr>
          <w:rFonts w:asciiTheme="minorHAnsi" w:hAnsiTheme="minorHAnsi" w:cstheme="minorHAnsi"/>
          <w:sz w:val="14"/>
        </w:rPr>
        <w:t xml:space="preserve"> </w:t>
      </w:r>
      <w:r w:rsidRPr="00273B99">
        <w:rPr>
          <w:rStyle w:val="Emphasis"/>
          <w:rFonts w:asciiTheme="minorHAnsi" w:hAnsiTheme="minorHAnsi" w:cstheme="minorHAnsi"/>
        </w:rPr>
        <w:t>obligations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to its present and future mem- bers</w:t>
      </w:r>
      <w:r w:rsidRPr="00273B99">
        <w:rPr>
          <w:rFonts w:asciiTheme="minorHAnsi" w:hAnsiTheme="minorHAnsi" w:cstheme="minorHAnsi"/>
          <w:sz w:val="14"/>
        </w:rPr>
        <w:t xml:space="preserve">, to other political communities, </w:t>
      </w:r>
      <w:r w:rsidRPr="00273B99">
        <w:rPr>
          <w:rStyle w:val="StyleUnderline"/>
          <w:rFonts w:asciiTheme="minorHAnsi" w:hAnsiTheme="minorHAnsi" w:cstheme="minorHAnsi"/>
        </w:rPr>
        <w:t>and to other species</w:t>
      </w:r>
      <w:r w:rsidRPr="00273B99">
        <w:rPr>
          <w:rFonts w:asciiTheme="minorHAnsi" w:hAnsiTheme="minorHAnsi" w:cstheme="minorHAnsi"/>
          <w:sz w:val="14"/>
        </w:rPr>
        <w:t xml:space="preserve">. Such </w:t>
      </w:r>
      <w:r w:rsidRPr="00273B99">
        <w:rPr>
          <w:rStyle w:val="StyleUnderline"/>
          <w:rFonts w:asciiTheme="minorHAnsi" w:hAnsiTheme="minorHAnsi" w:cstheme="minorHAnsi"/>
        </w:rPr>
        <w:t>notions of</w:t>
      </w:r>
      <w:r w:rsidRPr="00273B99">
        <w:rPr>
          <w:rFonts w:asciiTheme="minorHAnsi" w:hAnsiTheme="minorHAnsi" w:cstheme="minorHAnsi"/>
          <w:sz w:val="14"/>
        </w:rPr>
        <w:t xml:space="preserve"> decidedly </w:t>
      </w:r>
      <w:r w:rsidRPr="00273B99">
        <w:rPr>
          <w:rStyle w:val="StyleUnderline"/>
          <w:rFonts w:asciiTheme="minorHAnsi" w:hAnsiTheme="minorHAnsi" w:cstheme="minorHAnsi"/>
        </w:rPr>
        <w:t>collective responsibility</w:t>
      </w:r>
      <w:r w:rsidRPr="00273B99">
        <w:rPr>
          <w:rFonts w:asciiTheme="minorHAnsi" w:hAnsiTheme="minorHAnsi" w:cstheme="minorHAnsi"/>
          <w:sz w:val="14"/>
        </w:rPr>
        <w:t xml:space="preserve"> are well </w:t>
      </w:r>
      <w:r w:rsidRPr="00273B99">
        <w:rPr>
          <w:rStyle w:val="StyleUnderline"/>
          <w:rFonts w:asciiTheme="minorHAnsi" w:hAnsiTheme="minorHAnsi" w:cstheme="minorHAnsi"/>
        </w:rPr>
        <w:t>demonstrated by</w:t>
      </w:r>
      <w:r w:rsidRPr="00273B99">
        <w:rPr>
          <w:rFonts w:asciiTheme="minorHAnsi" w:hAnsiTheme="minorHAnsi" w:cstheme="minorHAnsi"/>
          <w:sz w:val="14"/>
        </w:rPr>
        <w:t xml:space="preserve"> the origi- nal </w:t>
      </w:r>
      <w:r w:rsidRPr="00273B99">
        <w:rPr>
          <w:rStyle w:val="StyleUnderline"/>
          <w:rFonts w:asciiTheme="minorHAnsi" w:hAnsiTheme="minorHAnsi" w:cstheme="minorHAnsi"/>
        </w:rPr>
        <w:t>German articulation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of the precautionary principle</w:t>
      </w:r>
      <w:r w:rsidRPr="00273B99">
        <w:rPr>
          <w:rFonts w:asciiTheme="minorHAnsi" w:hAnsiTheme="minorHAnsi" w:cstheme="minorHAnsi"/>
          <w:sz w:val="14"/>
        </w:rPr>
        <w:t xml:space="preserve">, Vorsorgeprinzip, </w:t>
      </w:r>
      <w:r w:rsidRPr="00273B99">
        <w:rPr>
          <w:rStyle w:val="StyleUnderline"/>
          <w:rFonts w:asciiTheme="minorHAnsi" w:hAnsiTheme="minorHAnsi" w:cstheme="minorHAnsi"/>
        </w:rPr>
        <w:t>which</w:t>
      </w:r>
      <w:r w:rsidRPr="00273B99">
        <w:rPr>
          <w:rFonts w:asciiTheme="minorHAnsi" w:hAnsiTheme="minorHAnsi" w:cstheme="minorHAnsi"/>
          <w:sz w:val="14"/>
        </w:rPr>
        <w:t xml:space="preserve"> </w:t>
      </w:r>
      <w:r w:rsidRPr="00273B99">
        <w:rPr>
          <w:rStyle w:val="StyleUnderline"/>
          <w:rFonts w:asciiTheme="minorHAnsi" w:hAnsiTheme="minorHAnsi" w:cstheme="minorHAnsi"/>
        </w:rPr>
        <w:t>translates</w:t>
      </w:r>
      <w:r w:rsidRPr="00273B99">
        <w:rPr>
          <w:rFonts w:asciiTheme="minorHAnsi" w:hAnsiTheme="minorHAnsi" w:cstheme="minorHAnsi"/>
          <w:sz w:val="14"/>
        </w:rPr>
        <w:t xml:space="preserve"> literally </w:t>
      </w:r>
      <w:r w:rsidRPr="00273B99">
        <w:rPr>
          <w:rStyle w:val="StyleUnderline"/>
          <w:rFonts w:asciiTheme="minorHAnsi" w:hAnsiTheme="minorHAnsi" w:cstheme="minorHAnsi"/>
        </w:rPr>
        <w:t>as the “principle of prior care and worry”</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which </w:t>
      </w:r>
      <w:r w:rsidRPr="00273B99">
        <w:rPr>
          <w:rStyle w:val="StyleUnderline"/>
          <w:rFonts w:asciiTheme="minorHAnsi" w:hAnsiTheme="minorHAnsi" w:cstheme="minorHAnsi"/>
        </w:rPr>
        <w:t xml:space="preserve">includes </w:t>
      </w:r>
      <w:r w:rsidRPr="00273B99">
        <w:rPr>
          <w:rFonts w:asciiTheme="minorHAnsi" w:hAnsiTheme="minorHAnsi" w:cstheme="minorHAnsi"/>
          <w:sz w:val="14"/>
        </w:rPr>
        <w:t>notions of</w:t>
      </w:r>
      <w:r w:rsidRPr="00273B99">
        <w:rPr>
          <w:rStyle w:val="StyleUnderline"/>
          <w:rFonts w:asciiTheme="minorHAnsi" w:hAnsiTheme="minorHAnsi" w:cstheme="minorHAnsi"/>
        </w:rPr>
        <w:t xml:space="preserve"> “caring for </w:t>
      </w:r>
      <w:r w:rsidRPr="00273B99">
        <w:rPr>
          <w:rFonts w:asciiTheme="minorHAnsi" w:hAnsiTheme="minorHAnsi" w:cstheme="minorHAnsi"/>
          <w:sz w:val="14"/>
        </w:rPr>
        <w:t>or looking after, fretting or worry- ing about and</w:t>
      </w:r>
      <w:r w:rsidRPr="00273B99">
        <w:rPr>
          <w:rStyle w:val="StyleUnderline"/>
          <w:rFonts w:asciiTheme="minorHAnsi" w:hAnsiTheme="minorHAnsi" w:cstheme="minorHAnsi"/>
        </w:rPr>
        <w:t xml:space="preserve"> obtaining provisions, or providing for.”</w:t>
      </w:r>
      <w:r w:rsidRPr="00273B99">
        <w:rPr>
          <w:rFonts w:asciiTheme="minorHAnsi" w:hAnsiTheme="minorHAnsi" w:cstheme="minorHAnsi"/>
          <w:sz w:val="14"/>
        </w:rPr>
        <w:t xml:space="preserve">53 Through these relational constructs, </w:t>
      </w:r>
      <w:r w:rsidRPr="00273B99">
        <w:rPr>
          <w:rStyle w:val="StyleUnderline"/>
          <w:rFonts w:asciiTheme="minorHAnsi" w:hAnsiTheme="minorHAnsi" w:cstheme="minorHAnsi"/>
        </w:rPr>
        <w:t>the precautionary principle offers</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 subtle but </w:t>
      </w:r>
      <w:r w:rsidRPr="00273B99">
        <w:rPr>
          <w:rStyle w:val="StyleUnderline"/>
          <w:rFonts w:asciiTheme="minorHAnsi" w:hAnsiTheme="minorHAnsi" w:cstheme="minorHAnsi"/>
        </w:rPr>
        <w:t>con- stant reminder that</w:t>
      </w:r>
      <w:r w:rsidRPr="00273B99">
        <w:rPr>
          <w:rFonts w:asciiTheme="minorHAnsi" w:hAnsiTheme="minorHAnsi" w:cstheme="minorHAnsi"/>
          <w:sz w:val="14"/>
        </w:rPr>
        <w:t xml:space="preserve"> the </w:t>
      </w:r>
      <w:r w:rsidRPr="00273B99">
        <w:rPr>
          <w:rStyle w:val="StyleUnderline"/>
          <w:rFonts w:asciiTheme="minorHAnsi" w:hAnsiTheme="minorHAnsi" w:cstheme="minorHAnsi"/>
        </w:rPr>
        <w:t>relevant political community’s decisions express</w:t>
      </w:r>
      <w:r w:rsidRPr="00273B99">
        <w:rPr>
          <w:rFonts w:asciiTheme="minorHAnsi" w:hAnsiTheme="minorHAnsi" w:cstheme="minorHAnsi"/>
          <w:sz w:val="14"/>
        </w:rPr>
        <w:t xml:space="preserve"> </w:t>
      </w:r>
      <w:r w:rsidRPr="00273B99">
        <w:rPr>
          <w:rStyle w:val="Emphasis"/>
          <w:rFonts w:asciiTheme="minorHAnsi" w:hAnsiTheme="minorHAnsi" w:cstheme="minorHAnsi"/>
        </w:rPr>
        <w:t>a collective identity</w:t>
      </w:r>
      <w:r w:rsidRPr="00273B99">
        <w:rPr>
          <w:rFonts w:asciiTheme="minorHAnsi" w:hAnsiTheme="minorHAnsi" w:cstheme="minorHAnsi"/>
          <w:sz w:val="14"/>
        </w:rPr>
        <w:t xml:space="preserve">—an identity </w:t>
      </w:r>
      <w:r w:rsidRPr="00273B99">
        <w:rPr>
          <w:rStyle w:val="StyleUnderline"/>
          <w:rFonts w:asciiTheme="minorHAnsi" w:hAnsiTheme="minorHAnsi" w:cstheme="minorHAnsi"/>
        </w:rPr>
        <w:t>that the community must</w:t>
      </w:r>
      <w:r w:rsidRPr="00273B99">
        <w:rPr>
          <w:rFonts w:asciiTheme="minorHAnsi" w:hAnsiTheme="minorHAnsi" w:cstheme="minorHAnsi"/>
          <w:sz w:val="14"/>
        </w:rPr>
        <w:t xml:space="preserve"> in an impor- tant and unavoidable sense </w:t>
      </w:r>
      <w:r w:rsidRPr="00273B99">
        <w:rPr>
          <w:rStyle w:val="StyleUnderline"/>
          <w:rFonts w:asciiTheme="minorHAnsi" w:hAnsiTheme="minorHAnsi" w:cstheme="minorHAnsi"/>
        </w:rPr>
        <w:t>own</w:t>
      </w:r>
      <w:r w:rsidRPr="00273B99">
        <w:rPr>
          <w:rFonts w:asciiTheme="minorHAnsi" w:hAnsiTheme="minorHAnsi" w:cstheme="minorHAnsi"/>
          <w:sz w:val="14"/>
        </w:rPr>
        <w:t xml:space="preserve">. Thus, </w:t>
      </w:r>
      <w:r w:rsidRPr="00273B99">
        <w:rPr>
          <w:rStyle w:val="StyleUnderline"/>
          <w:rFonts w:asciiTheme="minorHAnsi" w:hAnsiTheme="minorHAnsi" w:cstheme="minorHAnsi"/>
        </w:rPr>
        <w:t>contrary to prominent critiques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precautionary principle </w:t>
      </w:r>
      <w:r w:rsidRPr="00273B99">
        <w:rPr>
          <w:rStyle w:val="Emphasis"/>
          <w:rFonts w:asciiTheme="minorHAnsi" w:hAnsiTheme="minorHAnsi" w:cstheme="minorHAnsi"/>
        </w:rPr>
        <w:t>does not imply a fallacious belief</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the </w:t>
      </w:r>
      <w:r w:rsidRPr="00273B99">
        <w:rPr>
          <w:rStyle w:val="StyleUnderline"/>
          <w:rFonts w:asciiTheme="minorHAnsi" w:hAnsiTheme="minorHAnsi" w:cstheme="minorHAnsi"/>
        </w:rPr>
        <w:t>larger causal fabric is benevo</w:t>
      </w:r>
      <w:r w:rsidRPr="00273B99">
        <w:rPr>
          <w:rFonts w:asciiTheme="minorHAnsi" w:hAnsiTheme="minorHAnsi" w:cstheme="minorHAnsi"/>
          <w:sz w:val="14"/>
        </w:rPr>
        <w:t xml:space="preserve">- </w:t>
      </w:r>
      <w:r w:rsidRPr="00273B99">
        <w:rPr>
          <w:rStyle w:val="StyleUnderline"/>
          <w:rFonts w:asciiTheme="minorHAnsi" w:hAnsiTheme="minorHAnsi" w:cstheme="minorHAnsi"/>
        </w:rPr>
        <w:t>lent</w:t>
      </w:r>
      <w:r w:rsidRPr="00273B99">
        <w:rPr>
          <w:rFonts w:asciiTheme="minorHAnsi" w:hAnsiTheme="minorHAnsi" w:cstheme="minorHAnsi"/>
          <w:sz w:val="14"/>
        </w:rPr>
        <w:t xml:space="preserve"> </w:t>
      </w:r>
      <w:r w:rsidRPr="00273B99">
        <w:rPr>
          <w:rStyle w:val="StyleUnderline"/>
          <w:rFonts w:asciiTheme="minorHAnsi" w:hAnsiTheme="minorHAnsi" w:cstheme="minorHAnsi"/>
        </w:rPr>
        <w:t>or</w:t>
      </w:r>
      <w:r w:rsidRPr="00273B99">
        <w:rPr>
          <w:rFonts w:asciiTheme="minorHAnsi" w:hAnsiTheme="minorHAnsi" w:cstheme="minorHAnsi"/>
          <w:sz w:val="14"/>
        </w:rPr>
        <w:t xml:space="preserve"> that </w:t>
      </w:r>
      <w:r w:rsidRPr="00273B99">
        <w:rPr>
          <w:rStyle w:val="StyleUnderline"/>
          <w:rFonts w:asciiTheme="minorHAnsi" w:hAnsiTheme="minorHAnsi" w:cstheme="minorHAnsi"/>
        </w:rPr>
        <w:t>human omissions are perfectly innocuous</w:t>
      </w:r>
      <w:r w:rsidRPr="00273B99">
        <w:rPr>
          <w:rFonts w:asciiTheme="minorHAnsi" w:hAnsiTheme="minorHAnsi" w:cstheme="minorHAnsi"/>
          <w:sz w:val="14"/>
        </w:rPr>
        <w:t xml:space="preserve">. </w:t>
      </w:r>
      <w:r w:rsidRPr="00273B99">
        <w:rPr>
          <w:rStyle w:val="StyleUnderline"/>
          <w:rFonts w:asciiTheme="minorHAnsi" w:hAnsiTheme="minorHAnsi" w:cstheme="minorHAnsi"/>
        </w:rPr>
        <w:t>Nor does it necessitate a return to the</w:t>
      </w:r>
      <w:r w:rsidRPr="00273B99">
        <w:rPr>
          <w:rFonts w:asciiTheme="minorHAnsi" w:hAnsiTheme="minorHAnsi" w:cstheme="minorHAnsi"/>
          <w:sz w:val="14"/>
        </w:rPr>
        <w:t xml:space="preserve"> mistaken </w:t>
      </w:r>
      <w:r w:rsidRPr="00273B99">
        <w:rPr>
          <w:rStyle w:val="StyleUnderline"/>
          <w:rFonts w:asciiTheme="minorHAnsi" w:hAnsiTheme="minorHAnsi" w:cstheme="minorHAnsi"/>
        </w:rPr>
        <w:t>view that a stable balance of nature exists beyond</w:t>
      </w:r>
      <w:r w:rsidRPr="00273B99">
        <w:rPr>
          <w:rFonts w:asciiTheme="minorHAnsi" w:hAnsiTheme="minorHAnsi" w:cstheme="minorHAnsi"/>
          <w:sz w:val="14"/>
        </w:rPr>
        <w:t xml:space="preserve"> the influence of </w:t>
      </w:r>
      <w:r w:rsidRPr="00273B99">
        <w:rPr>
          <w:rStyle w:val="StyleUnderline"/>
          <w:rFonts w:asciiTheme="minorHAnsi" w:hAnsiTheme="minorHAnsi" w:cstheme="minorHAnsi"/>
        </w:rPr>
        <w:t>humans</w:t>
      </w:r>
      <w:r w:rsidRPr="00273B99">
        <w:rPr>
          <w:rFonts w:asciiTheme="minorHAnsi" w:hAnsiTheme="minorHAnsi" w:cstheme="minorHAnsi"/>
          <w:sz w:val="14"/>
        </w:rPr>
        <w:t xml:space="preserve"> </w:t>
      </w:r>
      <w:r w:rsidRPr="00273B99">
        <w:rPr>
          <w:rStyle w:val="StyleUnderline"/>
          <w:rFonts w:asciiTheme="minorHAnsi" w:hAnsiTheme="minorHAnsi" w:cstheme="minorHAnsi"/>
        </w:rPr>
        <w:t>Nor</w:t>
      </w:r>
      <w:r w:rsidRPr="00273B99">
        <w:rPr>
          <w:rFonts w:asciiTheme="minorHAnsi" w:hAnsiTheme="minorHAnsi" w:cstheme="minorHAnsi"/>
          <w:sz w:val="14"/>
        </w:rPr>
        <w:t xml:space="preserve">, finally, </w:t>
      </w:r>
      <w:r w:rsidRPr="00273B99">
        <w:rPr>
          <w:rStyle w:val="StyleUnderline"/>
          <w:rFonts w:asciiTheme="minorHAnsi" w:hAnsiTheme="minorHAnsi" w:cstheme="minorHAnsi"/>
        </w:rPr>
        <w:t>does</w:t>
      </w:r>
      <w:r w:rsidRPr="00273B99">
        <w:rPr>
          <w:rFonts w:asciiTheme="minorHAnsi" w:hAnsiTheme="minorHAnsi" w:cstheme="minorHAnsi"/>
          <w:sz w:val="14"/>
        </w:rPr>
        <w:t xml:space="preserve"> </w:t>
      </w:r>
      <w:r w:rsidRPr="00273B99">
        <w:rPr>
          <w:rStyle w:val="StyleUnderline"/>
          <w:rFonts w:asciiTheme="minorHAnsi" w:hAnsiTheme="minorHAnsi" w:cstheme="minorHAnsi"/>
        </w:rPr>
        <w:t>the precau- tionary principle require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abandonment of </w:t>
      </w:r>
      <w:r w:rsidRPr="00273B99">
        <w:rPr>
          <w:rFonts w:asciiTheme="minorHAnsi" w:hAnsiTheme="minorHAnsi" w:cstheme="minorHAnsi"/>
          <w:sz w:val="14"/>
        </w:rPr>
        <w:t xml:space="preserve">the attempt to foster specific </w:t>
      </w:r>
      <w:r w:rsidRPr="00273B99">
        <w:rPr>
          <w:rStyle w:val="StyleUnderline"/>
          <w:rFonts w:asciiTheme="minorHAnsi" w:hAnsiTheme="minorHAnsi" w:cstheme="minorHAnsi"/>
        </w:rPr>
        <w:t xml:space="preserve">positive duties </w:t>
      </w:r>
      <w:r w:rsidRPr="00273B99">
        <w:rPr>
          <w:rFonts w:asciiTheme="minorHAnsi" w:hAnsiTheme="minorHAnsi" w:cstheme="minorHAnsi"/>
          <w:sz w:val="14"/>
        </w:rPr>
        <w:t xml:space="preserve">at the societal level (that is, institutional duties to act on the opportunity to prevent or alleviate suffering). The </w:t>
      </w:r>
      <w:r w:rsidRPr="00273B99">
        <w:rPr>
          <w:rStyle w:val="StyleUnderline"/>
          <w:rFonts w:asciiTheme="minorHAnsi" w:hAnsiTheme="minorHAnsi" w:cstheme="minorHAnsi"/>
        </w:rPr>
        <w:t>precautionary principle</w:t>
      </w:r>
      <w:r w:rsidRPr="00273B99">
        <w:rPr>
          <w:rFonts w:asciiTheme="minorHAnsi" w:hAnsiTheme="minorHAnsi" w:cstheme="minorHAnsi"/>
          <w:sz w:val="14"/>
        </w:rPr>
        <w:t xml:space="preserve"> does, however, </w:t>
      </w:r>
      <w:r w:rsidRPr="00273B99">
        <w:rPr>
          <w:rStyle w:val="StyleUnderline"/>
          <w:rFonts w:asciiTheme="minorHAnsi" w:hAnsiTheme="minorHAnsi" w:cstheme="minorHAnsi"/>
        </w:rPr>
        <w:t>imply</w:t>
      </w:r>
      <w:r w:rsidRPr="00273B99">
        <w:rPr>
          <w:rFonts w:asciiTheme="minorHAnsi" w:hAnsiTheme="minorHAnsi" w:cstheme="minorHAnsi"/>
          <w:sz w:val="14"/>
        </w:rPr>
        <w:t xml:space="preserve"> the view that </w:t>
      </w:r>
      <w:r w:rsidRPr="00273B99">
        <w:rPr>
          <w:rStyle w:val="StyleUnderline"/>
          <w:rFonts w:asciiTheme="minorHAnsi" w:hAnsiTheme="minorHAnsi" w:cstheme="minorHAnsi"/>
        </w:rPr>
        <w:t>human agents</w:t>
      </w:r>
      <w:r w:rsidRPr="00273B99">
        <w:rPr>
          <w:rFonts w:asciiTheme="minorHAnsi" w:hAnsiTheme="minorHAnsi" w:cstheme="minorHAnsi"/>
          <w:sz w:val="14"/>
        </w:rPr>
        <w:t xml:space="preserve">, whether in- dividual or collective, </w:t>
      </w:r>
      <w:r w:rsidRPr="00273B99">
        <w:rPr>
          <w:rStyle w:val="Emphasis"/>
          <w:rFonts w:asciiTheme="minorHAnsi" w:hAnsiTheme="minorHAnsi" w:cstheme="minorHAnsi"/>
        </w:rPr>
        <w:t xml:space="preserve">bear responsibility </w:t>
      </w:r>
      <w:r w:rsidRPr="00273B99">
        <w:rPr>
          <w:rStyle w:val="StyleUnderline"/>
          <w:rFonts w:asciiTheme="minorHAnsi" w:hAnsiTheme="minorHAnsi" w:cstheme="minorHAnsi"/>
        </w:rPr>
        <w:t>in a way that other causal forces do not</w:t>
      </w:r>
      <w:r w:rsidRPr="00273B99">
        <w:rPr>
          <w:rFonts w:asciiTheme="minorHAnsi" w:hAnsiTheme="minorHAnsi" w:cstheme="minorHAnsi"/>
          <w:sz w:val="14"/>
        </w:rPr>
        <w:t xml:space="preserve">; </w:t>
      </w:r>
      <w:r w:rsidRPr="00273B99">
        <w:rPr>
          <w:rStyle w:val="Emphasis"/>
          <w:rFonts w:asciiTheme="minorHAnsi" w:hAnsiTheme="minorHAnsi" w:cstheme="minorHAnsi"/>
        </w:rPr>
        <w:t>accordingly</w:t>
      </w:r>
      <w:r w:rsidRPr="00273B99">
        <w:rPr>
          <w:rFonts w:asciiTheme="minorHAnsi" w:hAnsiTheme="minorHAnsi" w:cstheme="minorHAnsi"/>
          <w:sz w:val="14"/>
        </w:rPr>
        <w:t xml:space="preserve">, </w:t>
      </w:r>
      <w:r w:rsidRPr="00273B99">
        <w:rPr>
          <w:rStyle w:val="StyleUnderline"/>
          <w:rFonts w:asciiTheme="minorHAnsi" w:hAnsiTheme="minorHAnsi" w:cstheme="minorHAnsi"/>
        </w:rPr>
        <w:t>their decision making</w:t>
      </w:r>
      <w:r w:rsidRPr="00273B99">
        <w:rPr>
          <w:rFonts w:asciiTheme="minorHAnsi" w:hAnsiTheme="minorHAnsi" w:cstheme="minorHAnsi"/>
          <w:sz w:val="14"/>
        </w:rPr>
        <w:t xml:space="preserve"> </w:t>
      </w:r>
      <w:r w:rsidRPr="00273B99">
        <w:rPr>
          <w:rStyle w:val="StyleUnderline"/>
          <w:rFonts w:asciiTheme="minorHAnsi" w:hAnsiTheme="minorHAnsi" w:cstheme="minorHAnsi"/>
        </w:rPr>
        <w:t>should</w:t>
      </w:r>
      <w:r w:rsidRPr="00273B99">
        <w:rPr>
          <w:rFonts w:asciiTheme="minorHAnsi" w:hAnsiTheme="minorHAnsi" w:cstheme="minorHAnsi"/>
          <w:sz w:val="14"/>
        </w:rPr>
        <w:t xml:space="preserve"> </w:t>
      </w:r>
      <w:r w:rsidRPr="00273B99">
        <w:rPr>
          <w:rStyle w:val="StyleUnderline"/>
          <w:rFonts w:asciiTheme="minorHAnsi" w:hAnsiTheme="minorHAnsi" w:cstheme="minorHAnsi"/>
        </w:rPr>
        <w:t>be conducted with</w:t>
      </w:r>
      <w:r w:rsidRPr="00273B99">
        <w:rPr>
          <w:rFonts w:asciiTheme="minorHAnsi" w:hAnsiTheme="minorHAnsi" w:cstheme="minorHAnsi"/>
          <w:sz w:val="14"/>
        </w:rPr>
        <w:t xml:space="preserve"> </w:t>
      </w:r>
      <w:r w:rsidRPr="00273B99">
        <w:rPr>
          <w:rStyle w:val="StyleUnderline"/>
          <w:rFonts w:asciiTheme="minorHAnsi" w:hAnsiTheme="minorHAnsi" w:cstheme="minorHAnsi"/>
        </w:rPr>
        <w:t>a sense of</w:t>
      </w:r>
      <w:r w:rsidRPr="00273B99">
        <w:rPr>
          <w:rFonts w:asciiTheme="minorHAnsi" w:hAnsiTheme="minorHAnsi" w:cstheme="minorHAnsi"/>
          <w:sz w:val="14"/>
        </w:rPr>
        <w:t xml:space="preserve"> </w:t>
      </w:r>
      <w:r w:rsidRPr="00273B99">
        <w:rPr>
          <w:rStyle w:val="Emphasis"/>
          <w:rFonts w:asciiTheme="minorHAnsi" w:hAnsiTheme="minorHAnsi" w:cstheme="minorHAnsi"/>
        </w:rPr>
        <w:t>urgency and self-awareness</w:t>
      </w:r>
      <w:r w:rsidRPr="00273B99">
        <w:rPr>
          <w:rFonts w:asciiTheme="minorHAnsi" w:hAnsiTheme="minorHAnsi" w:cstheme="minorHAnsi"/>
          <w:sz w:val="14"/>
        </w:rPr>
        <w:t xml:space="preserve">. </w:t>
      </w:r>
      <w:r w:rsidRPr="00273B99">
        <w:rPr>
          <w:rStyle w:val="StyleUnderline"/>
          <w:rFonts w:asciiTheme="minorHAnsi" w:hAnsiTheme="minorHAnsi" w:cstheme="minorHAnsi"/>
        </w:rPr>
        <w:t>Denying such</w:t>
      </w:r>
      <w:r w:rsidRPr="00273B99">
        <w:rPr>
          <w:rFonts w:asciiTheme="minorHAnsi" w:hAnsiTheme="minorHAnsi" w:cstheme="minorHAnsi"/>
          <w:sz w:val="14"/>
        </w:rPr>
        <w:t xml:space="preserve"> a notion </w:t>
      </w:r>
      <w:r w:rsidRPr="00273B99">
        <w:rPr>
          <w:rStyle w:val="StyleUnderline"/>
          <w:rFonts w:asciiTheme="minorHAnsi" w:hAnsiTheme="minorHAnsi" w:cstheme="minorHAnsi"/>
        </w:rPr>
        <w:t>in favor of</w:t>
      </w:r>
      <w:r w:rsidRPr="00273B99">
        <w:rPr>
          <w:rFonts w:asciiTheme="minorHAnsi" w:hAnsiTheme="minorHAnsi" w:cstheme="minorHAnsi"/>
          <w:sz w:val="14"/>
        </w:rPr>
        <w:t xml:space="preserve"> an </w:t>
      </w:r>
      <w:r w:rsidRPr="00273B99">
        <w:rPr>
          <w:rStyle w:val="StyleUnderline"/>
          <w:rFonts w:asciiTheme="minorHAnsi" w:hAnsiTheme="minorHAnsi" w:cstheme="minorHAnsi"/>
        </w:rPr>
        <w:t>optimization</w:t>
      </w:r>
      <w:r w:rsidRPr="00273B99">
        <w:rPr>
          <w:rFonts w:asciiTheme="minorHAnsi" w:hAnsiTheme="minorHAnsi" w:cstheme="minorHAnsi"/>
          <w:sz w:val="14"/>
        </w:rPr>
        <w:t xml:space="preserve"> rubric would </w:t>
      </w:r>
      <w:r w:rsidRPr="00273B99">
        <w:rPr>
          <w:rStyle w:val="StyleUnderline"/>
          <w:rFonts w:asciiTheme="minorHAnsi" w:hAnsiTheme="minorHAnsi" w:cstheme="minorHAnsi"/>
        </w:rPr>
        <w:t>risk sliding into</w:t>
      </w:r>
      <w:r w:rsidRPr="00273B99">
        <w:rPr>
          <w:rFonts w:asciiTheme="minorHAnsi" w:hAnsiTheme="minorHAnsi" w:cstheme="minorHAnsi"/>
          <w:sz w:val="14"/>
        </w:rPr>
        <w:t xml:space="preserve"> what Nagel has described as “</w:t>
      </w:r>
      <w:r w:rsidRPr="00273B99">
        <w:rPr>
          <w:rStyle w:val="StyleUnderline"/>
          <w:rFonts w:asciiTheme="minorHAnsi" w:hAnsiTheme="minorHAnsi" w:cstheme="minorHAnsi"/>
        </w:rPr>
        <w:t>a standpoint so removed from</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perspective of human life that </w:t>
      </w:r>
      <w:r w:rsidRPr="00273B99">
        <w:rPr>
          <w:rFonts w:asciiTheme="minorHAnsi" w:hAnsiTheme="minorHAnsi" w:cstheme="minorHAnsi"/>
          <w:sz w:val="14"/>
        </w:rPr>
        <w:t xml:space="preserve">all we can do is to observe: </w:t>
      </w:r>
      <w:r w:rsidRPr="00273B99">
        <w:rPr>
          <w:rStyle w:val="StyleUnderline"/>
          <w:rFonts w:asciiTheme="minorHAnsi" w:hAnsiTheme="minorHAnsi" w:cstheme="minorHAnsi"/>
        </w:rPr>
        <w:t>nothing seems to have value</w:t>
      </w:r>
      <w:r w:rsidRPr="00273B99">
        <w:rPr>
          <w:rFonts w:asciiTheme="minorHAnsi" w:hAnsiTheme="minorHAnsi" w:cstheme="minorHAnsi"/>
          <w:sz w:val="14"/>
        </w:rPr>
        <w:t xml:space="preserve"> of the kind it ap- pears </w:t>
      </w:r>
      <w:r w:rsidRPr="00273B99">
        <w:rPr>
          <w:rStyle w:val="Emphasis"/>
          <w:rFonts w:asciiTheme="minorHAnsi" w:hAnsiTheme="minorHAnsi" w:cstheme="minorHAnsi"/>
        </w:rPr>
        <w:t>to have from inside</w:t>
      </w:r>
      <w:r w:rsidRPr="00273B99">
        <w:rPr>
          <w:rFonts w:asciiTheme="minorHAnsi" w:hAnsiTheme="minorHAnsi" w:cstheme="minorHAnsi"/>
          <w:sz w:val="14"/>
        </w:rPr>
        <w:t xml:space="preserve">, </w:t>
      </w:r>
      <w:r w:rsidRPr="00273B99">
        <w:rPr>
          <w:rStyle w:val="StyleUnderline"/>
          <w:rFonts w:asciiTheme="minorHAnsi" w:hAnsiTheme="minorHAnsi" w:cstheme="minorHAnsi"/>
        </w:rPr>
        <w:t>and all we can</w:t>
      </w:r>
      <w:r w:rsidRPr="00273B99">
        <w:rPr>
          <w:rFonts w:asciiTheme="minorHAnsi" w:hAnsiTheme="minorHAnsi" w:cstheme="minorHAnsi"/>
          <w:sz w:val="14"/>
        </w:rPr>
        <w:t xml:space="preserve"> </w:t>
      </w:r>
      <w:r w:rsidRPr="00273B99">
        <w:rPr>
          <w:rStyle w:val="StyleUnderline"/>
          <w:rFonts w:asciiTheme="minorHAnsi" w:hAnsiTheme="minorHAnsi" w:cstheme="minorHAnsi"/>
        </w:rPr>
        <w:t>see is</w:t>
      </w:r>
      <w:r w:rsidRPr="00273B99">
        <w:rPr>
          <w:rFonts w:asciiTheme="minorHAnsi" w:hAnsiTheme="minorHAnsi" w:cstheme="minorHAnsi"/>
          <w:sz w:val="14"/>
        </w:rPr>
        <w:t xml:space="preserve"> </w:t>
      </w:r>
      <w:r w:rsidRPr="00273B99">
        <w:rPr>
          <w:rStyle w:val="Emphasis"/>
          <w:rFonts w:asciiTheme="minorHAnsi" w:hAnsiTheme="minorHAnsi" w:cstheme="minorHAnsi"/>
        </w:rPr>
        <w:t>human desires</w:t>
      </w:r>
      <w:r w:rsidRPr="00273B99">
        <w:rPr>
          <w:rFonts w:asciiTheme="minorHAnsi" w:hAnsiTheme="minorHAnsi" w:cstheme="minorHAnsi"/>
          <w:sz w:val="14"/>
        </w:rPr>
        <w:t>, human striving—</w:t>
      </w:r>
      <w:r w:rsidRPr="00273B99">
        <w:rPr>
          <w:rStyle w:val="Emphasis"/>
          <w:rFonts w:asciiTheme="minorHAnsi" w:hAnsiTheme="minorHAnsi" w:cstheme="minorHAnsi"/>
        </w:rPr>
        <w:t>human valuing</w:t>
      </w:r>
      <w:r w:rsidRPr="00273B99">
        <w:rPr>
          <w:rFonts w:asciiTheme="minorHAnsi" w:hAnsiTheme="minorHAnsi" w:cstheme="minorHAnsi"/>
          <w:sz w:val="14"/>
        </w:rPr>
        <w:t xml:space="preserve">, </w:t>
      </w:r>
      <w:r w:rsidRPr="00273B99">
        <w:rPr>
          <w:rStyle w:val="StyleUnderline"/>
          <w:rFonts w:asciiTheme="minorHAnsi" w:hAnsiTheme="minorHAnsi" w:cstheme="minorHAnsi"/>
        </w:rPr>
        <w:t>as an activity or condition</w:t>
      </w:r>
      <w:r w:rsidRPr="00273B99">
        <w:rPr>
          <w:rFonts w:asciiTheme="minorHAnsi" w:hAnsiTheme="minorHAnsi" w:cstheme="minorHAnsi"/>
          <w:sz w:val="14"/>
        </w:rPr>
        <w:t>.”57</w:t>
      </w:r>
    </w:p>
    <w:p w14:paraId="57231DA9"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Substitutability</w:t>
      </w:r>
    </w:p>
    <w:p w14:paraId="7935C85D"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Substitutability — lexical orderings effectuate </w:t>
      </w:r>
      <w:r w:rsidRPr="00273B99">
        <w:rPr>
          <w:rFonts w:asciiTheme="minorHAnsi" w:hAnsiTheme="minorHAnsi" w:cstheme="minorHAnsi"/>
          <w:u w:val="single"/>
        </w:rPr>
        <w:t>relentless anthropocentrism</w:t>
      </w:r>
      <w:r w:rsidRPr="00273B99">
        <w:rPr>
          <w:rFonts w:asciiTheme="minorHAnsi" w:hAnsiTheme="minorHAnsi" w:cstheme="minorHAnsi"/>
        </w:rPr>
        <w:t xml:space="preserve"> where environmental ‘resources’ are considered ‘replaceable’ — refuse their </w:t>
      </w:r>
      <w:r w:rsidRPr="00273B99">
        <w:rPr>
          <w:rFonts w:asciiTheme="minorHAnsi" w:hAnsiTheme="minorHAnsi" w:cstheme="minorHAnsi"/>
          <w:u w:val="single"/>
        </w:rPr>
        <w:t>willingness</w:t>
      </w:r>
      <w:r w:rsidRPr="00273B99">
        <w:rPr>
          <w:rFonts w:asciiTheme="minorHAnsi" w:hAnsiTheme="minorHAnsi" w:cstheme="minorHAnsi"/>
        </w:rPr>
        <w:t xml:space="preserve"> to sacrifice the environment.</w:t>
      </w:r>
    </w:p>
    <w:p w14:paraId="1F548E2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WTP = willingness to pay. </w:t>
      </w:r>
    </w:p>
    <w:p w14:paraId="09DF0787"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4C307BD7"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 debate between these two commenters illustrates a more general </w:t>
      </w:r>
      <w:r w:rsidRPr="00273B99">
        <w:rPr>
          <w:rStyle w:val="Emphasis"/>
          <w:rFonts w:asciiTheme="minorHAnsi" w:hAnsiTheme="minorHAnsi" w:cstheme="minorHAnsi"/>
        </w:rPr>
        <w:t>theoretical distinction</w:t>
      </w:r>
      <w:r w:rsidRPr="00273B99">
        <w:rPr>
          <w:rFonts w:asciiTheme="minorHAnsi" w:hAnsiTheme="minorHAnsi" w:cstheme="minorHAnsi"/>
          <w:sz w:val="16"/>
        </w:rPr>
        <w:t xml:space="preserve"> that exists between </w:t>
      </w:r>
      <w:r w:rsidRPr="00273B99">
        <w:rPr>
          <w:rStyle w:val="StyleUnderline"/>
          <w:rFonts w:asciiTheme="minorHAnsi" w:hAnsiTheme="minorHAnsi" w:cstheme="minorHAnsi"/>
        </w:rPr>
        <w:t xml:space="preserve">conventional </w:t>
      </w:r>
      <w:r w:rsidRPr="003E00F1">
        <w:rPr>
          <w:rStyle w:val="StyleUnderline"/>
          <w:rFonts w:asciiTheme="minorHAnsi" w:hAnsiTheme="minorHAnsi" w:cstheme="minorHAnsi"/>
          <w:highlight w:val="cyan"/>
        </w:rPr>
        <w:t>environmental economists</w:t>
      </w:r>
      <w:r w:rsidRPr="00273B99">
        <w:rPr>
          <w:rFonts w:asciiTheme="minorHAnsi" w:hAnsiTheme="minorHAnsi" w:cstheme="minorHAnsi"/>
          <w:sz w:val="16"/>
        </w:rPr>
        <w:t xml:space="preserve">, who tend to </w:t>
      </w:r>
      <w:r w:rsidRPr="003E00F1">
        <w:rPr>
          <w:rStyle w:val="StyleUnderline"/>
          <w:rFonts w:asciiTheme="minorHAnsi" w:hAnsiTheme="minorHAnsi" w:cstheme="minorHAnsi"/>
          <w:highlight w:val="cyan"/>
        </w:rPr>
        <w:t>view all natural</w:t>
      </w:r>
      <w:r w:rsidRPr="00273B99">
        <w:rPr>
          <w:rStyle w:val="StyleUnderline"/>
          <w:rFonts w:asciiTheme="minorHAnsi" w:hAnsiTheme="minorHAnsi" w:cstheme="minorHAnsi"/>
        </w:rPr>
        <w:t xml:space="preserve"> and human-made </w:t>
      </w:r>
      <w:r w:rsidRPr="003E00F1">
        <w:rPr>
          <w:rStyle w:val="StyleUnderline"/>
          <w:rFonts w:asciiTheme="minorHAnsi" w:hAnsiTheme="minorHAnsi" w:cstheme="minorHAnsi"/>
          <w:highlight w:val="cyan"/>
        </w:rPr>
        <w:t>capital as substitutable, and</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ecological economists</w:t>
      </w:r>
      <w:r w:rsidRPr="00273B99">
        <w:rPr>
          <w:rStyle w:val="StyleUnderline"/>
          <w:rFonts w:asciiTheme="minorHAnsi" w:hAnsiTheme="minorHAnsi" w:cstheme="minorHAnsi"/>
        </w:rPr>
        <w:t>, who</w:t>
      </w:r>
      <w:r w:rsidRPr="00273B99">
        <w:rPr>
          <w:rFonts w:asciiTheme="minorHAnsi" w:hAnsiTheme="minorHAnsi" w:cstheme="minorHAnsi"/>
          <w:sz w:val="16"/>
        </w:rPr>
        <w:t xml:space="preserve"> in contrast </w:t>
      </w:r>
      <w:r w:rsidRPr="003E00F1">
        <w:rPr>
          <w:rStyle w:val="StyleUnderline"/>
          <w:rFonts w:asciiTheme="minorHAnsi" w:hAnsiTheme="minorHAnsi" w:cstheme="minorHAnsi"/>
          <w:highlight w:val="cyan"/>
        </w:rPr>
        <w:t>view</w:t>
      </w:r>
      <w:r w:rsidRPr="00273B99">
        <w:rPr>
          <w:rFonts w:asciiTheme="minorHAnsi" w:hAnsiTheme="minorHAnsi" w:cstheme="minorHAnsi"/>
          <w:sz w:val="16"/>
        </w:rPr>
        <w:t xml:space="preserve"> many </w:t>
      </w:r>
      <w:r w:rsidRPr="00273B99">
        <w:rPr>
          <w:rStyle w:val="StyleUnderline"/>
          <w:rFonts w:asciiTheme="minorHAnsi" w:hAnsiTheme="minorHAnsi" w:cstheme="minorHAnsi"/>
        </w:rPr>
        <w:t xml:space="preserve">features of </w:t>
      </w:r>
      <w:r w:rsidRPr="003E00F1">
        <w:rPr>
          <w:rStyle w:val="StyleUnderline"/>
          <w:rFonts w:asciiTheme="minorHAnsi" w:hAnsiTheme="minorHAnsi" w:cstheme="minorHAnsi"/>
          <w:highlight w:val="cyan"/>
        </w:rPr>
        <w:t>natural</w:t>
      </w:r>
      <w:r w:rsidRPr="00273B99">
        <w:rPr>
          <w:rStyle w:val="StyleUnderline"/>
          <w:rFonts w:asciiTheme="minorHAnsi" w:hAnsiTheme="minorHAnsi" w:cstheme="minorHAnsi"/>
        </w:rPr>
        <w:t xml:space="preserve"> capital and ecosystem </w:t>
      </w:r>
      <w:r w:rsidRPr="003E00F1">
        <w:rPr>
          <w:rStyle w:val="StyleUnderline"/>
          <w:rFonts w:asciiTheme="minorHAnsi" w:hAnsiTheme="minorHAnsi" w:cstheme="minorHAnsi"/>
          <w:highlight w:val="cyan"/>
        </w:rPr>
        <w:t>services as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practically </w:t>
      </w:r>
      <w:r w:rsidRPr="003E00F1">
        <w:rPr>
          <w:rStyle w:val="Emphasis"/>
          <w:rFonts w:asciiTheme="minorHAnsi" w:hAnsiTheme="minorHAnsi" w:cstheme="minorHAnsi"/>
          <w:highlight w:val="cyan"/>
        </w:rPr>
        <w:t>irreplaceable</w:t>
      </w:r>
      <w:r w:rsidRPr="00273B99">
        <w:rPr>
          <w:rFonts w:asciiTheme="minorHAnsi" w:hAnsiTheme="minorHAnsi" w:cstheme="minorHAnsi"/>
          <w:sz w:val="16"/>
        </w:rPr>
        <w:t xml:space="preserve">. In this context at least, Congress appears to have sided with the ecological economists: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goal of the CWA</w:t>
      </w:r>
      <w:r w:rsidRPr="00273B99">
        <w:rPr>
          <w:rFonts w:asciiTheme="minorHAnsi" w:hAnsiTheme="minorHAnsi" w:cstheme="minorHAnsi"/>
          <w:sz w:val="16"/>
        </w:rPr>
        <w:t xml:space="preserve"> is “to restore and maintain the chemical, physical, and biological integrity of the Nation’s waters.”68 The goal </w:t>
      </w:r>
      <w:r w:rsidRPr="003E00F1">
        <w:rPr>
          <w:rStyle w:val="StyleUnderline"/>
          <w:rFonts w:asciiTheme="minorHAnsi" w:hAnsiTheme="minorHAnsi" w:cstheme="minorHAnsi"/>
          <w:highlight w:val="cyan"/>
        </w:rPr>
        <w:t>is not to view</w:t>
      </w:r>
      <w:r w:rsidRPr="00273B99">
        <w:rPr>
          <w:rFonts w:asciiTheme="minorHAnsi" w:hAnsiTheme="minorHAnsi" w:cstheme="minorHAnsi"/>
          <w:sz w:val="16"/>
        </w:rPr>
        <w:t xml:space="preserve"> those </w:t>
      </w:r>
      <w:r w:rsidRPr="003E00F1">
        <w:rPr>
          <w:rStyle w:val="StyleUnderline"/>
          <w:rFonts w:asciiTheme="minorHAnsi" w:hAnsiTheme="minorHAnsi" w:cstheme="minorHAnsi"/>
          <w:highlight w:val="cyan"/>
        </w:rPr>
        <w:t>waters as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merely </w:t>
      </w:r>
      <w:r w:rsidRPr="003E00F1">
        <w:rPr>
          <w:rStyle w:val="Emphasis"/>
          <w:rFonts w:asciiTheme="minorHAnsi" w:hAnsiTheme="minorHAnsi" w:cstheme="minorHAnsi"/>
          <w:highlight w:val="cyan"/>
        </w:rPr>
        <w:t>contingent</w:t>
      </w:r>
      <w:r w:rsidRPr="003E00F1">
        <w:rPr>
          <w:rStyle w:val="StyleUnderline"/>
          <w:rFonts w:asciiTheme="minorHAnsi" w:hAnsiTheme="minorHAnsi" w:cstheme="minorHAnsi"/>
          <w:highlight w:val="cyan"/>
        </w:rPr>
        <w:t xml:space="preserve"> resources, to be</w:t>
      </w:r>
      <w:r w:rsidRPr="00273B99">
        <w:rPr>
          <w:rStyle w:val="StyleUnderline"/>
          <w:rFonts w:asciiTheme="minorHAnsi" w:hAnsiTheme="minorHAnsi" w:cstheme="minorHAnsi"/>
        </w:rPr>
        <w:t xml:space="preserve"> impaired or </w:t>
      </w:r>
      <w:r w:rsidRPr="003E00F1">
        <w:rPr>
          <w:rStyle w:val="StyleUnderline"/>
          <w:rFonts w:asciiTheme="minorHAnsi" w:hAnsiTheme="minorHAnsi" w:cstheme="minorHAnsi"/>
          <w:highlight w:val="cyan"/>
        </w:rPr>
        <w:t>sacrificed</w:t>
      </w:r>
      <w:r w:rsidRPr="00273B99">
        <w:rPr>
          <w:rFonts w:asciiTheme="minorHAnsi" w:hAnsiTheme="minorHAnsi" w:cstheme="minorHAnsi"/>
          <w:sz w:val="16"/>
        </w:rPr>
        <w:t xml:space="preserve"> at any moment </w:t>
      </w:r>
      <w:r w:rsidRPr="003E00F1">
        <w:rPr>
          <w:rStyle w:val="StyleUnderline"/>
          <w:rFonts w:asciiTheme="minorHAnsi" w:hAnsiTheme="minorHAnsi" w:cstheme="minorHAnsi"/>
          <w:highlight w:val="cyan"/>
        </w:rPr>
        <w:t>for</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promotion of an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abstract</w:t>
      </w:r>
      <w:r w:rsidRPr="00273B99">
        <w:rPr>
          <w:rStyle w:val="StyleUnderline"/>
          <w:rFonts w:asciiTheme="minorHAnsi" w:hAnsiTheme="minorHAnsi" w:cstheme="minorHAnsi"/>
        </w:rPr>
        <w:t xml:space="preserve"> and undifferentiated maximization of </w:t>
      </w:r>
      <w:r w:rsidRPr="003E00F1">
        <w:rPr>
          <w:rStyle w:val="StyleUnderline"/>
          <w:rFonts w:asciiTheme="minorHAnsi" w:hAnsiTheme="minorHAnsi" w:cstheme="minorHAnsi"/>
          <w:highlight w:val="cyan"/>
        </w:rPr>
        <w:t>welfare</w:t>
      </w:r>
      <w:r w:rsidRPr="00273B99">
        <w:rPr>
          <w:rFonts w:asciiTheme="minorHAnsi" w:hAnsiTheme="minorHAnsi" w:cstheme="minorHAnsi"/>
          <w:sz w:val="16"/>
        </w:rPr>
        <w:t xml:space="preserve">. Nor is the </w:t>
      </w:r>
      <w:r w:rsidRPr="003E00F1">
        <w:rPr>
          <w:rStyle w:val="StyleUnderline"/>
          <w:rFonts w:asciiTheme="minorHAnsi" w:hAnsiTheme="minorHAnsi" w:cstheme="minorHAnsi"/>
          <w:highlight w:val="cyan"/>
        </w:rPr>
        <w:t>CWA</w:t>
      </w:r>
      <w:r w:rsidRPr="00273B99">
        <w:rPr>
          <w:rFonts w:asciiTheme="minorHAnsi" w:hAnsiTheme="minorHAnsi" w:cstheme="minorHAnsi"/>
          <w:sz w:val="16"/>
        </w:rPr>
        <w:t xml:space="preserve"> at all unusual in this regard: much of the project of environmental law </w:t>
      </w:r>
      <w:r w:rsidRPr="00273B99">
        <w:rPr>
          <w:rStyle w:val="StyleUnderline"/>
          <w:rFonts w:asciiTheme="minorHAnsi" w:hAnsiTheme="minorHAnsi" w:cstheme="minorHAnsi"/>
        </w:rPr>
        <w:t xml:space="preserve">aims to </w:t>
      </w:r>
      <w:r w:rsidRPr="003E00F1">
        <w:rPr>
          <w:rStyle w:val="Emphasis"/>
          <w:rFonts w:asciiTheme="minorHAnsi" w:hAnsiTheme="minorHAnsi" w:cstheme="minorHAnsi"/>
          <w:highlight w:val="cyan"/>
        </w:rPr>
        <w:t>identify</w:t>
      </w:r>
      <w:r w:rsidRPr="00273B99">
        <w:rPr>
          <w:rStyle w:val="Emphasis"/>
          <w:rFonts w:asciiTheme="minorHAnsi" w:hAnsiTheme="minorHAnsi" w:cstheme="minorHAnsi"/>
        </w:rPr>
        <w:t xml:space="preserve"> elements</w:t>
      </w:r>
      <w:r w:rsidRPr="00273B99">
        <w:rPr>
          <w:rStyle w:val="StyleUnderline"/>
          <w:rFonts w:asciiTheme="minorHAnsi" w:hAnsiTheme="minorHAnsi" w:cstheme="minorHAnsi"/>
        </w:rPr>
        <w:t xml:space="preserve"> of </w:t>
      </w:r>
      <w:r w:rsidRPr="003E00F1">
        <w:rPr>
          <w:rStyle w:val="StyleUnderline"/>
          <w:rFonts w:asciiTheme="minorHAnsi" w:hAnsiTheme="minorHAnsi" w:cstheme="minorHAnsi"/>
          <w:highlight w:val="cyan"/>
        </w:rPr>
        <w:t>the environment</w:t>
      </w:r>
      <w:r w:rsidRPr="00273B99">
        <w:rPr>
          <w:rFonts w:asciiTheme="minorHAnsi" w:hAnsiTheme="minorHAnsi" w:cstheme="minorHAnsi"/>
          <w:sz w:val="16"/>
        </w:rPr>
        <w:t xml:space="preserve"> — for instance, particular species, habitats, ecosystems, or global atmospheric processes — that are sufficiently important to human well-being or </w:t>
      </w:r>
      <w:r w:rsidRPr="00273B99">
        <w:rPr>
          <w:rStyle w:val="StyleUnderline"/>
          <w:rFonts w:asciiTheme="minorHAnsi" w:hAnsiTheme="minorHAnsi" w:cstheme="minorHAnsi"/>
        </w:rPr>
        <w:t xml:space="preserve">sufficiently </w:t>
      </w:r>
      <w:r w:rsidRPr="003E00F1">
        <w:rPr>
          <w:rStyle w:val="StyleUnderline"/>
          <w:rFonts w:asciiTheme="minorHAnsi" w:hAnsiTheme="minorHAnsi" w:cstheme="minorHAnsi"/>
          <w:highlight w:val="cyan"/>
        </w:rPr>
        <w:t>worthy of admiration</w:t>
      </w:r>
      <w:r w:rsidRPr="00273B99">
        <w:rPr>
          <w:rStyle w:val="StyleUnderline"/>
          <w:rFonts w:asciiTheme="minorHAnsi" w:hAnsiTheme="minorHAnsi" w:cstheme="minorHAnsi"/>
        </w:rPr>
        <w:t xml:space="preserve"> and respect </w:t>
      </w:r>
      <w:r w:rsidRPr="003E00F1">
        <w:rPr>
          <w:rStyle w:val="StyleUnderline"/>
          <w:rFonts w:asciiTheme="minorHAnsi" w:hAnsiTheme="minorHAnsi" w:cstheme="minorHAnsi"/>
          <w:highlight w:val="cyan"/>
        </w:rPr>
        <w:t>in their own right and</w:t>
      </w:r>
      <w:r w:rsidRPr="00273B99">
        <w:rPr>
          <w:rStyle w:val="StyleUnderline"/>
          <w:rFonts w:asciiTheme="minorHAnsi" w:hAnsiTheme="minorHAnsi" w:cstheme="minorHAnsi"/>
        </w:rPr>
        <w:t xml:space="preserve"> to take them </w:t>
      </w:r>
      <w:r w:rsidRPr="003E00F1">
        <w:rPr>
          <w:rStyle w:val="StyleUnderline"/>
          <w:rFonts w:asciiTheme="minorHAnsi" w:hAnsiTheme="minorHAnsi" w:cstheme="minorHAnsi"/>
          <w:highlight w:val="cyan"/>
        </w:rPr>
        <w:t>outside</w:t>
      </w:r>
      <w:r w:rsidRPr="00273B99">
        <w:rPr>
          <w:rStyle w:val="StyleUnderline"/>
          <w:rFonts w:asciiTheme="minorHAnsi" w:hAnsiTheme="minorHAnsi" w:cstheme="minorHAnsi"/>
        </w:rPr>
        <w:t xml:space="preserve"> of </w:t>
      </w:r>
      <w:r w:rsidRPr="003E00F1">
        <w:rPr>
          <w:rStyle w:val="StyleUnderline"/>
          <w:rFonts w:asciiTheme="minorHAnsi" w:hAnsiTheme="minorHAnsi" w:cstheme="minorHAnsi"/>
          <w:highlight w:val="cyan"/>
        </w:rPr>
        <w:t>the realm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instrumentalist </w:t>
      </w:r>
      <w:r w:rsidRPr="003E00F1">
        <w:rPr>
          <w:rStyle w:val="Emphasis"/>
          <w:rFonts w:asciiTheme="minorHAnsi" w:hAnsiTheme="minorHAnsi" w:cstheme="minorHAnsi"/>
          <w:highlight w:val="cyan"/>
        </w:rPr>
        <w:t>trading</w:t>
      </w:r>
      <w:r w:rsidRPr="00273B99">
        <w:rPr>
          <w:rFonts w:asciiTheme="minorHAnsi" w:hAnsiTheme="minorHAnsi" w:cstheme="minorHAnsi"/>
          <w:sz w:val="16"/>
        </w:rPr>
        <w:t xml:space="preserve">; that is, to </w:t>
      </w:r>
      <w:r w:rsidRPr="003E00F1">
        <w:rPr>
          <w:rStyle w:val="StyleUnderline"/>
          <w:rFonts w:asciiTheme="minorHAnsi" w:hAnsiTheme="minorHAnsi" w:cstheme="minorHAnsi"/>
          <w:highlight w:val="cyan"/>
        </w:rPr>
        <w:t>cordon them</w:t>
      </w:r>
      <w:r w:rsidRPr="00273B99">
        <w:rPr>
          <w:rStyle w:val="StyleUnderline"/>
          <w:rFonts w:asciiTheme="minorHAnsi" w:hAnsiTheme="minorHAnsi" w:cstheme="minorHAnsi"/>
        </w:rPr>
        <w:t xml:space="preserve"> off </w:t>
      </w:r>
      <w:r w:rsidRPr="003E00F1">
        <w:rPr>
          <w:rStyle w:val="StyleUnderline"/>
          <w:rFonts w:asciiTheme="minorHAnsi" w:hAnsiTheme="minorHAnsi" w:cstheme="minorHAnsi"/>
          <w:highlight w:val="cyan"/>
        </w:rPr>
        <w:t>from</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market’s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continual </w:t>
      </w:r>
      <w:r w:rsidRPr="003E00F1">
        <w:rPr>
          <w:rStyle w:val="Emphasis"/>
          <w:rFonts w:asciiTheme="minorHAnsi" w:hAnsiTheme="minorHAnsi" w:cstheme="minorHAnsi"/>
          <w:highlight w:val="cyan"/>
        </w:rPr>
        <w:t>demand</w:t>
      </w:r>
      <w:r w:rsidRPr="003E00F1">
        <w:rPr>
          <w:rStyle w:val="StyleUnderline"/>
          <w:rFonts w:asciiTheme="minorHAnsi" w:hAnsiTheme="minorHAnsi" w:cstheme="minorHAnsi"/>
          <w:highlight w:val="cyan"/>
        </w:rPr>
        <w:t xml:space="preserve"> that they demonstrate</w:t>
      </w:r>
      <w:r w:rsidRPr="00273B99">
        <w:rPr>
          <w:rStyle w:val="StyleUnderline"/>
          <w:rFonts w:asciiTheme="minorHAnsi" w:hAnsiTheme="minorHAnsi" w:cstheme="minorHAnsi"/>
        </w:rPr>
        <w:t xml:space="preserve"> their </w:t>
      </w:r>
      <w:r w:rsidRPr="003E00F1">
        <w:rPr>
          <w:rStyle w:val="Emphasis"/>
          <w:rFonts w:asciiTheme="minorHAnsi" w:hAnsiTheme="minorHAnsi" w:cstheme="minorHAnsi"/>
          <w:highlight w:val="cyan"/>
        </w:rPr>
        <w:t>monetary worth</w:t>
      </w:r>
      <w:r w:rsidRPr="00273B99">
        <w:rPr>
          <w:rStyle w:val="StyleUnderline"/>
          <w:rFonts w:asciiTheme="minorHAnsi" w:hAnsiTheme="minorHAnsi" w:cstheme="minorHAnsi"/>
        </w:rPr>
        <w:t xml:space="preserve"> in order not </w:t>
      </w:r>
      <w:r w:rsidRPr="003E00F1">
        <w:rPr>
          <w:rStyle w:val="StyleUnderline"/>
          <w:rFonts w:asciiTheme="minorHAnsi" w:hAnsiTheme="minorHAnsi" w:cstheme="minorHAnsi"/>
          <w:highlight w:val="cyan"/>
        </w:rPr>
        <w:t>to be</w:t>
      </w:r>
      <w:r w:rsidRPr="00273B99">
        <w:rPr>
          <w:rStyle w:val="StyleUnderline"/>
          <w:rFonts w:asciiTheme="minorHAnsi" w:hAnsiTheme="minorHAnsi" w:cstheme="minorHAnsi"/>
        </w:rPr>
        <w:t xml:space="preserve"> consumed, developed, or</w:t>
      </w:r>
      <w:r w:rsidRPr="00273B99">
        <w:rPr>
          <w:rFonts w:asciiTheme="minorHAnsi" w:hAnsiTheme="minorHAnsi" w:cstheme="minorHAnsi"/>
          <w:sz w:val="16"/>
        </w:rPr>
        <w:t xml:space="preserve"> otherwise </w:t>
      </w:r>
      <w:r w:rsidRPr="003E00F1">
        <w:rPr>
          <w:rStyle w:val="StyleUnderline"/>
          <w:rFonts w:asciiTheme="minorHAnsi" w:hAnsiTheme="minorHAnsi" w:cstheme="minorHAnsi"/>
          <w:highlight w:val="cyan"/>
        </w:rPr>
        <w:t>sacrificed</w:t>
      </w:r>
      <w:r w:rsidRPr="00273B99">
        <w:rPr>
          <w:rFonts w:asciiTheme="minorHAnsi" w:hAnsiTheme="minorHAnsi" w:cstheme="minorHAnsi"/>
          <w:sz w:val="16"/>
        </w:rPr>
        <w:t>.</w:t>
      </w:r>
    </w:p>
    <w:p w14:paraId="7B0BD0FA"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Such an approach should not be completely alien to welfare economists: in political theory, eminent welfarists such as Amartya Sen similarly offer an “objective list” of essential human goods or capabilities as the relevant indicia of social well-being that governments ought to pursue, rather than undifferentiated increases in overall well-being as approximated through willingness-to-pay, gross domestic product, or similar wealth-based measures.69 </w:t>
      </w:r>
      <w:r w:rsidRPr="003E00F1">
        <w:rPr>
          <w:rStyle w:val="StyleUnderline"/>
          <w:rFonts w:asciiTheme="minorHAnsi" w:hAnsiTheme="minorHAnsi" w:cstheme="minorHAnsi"/>
          <w:highlight w:val="cyan"/>
        </w:rPr>
        <w:t>Lexical orderings</w:t>
      </w:r>
      <w:r w:rsidRPr="00273B99">
        <w:rPr>
          <w:rFonts w:asciiTheme="minorHAnsi" w:hAnsiTheme="minorHAnsi" w:cstheme="minorHAnsi"/>
          <w:sz w:val="16"/>
        </w:rPr>
        <w:t xml:space="preserve"> such as Sen’s can be </w:t>
      </w:r>
      <w:r w:rsidRPr="003E00F1">
        <w:rPr>
          <w:rStyle w:val="StyleUnderline"/>
          <w:rFonts w:asciiTheme="minorHAnsi" w:hAnsiTheme="minorHAnsi" w:cstheme="minorHAnsi"/>
          <w:highlight w:val="cyan"/>
        </w:rPr>
        <w:t>justified</w:t>
      </w:r>
      <w:r w:rsidRPr="00273B99">
        <w:rPr>
          <w:rStyle w:val="StyleUnderline"/>
          <w:rFonts w:asciiTheme="minorHAnsi" w:hAnsiTheme="minorHAnsi" w:cstheme="minorHAnsi"/>
        </w:rPr>
        <w:t xml:space="preserve"> deontologically </w:t>
      </w:r>
      <w:r w:rsidRPr="003E00F1">
        <w:rPr>
          <w:rStyle w:val="StyleUnderline"/>
          <w:rFonts w:asciiTheme="minorHAnsi" w:hAnsiTheme="minorHAnsi" w:cstheme="minorHAnsi"/>
          <w:highlight w:val="cyan"/>
        </w:rPr>
        <w:t>as conferring</w:t>
      </w:r>
      <w:r w:rsidRPr="00273B99">
        <w:rPr>
          <w:rStyle w:val="StyleUnderline"/>
          <w:rFonts w:asciiTheme="minorHAnsi" w:hAnsiTheme="minorHAnsi" w:cstheme="minorHAnsi"/>
        </w:rPr>
        <w:t xml:space="preserve"> certain</w:t>
      </w:r>
      <w:r w:rsidRPr="00273B99">
        <w:rPr>
          <w:rFonts w:asciiTheme="minorHAnsi" w:hAnsiTheme="minorHAnsi" w:cstheme="minorHAnsi"/>
          <w:sz w:val="16"/>
        </w:rPr>
        <w:t xml:space="preserve"> “rights” or “</w:t>
      </w:r>
      <w:r w:rsidRPr="003E00F1">
        <w:rPr>
          <w:rStyle w:val="Emphasis"/>
          <w:rFonts w:asciiTheme="minorHAnsi" w:hAnsiTheme="minorHAnsi" w:cstheme="minorHAnsi"/>
          <w:highlight w:val="cyan"/>
        </w:rPr>
        <w:t>trumps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on individuals to</w:t>
      </w:r>
      <w:r w:rsidRPr="00273B99">
        <w:rPr>
          <w:rStyle w:val="StyleUnderline"/>
          <w:rFonts w:asciiTheme="minorHAnsi" w:hAnsiTheme="minorHAnsi" w:cstheme="minorHAnsi"/>
        </w:rPr>
        <w:t xml:space="preserve"> help </w:t>
      </w:r>
      <w:r w:rsidRPr="003E00F1">
        <w:rPr>
          <w:rStyle w:val="StyleUnderline"/>
          <w:rFonts w:asciiTheme="minorHAnsi" w:hAnsiTheme="minorHAnsi" w:cstheme="minorHAnsi"/>
          <w:highlight w:val="cyan"/>
        </w:rPr>
        <w:t>effectuate</w:t>
      </w:r>
      <w:r w:rsidRPr="00273B99">
        <w:rPr>
          <w:rFonts w:asciiTheme="minorHAnsi" w:hAnsiTheme="minorHAnsi" w:cstheme="minorHAnsi"/>
          <w:sz w:val="16"/>
        </w:rPr>
        <w:t xml:space="preserve"> the liberal ideals of equality and autonomous flourishing (or, in the case of the rights of nature, to move beyond liberalism’s </w:t>
      </w:r>
      <w:r w:rsidRPr="00273B99">
        <w:rPr>
          <w:rStyle w:val="Emphasis"/>
          <w:rFonts w:asciiTheme="minorHAnsi" w:hAnsiTheme="minorHAnsi" w:cstheme="minorHAnsi"/>
        </w:rPr>
        <w:t xml:space="preserve">relentless </w:t>
      </w:r>
      <w:r w:rsidRPr="003E00F1">
        <w:rPr>
          <w:rStyle w:val="Emphasis"/>
          <w:rFonts w:asciiTheme="minorHAnsi" w:hAnsiTheme="minorHAnsi" w:cstheme="minorHAnsi"/>
          <w:highlight w:val="cyan"/>
        </w:rPr>
        <w:t>anthropocentricism</w:t>
      </w:r>
      <w:r w:rsidRPr="00273B99">
        <w:rPr>
          <w:rFonts w:asciiTheme="minorHAnsi" w:hAnsiTheme="minorHAnsi" w:cstheme="minorHAnsi"/>
          <w:sz w:val="16"/>
        </w:rPr>
        <w:t xml:space="preserve">). They also can be justified more pragmatically as offering better approximations of overall well-being than the preferentialism of welfare economics, given the insurmountable costs of information and deliberation that prevent preferentialist approaches from achieving their aim of comprehensive evaluation. It may be both just and efficient, in other words, to at least occasionally refuse to treat policy decisions as mere investment choices. Proponents of regulatory CBA would be wise to embrace, or at least experiment with, such alternative value criteria. Under Sen’s approach, for instance, the so-called inevitable trade-off between efficiency and equity is accommodated by bringing the underlying value criterion, which ultimately determines what counts as efficient, into better alignment with the demands of equity. Likewise, </w:t>
      </w:r>
      <w:r w:rsidRPr="003E00F1">
        <w:rPr>
          <w:rStyle w:val="StyleUnderline"/>
          <w:rFonts w:asciiTheme="minorHAnsi" w:hAnsiTheme="minorHAnsi" w:cstheme="minorHAnsi"/>
          <w:highlight w:val="cyan"/>
        </w:rPr>
        <w:t>by placing</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ecologically </w:t>
      </w:r>
      <w:r w:rsidRPr="003E00F1">
        <w:rPr>
          <w:rStyle w:val="Emphasis"/>
          <w:rFonts w:asciiTheme="minorHAnsi" w:hAnsiTheme="minorHAnsi" w:cstheme="minorHAnsi"/>
          <w:highlight w:val="cyan"/>
        </w:rPr>
        <w:t>determined</w:t>
      </w:r>
      <w:r w:rsidRPr="003E00F1">
        <w:rPr>
          <w:rStyle w:val="StyleUnderline"/>
          <w:rFonts w:asciiTheme="minorHAnsi" w:hAnsiTheme="minorHAnsi" w:cstheme="minorHAnsi"/>
          <w:highlight w:val="cyan"/>
        </w:rPr>
        <w:t xml:space="preserve"> constraints on market ordering</w:t>
      </w:r>
      <w:r w:rsidRPr="003E00F1">
        <w:rPr>
          <w:rFonts w:asciiTheme="minorHAnsi" w:hAnsiTheme="minorHAnsi" w:cstheme="minorHAnsi"/>
          <w:sz w:val="16"/>
          <w:highlight w:val="cyan"/>
        </w:rPr>
        <w:t>,</w:t>
      </w:r>
      <w:r w:rsidRPr="00273B99">
        <w:rPr>
          <w:rFonts w:asciiTheme="minorHAnsi" w:hAnsiTheme="minorHAnsi" w:cstheme="minorHAnsi"/>
          <w:sz w:val="16"/>
        </w:rPr>
        <w:t xml:space="preserve"> such as through the mandated protection of endangered species or the steady renewal of the nation’s water bodies and coastal areas, </w:t>
      </w:r>
      <w:r w:rsidRPr="003E00F1">
        <w:rPr>
          <w:rStyle w:val="StyleUnderline"/>
          <w:rFonts w:asciiTheme="minorHAnsi" w:hAnsiTheme="minorHAnsi" w:cstheme="minorHAnsi"/>
          <w:highlight w:val="cyan"/>
        </w:rPr>
        <w:t>Congress has</w:t>
      </w:r>
      <w:r w:rsidRPr="003E00F1">
        <w:rPr>
          <w:rFonts w:asciiTheme="minorHAnsi" w:hAnsiTheme="minorHAnsi" w:cstheme="minorHAnsi"/>
          <w:sz w:val="16"/>
          <w:highlight w:val="cyan"/>
        </w:rPr>
        <w:t>,</w:t>
      </w:r>
      <w:r w:rsidRPr="00273B99">
        <w:rPr>
          <w:rFonts w:asciiTheme="minorHAnsi" w:hAnsiTheme="minorHAnsi" w:cstheme="minorHAnsi"/>
          <w:sz w:val="16"/>
        </w:rPr>
        <w:t xml:space="preserve"> in essence, </w:t>
      </w:r>
      <w:r w:rsidRPr="003E00F1">
        <w:rPr>
          <w:rStyle w:val="StyleUnderline"/>
          <w:rFonts w:asciiTheme="minorHAnsi" w:hAnsiTheme="minorHAnsi" w:cstheme="minorHAnsi"/>
          <w:highlight w:val="cyan"/>
        </w:rPr>
        <w:t>made</w:t>
      </w:r>
      <w:r w:rsidRPr="00273B99">
        <w:rPr>
          <w:rFonts w:asciiTheme="minorHAnsi" w:hAnsiTheme="minorHAnsi" w:cstheme="minorHAnsi"/>
          <w:sz w:val="16"/>
        </w:rPr>
        <w:t xml:space="preserve"> certain </w:t>
      </w:r>
      <w:r w:rsidRPr="003E00F1">
        <w:rPr>
          <w:rStyle w:val="StyleUnderline"/>
          <w:rFonts w:asciiTheme="minorHAnsi" w:hAnsiTheme="minorHAnsi" w:cstheme="minorHAnsi"/>
          <w:highlight w:val="cyan"/>
        </w:rPr>
        <w:t xml:space="preserve">environmental goals </w:t>
      </w:r>
      <w:r w:rsidRPr="003E00F1">
        <w:rPr>
          <w:rStyle w:val="Emphasis"/>
          <w:rFonts w:asciiTheme="minorHAnsi" w:hAnsiTheme="minorHAnsi" w:cstheme="minorHAnsi"/>
          <w:highlight w:val="cyan"/>
        </w:rPr>
        <w:t>foundational</w:t>
      </w:r>
      <w:r w:rsidRPr="00273B99">
        <w:rPr>
          <w:rFonts w:asciiTheme="minorHAnsi" w:hAnsiTheme="minorHAnsi" w:cstheme="minorHAnsi"/>
          <w:sz w:val="16"/>
        </w:rPr>
        <w:t xml:space="preserve">, such </w:t>
      </w:r>
      <w:r w:rsidRPr="00273B99">
        <w:rPr>
          <w:rStyle w:val="StyleUnderline"/>
          <w:rFonts w:asciiTheme="minorHAnsi" w:hAnsiTheme="minorHAnsi" w:cstheme="minorHAnsi"/>
        </w:rPr>
        <w:t>that they need not be seen as derogating from efficiency</w:t>
      </w:r>
      <w:r w:rsidRPr="00273B99">
        <w:rPr>
          <w:rFonts w:asciiTheme="minorHAnsi" w:hAnsiTheme="minorHAnsi" w:cstheme="minorHAnsi"/>
          <w:sz w:val="16"/>
        </w:rPr>
        <w:t xml:space="preserve">. Instead, </w:t>
      </w:r>
      <w:r w:rsidRPr="00273B99">
        <w:rPr>
          <w:rStyle w:val="StyleUnderline"/>
          <w:rFonts w:asciiTheme="minorHAnsi" w:hAnsiTheme="minorHAnsi" w:cstheme="minorHAnsi"/>
        </w:rPr>
        <w:t xml:space="preserve">they are put </w:t>
      </w:r>
      <w:r w:rsidRPr="003E00F1">
        <w:rPr>
          <w:rStyle w:val="StyleUnderline"/>
          <w:rFonts w:asciiTheme="minorHAnsi" w:hAnsiTheme="minorHAnsi" w:cstheme="minorHAnsi"/>
          <w:highlight w:val="cyan"/>
        </w:rPr>
        <w:t>in place prior to</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market operations</w:t>
      </w:r>
      <w:r w:rsidRPr="00273B99">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later</w:t>
      </w:r>
      <w:r w:rsidRPr="00273B99">
        <w:rPr>
          <w:rFonts w:asciiTheme="minorHAnsi" w:hAnsiTheme="minorHAnsi" w:cstheme="minorHAnsi"/>
          <w:sz w:val="16"/>
        </w:rPr>
        <w:t xml:space="preserve"> will </w:t>
      </w:r>
      <w:r w:rsidRPr="00273B99">
        <w:rPr>
          <w:rStyle w:val="StyleUnderline"/>
          <w:rFonts w:asciiTheme="minorHAnsi" w:hAnsiTheme="minorHAnsi" w:cstheme="minorHAnsi"/>
        </w:rPr>
        <w:t xml:space="preserve">determine </w:t>
      </w:r>
      <w:r w:rsidRPr="00273B99">
        <w:rPr>
          <w:rStyle w:val="Emphasis"/>
          <w:rFonts w:asciiTheme="minorHAnsi" w:hAnsiTheme="minorHAnsi" w:cstheme="minorHAnsi"/>
        </w:rPr>
        <w:t>efficiency</w:t>
      </w:r>
      <w:r w:rsidRPr="00273B99">
        <w:rPr>
          <w:rFonts w:asciiTheme="minorHAnsi" w:hAnsiTheme="minorHAnsi" w:cstheme="minorHAnsi"/>
          <w:sz w:val="16"/>
        </w:rPr>
        <w:t>.</w:t>
      </w:r>
    </w:p>
    <w:p w14:paraId="0F5CF9EA"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Nonetheless, </w:t>
      </w:r>
      <w:r w:rsidRPr="003E00F1">
        <w:rPr>
          <w:rStyle w:val="StyleUnderline"/>
          <w:rFonts w:asciiTheme="minorHAnsi" w:hAnsiTheme="minorHAnsi" w:cstheme="minorHAnsi"/>
          <w:highlight w:val="cyan"/>
        </w:rPr>
        <w:t>to</w:t>
      </w:r>
      <w:r w:rsidRPr="00273B99">
        <w:rPr>
          <w:rFonts w:asciiTheme="minorHAnsi" w:hAnsiTheme="minorHAnsi" w:cstheme="minorHAnsi"/>
          <w:sz w:val="16"/>
        </w:rPr>
        <w:t xml:space="preserve"> some </w:t>
      </w:r>
      <w:r w:rsidRPr="00273B99">
        <w:rPr>
          <w:rStyle w:val="StyleUnderline"/>
          <w:rFonts w:asciiTheme="minorHAnsi" w:hAnsiTheme="minorHAnsi" w:cstheme="minorHAnsi"/>
        </w:rPr>
        <w:t xml:space="preserve">proponents of </w:t>
      </w:r>
      <w:r w:rsidRPr="003E00F1">
        <w:rPr>
          <w:rStyle w:val="StyleUnderline"/>
          <w:rFonts w:asciiTheme="minorHAnsi" w:hAnsiTheme="minorHAnsi" w:cstheme="minorHAnsi"/>
          <w:highlight w:val="cyan"/>
        </w:rPr>
        <w:t xml:space="preserve">CBA, value remains a </w:t>
      </w:r>
      <w:r w:rsidRPr="003E00F1">
        <w:rPr>
          <w:rStyle w:val="Emphasis"/>
          <w:rFonts w:asciiTheme="minorHAnsi" w:hAnsiTheme="minorHAnsi" w:cstheme="minorHAnsi"/>
          <w:highlight w:val="cyan"/>
        </w:rPr>
        <w:t>steadfast</w:t>
      </w:r>
      <w:r w:rsidRPr="00273B99">
        <w:rPr>
          <w:rStyle w:val="Emphasis"/>
          <w:rFonts w:asciiTheme="minorHAnsi" w:hAnsiTheme="minorHAnsi" w:cstheme="minorHAnsi"/>
        </w:rPr>
        <w:t>ly monistic</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concept</w:t>
      </w:r>
      <w:r w:rsidRPr="00273B99">
        <w:rPr>
          <w:rFonts w:asciiTheme="minorHAnsi" w:hAnsiTheme="minorHAnsi" w:cstheme="minorHAnsi"/>
          <w:sz w:val="16"/>
        </w:rPr>
        <w:t xml:space="preserve">. As one public commenter wrote, “[i]n economic terms, the benefits of some action are equivalent to the aggregate of the willingness to pay (WTP) by the affected human populations for that action or outcome.”70 From this perspective, </w:t>
      </w:r>
      <w:r w:rsidRPr="003E00F1">
        <w:rPr>
          <w:rStyle w:val="StyleUnderline"/>
          <w:rFonts w:asciiTheme="minorHAnsi" w:hAnsiTheme="minorHAnsi" w:cstheme="minorHAnsi"/>
          <w:highlight w:val="cyan"/>
        </w:rPr>
        <w:t>everything</w:t>
      </w:r>
      <w:r w:rsidRPr="00273B99">
        <w:rPr>
          <w:rFonts w:asciiTheme="minorHAnsi" w:hAnsiTheme="minorHAnsi" w:cstheme="minorHAnsi"/>
          <w:sz w:val="16"/>
        </w:rPr>
        <w:t xml:space="preserve"> of value </w:t>
      </w:r>
      <w:r w:rsidRPr="00273B99">
        <w:rPr>
          <w:rStyle w:val="StyleUnderline"/>
          <w:rFonts w:asciiTheme="minorHAnsi" w:hAnsiTheme="minorHAnsi" w:cstheme="minorHAnsi"/>
        </w:rPr>
        <w:t xml:space="preserve">in the world </w:t>
      </w:r>
      <w:r w:rsidRPr="003E00F1">
        <w:rPr>
          <w:rStyle w:val="StyleUnderline"/>
          <w:rFonts w:asciiTheme="minorHAnsi" w:hAnsiTheme="minorHAnsi" w:cstheme="minorHAnsi"/>
          <w:highlight w:val="cyan"/>
        </w:rPr>
        <w:t>can be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readily </w:t>
      </w:r>
      <w:r w:rsidRPr="003E00F1">
        <w:rPr>
          <w:rStyle w:val="Emphasis"/>
          <w:rFonts w:asciiTheme="minorHAnsi" w:hAnsiTheme="minorHAnsi" w:cstheme="minorHAnsi"/>
          <w:highlight w:val="cyan"/>
        </w:rPr>
        <w:t>commensurated</w:t>
      </w:r>
      <w:r w:rsidRPr="003E00F1">
        <w:rPr>
          <w:rStyle w:val="StyleUnderline"/>
          <w:rFonts w:asciiTheme="minorHAnsi" w:hAnsiTheme="minorHAnsi" w:cstheme="minorHAnsi"/>
          <w:highlight w:val="cyan"/>
        </w:rPr>
        <w:t xml:space="preserve"> because</w:t>
      </w:r>
      <w:r w:rsidRPr="00273B99">
        <w:rPr>
          <w:rStyle w:val="StyleUnderline"/>
          <w:rFonts w:asciiTheme="minorHAnsi" w:hAnsiTheme="minorHAnsi" w:cstheme="minorHAnsi"/>
        </w:rPr>
        <w:t xml:space="preserve">, by assumption, </w:t>
      </w:r>
      <w:r w:rsidRPr="003E00F1">
        <w:rPr>
          <w:rStyle w:val="StyleUnderline"/>
          <w:rFonts w:asciiTheme="minorHAnsi" w:hAnsiTheme="minorHAnsi" w:cstheme="minorHAnsi"/>
          <w:highlight w:val="cyan"/>
        </w:rPr>
        <w:t xml:space="preserve">value </w:t>
      </w:r>
      <w:r w:rsidRPr="003E00F1">
        <w:rPr>
          <w:rStyle w:val="Emphasis"/>
          <w:rFonts w:asciiTheme="minorHAnsi" w:hAnsiTheme="minorHAnsi" w:cstheme="minorHAnsi"/>
          <w:highlight w:val="cyan"/>
        </w:rPr>
        <w:t>only</w:t>
      </w:r>
      <w:r w:rsidRPr="003E00F1">
        <w:rPr>
          <w:rStyle w:val="StyleUnderline"/>
          <w:rFonts w:asciiTheme="minorHAnsi" w:hAnsiTheme="minorHAnsi" w:cstheme="minorHAnsi"/>
          <w:highlight w:val="cyan"/>
        </w:rPr>
        <w:t xml:space="preserve"> takes the form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individual </w:t>
      </w:r>
      <w:r w:rsidRPr="003E00F1">
        <w:rPr>
          <w:rStyle w:val="Emphasis"/>
          <w:rFonts w:asciiTheme="minorHAnsi" w:hAnsiTheme="minorHAnsi" w:cstheme="minorHAnsi"/>
          <w:highlight w:val="cyan"/>
        </w:rPr>
        <w:t>human preference</w:t>
      </w:r>
      <w:r w:rsidRPr="00273B99">
        <w:rPr>
          <w:rStyle w:val="StyleUnderline"/>
          <w:rFonts w:asciiTheme="minorHAnsi" w:hAnsiTheme="minorHAnsi" w:cstheme="minorHAnsi"/>
        </w:rPr>
        <w:t>, as manifested in measurable expressions of willingness to pay</w:t>
      </w:r>
      <w:r w:rsidRPr="00273B99">
        <w:rPr>
          <w:rFonts w:asciiTheme="minorHAnsi" w:hAnsiTheme="minorHAnsi" w:cstheme="minorHAnsi"/>
          <w:sz w:val="16"/>
        </w:rPr>
        <w:t xml:space="preserve">. Such a </w:t>
      </w:r>
      <w:r w:rsidRPr="00273B99">
        <w:rPr>
          <w:rStyle w:val="StyleUnderline"/>
          <w:rFonts w:asciiTheme="minorHAnsi" w:hAnsiTheme="minorHAnsi" w:cstheme="minorHAnsi"/>
        </w:rPr>
        <w:t>tendency toward value monism</w:t>
      </w:r>
      <w:r w:rsidRPr="00273B99">
        <w:rPr>
          <w:rFonts w:asciiTheme="minorHAnsi" w:hAnsiTheme="minorHAnsi" w:cstheme="minorHAnsi"/>
          <w:sz w:val="16"/>
        </w:rPr>
        <w:t xml:space="preserve"> also was </w:t>
      </w:r>
      <w:r w:rsidRPr="00273B99">
        <w:rPr>
          <w:rStyle w:val="StyleUnderline"/>
          <w:rFonts w:asciiTheme="minorHAnsi" w:hAnsiTheme="minorHAnsi" w:cstheme="minorHAnsi"/>
        </w:rPr>
        <w:t>apparent in EPA’s</w:t>
      </w:r>
      <w:r w:rsidRPr="00273B99">
        <w:rPr>
          <w:rFonts w:asciiTheme="minorHAnsi" w:hAnsiTheme="minorHAnsi" w:cstheme="minorHAnsi"/>
          <w:sz w:val="16"/>
        </w:rPr>
        <w:t xml:space="preserve"> flirtation with a trading </w:t>
      </w:r>
      <w:r w:rsidRPr="00273B99">
        <w:rPr>
          <w:rStyle w:val="StyleUnderline"/>
          <w:rFonts w:asciiTheme="minorHAnsi" w:hAnsiTheme="minorHAnsi" w:cstheme="minorHAnsi"/>
        </w:rPr>
        <w:t>program</w:t>
      </w:r>
      <w:r w:rsidRPr="00273B99">
        <w:rPr>
          <w:rFonts w:asciiTheme="minorHAnsi" w:hAnsiTheme="minorHAnsi" w:cstheme="minorHAnsi"/>
          <w:sz w:val="16"/>
        </w:rPr>
        <w:t xml:space="preserve"> as a compliance alternative for firms under the final Phase II rules. Under this radically commensurated approach, facilities would have been permitted to purchase credits from other firms representing environmental impact reductions equivalent to the purchasing facilities’ regulatory obligation.71 Interestingly, here EPA balked at the “comparability and implementation challenges” implied by such a trading program: “EPA does </w:t>
      </w:r>
      <w:r w:rsidRPr="003E00F1">
        <w:rPr>
          <w:rStyle w:val="Emphasis"/>
          <w:rFonts w:asciiTheme="minorHAnsi" w:hAnsiTheme="minorHAnsi" w:cstheme="minorHAnsi"/>
          <w:highlight w:val="cyan"/>
        </w:rPr>
        <w:t>not</w:t>
      </w:r>
      <w:r w:rsidRPr="00273B99">
        <w:rPr>
          <w:rFonts w:asciiTheme="minorHAnsi" w:hAnsiTheme="minorHAnsi" w:cstheme="minorHAnsi"/>
          <w:sz w:val="16"/>
        </w:rPr>
        <w:t xml:space="preserve"> believe that it is </w:t>
      </w:r>
      <w:r w:rsidRPr="003E00F1">
        <w:rPr>
          <w:rStyle w:val="Emphasis"/>
          <w:rFonts w:asciiTheme="minorHAnsi" w:hAnsiTheme="minorHAnsi" w:cstheme="minorHAnsi"/>
          <w:highlight w:val="cyan"/>
        </w:rPr>
        <w:t>possible</w:t>
      </w:r>
      <w:r w:rsidRPr="00273B99">
        <w:rPr>
          <w:rStyle w:val="StyleUnderline"/>
          <w:rFonts w:asciiTheme="minorHAnsi" w:hAnsiTheme="minorHAnsi" w:cstheme="minorHAnsi"/>
        </w:rPr>
        <w:t xml:space="preserve"> at this time </w:t>
      </w:r>
      <w:r w:rsidRPr="003E00F1">
        <w:rPr>
          <w:rStyle w:val="StyleUnderline"/>
          <w:rFonts w:asciiTheme="minorHAnsi" w:hAnsiTheme="minorHAnsi" w:cstheme="minorHAnsi"/>
          <w:highlight w:val="cyan"/>
        </w:rPr>
        <w:t>to quantify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with</w:t>
      </w:r>
      <w:r w:rsidRPr="00273B99">
        <w:rPr>
          <w:rStyle w:val="StyleUnderline"/>
          <w:rFonts w:asciiTheme="minorHAnsi" w:hAnsiTheme="minorHAnsi" w:cstheme="minorHAnsi"/>
        </w:rPr>
        <w:t xml:space="preserve"> adequate </w:t>
      </w:r>
      <w:r w:rsidRPr="003E00F1">
        <w:rPr>
          <w:rStyle w:val="StyleUnderline"/>
          <w:rFonts w:asciiTheme="minorHAnsi" w:hAnsiTheme="minorHAnsi" w:cstheme="minorHAnsi"/>
          <w:highlight w:val="cyan"/>
        </w:rPr>
        <w:t>certainty</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 xml:space="preserve">potential </w:t>
      </w:r>
      <w:r w:rsidRPr="003E00F1">
        <w:rPr>
          <w:rStyle w:val="Emphasis"/>
          <w:rFonts w:asciiTheme="minorHAnsi" w:hAnsiTheme="minorHAnsi" w:cstheme="minorHAnsi"/>
          <w:highlight w:val="cyan"/>
        </w:rPr>
        <w:t>effects</w:t>
      </w:r>
      <w:r w:rsidRPr="003E00F1">
        <w:rPr>
          <w:rStyle w:val="StyleUnderline"/>
          <w:rFonts w:asciiTheme="minorHAnsi" w:hAnsiTheme="minorHAnsi" w:cstheme="minorHAnsi"/>
          <w:highlight w:val="cyan"/>
        </w:rPr>
        <w:t xml:space="preserve"> on ecosystem function</w:t>
      </w:r>
      <w:r w:rsidRPr="00273B99">
        <w:rPr>
          <w:rStyle w:val="StyleUnderline"/>
          <w:rFonts w:asciiTheme="minorHAnsi" w:hAnsiTheme="minorHAnsi" w:cstheme="minorHAnsi"/>
        </w:rPr>
        <w:t>, community structure, biodiversity, and genetic diversity of</w:t>
      </w:r>
      <w:r w:rsidRPr="00273B99">
        <w:rPr>
          <w:rFonts w:asciiTheme="minorHAnsi" w:hAnsiTheme="minorHAnsi" w:cstheme="minorHAnsi"/>
          <w:sz w:val="16"/>
        </w:rPr>
        <w:t xml:space="preserve"> such </w:t>
      </w:r>
      <w:r w:rsidRPr="00273B99">
        <w:rPr>
          <w:rStyle w:val="StyleUnderline"/>
          <w:rFonts w:asciiTheme="minorHAnsi" w:hAnsiTheme="minorHAnsi" w:cstheme="minorHAnsi"/>
        </w:rPr>
        <w:t>trades</w:t>
      </w:r>
      <w:r w:rsidRPr="00273B99">
        <w:rPr>
          <w:rFonts w:asciiTheme="minorHAnsi" w:hAnsiTheme="minorHAnsi" w:cstheme="minorHAnsi"/>
          <w:sz w:val="16"/>
        </w:rPr>
        <w:t xml:space="preserve">, especially when threatened and/or endangered species are present.”72 Those same challenges, however, also applied to the attempt to conduct a regulatory CBA of cooling water intake structure requirements. That is, the very challenges of </w:t>
      </w:r>
      <w:r w:rsidRPr="00273B99">
        <w:rPr>
          <w:rFonts w:asciiTheme="minorHAnsi" w:hAnsiTheme="minorHAnsi" w:cstheme="minorHAnsi"/>
          <w:sz w:val="16"/>
          <w:szCs w:val="16"/>
        </w:rPr>
        <w:t>information and valuation that caused EPA to back down from a trading program should have caused it also to withdraw from regulatory CBA.</w:t>
      </w:r>
    </w:p>
    <w:p w14:paraId="7CEC397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Even assuming adequate information, the </w:t>
      </w:r>
      <w:r w:rsidRPr="00273B99">
        <w:rPr>
          <w:rStyle w:val="StyleUnderline"/>
          <w:rFonts w:asciiTheme="minorHAnsi" w:hAnsiTheme="minorHAnsi" w:cstheme="minorHAnsi"/>
        </w:rPr>
        <w:t>value monist approach</w:t>
      </w:r>
      <w:r w:rsidRPr="00273B99">
        <w:rPr>
          <w:rFonts w:asciiTheme="minorHAnsi" w:hAnsiTheme="minorHAnsi" w:cstheme="minorHAnsi"/>
          <w:sz w:val="16"/>
        </w:rPr>
        <w:t xml:space="preserve"> of welfare economics still </w:t>
      </w:r>
      <w:r w:rsidRPr="00273B99">
        <w:rPr>
          <w:rStyle w:val="StyleUnderline"/>
          <w:rFonts w:asciiTheme="minorHAnsi" w:hAnsiTheme="minorHAnsi" w:cstheme="minorHAnsi"/>
        </w:rPr>
        <w:t xml:space="preserve">must meet the ecological economist’s more </w:t>
      </w:r>
      <w:r w:rsidRPr="003E00F1">
        <w:rPr>
          <w:rStyle w:val="Emphasis"/>
          <w:rFonts w:asciiTheme="minorHAnsi" w:hAnsiTheme="minorHAnsi" w:cstheme="minorHAnsi"/>
          <w:highlight w:val="cyan"/>
        </w:rPr>
        <w:t>fundamental</w:t>
      </w:r>
      <w:r w:rsidRPr="00273B99">
        <w:rPr>
          <w:rStyle w:val="Emphasis"/>
          <w:rFonts w:asciiTheme="minorHAnsi" w:hAnsiTheme="minorHAnsi" w:cstheme="minorHAnsi"/>
        </w:rPr>
        <w:t xml:space="preserve"> conceptual </w:t>
      </w:r>
      <w:r w:rsidRPr="003E00F1">
        <w:rPr>
          <w:rStyle w:val="Emphasis"/>
          <w:rFonts w:asciiTheme="minorHAnsi" w:hAnsiTheme="minorHAnsi" w:cstheme="minorHAnsi"/>
          <w:highlight w:val="cyan"/>
        </w:rPr>
        <w:t>objection</w:t>
      </w:r>
      <w:r w:rsidRPr="003E00F1">
        <w:rPr>
          <w:rStyle w:val="StyleUnderline"/>
          <w:rFonts w:asciiTheme="minorHAnsi" w:hAnsiTheme="minorHAnsi" w:cstheme="minorHAnsi"/>
          <w:highlight w:val="cyan"/>
        </w:rPr>
        <w:t xml:space="preserve"> that w</w:t>
      </w:r>
      <w:r w:rsidRPr="00273B99">
        <w:rPr>
          <w:rStyle w:val="StyleUnderline"/>
          <w:rFonts w:asciiTheme="minorHAnsi" w:hAnsiTheme="minorHAnsi" w:cstheme="minorHAnsi"/>
        </w:rPr>
        <w:t>illingness-</w:t>
      </w:r>
      <w:r w:rsidRPr="003E00F1">
        <w:rPr>
          <w:rStyle w:val="StyleUnderline"/>
          <w:rFonts w:asciiTheme="minorHAnsi" w:hAnsiTheme="minorHAnsi" w:cstheme="minorHAnsi"/>
          <w:highlight w:val="cyan"/>
        </w:rPr>
        <w:t>t</w:t>
      </w:r>
      <w:r w:rsidRPr="00273B99">
        <w:rPr>
          <w:rStyle w:val="StyleUnderline"/>
          <w:rFonts w:asciiTheme="minorHAnsi" w:hAnsiTheme="minorHAnsi" w:cstheme="minorHAnsi"/>
        </w:rPr>
        <w:t>o-</w:t>
      </w:r>
      <w:r w:rsidRPr="003E00F1">
        <w:rPr>
          <w:rStyle w:val="StyleUnderline"/>
          <w:rFonts w:asciiTheme="minorHAnsi" w:hAnsiTheme="minorHAnsi" w:cstheme="minorHAnsi"/>
          <w:highlight w:val="cyan"/>
        </w:rPr>
        <w:t>p</w:t>
      </w:r>
      <w:r w:rsidRPr="00273B99">
        <w:rPr>
          <w:rStyle w:val="StyleUnderline"/>
          <w:rFonts w:asciiTheme="minorHAnsi" w:hAnsiTheme="minorHAnsi" w:cstheme="minorHAnsi"/>
        </w:rPr>
        <w:t>ay valuati</w:t>
      </w:r>
      <w:r w:rsidRPr="00273B99">
        <w:rPr>
          <w:rFonts w:asciiTheme="minorHAnsi" w:hAnsiTheme="minorHAnsi" w:cstheme="minorHAnsi"/>
          <w:sz w:val="16"/>
        </w:rPr>
        <w:t xml:space="preserve">on measures </w:t>
      </w:r>
      <w:r w:rsidRPr="003E00F1">
        <w:rPr>
          <w:rStyle w:val="StyleUnderline"/>
          <w:rFonts w:asciiTheme="minorHAnsi" w:hAnsiTheme="minorHAnsi" w:cstheme="minorHAnsi"/>
          <w:highlight w:val="cyan"/>
        </w:rPr>
        <w:t>confuse</w:t>
      </w:r>
      <w:r w:rsidRPr="00273B99">
        <w:rPr>
          <w:rStyle w:val="StyleUnderline"/>
          <w:rFonts w:asciiTheme="minorHAnsi" w:hAnsiTheme="minorHAnsi" w:cstheme="minorHAnsi"/>
        </w:rPr>
        <w:t xml:space="preserve"> the categories of </w:t>
      </w:r>
      <w:r w:rsidRPr="003E00F1">
        <w:rPr>
          <w:rStyle w:val="StyleUnderline"/>
          <w:rFonts w:asciiTheme="minorHAnsi" w:hAnsiTheme="minorHAnsi" w:cstheme="minorHAnsi"/>
          <w:highlight w:val="cyan"/>
        </w:rPr>
        <w:t>capital</w:t>
      </w:r>
      <w:r w:rsidRPr="00273B99">
        <w:rPr>
          <w:rFonts w:asciiTheme="minorHAnsi" w:hAnsiTheme="minorHAnsi" w:cstheme="minorHAnsi"/>
          <w:sz w:val="16"/>
        </w:rPr>
        <w:t xml:space="preserve"> and income, stock and flow, and future and present. </w:t>
      </w:r>
      <w:r w:rsidRPr="003E00F1">
        <w:rPr>
          <w:rStyle w:val="StyleUnderline"/>
          <w:rFonts w:asciiTheme="minorHAnsi" w:hAnsiTheme="minorHAnsi" w:cstheme="minorHAnsi"/>
          <w:highlight w:val="cyan"/>
        </w:rPr>
        <w:t>Characterizing natural resources as capital</w:t>
      </w:r>
      <w:r w:rsidRPr="00273B99">
        <w:rPr>
          <w:rStyle w:val="StyleUnderline"/>
          <w:rFonts w:asciiTheme="minorHAnsi" w:hAnsiTheme="minorHAnsi" w:cstheme="minorHAnsi"/>
        </w:rPr>
        <w:t xml:space="preserve"> goods</w:t>
      </w:r>
      <w:r w:rsidRPr="00273B99">
        <w:rPr>
          <w:rFonts w:asciiTheme="minorHAnsi" w:hAnsiTheme="minorHAnsi" w:cstheme="minorHAnsi"/>
          <w:sz w:val="16"/>
        </w:rPr>
        <w:t xml:space="preserve"> or stocks </w:t>
      </w:r>
      <w:r w:rsidRPr="003E00F1">
        <w:rPr>
          <w:rStyle w:val="StyleUnderline"/>
          <w:rFonts w:asciiTheme="minorHAnsi" w:hAnsiTheme="minorHAnsi" w:cstheme="minorHAnsi"/>
          <w:highlight w:val="cyan"/>
        </w:rPr>
        <w:t xml:space="preserve">illuminates their </w:t>
      </w:r>
      <w:r w:rsidRPr="003E00F1">
        <w:rPr>
          <w:rStyle w:val="Emphasis"/>
          <w:rFonts w:asciiTheme="minorHAnsi" w:hAnsiTheme="minorHAnsi" w:cstheme="minorHAnsi"/>
          <w:highlight w:val="cyan"/>
        </w:rPr>
        <w:t>irreducible</w:t>
      </w:r>
      <w:r w:rsidRPr="00273B99">
        <w:rPr>
          <w:rStyle w:val="Emphasis"/>
          <w:rFonts w:asciiTheme="minorHAnsi" w:hAnsiTheme="minorHAnsi" w:cstheme="minorHAnsi"/>
        </w:rPr>
        <w:t xml:space="preserve"> intergenerational </w:t>
      </w:r>
      <w:r w:rsidRPr="003E00F1">
        <w:rPr>
          <w:rStyle w:val="Emphasis"/>
          <w:rFonts w:asciiTheme="minorHAnsi" w:hAnsiTheme="minorHAnsi" w:cstheme="minorHAnsi"/>
          <w:highlight w:val="cyan"/>
        </w:rPr>
        <w:t>aspect</w:t>
      </w:r>
      <w:r w:rsidRPr="00273B99">
        <w:rPr>
          <w:rFonts w:asciiTheme="minorHAnsi" w:hAnsiTheme="minorHAnsi" w:cstheme="minorHAnsi"/>
          <w:sz w:val="16"/>
        </w:rPr>
        <w:t xml:space="preserve">. In the context of fish, for instance, one might say that the “optimal” management criterion for a given fishery is to seek maximum sustainable yield.73 </w:t>
      </w:r>
      <w:r w:rsidRPr="00273B99">
        <w:rPr>
          <w:rStyle w:val="StyleUnderline"/>
          <w:rFonts w:asciiTheme="minorHAnsi" w:hAnsiTheme="minorHAnsi" w:cstheme="minorHAnsi"/>
        </w:rPr>
        <w:t>That</w:t>
      </w:r>
      <w:r w:rsidRPr="00273B99">
        <w:rPr>
          <w:rFonts w:asciiTheme="minorHAnsi" w:hAnsiTheme="minorHAnsi" w:cstheme="minorHAnsi"/>
          <w:sz w:val="16"/>
        </w:rPr>
        <w:t xml:space="preserve"> intuitively appealing criterion </w:t>
      </w:r>
      <w:r w:rsidRPr="003E00F1">
        <w:rPr>
          <w:rStyle w:val="StyleUnderline"/>
          <w:rFonts w:asciiTheme="minorHAnsi" w:hAnsiTheme="minorHAnsi" w:cstheme="minorHAnsi"/>
          <w:highlight w:val="cyan"/>
        </w:rPr>
        <w:t>represents</w:t>
      </w:r>
      <w:r w:rsidRPr="00273B99">
        <w:rPr>
          <w:rFonts w:asciiTheme="minorHAnsi" w:hAnsiTheme="minorHAnsi" w:cstheme="minorHAnsi"/>
          <w:sz w:val="16"/>
        </w:rPr>
        <w:t xml:space="preserve">, at bottom,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 normative </w:t>
      </w:r>
      <w:r w:rsidRPr="003E00F1">
        <w:rPr>
          <w:rStyle w:val="StyleUnderline"/>
          <w:rFonts w:asciiTheme="minorHAnsi" w:hAnsiTheme="minorHAnsi" w:cstheme="minorHAnsi"/>
          <w:highlight w:val="cyan"/>
        </w:rPr>
        <w:t>judgment regarding</w:t>
      </w:r>
      <w:r w:rsidRPr="00273B99">
        <w:rPr>
          <w:rStyle w:val="StyleUnderline"/>
          <w:rFonts w:asciiTheme="minorHAnsi" w:hAnsiTheme="minorHAnsi" w:cstheme="minorHAnsi"/>
        </w:rPr>
        <w:t xml:space="preserve"> intergenerational </w:t>
      </w:r>
      <w:r w:rsidRPr="003E00F1">
        <w:rPr>
          <w:rStyle w:val="StyleUnderline"/>
          <w:rFonts w:asciiTheme="minorHAnsi" w:hAnsiTheme="minorHAnsi" w:cstheme="minorHAnsi"/>
          <w:highlight w:val="cyan"/>
        </w:rPr>
        <w:t>distributive equity</w:t>
      </w:r>
      <w:r w:rsidRPr="00273B99">
        <w:rPr>
          <w:rFonts w:asciiTheme="minorHAnsi" w:hAnsiTheme="minorHAnsi" w:cstheme="minorHAnsi"/>
          <w:sz w:val="16"/>
        </w:rPr>
        <w:t xml:space="preserve">: the value of the fishery’s yield is considered sufficiently large and distinct to merit preserving the underlying capital stock, such that the flow continues irrespective of opportunity costs. </w:t>
      </w:r>
      <w:r w:rsidRPr="00273B99">
        <w:rPr>
          <w:rStyle w:val="StyleUnderline"/>
          <w:rFonts w:asciiTheme="minorHAnsi" w:hAnsiTheme="minorHAnsi" w:cstheme="minorHAnsi"/>
        </w:rPr>
        <w:t xml:space="preserve">From the </w:t>
      </w:r>
      <w:r w:rsidRPr="00273B99">
        <w:rPr>
          <w:rStyle w:val="Emphasis"/>
          <w:rFonts w:asciiTheme="minorHAnsi" w:hAnsiTheme="minorHAnsi" w:cstheme="minorHAnsi"/>
        </w:rPr>
        <w:t>strict welfare</w:t>
      </w:r>
      <w:r w:rsidRPr="00273B99">
        <w:rPr>
          <w:rStyle w:val="StyleUnderline"/>
          <w:rFonts w:asciiTheme="minorHAnsi" w:hAnsiTheme="minorHAnsi" w:cstheme="minorHAnsi"/>
        </w:rPr>
        <w:t xml:space="preserve"> economic perspective</w:t>
      </w:r>
      <w:r w:rsidRPr="00273B99">
        <w:rPr>
          <w:rFonts w:asciiTheme="minorHAnsi" w:hAnsiTheme="minorHAnsi" w:cstheme="minorHAnsi"/>
          <w:sz w:val="16"/>
        </w:rPr>
        <w:t xml:space="preserve">, on the other hand, the fishery would be managed sustainably only if the anticipated benefits of doing so happened to justify the costs. If </w:t>
      </w:r>
      <w:r w:rsidRPr="00273B99">
        <w:rPr>
          <w:rStyle w:val="StyleUnderline"/>
          <w:rFonts w:asciiTheme="minorHAnsi" w:hAnsiTheme="minorHAnsi" w:cstheme="minorHAnsi"/>
        </w:rPr>
        <w:t>it turned out</w:t>
      </w:r>
      <w:r w:rsidRPr="00273B99">
        <w:rPr>
          <w:rFonts w:asciiTheme="minorHAnsi" w:hAnsiTheme="minorHAnsi" w:cstheme="minorHAnsi"/>
          <w:sz w:val="16"/>
        </w:rPr>
        <w:t xml:space="preserve"> that “</w:t>
      </w:r>
      <w:r w:rsidRPr="00273B99">
        <w:rPr>
          <w:rStyle w:val="StyleUnderline"/>
          <w:rFonts w:asciiTheme="minorHAnsi" w:hAnsiTheme="minorHAnsi" w:cstheme="minorHAnsi"/>
        </w:rPr>
        <w:t>liquidating</w:t>
      </w:r>
      <w:r w:rsidRPr="00273B99">
        <w:rPr>
          <w:rFonts w:asciiTheme="minorHAnsi" w:hAnsiTheme="minorHAnsi" w:cstheme="minorHAnsi"/>
          <w:sz w:val="16"/>
        </w:rPr>
        <w:t xml:space="preserve">” the </w:t>
      </w:r>
      <w:r w:rsidRPr="00273B99">
        <w:rPr>
          <w:rStyle w:val="StyleUnderline"/>
          <w:rFonts w:asciiTheme="minorHAnsi" w:hAnsiTheme="minorHAnsi" w:cstheme="minorHAnsi"/>
        </w:rPr>
        <w:t>fishery and reinvestin</w:t>
      </w:r>
      <w:r w:rsidRPr="00273B99">
        <w:rPr>
          <w:rFonts w:asciiTheme="minorHAnsi" w:hAnsiTheme="minorHAnsi" w:cstheme="minorHAnsi"/>
          <w:sz w:val="16"/>
        </w:rPr>
        <w:t xml:space="preserve">g the </w:t>
      </w:r>
      <w:r w:rsidRPr="00273B99">
        <w:rPr>
          <w:rStyle w:val="StyleUnderline"/>
          <w:rFonts w:asciiTheme="minorHAnsi" w:hAnsiTheme="minorHAnsi" w:cstheme="minorHAnsi"/>
        </w:rPr>
        <w:t xml:space="preserve">monetary proceeds in other </w:t>
      </w:r>
      <w:r w:rsidRPr="00273B99">
        <w:rPr>
          <w:rStyle w:val="Emphasis"/>
          <w:rFonts w:asciiTheme="minorHAnsi" w:hAnsiTheme="minorHAnsi" w:cstheme="minorHAnsi"/>
        </w:rPr>
        <w:t>investment opportunities</w:t>
      </w:r>
      <w:r w:rsidRPr="00273B99">
        <w:rPr>
          <w:rStyle w:val="StyleUnderline"/>
          <w:rFonts w:asciiTheme="minorHAnsi" w:hAnsiTheme="minorHAnsi" w:cstheme="minorHAnsi"/>
        </w:rPr>
        <w:t xml:space="preserve"> proved to have a higher net present value</w:t>
      </w:r>
      <w:r w:rsidRPr="00273B99">
        <w:rPr>
          <w:rFonts w:asciiTheme="minorHAnsi" w:hAnsiTheme="minorHAnsi" w:cstheme="minorHAnsi"/>
          <w:sz w:val="16"/>
        </w:rPr>
        <w:t xml:space="preserve">, then </w:t>
      </w:r>
      <w:r w:rsidRPr="00273B99">
        <w:rPr>
          <w:rStyle w:val="StyleUnderline"/>
          <w:rFonts w:asciiTheme="minorHAnsi" w:hAnsiTheme="minorHAnsi" w:cstheme="minorHAnsi"/>
        </w:rPr>
        <w:t xml:space="preserve">nothing in the </w:t>
      </w:r>
      <w:r w:rsidRPr="00273B99">
        <w:rPr>
          <w:rStyle w:val="Emphasis"/>
          <w:rFonts w:asciiTheme="minorHAnsi" w:hAnsiTheme="minorHAnsi" w:cstheme="minorHAnsi"/>
        </w:rPr>
        <w:t>value monism</w:t>
      </w:r>
      <w:r w:rsidRPr="00273B99">
        <w:rPr>
          <w:rStyle w:val="StyleUnderline"/>
          <w:rFonts w:asciiTheme="minorHAnsi" w:hAnsiTheme="minorHAnsi" w:cstheme="minorHAnsi"/>
        </w:rPr>
        <w:t xml:space="preserve"> of welfare economics would counsel against such</w:t>
      </w:r>
      <w:r w:rsidRPr="00273B99">
        <w:rPr>
          <w:rFonts w:asciiTheme="minorHAnsi" w:hAnsiTheme="minorHAnsi" w:cstheme="minorHAnsi"/>
          <w:sz w:val="16"/>
        </w:rPr>
        <w:t xml:space="preserve"> liquidation. As Robert Solow famously put it, from this perspective,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world can</w:t>
      </w:r>
      <w:r w:rsidRPr="00273B99">
        <w:rPr>
          <w:rFonts w:asciiTheme="minorHAnsi" w:hAnsiTheme="minorHAnsi" w:cstheme="minorHAnsi"/>
          <w:sz w:val="16"/>
        </w:rPr>
        <w:t xml:space="preserve">, in effect, </w:t>
      </w:r>
      <w:r w:rsidRPr="003E00F1">
        <w:rPr>
          <w:rStyle w:val="StyleUnderline"/>
          <w:rFonts w:asciiTheme="minorHAnsi" w:hAnsiTheme="minorHAnsi" w:cstheme="minorHAnsi"/>
          <w:highlight w:val="cyan"/>
        </w:rPr>
        <w:t xml:space="preserve">get along without </w:t>
      </w:r>
      <w:r w:rsidRPr="003E00F1">
        <w:rPr>
          <w:rStyle w:val="Emphasis"/>
          <w:rFonts w:asciiTheme="minorHAnsi" w:hAnsiTheme="minorHAnsi" w:cstheme="minorHAnsi"/>
          <w:highlight w:val="cyan"/>
        </w:rPr>
        <w:t>natural resources</w:t>
      </w:r>
      <w:r w:rsidRPr="003E00F1">
        <w:rPr>
          <w:rStyle w:val="StyleUnderline"/>
          <w:rFonts w:asciiTheme="minorHAnsi" w:hAnsiTheme="minorHAnsi" w:cstheme="minorHAnsi"/>
          <w:highlight w:val="cyan"/>
        </w:rPr>
        <w:t>, so</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exhaustion is</w:t>
      </w:r>
      <w:r w:rsidRPr="00273B99">
        <w:rPr>
          <w:rStyle w:val="StyleUnderline"/>
          <w:rFonts w:asciiTheme="minorHAnsi" w:hAnsiTheme="minorHAnsi" w:cstheme="minorHAnsi"/>
        </w:rPr>
        <w:t xml:space="preserve"> just </w:t>
      </w:r>
      <w:r w:rsidRPr="003E00F1">
        <w:rPr>
          <w:rStyle w:val="StyleUnderline"/>
          <w:rFonts w:asciiTheme="minorHAnsi" w:hAnsiTheme="minorHAnsi" w:cstheme="minorHAnsi"/>
          <w:highlight w:val="cyan"/>
        </w:rPr>
        <w:t>an event, not</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catastrophe</w:t>
      </w:r>
      <w:r w:rsidRPr="00273B99">
        <w:rPr>
          <w:rFonts w:asciiTheme="minorHAnsi" w:hAnsiTheme="minorHAnsi" w:cstheme="minorHAnsi"/>
          <w:sz w:val="16"/>
        </w:rPr>
        <w:t>.”74</w:t>
      </w:r>
    </w:p>
    <w:p w14:paraId="0D661BB9" w14:textId="77777777" w:rsidR="00161D72" w:rsidRPr="00273B99" w:rsidRDefault="00161D72" w:rsidP="00161D72">
      <w:pPr>
        <w:rPr>
          <w:rFonts w:asciiTheme="minorHAnsi" w:hAnsiTheme="minorHAnsi" w:cstheme="minorHAnsi"/>
        </w:rPr>
      </w:pPr>
    </w:p>
    <w:p w14:paraId="21423B6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Substitution.</w:t>
      </w:r>
    </w:p>
    <w:p w14:paraId="04ECFAC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WTP = willingness to pay. </w:t>
      </w:r>
    </w:p>
    <w:p w14:paraId="125CF4B7"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1324DD36"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 debate between these two commenters illustrates a more general </w:t>
      </w:r>
      <w:r w:rsidRPr="00273B99">
        <w:rPr>
          <w:rStyle w:val="Emphasis"/>
          <w:rFonts w:asciiTheme="minorHAnsi" w:hAnsiTheme="minorHAnsi" w:cstheme="minorHAnsi"/>
        </w:rPr>
        <w:t>theoretical distinction</w:t>
      </w:r>
      <w:r w:rsidRPr="00273B99">
        <w:rPr>
          <w:rFonts w:asciiTheme="minorHAnsi" w:hAnsiTheme="minorHAnsi" w:cstheme="minorHAnsi"/>
          <w:sz w:val="16"/>
        </w:rPr>
        <w:t xml:space="preserve"> that exists between </w:t>
      </w:r>
      <w:r w:rsidRPr="00273B99">
        <w:rPr>
          <w:rStyle w:val="StyleUnderline"/>
          <w:rFonts w:asciiTheme="minorHAnsi" w:hAnsiTheme="minorHAnsi" w:cstheme="minorHAnsi"/>
        </w:rPr>
        <w:t xml:space="preserve">conventional </w:t>
      </w:r>
      <w:r w:rsidRPr="003E00F1">
        <w:rPr>
          <w:rStyle w:val="StyleUnderline"/>
          <w:rFonts w:asciiTheme="minorHAnsi" w:hAnsiTheme="minorHAnsi" w:cstheme="minorHAnsi"/>
          <w:highlight w:val="cyan"/>
        </w:rPr>
        <w:t>environmental economists</w:t>
      </w:r>
      <w:r w:rsidRPr="00273B99">
        <w:rPr>
          <w:rFonts w:asciiTheme="minorHAnsi" w:hAnsiTheme="minorHAnsi" w:cstheme="minorHAnsi"/>
          <w:sz w:val="16"/>
        </w:rPr>
        <w:t xml:space="preserve">, who tend to </w:t>
      </w:r>
      <w:r w:rsidRPr="003E00F1">
        <w:rPr>
          <w:rStyle w:val="StyleUnderline"/>
          <w:rFonts w:asciiTheme="minorHAnsi" w:hAnsiTheme="minorHAnsi" w:cstheme="minorHAnsi"/>
          <w:highlight w:val="cyan"/>
        </w:rPr>
        <w:t>view all natural</w:t>
      </w:r>
      <w:r w:rsidRPr="00273B99">
        <w:rPr>
          <w:rStyle w:val="StyleUnderline"/>
          <w:rFonts w:asciiTheme="minorHAnsi" w:hAnsiTheme="minorHAnsi" w:cstheme="minorHAnsi"/>
        </w:rPr>
        <w:t xml:space="preserve"> and human-made </w:t>
      </w:r>
      <w:r w:rsidRPr="003E00F1">
        <w:rPr>
          <w:rStyle w:val="StyleUnderline"/>
          <w:rFonts w:asciiTheme="minorHAnsi" w:hAnsiTheme="minorHAnsi" w:cstheme="minorHAnsi"/>
          <w:highlight w:val="cyan"/>
        </w:rPr>
        <w:t>capital as substitutable, and</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ecological economists</w:t>
      </w:r>
      <w:r w:rsidRPr="00273B99">
        <w:rPr>
          <w:rStyle w:val="StyleUnderline"/>
          <w:rFonts w:asciiTheme="minorHAnsi" w:hAnsiTheme="minorHAnsi" w:cstheme="minorHAnsi"/>
        </w:rPr>
        <w:t>, who</w:t>
      </w:r>
      <w:r w:rsidRPr="00273B99">
        <w:rPr>
          <w:rFonts w:asciiTheme="minorHAnsi" w:hAnsiTheme="minorHAnsi" w:cstheme="minorHAnsi"/>
          <w:sz w:val="16"/>
        </w:rPr>
        <w:t xml:space="preserve"> in contrast </w:t>
      </w:r>
      <w:r w:rsidRPr="003E00F1">
        <w:rPr>
          <w:rStyle w:val="StyleUnderline"/>
          <w:rFonts w:asciiTheme="minorHAnsi" w:hAnsiTheme="minorHAnsi" w:cstheme="minorHAnsi"/>
          <w:highlight w:val="cyan"/>
        </w:rPr>
        <w:t>view</w:t>
      </w:r>
      <w:r w:rsidRPr="00273B99">
        <w:rPr>
          <w:rFonts w:asciiTheme="minorHAnsi" w:hAnsiTheme="minorHAnsi" w:cstheme="minorHAnsi"/>
          <w:sz w:val="16"/>
        </w:rPr>
        <w:t xml:space="preserve"> many </w:t>
      </w:r>
      <w:r w:rsidRPr="00273B99">
        <w:rPr>
          <w:rStyle w:val="StyleUnderline"/>
          <w:rFonts w:asciiTheme="minorHAnsi" w:hAnsiTheme="minorHAnsi" w:cstheme="minorHAnsi"/>
        </w:rPr>
        <w:t xml:space="preserve">features of </w:t>
      </w:r>
      <w:r w:rsidRPr="003E00F1">
        <w:rPr>
          <w:rStyle w:val="StyleUnderline"/>
          <w:rFonts w:asciiTheme="minorHAnsi" w:hAnsiTheme="minorHAnsi" w:cstheme="minorHAnsi"/>
          <w:highlight w:val="cyan"/>
        </w:rPr>
        <w:t>natural</w:t>
      </w:r>
      <w:r w:rsidRPr="00273B99">
        <w:rPr>
          <w:rStyle w:val="StyleUnderline"/>
          <w:rFonts w:asciiTheme="minorHAnsi" w:hAnsiTheme="minorHAnsi" w:cstheme="minorHAnsi"/>
        </w:rPr>
        <w:t xml:space="preserve"> capital and ecosystem </w:t>
      </w:r>
      <w:r w:rsidRPr="003E00F1">
        <w:rPr>
          <w:rStyle w:val="StyleUnderline"/>
          <w:rFonts w:asciiTheme="minorHAnsi" w:hAnsiTheme="minorHAnsi" w:cstheme="minorHAnsi"/>
          <w:highlight w:val="cyan"/>
        </w:rPr>
        <w:t>services as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practically </w:t>
      </w:r>
      <w:r w:rsidRPr="003E00F1">
        <w:rPr>
          <w:rStyle w:val="Emphasis"/>
          <w:rFonts w:asciiTheme="minorHAnsi" w:hAnsiTheme="minorHAnsi" w:cstheme="minorHAnsi"/>
          <w:highlight w:val="cyan"/>
        </w:rPr>
        <w:t>irreplaceable</w:t>
      </w:r>
      <w:r w:rsidRPr="00273B99">
        <w:rPr>
          <w:rFonts w:asciiTheme="minorHAnsi" w:hAnsiTheme="minorHAnsi" w:cstheme="minorHAnsi"/>
          <w:sz w:val="16"/>
        </w:rPr>
        <w:t xml:space="preserve">. In this context at least, Congress appears to have sided with the ecological economists: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goal of the CWA</w:t>
      </w:r>
      <w:r w:rsidRPr="00273B99">
        <w:rPr>
          <w:rFonts w:asciiTheme="minorHAnsi" w:hAnsiTheme="minorHAnsi" w:cstheme="minorHAnsi"/>
          <w:sz w:val="16"/>
        </w:rPr>
        <w:t xml:space="preserve"> is “to restore and maintain the chemical, physical, and biological integrity of the Nation’s waters.”68 The goal </w:t>
      </w:r>
      <w:r w:rsidRPr="003E00F1">
        <w:rPr>
          <w:rStyle w:val="StyleUnderline"/>
          <w:rFonts w:asciiTheme="minorHAnsi" w:hAnsiTheme="minorHAnsi" w:cstheme="minorHAnsi"/>
          <w:highlight w:val="cyan"/>
        </w:rPr>
        <w:t>is not to view</w:t>
      </w:r>
      <w:r w:rsidRPr="00273B99">
        <w:rPr>
          <w:rFonts w:asciiTheme="minorHAnsi" w:hAnsiTheme="minorHAnsi" w:cstheme="minorHAnsi"/>
          <w:sz w:val="16"/>
        </w:rPr>
        <w:t xml:space="preserve"> those </w:t>
      </w:r>
      <w:r w:rsidRPr="003E00F1">
        <w:rPr>
          <w:rStyle w:val="StyleUnderline"/>
          <w:rFonts w:asciiTheme="minorHAnsi" w:hAnsiTheme="minorHAnsi" w:cstheme="minorHAnsi"/>
          <w:highlight w:val="cyan"/>
        </w:rPr>
        <w:t>waters as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merely </w:t>
      </w:r>
      <w:r w:rsidRPr="003E00F1">
        <w:rPr>
          <w:rStyle w:val="Emphasis"/>
          <w:rFonts w:asciiTheme="minorHAnsi" w:hAnsiTheme="minorHAnsi" w:cstheme="minorHAnsi"/>
          <w:highlight w:val="cyan"/>
        </w:rPr>
        <w:t>contingent</w:t>
      </w:r>
      <w:r w:rsidRPr="003E00F1">
        <w:rPr>
          <w:rStyle w:val="StyleUnderline"/>
          <w:rFonts w:asciiTheme="minorHAnsi" w:hAnsiTheme="minorHAnsi" w:cstheme="minorHAnsi"/>
          <w:highlight w:val="cyan"/>
        </w:rPr>
        <w:t xml:space="preserve"> resources, to be</w:t>
      </w:r>
      <w:r w:rsidRPr="00273B99">
        <w:rPr>
          <w:rStyle w:val="StyleUnderline"/>
          <w:rFonts w:asciiTheme="minorHAnsi" w:hAnsiTheme="minorHAnsi" w:cstheme="minorHAnsi"/>
        </w:rPr>
        <w:t xml:space="preserve"> impaired or </w:t>
      </w:r>
      <w:r w:rsidRPr="003E00F1">
        <w:rPr>
          <w:rStyle w:val="StyleUnderline"/>
          <w:rFonts w:asciiTheme="minorHAnsi" w:hAnsiTheme="minorHAnsi" w:cstheme="minorHAnsi"/>
          <w:highlight w:val="cyan"/>
        </w:rPr>
        <w:t>sacrificed</w:t>
      </w:r>
      <w:r w:rsidRPr="00273B99">
        <w:rPr>
          <w:rFonts w:asciiTheme="minorHAnsi" w:hAnsiTheme="minorHAnsi" w:cstheme="minorHAnsi"/>
          <w:sz w:val="16"/>
        </w:rPr>
        <w:t xml:space="preserve"> at any moment </w:t>
      </w:r>
      <w:r w:rsidRPr="003E00F1">
        <w:rPr>
          <w:rStyle w:val="StyleUnderline"/>
          <w:rFonts w:asciiTheme="minorHAnsi" w:hAnsiTheme="minorHAnsi" w:cstheme="minorHAnsi"/>
          <w:highlight w:val="cyan"/>
        </w:rPr>
        <w:t>for</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promotion of an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abstract</w:t>
      </w:r>
      <w:r w:rsidRPr="00273B99">
        <w:rPr>
          <w:rStyle w:val="StyleUnderline"/>
          <w:rFonts w:asciiTheme="minorHAnsi" w:hAnsiTheme="minorHAnsi" w:cstheme="minorHAnsi"/>
        </w:rPr>
        <w:t xml:space="preserve"> and undifferentiated maximization of </w:t>
      </w:r>
      <w:r w:rsidRPr="003E00F1">
        <w:rPr>
          <w:rStyle w:val="StyleUnderline"/>
          <w:rFonts w:asciiTheme="minorHAnsi" w:hAnsiTheme="minorHAnsi" w:cstheme="minorHAnsi"/>
          <w:highlight w:val="cyan"/>
        </w:rPr>
        <w:t>welfare</w:t>
      </w:r>
      <w:r w:rsidRPr="00273B99">
        <w:rPr>
          <w:rFonts w:asciiTheme="minorHAnsi" w:hAnsiTheme="minorHAnsi" w:cstheme="minorHAnsi"/>
          <w:sz w:val="16"/>
        </w:rPr>
        <w:t xml:space="preserve">. Nor is the </w:t>
      </w:r>
      <w:r w:rsidRPr="003E00F1">
        <w:rPr>
          <w:rStyle w:val="StyleUnderline"/>
          <w:rFonts w:asciiTheme="minorHAnsi" w:hAnsiTheme="minorHAnsi" w:cstheme="minorHAnsi"/>
          <w:highlight w:val="cyan"/>
        </w:rPr>
        <w:t>CWA</w:t>
      </w:r>
      <w:r w:rsidRPr="00273B99">
        <w:rPr>
          <w:rFonts w:asciiTheme="minorHAnsi" w:hAnsiTheme="minorHAnsi" w:cstheme="minorHAnsi"/>
          <w:sz w:val="16"/>
        </w:rPr>
        <w:t xml:space="preserve"> at all unusual in this regard: much of the project of environmental law </w:t>
      </w:r>
      <w:r w:rsidRPr="00273B99">
        <w:rPr>
          <w:rStyle w:val="StyleUnderline"/>
          <w:rFonts w:asciiTheme="minorHAnsi" w:hAnsiTheme="minorHAnsi" w:cstheme="minorHAnsi"/>
        </w:rPr>
        <w:t xml:space="preserve">aims to </w:t>
      </w:r>
      <w:r w:rsidRPr="003E00F1">
        <w:rPr>
          <w:rStyle w:val="Emphasis"/>
          <w:rFonts w:asciiTheme="minorHAnsi" w:hAnsiTheme="minorHAnsi" w:cstheme="minorHAnsi"/>
          <w:highlight w:val="cyan"/>
        </w:rPr>
        <w:t>identify</w:t>
      </w:r>
      <w:r w:rsidRPr="00273B99">
        <w:rPr>
          <w:rStyle w:val="Emphasis"/>
          <w:rFonts w:asciiTheme="minorHAnsi" w:hAnsiTheme="minorHAnsi" w:cstheme="minorHAnsi"/>
        </w:rPr>
        <w:t xml:space="preserve"> elements</w:t>
      </w:r>
      <w:r w:rsidRPr="00273B99">
        <w:rPr>
          <w:rStyle w:val="StyleUnderline"/>
          <w:rFonts w:asciiTheme="minorHAnsi" w:hAnsiTheme="minorHAnsi" w:cstheme="minorHAnsi"/>
        </w:rPr>
        <w:t xml:space="preserve"> of </w:t>
      </w:r>
      <w:r w:rsidRPr="003E00F1">
        <w:rPr>
          <w:rStyle w:val="StyleUnderline"/>
          <w:rFonts w:asciiTheme="minorHAnsi" w:hAnsiTheme="minorHAnsi" w:cstheme="minorHAnsi"/>
          <w:highlight w:val="cyan"/>
        </w:rPr>
        <w:t>the environment</w:t>
      </w:r>
      <w:r w:rsidRPr="00273B99">
        <w:rPr>
          <w:rFonts w:asciiTheme="minorHAnsi" w:hAnsiTheme="minorHAnsi" w:cstheme="minorHAnsi"/>
          <w:sz w:val="16"/>
        </w:rPr>
        <w:t xml:space="preserve"> — for instance, particular species, habitats, ecosystems, or global atmospheric processes — that are sufficiently important to human well-being or </w:t>
      </w:r>
      <w:r w:rsidRPr="00273B99">
        <w:rPr>
          <w:rStyle w:val="StyleUnderline"/>
          <w:rFonts w:asciiTheme="minorHAnsi" w:hAnsiTheme="minorHAnsi" w:cstheme="minorHAnsi"/>
        </w:rPr>
        <w:t xml:space="preserve">sufficiently </w:t>
      </w:r>
      <w:r w:rsidRPr="003E00F1">
        <w:rPr>
          <w:rStyle w:val="StyleUnderline"/>
          <w:rFonts w:asciiTheme="minorHAnsi" w:hAnsiTheme="minorHAnsi" w:cstheme="minorHAnsi"/>
          <w:highlight w:val="cyan"/>
        </w:rPr>
        <w:t>worthy of admiration</w:t>
      </w:r>
      <w:r w:rsidRPr="00273B99">
        <w:rPr>
          <w:rStyle w:val="StyleUnderline"/>
          <w:rFonts w:asciiTheme="minorHAnsi" w:hAnsiTheme="minorHAnsi" w:cstheme="minorHAnsi"/>
        </w:rPr>
        <w:t xml:space="preserve"> and respect </w:t>
      </w:r>
      <w:r w:rsidRPr="003E00F1">
        <w:rPr>
          <w:rStyle w:val="StyleUnderline"/>
          <w:rFonts w:asciiTheme="minorHAnsi" w:hAnsiTheme="minorHAnsi" w:cstheme="minorHAnsi"/>
          <w:highlight w:val="cyan"/>
        </w:rPr>
        <w:t>in their own right and</w:t>
      </w:r>
      <w:r w:rsidRPr="00273B99">
        <w:rPr>
          <w:rStyle w:val="StyleUnderline"/>
          <w:rFonts w:asciiTheme="minorHAnsi" w:hAnsiTheme="minorHAnsi" w:cstheme="minorHAnsi"/>
        </w:rPr>
        <w:t xml:space="preserve"> to take them </w:t>
      </w:r>
      <w:r w:rsidRPr="003E00F1">
        <w:rPr>
          <w:rStyle w:val="StyleUnderline"/>
          <w:rFonts w:asciiTheme="minorHAnsi" w:hAnsiTheme="minorHAnsi" w:cstheme="minorHAnsi"/>
          <w:highlight w:val="cyan"/>
        </w:rPr>
        <w:t>outside</w:t>
      </w:r>
      <w:r w:rsidRPr="00273B99">
        <w:rPr>
          <w:rStyle w:val="StyleUnderline"/>
          <w:rFonts w:asciiTheme="minorHAnsi" w:hAnsiTheme="minorHAnsi" w:cstheme="minorHAnsi"/>
        </w:rPr>
        <w:t xml:space="preserve"> of </w:t>
      </w:r>
      <w:r w:rsidRPr="003E00F1">
        <w:rPr>
          <w:rStyle w:val="StyleUnderline"/>
          <w:rFonts w:asciiTheme="minorHAnsi" w:hAnsiTheme="minorHAnsi" w:cstheme="minorHAnsi"/>
          <w:highlight w:val="cyan"/>
        </w:rPr>
        <w:t>the realm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instrumentalist </w:t>
      </w:r>
      <w:r w:rsidRPr="003E00F1">
        <w:rPr>
          <w:rStyle w:val="Emphasis"/>
          <w:rFonts w:asciiTheme="minorHAnsi" w:hAnsiTheme="minorHAnsi" w:cstheme="minorHAnsi"/>
          <w:highlight w:val="cyan"/>
        </w:rPr>
        <w:t>trading</w:t>
      </w:r>
      <w:r w:rsidRPr="00273B99">
        <w:rPr>
          <w:rFonts w:asciiTheme="minorHAnsi" w:hAnsiTheme="minorHAnsi" w:cstheme="minorHAnsi"/>
          <w:sz w:val="16"/>
        </w:rPr>
        <w:t xml:space="preserve">; that is, to </w:t>
      </w:r>
      <w:r w:rsidRPr="003E00F1">
        <w:rPr>
          <w:rStyle w:val="StyleUnderline"/>
          <w:rFonts w:asciiTheme="minorHAnsi" w:hAnsiTheme="minorHAnsi" w:cstheme="minorHAnsi"/>
          <w:highlight w:val="cyan"/>
        </w:rPr>
        <w:t>cordon them</w:t>
      </w:r>
      <w:r w:rsidRPr="00273B99">
        <w:rPr>
          <w:rStyle w:val="StyleUnderline"/>
          <w:rFonts w:asciiTheme="minorHAnsi" w:hAnsiTheme="minorHAnsi" w:cstheme="minorHAnsi"/>
        </w:rPr>
        <w:t xml:space="preserve"> off </w:t>
      </w:r>
      <w:r w:rsidRPr="003E00F1">
        <w:rPr>
          <w:rStyle w:val="StyleUnderline"/>
          <w:rFonts w:asciiTheme="minorHAnsi" w:hAnsiTheme="minorHAnsi" w:cstheme="minorHAnsi"/>
          <w:highlight w:val="cyan"/>
        </w:rPr>
        <w:t>from</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market’s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continual </w:t>
      </w:r>
      <w:r w:rsidRPr="003E00F1">
        <w:rPr>
          <w:rStyle w:val="Emphasis"/>
          <w:rFonts w:asciiTheme="minorHAnsi" w:hAnsiTheme="minorHAnsi" w:cstheme="minorHAnsi"/>
          <w:highlight w:val="cyan"/>
        </w:rPr>
        <w:t>demand</w:t>
      </w:r>
      <w:r w:rsidRPr="003E00F1">
        <w:rPr>
          <w:rStyle w:val="StyleUnderline"/>
          <w:rFonts w:asciiTheme="minorHAnsi" w:hAnsiTheme="minorHAnsi" w:cstheme="minorHAnsi"/>
          <w:highlight w:val="cyan"/>
        </w:rPr>
        <w:t xml:space="preserve"> that they demonstrate</w:t>
      </w:r>
      <w:r w:rsidRPr="00273B99">
        <w:rPr>
          <w:rStyle w:val="StyleUnderline"/>
          <w:rFonts w:asciiTheme="minorHAnsi" w:hAnsiTheme="minorHAnsi" w:cstheme="minorHAnsi"/>
        </w:rPr>
        <w:t xml:space="preserve"> their </w:t>
      </w:r>
      <w:r w:rsidRPr="003E00F1">
        <w:rPr>
          <w:rStyle w:val="Emphasis"/>
          <w:rFonts w:asciiTheme="minorHAnsi" w:hAnsiTheme="minorHAnsi" w:cstheme="minorHAnsi"/>
          <w:highlight w:val="cyan"/>
        </w:rPr>
        <w:t>monetary worth</w:t>
      </w:r>
      <w:r w:rsidRPr="00273B99">
        <w:rPr>
          <w:rStyle w:val="StyleUnderline"/>
          <w:rFonts w:asciiTheme="minorHAnsi" w:hAnsiTheme="minorHAnsi" w:cstheme="minorHAnsi"/>
        </w:rPr>
        <w:t xml:space="preserve"> in order not </w:t>
      </w:r>
      <w:r w:rsidRPr="003E00F1">
        <w:rPr>
          <w:rStyle w:val="StyleUnderline"/>
          <w:rFonts w:asciiTheme="minorHAnsi" w:hAnsiTheme="minorHAnsi" w:cstheme="minorHAnsi"/>
          <w:highlight w:val="cyan"/>
        </w:rPr>
        <w:t>to be</w:t>
      </w:r>
      <w:r w:rsidRPr="00273B99">
        <w:rPr>
          <w:rStyle w:val="StyleUnderline"/>
          <w:rFonts w:asciiTheme="minorHAnsi" w:hAnsiTheme="minorHAnsi" w:cstheme="minorHAnsi"/>
        </w:rPr>
        <w:t xml:space="preserve"> consumed, developed, or</w:t>
      </w:r>
      <w:r w:rsidRPr="00273B99">
        <w:rPr>
          <w:rFonts w:asciiTheme="minorHAnsi" w:hAnsiTheme="minorHAnsi" w:cstheme="minorHAnsi"/>
          <w:sz w:val="16"/>
        </w:rPr>
        <w:t xml:space="preserve"> otherwise </w:t>
      </w:r>
      <w:r w:rsidRPr="003E00F1">
        <w:rPr>
          <w:rStyle w:val="StyleUnderline"/>
          <w:rFonts w:asciiTheme="minorHAnsi" w:hAnsiTheme="minorHAnsi" w:cstheme="minorHAnsi"/>
          <w:highlight w:val="cyan"/>
        </w:rPr>
        <w:t>sacrificed</w:t>
      </w:r>
      <w:r w:rsidRPr="00273B99">
        <w:rPr>
          <w:rFonts w:asciiTheme="minorHAnsi" w:hAnsiTheme="minorHAnsi" w:cstheme="minorHAnsi"/>
          <w:sz w:val="16"/>
        </w:rPr>
        <w:t>.</w:t>
      </w:r>
    </w:p>
    <w:p w14:paraId="08471419"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Such an approach should not be completely alien to welfare economists: in political theory, eminent welfarists such as Amartya Sen similarly offer an “objective list” of essential human goods or capabilities as the relevant indicia of social well-being that governments ought to pursue, rather than undifferentiated increases in overall well-being as approximated through willingness-to-pay, gross domestic product, or similar wealth-based measures.69 </w:t>
      </w:r>
      <w:r w:rsidRPr="003E00F1">
        <w:rPr>
          <w:rStyle w:val="StyleUnderline"/>
          <w:rFonts w:asciiTheme="minorHAnsi" w:hAnsiTheme="minorHAnsi" w:cstheme="minorHAnsi"/>
          <w:highlight w:val="cyan"/>
        </w:rPr>
        <w:t>Lexical orderings</w:t>
      </w:r>
      <w:r w:rsidRPr="00273B99">
        <w:rPr>
          <w:rFonts w:asciiTheme="minorHAnsi" w:hAnsiTheme="minorHAnsi" w:cstheme="minorHAnsi"/>
          <w:sz w:val="16"/>
        </w:rPr>
        <w:t xml:space="preserve"> such as Sen’s can be </w:t>
      </w:r>
      <w:r w:rsidRPr="003E00F1">
        <w:rPr>
          <w:rStyle w:val="StyleUnderline"/>
          <w:rFonts w:asciiTheme="minorHAnsi" w:hAnsiTheme="minorHAnsi" w:cstheme="minorHAnsi"/>
          <w:highlight w:val="cyan"/>
        </w:rPr>
        <w:t>justified</w:t>
      </w:r>
      <w:r w:rsidRPr="00273B99">
        <w:rPr>
          <w:rStyle w:val="StyleUnderline"/>
          <w:rFonts w:asciiTheme="minorHAnsi" w:hAnsiTheme="minorHAnsi" w:cstheme="minorHAnsi"/>
        </w:rPr>
        <w:t xml:space="preserve"> deontologically </w:t>
      </w:r>
      <w:r w:rsidRPr="003E00F1">
        <w:rPr>
          <w:rStyle w:val="StyleUnderline"/>
          <w:rFonts w:asciiTheme="minorHAnsi" w:hAnsiTheme="minorHAnsi" w:cstheme="minorHAnsi"/>
          <w:highlight w:val="cyan"/>
        </w:rPr>
        <w:t>as conferring</w:t>
      </w:r>
      <w:r w:rsidRPr="00273B99">
        <w:rPr>
          <w:rStyle w:val="StyleUnderline"/>
          <w:rFonts w:asciiTheme="minorHAnsi" w:hAnsiTheme="minorHAnsi" w:cstheme="minorHAnsi"/>
        </w:rPr>
        <w:t xml:space="preserve"> certain</w:t>
      </w:r>
      <w:r w:rsidRPr="00273B99">
        <w:rPr>
          <w:rFonts w:asciiTheme="minorHAnsi" w:hAnsiTheme="minorHAnsi" w:cstheme="minorHAnsi"/>
          <w:sz w:val="16"/>
        </w:rPr>
        <w:t xml:space="preserve"> “rights” or “</w:t>
      </w:r>
      <w:r w:rsidRPr="003E00F1">
        <w:rPr>
          <w:rStyle w:val="Emphasis"/>
          <w:rFonts w:asciiTheme="minorHAnsi" w:hAnsiTheme="minorHAnsi" w:cstheme="minorHAnsi"/>
          <w:highlight w:val="cyan"/>
        </w:rPr>
        <w:t>trumps</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on individuals to</w:t>
      </w:r>
      <w:r w:rsidRPr="00273B99">
        <w:rPr>
          <w:rStyle w:val="StyleUnderline"/>
          <w:rFonts w:asciiTheme="minorHAnsi" w:hAnsiTheme="minorHAnsi" w:cstheme="minorHAnsi"/>
        </w:rPr>
        <w:t xml:space="preserve"> help </w:t>
      </w:r>
      <w:r w:rsidRPr="003E00F1">
        <w:rPr>
          <w:rStyle w:val="StyleUnderline"/>
          <w:rFonts w:asciiTheme="minorHAnsi" w:hAnsiTheme="minorHAnsi" w:cstheme="minorHAnsi"/>
          <w:highlight w:val="cyan"/>
        </w:rPr>
        <w:t>effectuate</w:t>
      </w:r>
      <w:r w:rsidRPr="00273B99">
        <w:rPr>
          <w:rFonts w:asciiTheme="minorHAnsi" w:hAnsiTheme="minorHAnsi" w:cstheme="minorHAnsi"/>
          <w:sz w:val="16"/>
        </w:rPr>
        <w:t xml:space="preserve"> the liberal ideals of equality and autonomous flourishing (or, in the case of the rights of nature, to move beyond liberalism’s </w:t>
      </w:r>
      <w:r w:rsidRPr="00273B99">
        <w:rPr>
          <w:rStyle w:val="Emphasis"/>
          <w:rFonts w:asciiTheme="minorHAnsi" w:hAnsiTheme="minorHAnsi" w:cstheme="minorHAnsi"/>
        </w:rPr>
        <w:t xml:space="preserve">relentless </w:t>
      </w:r>
      <w:r w:rsidRPr="003E00F1">
        <w:rPr>
          <w:rStyle w:val="Emphasis"/>
          <w:rFonts w:asciiTheme="minorHAnsi" w:hAnsiTheme="minorHAnsi" w:cstheme="minorHAnsi"/>
          <w:highlight w:val="cyan"/>
        </w:rPr>
        <w:t>anthropocentricism</w:t>
      </w:r>
      <w:r w:rsidRPr="00273B99">
        <w:rPr>
          <w:rFonts w:asciiTheme="minorHAnsi" w:hAnsiTheme="minorHAnsi" w:cstheme="minorHAnsi"/>
          <w:sz w:val="16"/>
        </w:rPr>
        <w:t xml:space="preserve">). They also can be justified more pragmatically as offering better approximations of overall well-being than the preferentialism of welfare economics, given the insurmountable costs of information and deliberation that prevent preferentialist approaches from achieving their aim of comprehensive evaluation. It may be both just and efficient, in other words, to at least occasionally refuse to treat policy decisions as mere investment choices. Proponents of regulatory CBA would be wise to embrace, or at least experiment with, such alternative value criteria. Under Sen’s approach, for instance, the so-called inevitable trade-off between efficiency and equity is accommodated by bringing the underlying value criterion, which ultimately determines what counts as efficient, into better alignment with the demands of equity. Likewise, </w:t>
      </w:r>
      <w:r w:rsidRPr="003E00F1">
        <w:rPr>
          <w:rStyle w:val="StyleUnderline"/>
          <w:rFonts w:asciiTheme="minorHAnsi" w:hAnsiTheme="minorHAnsi" w:cstheme="minorHAnsi"/>
          <w:highlight w:val="cyan"/>
        </w:rPr>
        <w:t>by placing</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ecologically </w:t>
      </w:r>
      <w:r w:rsidRPr="003E00F1">
        <w:rPr>
          <w:rStyle w:val="Emphasis"/>
          <w:rFonts w:asciiTheme="minorHAnsi" w:hAnsiTheme="minorHAnsi" w:cstheme="minorHAnsi"/>
          <w:highlight w:val="cyan"/>
        </w:rPr>
        <w:t>determined</w:t>
      </w:r>
      <w:r w:rsidRPr="003E00F1">
        <w:rPr>
          <w:rStyle w:val="StyleUnderline"/>
          <w:rFonts w:asciiTheme="minorHAnsi" w:hAnsiTheme="minorHAnsi" w:cstheme="minorHAnsi"/>
          <w:highlight w:val="cyan"/>
        </w:rPr>
        <w:t xml:space="preserve"> constraints on market ordering</w:t>
      </w:r>
      <w:r w:rsidRPr="003E00F1">
        <w:rPr>
          <w:rFonts w:asciiTheme="minorHAnsi" w:hAnsiTheme="minorHAnsi" w:cstheme="minorHAnsi"/>
          <w:sz w:val="16"/>
          <w:highlight w:val="cyan"/>
        </w:rPr>
        <w:t>,</w:t>
      </w:r>
      <w:r w:rsidRPr="00273B99">
        <w:rPr>
          <w:rFonts w:asciiTheme="minorHAnsi" w:hAnsiTheme="minorHAnsi" w:cstheme="minorHAnsi"/>
          <w:sz w:val="16"/>
        </w:rPr>
        <w:t xml:space="preserve"> such as through the mandated protection of endangered species or the steady renewal of the nation’s water bodies and coastal areas, </w:t>
      </w:r>
      <w:r w:rsidRPr="003E00F1">
        <w:rPr>
          <w:rStyle w:val="StyleUnderline"/>
          <w:rFonts w:asciiTheme="minorHAnsi" w:hAnsiTheme="minorHAnsi" w:cstheme="minorHAnsi"/>
          <w:highlight w:val="cyan"/>
        </w:rPr>
        <w:t>Congress has</w:t>
      </w:r>
      <w:r w:rsidRPr="00273B99">
        <w:rPr>
          <w:rFonts w:asciiTheme="minorHAnsi" w:hAnsiTheme="minorHAnsi" w:cstheme="minorHAnsi"/>
          <w:sz w:val="16"/>
        </w:rPr>
        <w:t xml:space="preserve">, in essence, </w:t>
      </w:r>
      <w:r w:rsidRPr="003E00F1">
        <w:rPr>
          <w:rStyle w:val="StyleUnderline"/>
          <w:rFonts w:asciiTheme="minorHAnsi" w:hAnsiTheme="minorHAnsi" w:cstheme="minorHAnsi"/>
          <w:highlight w:val="cyan"/>
        </w:rPr>
        <w:t>made</w:t>
      </w:r>
      <w:r w:rsidRPr="00273B99">
        <w:rPr>
          <w:rFonts w:asciiTheme="minorHAnsi" w:hAnsiTheme="minorHAnsi" w:cstheme="minorHAnsi"/>
          <w:sz w:val="16"/>
        </w:rPr>
        <w:t xml:space="preserve"> certain </w:t>
      </w:r>
      <w:r w:rsidRPr="003E00F1">
        <w:rPr>
          <w:rStyle w:val="StyleUnderline"/>
          <w:rFonts w:asciiTheme="minorHAnsi" w:hAnsiTheme="minorHAnsi" w:cstheme="minorHAnsi"/>
          <w:highlight w:val="cyan"/>
        </w:rPr>
        <w:t xml:space="preserve">environmental goals </w:t>
      </w:r>
      <w:r w:rsidRPr="003E00F1">
        <w:rPr>
          <w:rStyle w:val="Emphasis"/>
          <w:rFonts w:asciiTheme="minorHAnsi" w:hAnsiTheme="minorHAnsi" w:cstheme="minorHAnsi"/>
          <w:highlight w:val="cyan"/>
        </w:rPr>
        <w:t>foundational</w:t>
      </w:r>
      <w:r w:rsidRPr="00273B99">
        <w:rPr>
          <w:rFonts w:asciiTheme="minorHAnsi" w:hAnsiTheme="minorHAnsi" w:cstheme="minorHAnsi"/>
          <w:sz w:val="16"/>
        </w:rPr>
        <w:t xml:space="preserve">, such </w:t>
      </w:r>
      <w:r w:rsidRPr="00273B99">
        <w:rPr>
          <w:rStyle w:val="StyleUnderline"/>
          <w:rFonts w:asciiTheme="minorHAnsi" w:hAnsiTheme="minorHAnsi" w:cstheme="minorHAnsi"/>
        </w:rPr>
        <w:t>that they need not be seen as derogating from efficiency</w:t>
      </w:r>
      <w:r w:rsidRPr="00273B99">
        <w:rPr>
          <w:rFonts w:asciiTheme="minorHAnsi" w:hAnsiTheme="minorHAnsi" w:cstheme="minorHAnsi"/>
          <w:sz w:val="16"/>
        </w:rPr>
        <w:t xml:space="preserve">. Instead, </w:t>
      </w:r>
      <w:r w:rsidRPr="00273B99">
        <w:rPr>
          <w:rStyle w:val="StyleUnderline"/>
          <w:rFonts w:asciiTheme="minorHAnsi" w:hAnsiTheme="minorHAnsi" w:cstheme="minorHAnsi"/>
        </w:rPr>
        <w:t xml:space="preserve">they are put </w:t>
      </w:r>
      <w:r w:rsidRPr="003E00F1">
        <w:rPr>
          <w:rStyle w:val="StyleUnderline"/>
          <w:rFonts w:asciiTheme="minorHAnsi" w:hAnsiTheme="minorHAnsi" w:cstheme="minorHAnsi"/>
          <w:highlight w:val="cyan"/>
        </w:rPr>
        <w:t>in place prior to</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market operations</w:t>
      </w:r>
      <w:r w:rsidRPr="00273B99">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later</w:t>
      </w:r>
      <w:r w:rsidRPr="00273B99">
        <w:rPr>
          <w:rFonts w:asciiTheme="minorHAnsi" w:hAnsiTheme="minorHAnsi" w:cstheme="minorHAnsi"/>
          <w:sz w:val="16"/>
        </w:rPr>
        <w:t xml:space="preserve"> will </w:t>
      </w:r>
      <w:r w:rsidRPr="00273B99">
        <w:rPr>
          <w:rStyle w:val="StyleUnderline"/>
          <w:rFonts w:asciiTheme="minorHAnsi" w:hAnsiTheme="minorHAnsi" w:cstheme="minorHAnsi"/>
        </w:rPr>
        <w:t xml:space="preserve">determine </w:t>
      </w:r>
      <w:r w:rsidRPr="00273B99">
        <w:rPr>
          <w:rStyle w:val="Emphasis"/>
          <w:rFonts w:asciiTheme="minorHAnsi" w:hAnsiTheme="minorHAnsi" w:cstheme="minorHAnsi"/>
        </w:rPr>
        <w:t>efficiency</w:t>
      </w:r>
      <w:r w:rsidRPr="00273B99">
        <w:rPr>
          <w:rFonts w:asciiTheme="minorHAnsi" w:hAnsiTheme="minorHAnsi" w:cstheme="minorHAnsi"/>
          <w:sz w:val="16"/>
        </w:rPr>
        <w:t>.</w:t>
      </w:r>
    </w:p>
    <w:p w14:paraId="29DAAE64"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Nonetheless, </w:t>
      </w:r>
      <w:r w:rsidRPr="003E00F1">
        <w:rPr>
          <w:rStyle w:val="StyleUnderline"/>
          <w:rFonts w:asciiTheme="minorHAnsi" w:hAnsiTheme="minorHAnsi" w:cstheme="minorHAnsi"/>
          <w:highlight w:val="cyan"/>
        </w:rPr>
        <w:t>to</w:t>
      </w:r>
      <w:r w:rsidRPr="00273B99">
        <w:rPr>
          <w:rFonts w:asciiTheme="minorHAnsi" w:hAnsiTheme="minorHAnsi" w:cstheme="minorHAnsi"/>
          <w:sz w:val="16"/>
        </w:rPr>
        <w:t xml:space="preserve"> some </w:t>
      </w:r>
      <w:r w:rsidRPr="00273B99">
        <w:rPr>
          <w:rStyle w:val="StyleUnderline"/>
          <w:rFonts w:asciiTheme="minorHAnsi" w:hAnsiTheme="minorHAnsi" w:cstheme="minorHAnsi"/>
        </w:rPr>
        <w:t xml:space="preserve">proponents of </w:t>
      </w:r>
      <w:r w:rsidRPr="003E00F1">
        <w:rPr>
          <w:rStyle w:val="StyleUnderline"/>
          <w:rFonts w:asciiTheme="minorHAnsi" w:hAnsiTheme="minorHAnsi" w:cstheme="minorHAnsi"/>
          <w:highlight w:val="cyan"/>
        </w:rPr>
        <w:t xml:space="preserve">CBA, value remains a </w:t>
      </w:r>
      <w:r w:rsidRPr="003E00F1">
        <w:rPr>
          <w:rStyle w:val="Emphasis"/>
          <w:rFonts w:asciiTheme="minorHAnsi" w:hAnsiTheme="minorHAnsi" w:cstheme="minorHAnsi"/>
          <w:highlight w:val="cyan"/>
        </w:rPr>
        <w:t>steadfast</w:t>
      </w:r>
      <w:r w:rsidRPr="00273B99">
        <w:rPr>
          <w:rStyle w:val="Emphasis"/>
          <w:rFonts w:asciiTheme="minorHAnsi" w:hAnsiTheme="minorHAnsi" w:cstheme="minorHAnsi"/>
        </w:rPr>
        <w:t>ly monistic</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concept</w:t>
      </w:r>
      <w:r w:rsidRPr="00273B99">
        <w:rPr>
          <w:rFonts w:asciiTheme="minorHAnsi" w:hAnsiTheme="minorHAnsi" w:cstheme="minorHAnsi"/>
          <w:sz w:val="16"/>
        </w:rPr>
        <w:t xml:space="preserve">. As one public commenter wrote, “[i]n economic terms, the benefits of some action are equivalent to the aggregate of the willingness to pay (WTP) by the affected human populations for that action or outcome.”70 From this perspective, </w:t>
      </w:r>
      <w:r w:rsidRPr="003E00F1">
        <w:rPr>
          <w:rStyle w:val="StyleUnderline"/>
          <w:rFonts w:asciiTheme="minorHAnsi" w:hAnsiTheme="minorHAnsi" w:cstheme="minorHAnsi"/>
          <w:highlight w:val="cyan"/>
        </w:rPr>
        <w:t>everything</w:t>
      </w:r>
      <w:r w:rsidRPr="00273B99">
        <w:rPr>
          <w:rFonts w:asciiTheme="minorHAnsi" w:hAnsiTheme="minorHAnsi" w:cstheme="minorHAnsi"/>
          <w:sz w:val="16"/>
        </w:rPr>
        <w:t xml:space="preserve"> of value </w:t>
      </w:r>
      <w:r w:rsidRPr="00273B99">
        <w:rPr>
          <w:rStyle w:val="StyleUnderline"/>
          <w:rFonts w:asciiTheme="minorHAnsi" w:hAnsiTheme="minorHAnsi" w:cstheme="minorHAnsi"/>
        </w:rPr>
        <w:t xml:space="preserve">in the world </w:t>
      </w:r>
      <w:r w:rsidRPr="003E00F1">
        <w:rPr>
          <w:rStyle w:val="StyleUnderline"/>
          <w:rFonts w:asciiTheme="minorHAnsi" w:hAnsiTheme="minorHAnsi" w:cstheme="minorHAnsi"/>
          <w:highlight w:val="cyan"/>
        </w:rPr>
        <w:t>can be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readily </w:t>
      </w:r>
      <w:r w:rsidRPr="003E00F1">
        <w:rPr>
          <w:rStyle w:val="Emphasis"/>
          <w:rFonts w:asciiTheme="minorHAnsi" w:hAnsiTheme="minorHAnsi" w:cstheme="minorHAnsi"/>
          <w:highlight w:val="cyan"/>
        </w:rPr>
        <w:t>commensurated</w:t>
      </w:r>
      <w:r w:rsidRPr="003E00F1">
        <w:rPr>
          <w:rStyle w:val="StyleUnderline"/>
          <w:rFonts w:asciiTheme="minorHAnsi" w:hAnsiTheme="minorHAnsi" w:cstheme="minorHAnsi"/>
          <w:highlight w:val="cyan"/>
        </w:rPr>
        <w:t xml:space="preserve"> because</w:t>
      </w:r>
      <w:r w:rsidRPr="00273B99">
        <w:rPr>
          <w:rStyle w:val="StyleUnderline"/>
          <w:rFonts w:asciiTheme="minorHAnsi" w:hAnsiTheme="minorHAnsi" w:cstheme="minorHAnsi"/>
        </w:rPr>
        <w:t xml:space="preserve">, by assumption, </w:t>
      </w:r>
      <w:r w:rsidRPr="003E00F1">
        <w:rPr>
          <w:rStyle w:val="StyleUnderline"/>
          <w:rFonts w:asciiTheme="minorHAnsi" w:hAnsiTheme="minorHAnsi" w:cstheme="minorHAnsi"/>
          <w:highlight w:val="cyan"/>
        </w:rPr>
        <w:t xml:space="preserve">value </w:t>
      </w:r>
      <w:r w:rsidRPr="003E00F1">
        <w:rPr>
          <w:rStyle w:val="Emphasis"/>
          <w:rFonts w:asciiTheme="minorHAnsi" w:hAnsiTheme="minorHAnsi" w:cstheme="minorHAnsi"/>
          <w:highlight w:val="cyan"/>
        </w:rPr>
        <w:t>only</w:t>
      </w:r>
      <w:r w:rsidRPr="003E00F1">
        <w:rPr>
          <w:rStyle w:val="StyleUnderline"/>
          <w:rFonts w:asciiTheme="minorHAnsi" w:hAnsiTheme="minorHAnsi" w:cstheme="minorHAnsi"/>
          <w:highlight w:val="cyan"/>
        </w:rPr>
        <w:t xml:space="preserve"> takes the form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individual </w:t>
      </w:r>
      <w:r w:rsidRPr="003E00F1">
        <w:rPr>
          <w:rStyle w:val="Emphasis"/>
          <w:rFonts w:asciiTheme="minorHAnsi" w:hAnsiTheme="minorHAnsi" w:cstheme="minorHAnsi"/>
          <w:highlight w:val="cyan"/>
        </w:rPr>
        <w:t>human preference</w:t>
      </w:r>
      <w:r w:rsidRPr="00273B99">
        <w:rPr>
          <w:rStyle w:val="StyleUnderline"/>
          <w:rFonts w:asciiTheme="minorHAnsi" w:hAnsiTheme="minorHAnsi" w:cstheme="minorHAnsi"/>
        </w:rPr>
        <w:t>, as manifested in measurable expressions of willingness to pay</w:t>
      </w:r>
      <w:r w:rsidRPr="00273B99">
        <w:rPr>
          <w:rFonts w:asciiTheme="minorHAnsi" w:hAnsiTheme="minorHAnsi" w:cstheme="minorHAnsi"/>
          <w:sz w:val="16"/>
        </w:rPr>
        <w:t xml:space="preserve">. Such a </w:t>
      </w:r>
      <w:r w:rsidRPr="00273B99">
        <w:rPr>
          <w:rStyle w:val="StyleUnderline"/>
          <w:rFonts w:asciiTheme="minorHAnsi" w:hAnsiTheme="minorHAnsi" w:cstheme="minorHAnsi"/>
        </w:rPr>
        <w:t>tendency toward value monism</w:t>
      </w:r>
      <w:r w:rsidRPr="00273B99">
        <w:rPr>
          <w:rFonts w:asciiTheme="minorHAnsi" w:hAnsiTheme="minorHAnsi" w:cstheme="minorHAnsi"/>
          <w:sz w:val="16"/>
        </w:rPr>
        <w:t xml:space="preserve"> also was </w:t>
      </w:r>
      <w:r w:rsidRPr="00273B99">
        <w:rPr>
          <w:rStyle w:val="StyleUnderline"/>
          <w:rFonts w:asciiTheme="minorHAnsi" w:hAnsiTheme="minorHAnsi" w:cstheme="minorHAnsi"/>
        </w:rPr>
        <w:t>apparent in EPA’s</w:t>
      </w:r>
      <w:r w:rsidRPr="00273B99">
        <w:rPr>
          <w:rFonts w:asciiTheme="minorHAnsi" w:hAnsiTheme="minorHAnsi" w:cstheme="minorHAnsi"/>
          <w:sz w:val="16"/>
        </w:rPr>
        <w:t xml:space="preserve"> flirtation with a trading </w:t>
      </w:r>
      <w:r w:rsidRPr="00273B99">
        <w:rPr>
          <w:rStyle w:val="StyleUnderline"/>
          <w:rFonts w:asciiTheme="minorHAnsi" w:hAnsiTheme="minorHAnsi" w:cstheme="minorHAnsi"/>
        </w:rPr>
        <w:t>program</w:t>
      </w:r>
      <w:r w:rsidRPr="00273B99">
        <w:rPr>
          <w:rFonts w:asciiTheme="minorHAnsi" w:hAnsiTheme="minorHAnsi" w:cstheme="minorHAnsi"/>
          <w:sz w:val="16"/>
        </w:rPr>
        <w:t xml:space="preserve"> as a compliance alternative for firms under the final Phase II rules. Under this radically commensurated approach, facilities would have been permitted to purchase credits from other firms representing environmental impact reductions equivalent to the purchasing facilities’ regulatory obligation.71 Interestingly, here EPA balked at the “comparability and implementation challenges” implied by such a trading program: “EPA does </w:t>
      </w:r>
      <w:r w:rsidRPr="003E00F1">
        <w:rPr>
          <w:rStyle w:val="Emphasis"/>
          <w:rFonts w:asciiTheme="minorHAnsi" w:hAnsiTheme="minorHAnsi" w:cstheme="minorHAnsi"/>
          <w:highlight w:val="cyan"/>
        </w:rPr>
        <w:t>not</w:t>
      </w:r>
      <w:r w:rsidRPr="00273B99">
        <w:rPr>
          <w:rFonts w:asciiTheme="minorHAnsi" w:hAnsiTheme="minorHAnsi" w:cstheme="minorHAnsi"/>
          <w:sz w:val="16"/>
        </w:rPr>
        <w:t xml:space="preserve"> believe that it is </w:t>
      </w:r>
      <w:r w:rsidRPr="003E00F1">
        <w:rPr>
          <w:rStyle w:val="Emphasis"/>
          <w:rFonts w:asciiTheme="minorHAnsi" w:hAnsiTheme="minorHAnsi" w:cstheme="minorHAnsi"/>
          <w:highlight w:val="cyan"/>
        </w:rPr>
        <w:t>possible</w:t>
      </w:r>
      <w:r w:rsidRPr="00273B99">
        <w:rPr>
          <w:rStyle w:val="StyleUnderline"/>
          <w:rFonts w:asciiTheme="minorHAnsi" w:hAnsiTheme="minorHAnsi" w:cstheme="minorHAnsi"/>
        </w:rPr>
        <w:t xml:space="preserve"> at this time </w:t>
      </w:r>
      <w:r w:rsidRPr="003E00F1">
        <w:rPr>
          <w:rStyle w:val="StyleUnderline"/>
          <w:rFonts w:asciiTheme="minorHAnsi" w:hAnsiTheme="minorHAnsi" w:cstheme="minorHAnsi"/>
          <w:highlight w:val="cyan"/>
        </w:rPr>
        <w:t>to quantify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with</w:t>
      </w:r>
      <w:r w:rsidRPr="00273B99">
        <w:rPr>
          <w:rStyle w:val="StyleUnderline"/>
          <w:rFonts w:asciiTheme="minorHAnsi" w:hAnsiTheme="minorHAnsi" w:cstheme="minorHAnsi"/>
        </w:rPr>
        <w:t xml:space="preserve"> adequate </w:t>
      </w:r>
      <w:r w:rsidRPr="003E00F1">
        <w:rPr>
          <w:rStyle w:val="StyleUnderline"/>
          <w:rFonts w:asciiTheme="minorHAnsi" w:hAnsiTheme="minorHAnsi" w:cstheme="minorHAnsi"/>
          <w:highlight w:val="cyan"/>
        </w:rPr>
        <w:t>certainty</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 xml:space="preserve">potential </w:t>
      </w:r>
      <w:r w:rsidRPr="003E00F1">
        <w:rPr>
          <w:rStyle w:val="Emphasis"/>
          <w:rFonts w:asciiTheme="minorHAnsi" w:hAnsiTheme="minorHAnsi" w:cstheme="minorHAnsi"/>
          <w:highlight w:val="cyan"/>
        </w:rPr>
        <w:t>effects</w:t>
      </w:r>
      <w:r w:rsidRPr="003E00F1">
        <w:rPr>
          <w:rStyle w:val="StyleUnderline"/>
          <w:rFonts w:asciiTheme="minorHAnsi" w:hAnsiTheme="minorHAnsi" w:cstheme="minorHAnsi"/>
          <w:highlight w:val="cyan"/>
        </w:rPr>
        <w:t xml:space="preserve"> on ecosystem function</w:t>
      </w:r>
      <w:r w:rsidRPr="00273B99">
        <w:rPr>
          <w:rStyle w:val="StyleUnderline"/>
          <w:rFonts w:asciiTheme="minorHAnsi" w:hAnsiTheme="minorHAnsi" w:cstheme="minorHAnsi"/>
        </w:rPr>
        <w:t>, community structure, biodiversity, and genetic diversity of</w:t>
      </w:r>
      <w:r w:rsidRPr="00273B99">
        <w:rPr>
          <w:rFonts w:asciiTheme="minorHAnsi" w:hAnsiTheme="minorHAnsi" w:cstheme="minorHAnsi"/>
          <w:sz w:val="16"/>
        </w:rPr>
        <w:t xml:space="preserve"> such </w:t>
      </w:r>
      <w:r w:rsidRPr="00273B99">
        <w:rPr>
          <w:rStyle w:val="StyleUnderline"/>
          <w:rFonts w:asciiTheme="minorHAnsi" w:hAnsiTheme="minorHAnsi" w:cstheme="minorHAnsi"/>
        </w:rPr>
        <w:t>trades</w:t>
      </w:r>
      <w:r w:rsidRPr="00273B99">
        <w:rPr>
          <w:rFonts w:asciiTheme="minorHAnsi" w:hAnsiTheme="minorHAnsi" w:cstheme="minorHAnsi"/>
          <w:sz w:val="16"/>
        </w:rPr>
        <w:t xml:space="preserve">, especially when threatened and/or endangered species are present.”72 Those same challenges, however, also applied to the attempt to conduct a regulatory CBA of cooling water intake structure requirements. That is, the very challenges of </w:t>
      </w:r>
      <w:r w:rsidRPr="00273B99">
        <w:rPr>
          <w:rFonts w:asciiTheme="minorHAnsi" w:hAnsiTheme="minorHAnsi" w:cstheme="minorHAnsi"/>
          <w:sz w:val="16"/>
          <w:szCs w:val="16"/>
        </w:rPr>
        <w:t>information and valuation that caused EPA to back down from a trading program should have caused it also to withdraw from regulatory CBA.</w:t>
      </w:r>
    </w:p>
    <w:p w14:paraId="45610BB8"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Even assuming adequate information, the </w:t>
      </w:r>
      <w:r w:rsidRPr="00273B99">
        <w:rPr>
          <w:rStyle w:val="StyleUnderline"/>
          <w:rFonts w:asciiTheme="minorHAnsi" w:hAnsiTheme="minorHAnsi" w:cstheme="minorHAnsi"/>
        </w:rPr>
        <w:t>value monist approach</w:t>
      </w:r>
      <w:r w:rsidRPr="00273B99">
        <w:rPr>
          <w:rFonts w:asciiTheme="minorHAnsi" w:hAnsiTheme="minorHAnsi" w:cstheme="minorHAnsi"/>
          <w:sz w:val="16"/>
        </w:rPr>
        <w:t xml:space="preserve"> of welfare economics still </w:t>
      </w:r>
      <w:r w:rsidRPr="00273B99">
        <w:rPr>
          <w:rStyle w:val="StyleUnderline"/>
          <w:rFonts w:asciiTheme="minorHAnsi" w:hAnsiTheme="minorHAnsi" w:cstheme="minorHAnsi"/>
        </w:rPr>
        <w:t xml:space="preserve">must meet the ecological economist’s more </w:t>
      </w:r>
      <w:r w:rsidRPr="003E00F1">
        <w:rPr>
          <w:rStyle w:val="Emphasis"/>
          <w:rFonts w:asciiTheme="minorHAnsi" w:hAnsiTheme="minorHAnsi" w:cstheme="minorHAnsi"/>
          <w:highlight w:val="cyan"/>
        </w:rPr>
        <w:t>fundamental</w:t>
      </w:r>
      <w:r w:rsidRPr="00273B99">
        <w:rPr>
          <w:rStyle w:val="Emphasis"/>
          <w:rFonts w:asciiTheme="minorHAnsi" w:hAnsiTheme="minorHAnsi" w:cstheme="minorHAnsi"/>
        </w:rPr>
        <w:t xml:space="preserve"> conceptual </w:t>
      </w:r>
      <w:r w:rsidRPr="003E00F1">
        <w:rPr>
          <w:rStyle w:val="Emphasis"/>
          <w:rFonts w:asciiTheme="minorHAnsi" w:hAnsiTheme="minorHAnsi" w:cstheme="minorHAnsi"/>
          <w:highlight w:val="cyan"/>
        </w:rPr>
        <w:t>objection</w:t>
      </w:r>
      <w:r w:rsidRPr="003E00F1">
        <w:rPr>
          <w:rStyle w:val="StyleUnderline"/>
          <w:rFonts w:asciiTheme="minorHAnsi" w:hAnsiTheme="minorHAnsi" w:cstheme="minorHAnsi"/>
          <w:highlight w:val="cyan"/>
        </w:rPr>
        <w:t xml:space="preserve"> that w</w:t>
      </w:r>
      <w:r w:rsidRPr="00273B99">
        <w:rPr>
          <w:rStyle w:val="StyleUnderline"/>
          <w:rFonts w:asciiTheme="minorHAnsi" w:hAnsiTheme="minorHAnsi" w:cstheme="minorHAnsi"/>
        </w:rPr>
        <w:t>illingness-</w:t>
      </w:r>
      <w:r w:rsidRPr="003E00F1">
        <w:rPr>
          <w:rStyle w:val="StyleUnderline"/>
          <w:rFonts w:asciiTheme="minorHAnsi" w:hAnsiTheme="minorHAnsi" w:cstheme="minorHAnsi"/>
          <w:highlight w:val="cyan"/>
        </w:rPr>
        <w:t>t</w:t>
      </w:r>
      <w:r w:rsidRPr="00273B99">
        <w:rPr>
          <w:rStyle w:val="StyleUnderline"/>
          <w:rFonts w:asciiTheme="minorHAnsi" w:hAnsiTheme="minorHAnsi" w:cstheme="minorHAnsi"/>
        </w:rPr>
        <w:t>o-</w:t>
      </w:r>
      <w:r w:rsidRPr="003E00F1">
        <w:rPr>
          <w:rStyle w:val="StyleUnderline"/>
          <w:rFonts w:asciiTheme="minorHAnsi" w:hAnsiTheme="minorHAnsi" w:cstheme="minorHAnsi"/>
          <w:highlight w:val="cyan"/>
        </w:rPr>
        <w:t>p</w:t>
      </w:r>
      <w:r w:rsidRPr="00273B99">
        <w:rPr>
          <w:rStyle w:val="StyleUnderline"/>
          <w:rFonts w:asciiTheme="minorHAnsi" w:hAnsiTheme="minorHAnsi" w:cstheme="minorHAnsi"/>
        </w:rPr>
        <w:t>ay valuati</w:t>
      </w:r>
      <w:r w:rsidRPr="00273B99">
        <w:rPr>
          <w:rFonts w:asciiTheme="minorHAnsi" w:hAnsiTheme="minorHAnsi" w:cstheme="minorHAnsi"/>
          <w:sz w:val="16"/>
        </w:rPr>
        <w:t xml:space="preserve">on measures </w:t>
      </w:r>
      <w:r w:rsidRPr="003E00F1">
        <w:rPr>
          <w:rStyle w:val="StyleUnderline"/>
          <w:rFonts w:asciiTheme="minorHAnsi" w:hAnsiTheme="minorHAnsi" w:cstheme="minorHAnsi"/>
          <w:highlight w:val="cyan"/>
        </w:rPr>
        <w:t>confuse</w:t>
      </w:r>
      <w:r w:rsidRPr="00273B99">
        <w:rPr>
          <w:rStyle w:val="StyleUnderline"/>
          <w:rFonts w:asciiTheme="minorHAnsi" w:hAnsiTheme="minorHAnsi" w:cstheme="minorHAnsi"/>
        </w:rPr>
        <w:t xml:space="preserve"> the categories of </w:t>
      </w:r>
      <w:r w:rsidRPr="003E00F1">
        <w:rPr>
          <w:rStyle w:val="StyleUnderline"/>
          <w:rFonts w:asciiTheme="minorHAnsi" w:hAnsiTheme="minorHAnsi" w:cstheme="minorHAnsi"/>
          <w:highlight w:val="cyan"/>
        </w:rPr>
        <w:t>capital</w:t>
      </w:r>
      <w:r w:rsidRPr="00273B99">
        <w:rPr>
          <w:rFonts w:asciiTheme="minorHAnsi" w:hAnsiTheme="minorHAnsi" w:cstheme="minorHAnsi"/>
          <w:sz w:val="16"/>
        </w:rPr>
        <w:t xml:space="preserve"> and income, stock and flow, and future and present. </w:t>
      </w:r>
      <w:r w:rsidRPr="003E00F1">
        <w:rPr>
          <w:rStyle w:val="StyleUnderline"/>
          <w:rFonts w:asciiTheme="minorHAnsi" w:hAnsiTheme="minorHAnsi" w:cstheme="minorHAnsi"/>
          <w:highlight w:val="cyan"/>
        </w:rPr>
        <w:t>Characterizing natural resources as capital</w:t>
      </w:r>
      <w:r w:rsidRPr="00273B99">
        <w:rPr>
          <w:rStyle w:val="StyleUnderline"/>
          <w:rFonts w:asciiTheme="minorHAnsi" w:hAnsiTheme="minorHAnsi" w:cstheme="minorHAnsi"/>
        </w:rPr>
        <w:t xml:space="preserve"> goods</w:t>
      </w:r>
      <w:r w:rsidRPr="00273B99">
        <w:rPr>
          <w:rFonts w:asciiTheme="minorHAnsi" w:hAnsiTheme="minorHAnsi" w:cstheme="minorHAnsi"/>
          <w:sz w:val="16"/>
        </w:rPr>
        <w:t xml:space="preserve"> or stocks </w:t>
      </w:r>
      <w:r w:rsidRPr="003E00F1">
        <w:rPr>
          <w:rStyle w:val="StyleUnderline"/>
          <w:rFonts w:asciiTheme="minorHAnsi" w:hAnsiTheme="minorHAnsi" w:cstheme="minorHAnsi"/>
          <w:highlight w:val="cyan"/>
        </w:rPr>
        <w:t xml:space="preserve">illuminates their </w:t>
      </w:r>
      <w:r w:rsidRPr="003E00F1">
        <w:rPr>
          <w:rStyle w:val="Emphasis"/>
          <w:rFonts w:asciiTheme="minorHAnsi" w:hAnsiTheme="minorHAnsi" w:cstheme="minorHAnsi"/>
          <w:highlight w:val="cyan"/>
        </w:rPr>
        <w:t>irreducible</w:t>
      </w:r>
      <w:r w:rsidRPr="00273B99">
        <w:rPr>
          <w:rStyle w:val="Emphasis"/>
          <w:rFonts w:asciiTheme="minorHAnsi" w:hAnsiTheme="minorHAnsi" w:cstheme="minorHAnsi"/>
        </w:rPr>
        <w:t xml:space="preserve"> intergenerational </w:t>
      </w:r>
      <w:r w:rsidRPr="003E00F1">
        <w:rPr>
          <w:rStyle w:val="Emphasis"/>
          <w:rFonts w:asciiTheme="minorHAnsi" w:hAnsiTheme="minorHAnsi" w:cstheme="minorHAnsi"/>
          <w:highlight w:val="cyan"/>
        </w:rPr>
        <w:t>aspect</w:t>
      </w:r>
      <w:r w:rsidRPr="00273B99">
        <w:rPr>
          <w:rFonts w:asciiTheme="minorHAnsi" w:hAnsiTheme="minorHAnsi" w:cstheme="minorHAnsi"/>
          <w:sz w:val="16"/>
        </w:rPr>
        <w:t xml:space="preserve">. In the context of fish, for instance, one might say that the “optimal” management criterion for a given fishery is to seek maximum sustainable yield.73 </w:t>
      </w:r>
      <w:r w:rsidRPr="00273B99">
        <w:rPr>
          <w:rStyle w:val="StyleUnderline"/>
          <w:rFonts w:asciiTheme="minorHAnsi" w:hAnsiTheme="minorHAnsi" w:cstheme="minorHAnsi"/>
        </w:rPr>
        <w:t>That</w:t>
      </w:r>
      <w:r w:rsidRPr="00273B99">
        <w:rPr>
          <w:rFonts w:asciiTheme="minorHAnsi" w:hAnsiTheme="minorHAnsi" w:cstheme="minorHAnsi"/>
          <w:sz w:val="16"/>
        </w:rPr>
        <w:t xml:space="preserve"> intuitively appealing criterion </w:t>
      </w:r>
      <w:r w:rsidRPr="003E00F1">
        <w:rPr>
          <w:rStyle w:val="StyleUnderline"/>
          <w:rFonts w:asciiTheme="minorHAnsi" w:hAnsiTheme="minorHAnsi" w:cstheme="minorHAnsi"/>
          <w:highlight w:val="cyan"/>
        </w:rPr>
        <w:t>represents</w:t>
      </w:r>
      <w:r w:rsidRPr="00273B99">
        <w:rPr>
          <w:rFonts w:asciiTheme="minorHAnsi" w:hAnsiTheme="minorHAnsi" w:cstheme="minorHAnsi"/>
          <w:sz w:val="16"/>
        </w:rPr>
        <w:t xml:space="preserve">, at bottom,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 normative </w:t>
      </w:r>
      <w:r w:rsidRPr="003E00F1">
        <w:rPr>
          <w:rStyle w:val="StyleUnderline"/>
          <w:rFonts w:asciiTheme="minorHAnsi" w:hAnsiTheme="minorHAnsi" w:cstheme="minorHAnsi"/>
          <w:highlight w:val="cyan"/>
        </w:rPr>
        <w:t>judgment regarding</w:t>
      </w:r>
      <w:r w:rsidRPr="00273B99">
        <w:rPr>
          <w:rStyle w:val="StyleUnderline"/>
          <w:rFonts w:asciiTheme="minorHAnsi" w:hAnsiTheme="minorHAnsi" w:cstheme="minorHAnsi"/>
        </w:rPr>
        <w:t xml:space="preserve"> intergenerational </w:t>
      </w:r>
      <w:r w:rsidRPr="003E00F1">
        <w:rPr>
          <w:rStyle w:val="StyleUnderline"/>
          <w:rFonts w:asciiTheme="minorHAnsi" w:hAnsiTheme="minorHAnsi" w:cstheme="minorHAnsi"/>
          <w:highlight w:val="cyan"/>
        </w:rPr>
        <w:t>distributive equity</w:t>
      </w:r>
      <w:r w:rsidRPr="00273B99">
        <w:rPr>
          <w:rFonts w:asciiTheme="minorHAnsi" w:hAnsiTheme="minorHAnsi" w:cstheme="minorHAnsi"/>
          <w:sz w:val="16"/>
        </w:rPr>
        <w:t xml:space="preserve">: the value of the fishery’s yield is considered sufficiently large and distinct to merit preserving the underlying capital stock, such that the flow continues irrespective of opportunity costs. </w:t>
      </w:r>
      <w:r w:rsidRPr="00273B99">
        <w:rPr>
          <w:rStyle w:val="StyleUnderline"/>
          <w:rFonts w:asciiTheme="minorHAnsi" w:hAnsiTheme="minorHAnsi" w:cstheme="minorHAnsi"/>
        </w:rPr>
        <w:t xml:space="preserve">From the </w:t>
      </w:r>
      <w:r w:rsidRPr="00273B99">
        <w:rPr>
          <w:rStyle w:val="Emphasis"/>
          <w:rFonts w:asciiTheme="minorHAnsi" w:hAnsiTheme="minorHAnsi" w:cstheme="minorHAnsi"/>
        </w:rPr>
        <w:t>strict welfare</w:t>
      </w:r>
      <w:r w:rsidRPr="00273B99">
        <w:rPr>
          <w:rStyle w:val="StyleUnderline"/>
          <w:rFonts w:asciiTheme="minorHAnsi" w:hAnsiTheme="minorHAnsi" w:cstheme="minorHAnsi"/>
        </w:rPr>
        <w:t xml:space="preserve"> economic perspective</w:t>
      </w:r>
      <w:r w:rsidRPr="00273B99">
        <w:rPr>
          <w:rFonts w:asciiTheme="minorHAnsi" w:hAnsiTheme="minorHAnsi" w:cstheme="minorHAnsi"/>
          <w:sz w:val="16"/>
        </w:rPr>
        <w:t xml:space="preserve">, on the other hand, the fishery would be managed sustainably only if the anticipated benefits of doing so happened to justify the costs. If </w:t>
      </w:r>
      <w:r w:rsidRPr="00273B99">
        <w:rPr>
          <w:rStyle w:val="StyleUnderline"/>
          <w:rFonts w:asciiTheme="minorHAnsi" w:hAnsiTheme="minorHAnsi" w:cstheme="minorHAnsi"/>
        </w:rPr>
        <w:t>it turned out</w:t>
      </w:r>
      <w:r w:rsidRPr="00273B99">
        <w:rPr>
          <w:rFonts w:asciiTheme="minorHAnsi" w:hAnsiTheme="minorHAnsi" w:cstheme="minorHAnsi"/>
          <w:sz w:val="16"/>
        </w:rPr>
        <w:t xml:space="preserve"> that “</w:t>
      </w:r>
      <w:r w:rsidRPr="00273B99">
        <w:rPr>
          <w:rStyle w:val="StyleUnderline"/>
          <w:rFonts w:asciiTheme="minorHAnsi" w:hAnsiTheme="minorHAnsi" w:cstheme="minorHAnsi"/>
        </w:rPr>
        <w:t>liquidating</w:t>
      </w:r>
      <w:r w:rsidRPr="00273B99">
        <w:rPr>
          <w:rFonts w:asciiTheme="minorHAnsi" w:hAnsiTheme="minorHAnsi" w:cstheme="minorHAnsi"/>
          <w:sz w:val="16"/>
        </w:rPr>
        <w:t xml:space="preserve">” the </w:t>
      </w:r>
      <w:r w:rsidRPr="00273B99">
        <w:rPr>
          <w:rStyle w:val="StyleUnderline"/>
          <w:rFonts w:asciiTheme="minorHAnsi" w:hAnsiTheme="minorHAnsi" w:cstheme="minorHAnsi"/>
        </w:rPr>
        <w:t>fishery and reinvestin</w:t>
      </w:r>
      <w:r w:rsidRPr="00273B99">
        <w:rPr>
          <w:rFonts w:asciiTheme="minorHAnsi" w:hAnsiTheme="minorHAnsi" w:cstheme="minorHAnsi"/>
          <w:sz w:val="16"/>
        </w:rPr>
        <w:t xml:space="preserve">g the </w:t>
      </w:r>
      <w:r w:rsidRPr="00273B99">
        <w:rPr>
          <w:rStyle w:val="StyleUnderline"/>
          <w:rFonts w:asciiTheme="minorHAnsi" w:hAnsiTheme="minorHAnsi" w:cstheme="minorHAnsi"/>
        </w:rPr>
        <w:t xml:space="preserve">monetary proceeds in other </w:t>
      </w:r>
      <w:r w:rsidRPr="00273B99">
        <w:rPr>
          <w:rStyle w:val="Emphasis"/>
          <w:rFonts w:asciiTheme="minorHAnsi" w:hAnsiTheme="minorHAnsi" w:cstheme="minorHAnsi"/>
        </w:rPr>
        <w:t>investment opportunities</w:t>
      </w:r>
      <w:r w:rsidRPr="00273B99">
        <w:rPr>
          <w:rStyle w:val="StyleUnderline"/>
          <w:rFonts w:asciiTheme="minorHAnsi" w:hAnsiTheme="minorHAnsi" w:cstheme="minorHAnsi"/>
        </w:rPr>
        <w:t xml:space="preserve"> proved to have a higher net present value</w:t>
      </w:r>
      <w:r w:rsidRPr="00273B99">
        <w:rPr>
          <w:rFonts w:asciiTheme="minorHAnsi" w:hAnsiTheme="minorHAnsi" w:cstheme="minorHAnsi"/>
          <w:sz w:val="16"/>
        </w:rPr>
        <w:t xml:space="preserve">, then </w:t>
      </w:r>
      <w:r w:rsidRPr="00273B99">
        <w:rPr>
          <w:rStyle w:val="StyleUnderline"/>
          <w:rFonts w:asciiTheme="minorHAnsi" w:hAnsiTheme="minorHAnsi" w:cstheme="minorHAnsi"/>
        </w:rPr>
        <w:t xml:space="preserve">nothing in the </w:t>
      </w:r>
      <w:r w:rsidRPr="00273B99">
        <w:rPr>
          <w:rStyle w:val="Emphasis"/>
          <w:rFonts w:asciiTheme="minorHAnsi" w:hAnsiTheme="minorHAnsi" w:cstheme="minorHAnsi"/>
        </w:rPr>
        <w:t>value monism</w:t>
      </w:r>
      <w:r w:rsidRPr="00273B99">
        <w:rPr>
          <w:rStyle w:val="StyleUnderline"/>
          <w:rFonts w:asciiTheme="minorHAnsi" w:hAnsiTheme="minorHAnsi" w:cstheme="minorHAnsi"/>
        </w:rPr>
        <w:t xml:space="preserve"> of welfare economics would counsel against such</w:t>
      </w:r>
      <w:r w:rsidRPr="00273B99">
        <w:rPr>
          <w:rFonts w:asciiTheme="minorHAnsi" w:hAnsiTheme="minorHAnsi" w:cstheme="minorHAnsi"/>
          <w:sz w:val="16"/>
        </w:rPr>
        <w:t xml:space="preserve"> liquidation. As Robert Solow famously put it, from this perspective,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world can</w:t>
      </w:r>
      <w:r w:rsidRPr="00273B99">
        <w:rPr>
          <w:rFonts w:asciiTheme="minorHAnsi" w:hAnsiTheme="minorHAnsi" w:cstheme="minorHAnsi"/>
          <w:sz w:val="16"/>
        </w:rPr>
        <w:t xml:space="preserve">, in effect, </w:t>
      </w:r>
      <w:r w:rsidRPr="003E00F1">
        <w:rPr>
          <w:rStyle w:val="StyleUnderline"/>
          <w:rFonts w:asciiTheme="minorHAnsi" w:hAnsiTheme="minorHAnsi" w:cstheme="minorHAnsi"/>
          <w:highlight w:val="cyan"/>
        </w:rPr>
        <w:t xml:space="preserve">get along without </w:t>
      </w:r>
      <w:r w:rsidRPr="003E00F1">
        <w:rPr>
          <w:rStyle w:val="Emphasis"/>
          <w:rFonts w:asciiTheme="minorHAnsi" w:hAnsiTheme="minorHAnsi" w:cstheme="minorHAnsi"/>
          <w:highlight w:val="cyan"/>
        </w:rPr>
        <w:t>natural resources</w:t>
      </w:r>
      <w:r w:rsidRPr="003E00F1">
        <w:rPr>
          <w:rStyle w:val="StyleUnderline"/>
          <w:rFonts w:asciiTheme="minorHAnsi" w:hAnsiTheme="minorHAnsi" w:cstheme="minorHAnsi"/>
          <w:highlight w:val="cyan"/>
        </w:rPr>
        <w:t>, so</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exhaustion is</w:t>
      </w:r>
      <w:r w:rsidRPr="00273B99">
        <w:rPr>
          <w:rStyle w:val="StyleUnderline"/>
          <w:rFonts w:asciiTheme="minorHAnsi" w:hAnsiTheme="minorHAnsi" w:cstheme="minorHAnsi"/>
        </w:rPr>
        <w:t xml:space="preserve"> just </w:t>
      </w:r>
      <w:r w:rsidRPr="003E00F1">
        <w:rPr>
          <w:rStyle w:val="StyleUnderline"/>
          <w:rFonts w:asciiTheme="minorHAnsi" w:hAnsiTheme="minorHAnsi" w:cstheme="minorHAnsi"/>
          <w:highlight w:val="cyan"/>
        </w:rPr>
        <w:t>an event, not</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catastrophe</w:t>
      </w:r>
      <w:r w:rsidRPr="00273B99">
        <w:rPr>
          <w:rFonts w:asciiTheme="minorHAnsi" w:hAnsiTheme="minorHAnsi" w:cstheme="minorHAnsi"/>
          <w:sz w:val="16"/>
        </w:rPr>
        <w:t>.”74</w:t>
      </w:r>
    </w:p>
    <w:p w14:paraId="370B6012" w14:textId="77777777" w:rsidR="00161D72" w:rsidRPr="00273B99" w:rsidRDefault="00161D72" w:rsidP="00161D72">
      <w:pPr>
        <w:rPr>
          <w:rFonts w:asciiTheme="minorHAnsi" w:hAnsiTheme="minorHAnsi" w:cstheme="minorHAnsi"/>
        </w:rPr>
      </w:pPr>
    </w:p>
    <w:p w14:paraId="4A715E4B"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Quantification</w:t>
      </w:r>
    </w:p>
    <w:p w14:paraId="7A3B2F3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It’s impossible to determine the full scope of the impacts on the ecosystem — its too complex and models are inaccurate </w:t>
      </w:r>
    </w:p>
    <w:p w14:paraId="4B8F7E97" w14:textId="77777777" w:rsidR="00161D72" w:rsidRPr="00273B99" w:rsidRDefault="00161D72" w:rsidP="00161D72">
      <w:pPr>
        <w:rPr>
          <w:rFonts w:asciiTheme="minorHAnsi" w:hAnsiTheme="minorHAnsi" w:cstheme="minorHAnsi"/>
        </w:rPr>
      </w:pPr>
      <w:r w:rsidRPr="00273B99">
        <w:rPr>
          <w:rFonts w:asciiTheme="minorHAnsi" w:hAnsiTheme="minorHAnsi" w:cstheme="minorHAnsi"/>
          <w:i/>
          <w:iCs/>
        </w:rPr>
        <w:t xml:space="preserve">Entergy Corp. v. Riverkeeper Inc. </w:t>
      </w:r>
      <w:r w:rsidRPr="00273B99">
        <w:rPr>
          <w:rFonts w:asciiTheme="minorHAnsi" w:hAnsiTheme="minorHAnsi" w:cstheme="minorHAnsi"/>
        </w:rPr>
        <w:t xml:space="preserve">Brief amicus curiae of National Wildlife Federation And Sierra Club. 6 Oct 2008. </w:t>
      </w:r>
      <w:r w:rsidRPr="00273B99">
        <w:rPr>
          <w:rFonts w:asciiTheme="minorHAnsi" w:hAnsiTheme="minorHAnsi" w:cstheme="minorHAnsi"/>
          <w:i/>
          <w:iCs/>
        </w:rPr>
        <w:t xml:space="preserve">Vermont Law, </w:t>
      </w:r>
      <w:r w:rsidRPr="00273B99">
        <w:rPr>
          <w:rFonts w:asciiTheme="minorHAnsi" w:hAnsiTheme="minorHAnsi" w:cstheme="minorHAnsi"/>
        </w:rPr>
        <w:t>https://www.vermontlaw.edu/sites/default/files/Assets/enrlc/amicus-briefs/Riverkeeper%20Amicus.pdf//LaD</w:t>
      </w:r>
    </w:p>
    <w:p w14:paraId="5AF83B73"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As may be evident from the above discussion, </w:t>
      </w:r>
      <w:r w:rsidRPr="00273B99">
        <w:rPr>
          <w:rStyle w:val="StyleUnderline"/>
          <w:rFonts w:asciiTheme="minorHAnsi" w:hAnsiTheme="minorHAnsi" w:cstheme="minorHAnsi"/>
        </w:rPr>
        <w:t>the full scope of the impacts on aquatic ecosystems from killing vast numbers of fish, shellfish, crustaceans, plankton and other organisms cannot be accurately measured</w:t>
      </w:r>
      <w:r w:rsidRPr="00273B99">
        <w:rPr>
          <w:rFonts w:asciiTheme="minorHAnsi" w:hAnsiTheme="minorHAnsi" w:cstheme="minorHAnsi"/>
          <w:sz w:val="16"/>
        </w:rPr>
        <w:t xml:space="preserve">. </w:t>
      </w:r>
      <w:r w:rsidRPr="00273B99">
        <w:rPr>
          <w:rStyle w:val="StyleUnderline"/>
          <w:rFonts w:asciiTheme="minorHAnsi" w:hAnsiTheme="minorHAnsi" w:cstheme="minorHAnsi"/>
        </w:rPr>
        <w:t>A group of leading fisheries scientists who studied the impacts of impingement and entrainment losses from a proposed power plant noted that</w:t>
      </w:r>
      <w:r w:rsidRPr="00273B99">
        <w:rPr>
          <w:rFonts w:asciiTheme="minorHAnsi" w:hAnsiTheme="minorHAnsi" w:cstheme="minorHAnsi"/>
          <w:sz w:val="16"/>
        </w:rPr>
        <w:t xml:space="preserve">, </w:t>
      </w:r>
      <w:r w:rsidRPr="00273B99">
        <w:rPr>
          <w:rStyle w:val="StyleUnderline"/>
          <w:rFonts w:asciiTheme="minorHAnsi" w:hAnsiTheme="minorHAnsi" w:cstheme="minorHAnsi"/>
        </w:rPr>
        <w:t>After more than a decade of study</w:t>
      </w:r>
      <w:r w:rsidRPr="00273B99">
        <w:rPr>
          <w:rFonts w:asciiTheme="minorHAnsi" w:hAnsiTheme="minorHAnsi" w:cstheme="minorHAnsi"/>
          <w:sz w:val="16"/>
        </w:rPr>
        <w:t xml:space="preserve"> and the expenditure of tens of millions of dollars, </w:t>
      </w:r>
      <w:r w:rsidRPr="00273B99">
        <w:rPr>
          <w:rStyle w:val="StyleUnderline"/>
          <w:rFonts w:asciiTheme="minorHAnsi" w:hAnsiTheme="minorHAnsi" w:cstheme="minorHAnsi"/>
        </w:rPr>
        <w:t xml:space="preserve">it was still not possible to draw definitive conclusions about the long-term effects </w:t>
      </w:r>
      <w:r w:rsidRPr="00273B99">
        <w:rPr>
          <w:rFonts w:asciiTheme="minorHAnsi" w:hAnsiTheme="minorHAnsi" w:cstheme="minorHAnsi"/>
          <w:sz w:val="16"/>
        </w:rPr>
        <w:t xml:space="preserve">of entrainment and impingement on fish populations in the Hudson River.79 </w:t>
      </w:r>
      <w:r w:rsidRPr="00273B99">
        <w:rPr>
          <w:rStyle w:val="StyleUnderline"/>
          <w:rFonts w:asciiTheme="minorHAnsi" w:hAnsiTheme="minorHAnsi" w:cstheme="minorHAnsi"/>
        </w:rPr>
        <w:t>These</w:t>
      </w:r>
      <w:r w:rsidRPr="00273B99">
        <w:rPr>
          <w:rFonts w:asciiTheme="minorHAnsi" w:hAnsiTheme="minorHAnsi" w:cstheme="minorHAnsi"/>
          <w:sz w:val="16"/>
        </w:rPr>
        <w:t xml:space="preserve"> same </w:t>
      </w:r>
      <w:r w:rsidRPr="00273B99">
        <w:rPr>
          <w:rStyle w:val="StyleUnderline"/>
          <w:rFonts w:asciiTheme="minorHAnsi" w:hAnsiTheme="minorHAnsi" w:cstheme="minorHAnsi"/>
        </w:rPr>
        <w:t>scientists concluded from their study that</w:t>
      </w:r>
      <w:r w:rsidRPr="00273B99">
        <w:rPr>
          <w:rFonts w:asciiTheme="minorHAnsi" w:hAnsiTheme="minorHAnsi" w:cstheme="minorHAnsi"/>
          <w:sz w:val="16"/>
        </w:rPr>
        <w:t xml:space="preserve">, </w:t>
      </w:r>
      <w:r w:rsidRPr="00273B99">
        <w:rPr>
          <w:rStyle w:val="StyleUnderline"/>
          <w:rFonts w:asciiTheme="minorHAnsi" w:hAnsiTheme="minorHAnsi" w:cstheme="minorHAnsi"/>
        </w:rPr>
        <w:t>The</w:t>
      </w:r>
      <w:r w:rsidRPr="00273B99">
        <w:rPr>
          <w:rFonts w:asciiTheme="minorHAnsi" w:hAnsiTheme="minorHAnsi" w:cstheme="minorHAnsi"/>
          <w:sz w:val="16"/>
        </w:rPr>
        <w:t xml:space="preserve"> ultimate </w:t>
      </w:r>
      <w:r w:rsidRPr="00273B99">
        <w:rPr>
          <w:rStyle w:val="StyleUnderline"/>
          <w:rFonts w:asciiTheme="minorHAnsi" w:hAnsiTheme="minorHAnsi" w:cstheme="minorHAnsi"/>
        </w:rPr>
        <w:t>question</w:t>
      </w:r>
      <w:r w:rsidRPr="00273B99">
        <w:rPr>
          <w:rFonts w:asciiTheme="minorHAnsi" w:hAnsiTheme="minorHAnsi" w:cstheme="minorHAnsi"/>
          <w:sz w:val="16"/>
        </w:rPr>
        <w:t xml:space="preserve"> “what will be the longterm effect of once-through cooling on Hudson River fish populations?” </w:t>
      </w:r>
      <w:r w:rsidRPr="00273B99">
        <w:rPr>
          <w:rStyle w:val="StyleUnderline"/>
          <w:rFonts w:asciiTheme="minorHAnsi" w:hAnsiTheme="minorHAnsi" w:cstheme="minorHAnsi"/>
        </w:rPr>
        <w:t>was unanswerable</w:t>
      </w:r>
      <w:r w:rsidRPr="00273B99">
        <w:rPr>
          <w:rFonts w:asciiTheme="minorHAnsi" w:hAnsiTheme="minorHAnsi" w:cstheme="minorHAnsi"/>
          <w:sz w:val="16"/>
        </w:rPr>
        <w:t>.80 The reason the question was, and continues to be, unanswerable is that</w:t>
      </w:r>
      <w:r w:rsidRPr="00273B99">
        <w:rPr>
          <w:rStyle w:val="StyleUnderline"/>
          <w:rFonts w:asciiTheme="minorHAnsi" w:hAnsiTheme="minorHAnsi" w:cstheme="minorHAnsi"/>
        </w:rPr>
        <w:t xml:space="preserve"> aquatic ecosystems are complex and hard to study</w:t>
      </w:r>
      <w:r w:rsidRPr="00273B99">
        <w:rPr>
          <w:rFonts w:asciiTheme="minorHAnsi" w:hAnsiTheme="minorHAnsi" w:cstheme="minorHAnsi"/>
          <w:sz w:val="16"/>
        </w:rPr>
        <w:t xml:space="preserve">.81 </w:t>
      </w:r>
      <w:r w:rsidRPr="00273B99">
        <w:rPr>
          <w:rStyle w:val="StyleUnderline"/>
          <w:rFonts w:asciiTheme="minorHAnsi" w:hAnsiTheme="minorHAnsi" w:cstheme="minorHAnsi"/>
        </w:rPr>
        <w:t>Identifying the impacts of human activities</w:t>
      </w:r>
      <w:r w:rsidRPr="00273B99">
        <w:rPr>
          <w:rFonts w:asciiTheme="minorHAnsi" w:hAnsiTheme="minorHAnsi" w:cstheme="minorHAnsi"/>
          <w:sz w:val="16"/>
        </w:rPr>
        <w:t xml:space="preserve"> on fish populations </w:t>
      </w:r>
      <w:r w:rsidRPr="00273B99">
        <w:rPr>
          <w:rStyle w:val="StyleUnderline"/>
          <w:rFonts w:asciiTheme="minorHAnsi" w:hAnsiTheme="minorHAnsi" w:cstheme="minorHAnsi"/>
        </w:rPr>
        <w:t>requires overcoming an array of challenging issues</w:t>
      </w:r>
      <w:r w:rsidRPr="00273B99">
        <w:rPr>
          <w:rFonts w:asciiTheme="minorHAnsi" w:hAnsiTheme="minorHAnsi" w:cstheme="minorHAnsi"/>
          <w:sz w:val="16"/>
        </w:rPr>
        <w:t xml:space="preserve">. These issues include consideration of factors </w:t>
      </w:r>
      <w:r w:rsidRPr="00273B99">
        <w:rPr>
          <w:rStyle w:val="StyleUnderline"/>
          <w:rFonts w:asciiTheme="minorHAnsi" w:hAnsiTheme="minorHAnsi" w:cstheme="minorHAnsi"/>
        </w:rPr>
        <w:t>such as the high degree of natural variability in fish populations over time, the variety of habitats that fish species may use, understanding interactions among the broad community of organisms impacted, and quantifying the sublethal, synergistic and cumulative impacts of anthropogenic harm</w:t>
      </w:r>
      <w:r w:rsidRPr="00273B99">
        <w:rPr>
          <w:rFonts w:asciiTheme="minorHAnsi" w:hAnsiTheme="minorHAnsi" w:cstheme="minorHAnsi"/>
          <w:sz w:val="16"/>
        </w:rPr>
        <w:t xml:space="preserve">s.82 </w:t>
      </w:r>
    </w:p>
    <w:p w14:paraId="000D8765"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This conclusion, that predicting fish population responses to human-induced disturbances is an uncertain business, is not an isolated one nor does EPA dispute it. Indeed, over the course of developing the various phases of the 316(b) regulations, EPA has noted the significant uncertainties inherent in evaluating the impacts of cooling water intake structures multiple times in multiple contexts.83</w:t>
      </w:r>
    </w:p>
    <w:p w14:paraId="220FCE4A"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The fish population models</w:t>
      </w:r>
      <w:r w:rsidRPr="00273B99">
        <w:rPr>
          <w:rFonts w:asciiTheme="minorHAnsi" w:hAnsiTheme="minorHAnsi" w:cstheme="minorHAnsi"/>
          <w:sz w:val="16"/>
        </w:rPr>
        <w:t xml:space="preserve"> that petitioners have urged EPA to accept </w:t>
      </w:r>
      <w:r w:rsidRPr="00273B99">
        <w:rPr>
          <w:rStyle w:val="StyleUnderline"/>
          <w:rFonts w:asciiTheme="minorHAnsi" w:hAnsiTheme="minorHAnsi" w:cstheme="minorHAnsi"/>
        </w:rPr>
        <w:t>as part of a cost-benefit analysis are not sufficient to overcome the inherent uncertainty in predicting the impact of cooling water systems on aquatic ecosystems</w:t>
      </w:r>
      <w:r w:rsidRPr="00273B99">
        <w:rPr>
          <w:rFonts w:asciiTheme="minorHAnsi" w:hAnsiTheme="minorHAnsi" w:cstheme="minorHAnsi"/>
          <w:sz w:val="16"/>
        </w:rPr>
        <w:t xml:space="preserve">.84 Major limitations on the use of mathematical </w:t>
      </w:r>
      <w:r w:rsidRPr="00273B99">
        <w:rPr>
          <w:rStyle w:val="StyleUnderline"/>
          <w:rFonts w:asciiTheme="minorHAnsi" w:hAnsiTheme="minorHAnsi" w:cstheme="minorHAnsi"/>
        </w:rPr>
        <w:t>models “include inaccurate estimates of population sizes and the inability to accurately account for marked fluctuation in reproductive success and survival of organisms from year to year</w:t>
      </w:r>
      <w:r w:rsidRPr="00273B99">
        <w:rPr>
          <w:rFonts w:asciiTheme="minorHAnsi" w:hAnsiTheme="minorHAnsi" w:cstheme="minorHAnsi"/>
          <w:sz w:val="16"/>
        </w:rPr>
        <w:t xml:space="preserve">.”85 Acknowledging this uncertainty in the preamble to the Phase I regulations, EPA recognized “that the limitations of existing population models, including models used to manage fisheries, may be related to our overall limited understanding of the complexity of aquatic ecosystems and the long-term effects of anthropogenic activities.”86 EPA also cited the work of a National Marine Fisheries Service advisory panel which concluded that “[u]ncertainty and indeterminancy are fundamental characteristics of the dynamics of complex adaptive systems. Predicting the behaviors of these systems cannot be done with absolute certainty, regardless of the amount of scientific effort invested."87 </w:t>
      </w:r>
    </w:p>
    <w:p w14:paraId="5369A0E2"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Given these uncertainties and </w:t>
      </w:r>
      <w:r w:rsidRPr="00273B99">
        <w:rPr>
          <w:rFonts w:asciiTheme="minorHAnsi" w:hAnsiTheme="minorHAnsi" w:cstheme="minorHAnsi"/>
          <w:sz w:val="16"/>
        </w:rPr>
        <w:t>the</w:t>
      </w:r>
      <w:r w:rsidRPr="00273B99">
        <w:rPr>
          <w:rStyle w:val="StyleUnderline"/>
          <w:rFonts w:asciiTheme="minorHAnsi" w:hAnsiTheme="minorHAnsi" w:cstheme="minorHAnsi"/>
        </w:rPr>
        <w:t xml:space="preserve"> challenges</w:t>
      </w:r>
      <w:r w:rsidRPr="00273B99">
        <w:rPr>
          <w:rFonts w:asciiTheme="minorHAnsi" w:hAnsiTheme="minorHAnsi" w:cstheme="minorHAnsi"/>
          <w:sz w:val="16"/>
        </w:rPr>
        <w:t xml:space="preserve"> of predicting the impacts of human activities on fisheries and aquatic ecosystems,</w:t>
      </w:r>
      <w:r w:rsidRPr="00273B99">
        <w:rPr>
          <w:rStyle w:val="StyleUnderline"/>
          <w:rFonts w:asciiTheme="minorHAnsi" w:hAnsiTheme="minorHAnsi" w:cstheme="minorHAnsi"/>
        </w:rPr>
        <w:t xml:space="preserve"> determining the precise contribution to fisheries impacts associated with cooling water intake structures is nearly impossible</w:t>
      </w:r>
      <w:r w:rsidRPr="00273B99">
        <w:rPr>
          <w:rFonts w:asciiTheme="minorHAnsi" w:hAnsiTheme="minorHAnsi" w:cstheme="minorHAnsi"/>
          <w:sz w:val="16"/>
        </w:rPr>
        <w:t xml:space="preserve">. </w:t>
      </w:r>
      <w:r w:rsidRPr="00273B99">
        <w:rPr>
          <w:rStyle w:val="StyleUnderline"/>
          <w:rFonts w:asciiTheme="minorHAnsi" w:hAnsiTheme="minorHAnsi" w:cstheme="minorHAnsi"/>
        </w:rPr>
        <w:t>The loss of such significant numbers of organisms can cause changes that cannot be quantified</w:t>
      </w:r>
      <w:r w:rsidRPr="00273B99">
        <w:rPr>
          <w:rFonts w:asciiTheme="minorHAnsi" w:hAnsiTheme="minorHAnsi" w:cstheme="minorHAnsi"/>
          <w:sz w:val="16"/>
        </w:rPr>
        <w:t xml:space="preserve"> such as shifts in the structure of an ecosystem and the resultant change in species diversity.88 When considering the combination of these impacts from impingement and entrainment with the host of other impacts, it is a rational policy choice to take all available steps to minimize human impacts on aquatic ecosystems. In this case, requiring existing power plants to shift away from the use of once-through cooling water systems to other available technologies that are much less harmful is the obvious policy choice. This is the policy choice that EPA made in the context of new power plants89 and it is the choice that Congress intended.</w:t>
      </w:r>
    </w:p>
    <w:p w14:paraId="164DE7D4" w14:textId="77777777" w:rsidR="00161D72" w:rsidRPr="00273B99" w:rsidRDefault="00161D72" w:rsidP="00161D72">
      <w:pPr>
        <w:rPr>
          <w:rFonts w:asciiTheme="minorHAnsi" w:hAnsiTheme="minorHAnsi" w:cstheme="minorHAnsi"/>
        </w:rPr>
      </w:pPr>
    </w:p>
    <w:p w14:paraId="45C36ECE" w14:textId="77777777" w:rsidR="00161D72" w:rsidRPr="00273B99" w:rsidRDefault="00161D72" w:rsidP="00161D72">
      <w:pPr>
        <w:rPr>
          <w:rFonts w:asciiTheme="minorHAnsi" w:hAnsiTheme="minorHAnsi" w:cstheme="minorHAnsi"/>
        </w:rPr>
      </w:pPr>
    </w:p>
    <w:p w14:paraId="757EB6EA" w14:textId="77777777" w:rsidR="00161D72" w:rsidRPr="00273B99" w:rsidRDefault="00161D72" w:rsidP="00161D72">
      <w:pPr>
        <w:rPr>
          <w:rFonts w:asciiTheme="minorHAnsi" w:hAnsiTheme="minorHAnsi" w:cstheme="minorHAnsi"/>
        </w:rPr>
      </w:pPr>
    </w:p>
    <w:p w14:paraId="193C264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Not only is the EPA’s use of CBA inconsistent with Section 316(b), it ignores the intrinsic value of aquatic ecosystems</w:t>
      </w:r>
    </w:p>
    <w:p w14:paraId="3395EBAE" w14:textId="77777777" w:rsidR="00161D72" w:rsidRPr="00273B99" w:rsidRDefault="00161D72" w:rsidP="00161D72">
      <w:pPr>
        <w:rPr>
          <w:rFonts w:asciiTheme="minorHAnsi" w:hAnsiTheme="minorHAnsi" w:cstheme="minorHAnsi"/>
        </w:rPr>
      </w:pPr>
      <w:r w:rsidRPr="00273B99">
        <w:rPr>
          <w:rFonts w:asciiTheme="minorHAnsi" w:hAnsiTheme="minorHAnsi" w:cstheme="minorHAnsi"/>
          <w:i/>
          <w:iCs/>
        </w:rPr>
        <w:t xml:space="preserve">Entergy Corp. v. Riverkeeper Inc. </w:t>
      </w:r>
      <w:r w:rsidRPr="00273B99">
        <w:rPr>
          <w:rFonts w:asciiTheme="minorHAnsi" w:hAnsiTheme="minorHAnsi" w:cstheme="minorHAnsi"/>
        </w:rPr>
        <w:t xml:space="preserve">Brief amicus curiae of National Wildlife Federation And Sierra Club. 6 Oct 2008. </w:t>
      </w:r>
      <w:r w:rsidRPr="00273B99">
        <w:rPr>
          <w:rFonts w:asciiTheme="minorHAnsi" w:hAnsiTheme="minorHAnsi" w:cstheme="minorHAnsi"/>
          <w:i/>
          <w:iCs/>
        </w:rPr>
        <w:t xml:space="preserve">Vermont Law, </w:t>
      </w:r>
      <w:r w:rsidRPr="00273B99">
        <w:rPr>
          <w:rFonts w:asciiTheme="minorHAnsi" w:hAnsiTheme="minorHAnsi" w:cstheme="minorHAnsi"/>
        </w:rPr>
        <w:t>https://www.vermontlaw.edu/sites/default/files/Assets/enrlc/amicus-briefs/Riverkeeper%20Amicus.pdf//LaD</w:t>
      </w:r>
    </w:p>
    <w:p w14:paraId="197F4349"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Section 316(b) Must Be Understood in the Context of the Objective of the Clean Water Act to Restore and Maintain the Ecological Integrity of the Nation’s Waters</w:t>
      </w:r>
      <w:r w:rsidRPr="00273B99">
        <w:rPr>
          <w:rFonts w:asciiTheme="minorHAnsi" w:hAnsiTheme="minorHAnsi" w:cstheme="minorHAnsi"/>
          <w:sz w:val="16"/>
        </w:rPr>
        <w:t xml:space="preserve"> Since the full extent of harms caused by oncethrough cooling water systems is potentially massive and difficult to quantify, and because of the societal importance placed on the ecological health of our nation’s fisheries, </w:t>
      </w:r>
      <w:r w:rsidRPr="00273B99">
        <w:rPr>
          <w:rStyle w:val="StyleUnderline"/>
          <w:rFonts w:asciiTheme="minorHAnsi" w:hAnsiTheme="minorHAnsi" w:cstheme="minorHAnsi"/>
        </w:rPr>
        <w:t>Congress made a logical decision to “[minimize] adverse environmental harm” through requiring the “best technology available” and not through a cost-benefit analysis.</w:t>
      </w:r>
      <w:r w:rsidRPr="00273B99">
        <w:rPr>
          <w:rFonts w:asciiTheme="minorHAnsi" w:hAnsiTheme="minorHAnsi" w:cstheme="minorHAnsi"/>
          <w:sz w:val="16"/>
        </w:rPr>
        <w:t xml:space="preserve"> </w:t>
      </w:r>
      <w:r w:rsidRPr="00273B99">
        <w:rPr>
          <w:rStyle w:val="StyleUnderline"/>
          <w:rFonts w:asciiTheme="minorHAnsi" w:hAnsiTheme="minorHAnsi" w:cstheme="minorHAnsi"/>
        </w:rPr>
        <w:t>This approach is consistent with the overriding policy objective of the</w:t>
      </w:r>
      <w:r w:rsidRPr="00273B99">
        <w:rPr>
          <w:rFonts w:asciiTheme="minorHAnsi" w:hAnsiTheme="minorHAnsi" w:cstheme="minorHAnsi"/>
          <w:sz w:val="16"/>
        </w:rPr>
        <w:t xml:space="preserve"> </w:t>
      </w:r>
      <w:r w:rsidRPr="00273B99">
        <w:rPr>
          <w:rStyle w:val="StyleUnderline"/>
          <w:rFonts w:asciiTheme="minorHAnsi" w:hAnsiTheme="minorHAnsi" w:cstheme="minorHAnsi"/>
        </w:rPr>
        <w:t>C</w:t>
      </w:r>
      <w:r w:rsidRPr="00273B99">
        <w:rPr>
          <w:rFonts w:asciiTheme="minorHAnsi" w:hAnsiTheme="minorHAnsi" w:cstheme="minorHAnsi"/>
          <w:sz w:val="16"/>
        </w:rPr>
        <w:t xml:space="preserve">lean </w:t>
      </w:r>
      <w:r w:rsidRPr="00273B99">
        <w:rPr>
          <w:rStyle w:val="StyleUnderline"/>
          <w:rFonts w:asciiTheme="minorHAnsi" w:hAnsiTheme="minorHAnsi" w:cstheme="minorHAnsi"/>
        </w:rPr>
        <w:t>W</w:t>
      </w:r>
      <w:r w:rsidRPr="00273B99">
        <w:rPr>
          <w:rFonts w:asciiTheme="minorHAnsi" w:hAnsiTheme="minorHAnsi" w:cstheme="minorHAnsi"/>
          <w:sz w:val="16"/>
        </w:rPr>
        <w:t xml:space="preserve">ater </w:t>
      </w:r>
      <w:r w:rsidRPr="00273B99">
        <w:rPr>
          <w:rStyle w:val="StyleUnderline"/>
          <w:rFonts w:asciiTheme="minorHAnsi" w:hAnsiTheme="minorHAnsi" w:cstheme="minorHAnsi"/>
        </w:rPr>
        <w:t>A</w:t>
      </w:r>
      <w:r w:rsidRPr="00273B99">
        <w:rPr>
          <w:rFonts w:asciiTheme="minorHAnsi" w:hAnsiTheme="minorHAnsi" w:cstheme="minorHAnsi"/>
          <w:sz w:val="16"/>
        </w:rPr>
        <w:t>ct that we not just “maintain” but “restore” the “biological, chemical and physical integrity” of our waters, an objective which reflects “a comprehensive legislative attempt ‘to restore’ the waters’ ecological integrity.” U.S. v. Riverside Bayview Homes, 474 U.S. 121, 132-33 (1985). The approach in Section 316(b) is also consistent with this Court’s determination that the Clean Water Act should be broadly construed to protect fish habitat. PUD No. 1 of Jefferson County v. Washington Dept. of Ecology, 511 U.S. 700, 714, 719 (1994) (Holding that, under the Clean Water Act, a state could require minimum stream flows to protect fish habitat based on the Act’s “broad conception of pollution-one which expressly evinces Congress' concern with the physical and biological integrity of water”).</w:t>
      </w:r>
    </w:p>
    <w:p w14:paraId="42450F87"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EPA’s Phase II regulations are not</w:t>
      </w:r>
      <w:r w:rsidRPr="00273B99">
        <w:rPr>
          <w:rFonts w:asciiTheme="minorHAnsi" w:hAnsiTheme="minorHAnsi" w:cstheme="minorHAnsi"/>
          <w:sz w:val="16"/>
        </w:rPr>
        <w:t xml:space="preserve">, however, </w:t>
      </w:r>
      <w:r w:rsidRPr="00273B99">
        <w:rPr>
          <w:rStyle w:val="StyleUnderline"/>
          <w:rFonts w:asciiTheme="minorHAnsi" w:hAnsiTheme="minorHAnsi" w:cstheme="minorHAnsi"/>
        </w:rPr>
        <w:t>consistent with Section 316(b), or the goals and objectives of the Act</w:t>
      </w:r>
      <w:r w:rsidRPr="00273B99">
        <w:rPr>
          <w:rFonts w:asciiTheme="minorHAnsi" w:hAnsiTheme="minorHAnsi" w:cstheme="minorHAnsi"/>
          <w:sz w:val="16"/>
        </w:rPr>
        <w:t xml:space="preserve">. </w:t>
      </w:r>
      <w:r w:rsidRPr="00273B99">
        <w:rPr>
          <w:rStyle w:val="StyleUnderline"/>
          <w:rFonts w:asciiTheme="minorHAnsi" w:hAnsiTheme="minorHAnsi" w:cstheme="minorHAnsi"/>
        </w:rPr>
        <w:t>These regulations will result in a degree of protection no more stringent than can be proven to lead to a quantifiable benefit</w:t>
      </w:r>
      <w:r w:rsidRPr="00273B99">
        <w:rPr>
          <w:rFonts w:asciiTheme="minorHAnsi" w:hAnsiTheme="minorHAnsi" w:cstheme="minorHAnsi"/>
          <w:sz w:val="16"/>
        </w:rPr>
        <w:t xml:space="preserve">. Restoration of the Nation’s waterways is not possible if, at the same time we are developing strategies to address a broad range of water pollution, power plants using once-through cooling systems are allowed to disrupt the aquatic ecosystems we are trying to recover. </w:t>
      </w:r>
      <w:r w:rsidRPr="00273B99">
        <w:rPr>
          <w:rStyle w:val="StyleUnderline"/>
          <w:rFonts w:asciiTheme="minorHAnsi" w:hAnsiTheme="minorHAnsi" w:cstheme="minorHAnsi"/>
        </w:rPr>
        <w:t>Interpreting the Clean Water Act to allow EPA to balance the multitude of complex direct and indirect impacts of once-through cooling water systems against the cost of installing available technology is inconsistent with this important objective</w:t>
      </w:r>
      <w:r w:rsidRPr="00273B99">
        <w:rPr>
          <w:rFonts w:asciiTheme="minorHAnsi" w:hAnsiTheme="minorHAnsi" w:cstheme="minorHAnsi"/>
          <w:sz w:val="16"/>
        </w:rPr>
        <w:t>. Given the uncertainty associated with measuring ecological harm from cooling water intake structures, authorizing EPA to go no further than it can prove is economically justifiable through a cost-benefit analysis, shifts the allocation of risk to the environment in a manner flatly inconsistent with Congress’ goal to restore aquatic ecosystems.</w:t>
      </w:r>
    </w:p>
    <w:p w14:paraId="6E7176DF" w14:textId="77777777" w:rsidR="00161D72" w:rsidRPr="00273B99" w:rsidRDefault="00161D72" w:rsidP="00161D72">
      <w:pPr>
        <w:rPr>
          <w:rFonts w:asciiTheme="minorHAnsi" w:hAnsiTheme="minorHAnsi" w:cstheme="minorHAnsi"/>
          <w:sz w:val="13"/>
          <w:szCs w:val="13"/>
        </w:rPr>
      </w:pPr>
      <w:r w:rsidRPr="00273B99">
        <w:rPr>
          <w:rFonts w:asciiTheme="minorHAnsi" w:hAnsiTheme="minorHAnsi" w:cstheme="minorHAnsi"/>
          <w:sz w:val="13"/>
          <w:szCs w:val="13"/>
        </w:rPr>
        <w:t xml:space="preserve">Congress’ Choice to Impose Stringent Technology-Based Controls on Power Plant Cooling Water Intake Structures was Necessary given their Uncertain Yet Potentially Major Impacts on Aquatic Ecosystems The language of Section 316(b) makes clear that EPA is not allowed to balance costs against benefits when determining BTA. This point is underscored when reading Section 316(b) in context, as a provision of a law in which Congress chose to use a technology-forcing approach to addressing water pollution. Respondent Riverkeeper’s brief provides a thorough analysis of the language of the statute at pages 22 through 23. This analysis suffices to answer the question presented and we will not repeat it here. It is, however, worth pondering why Congress required EPA to minimize “adverse environmental impacts” through the use of the “best technology available.” 33 U.S.C. § 1326(b). </w:t>
      </w:r>
    </w:p>
    <w:p w14:paraId="11EA3822" w14:textId="77777777" w:rsidR="00161D72" w:rsidRPr="00273B99" w:rsidRDefault="00161D72" w:rsidP="00161D72">
      <w:pPr>
        <w:rPr>
          <w:rFonts w:asciiTheme="minorHAnsi" w:hAnsiTheme="minorHAnsi" w:cstheme="minorHAnsi"/>
          <w:sz w:val="13"/>
          <w:szCs w:val="13"/>
        </w:rPr>
      </w:pPr>
      <w:r w:rsidRPr="00273B99">
        <w:rPr>
          <w:rFonts w:asciiTheme="minorHAnsi" w:hAnsiTheme="minorHAnsi" w:cstheme="minorHAnsi"/>
          <w:sz w:val="13"/>
          <w:szCs w:val="13"/>
        </w:rPr>
        <w:t xml:space="preserve">The mostly likely answer can be found by reference to the body of science, discussed above, demonstrating the complexity and magnitude of the ecological impacts from cooling water intake on water bodies. Once one understands that the harms caused to aquatic ecosystems by the large volumes of water intake resulting from once-through cooling water systems are at once both massive and extremely difficult to accurately quantify, it becomes clear that the only practical way to minimize that harm is to take all available actions to avoid it in the first place. The potential damage to aquatic ecosystems from oncethrough cooling water systems was well-known at the time that the Clean Water Act was enacted. Many of the studies demonstrating the massive impacts to fisheries from cooling water intake structures were reported in the early 1970’s at the same time that the debate in Congress over the Clean Water Act was taking place.90 </w:t>
      </w:r>
    </w:p>
    <w:p w14:paraId="61783236" w14:textId="77777777" w:rsidR="00161D72" w:rsidRPr="00273B99" w:rsidRDefault="00161D72" w:rsidP="00161D72">
      <w:pPr>
        <w:rPr>
          <w:rFonts w:asciiTheme="minorHAnsi" w:hAnsiTheme="minorHAnsi" w:cstheme="minorHAnsi"/>
          <w:sz w:val="13"/>
          <w:szCs w:val="13"/>
        </w:rPr>
      </w:pPr>
      <w:r w:rsidRPr="00273B99">
        <w:rPr>
          <w:rFonts w:asciiTheme="minorHAnsi" w:hAnsiTheme="minorHAnsi" w:cstheme="minorHAnsi"/>
          <w:sz w:val="13"/>
          <w:szCs w:val="13"/>
        </w:rPr>
        <w:t xml:space="preserve">In addition, technologies were available in the early 1970s and are now even more clearly available to dramatically reduce the risks of harm to fisheries from impingement and entrainment. Low-water intake systems are in use at a significant number of power plants. As noted in a recent USGS Report, “[s]ince the 1970’s power plants increasingly were built with or converted to close-loop cooling systems or air-cooled systems instead of using once-through cooling system. By 2000, an alternative to oncethrough cooling was used in about 60 percent of the installed steam-generation capacity in the power plants.”91 Use of alternative cooling water systems is thus available to minimize environmental impacts by substantially avoiding both the known and unknown environmental impacts of cooling water intake structures. The selection of these cooling water systems available for minimizing adverse environmental impacts is therefore the most logical and practical choice and is the solution that Congress intended. </w:t>
      </w:r>
    </w:p>
    <w:p w14:paraId="5B2B34D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3"/>
          <w:szCs w:val="13"/>
        </w:rPr>
        <w:t>While Congress did not have the benefit of the past thirty-five years of intensive research to know that the true extent of the contribution of cooling water intake structures to ecological harm would remain unknown, and perhaps unknowable, Congress’ choice of words makes clear that it understood this was a possibility. Rather than leave this important policy question — whether to force industry to install the best technology available regardless of the known or quantified benefit — to EPA, Congress established the standard in Section 316(b). Confronted with uncertainty,</w:t>
      </w:r>
      <w:r w:rsidRPr="00273B99">
        <w:rPr>
          <w:rFonts w:asciiTheme="minorHAnsi" w:hAnsiTheme="minorHAnsi" w:cstheme="minorHAnsi"/>
          <w:sz w:val="16"/>
        </w:rPr>
        <w:t xml:space="preserve"> </w:t>
      </w:r>
      <w:r w:rsidRPr="00273B99">
        <w:rPr>
          <w:rStyle w:val="StyleUnderline"/>
          <w:rFonts w:asciiTheme="minorHAnsi" w:hAnsiTheme="minorHAnsi" w:cstheme="minorHAnsi"/>
        </w:rPr>
        <w:t>Congress chose to act and to require, not just any technology, but the “best technology available for minimizing adverse environmental impact.</w:t>
      </w:r>
      <w:r w:rsidRPr="00273B99">
        <w:rPr>
          <w:rFonts w:asciiTheme="minorHAnsi" w:hAnsiTheme="minorHAnsi" w:cstheme="minorHAnsi"/>
          <w:sz w:val="16"/>
        </w:rPr>
        <w:t>” 33 U.S.C. § 1326(b).</w:t>
      </w:r>
    </w:p>
    <w:p w14:paraId="23979D56"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C. </w:t>
      </w:r>
      <w:r w:rsidRPr="00273B99">
        <w:rPr>
          <w:rStyle w:val="StyleUnderline"/>
          <w:rFonts w:asciiTheme="minorHAnsi" w:hAnsiTheme="minorHAnsi" w:cstheme="minorHAnsi"/>
        </w:rPr>
        <w:t>The Value of the Ecological Integrity of the Nation’s Waters Cannot be Quantified</w:t>
      </w:r>
      <w:r w:rsidRPr="00273B99">
        <w:rPr>
          <w:rFonts w:asciiTheme="minorHAnsi" w:hAnsiTheme="minorHAnsi" w:cstheme="minorHAnsi"/>
          <w:sz w:val="16"/>
        </w:rPr>
        <w:t xml:space="preserve"> Congress’ decision to use a technology-forcing approach in Section 316(b) was a rational policy choice. In this case, the Court does not need, and should not be tempted, to adopt a particular economic policy in order to make a decision. The debate among proponents of various economic or social policy theories is a debate that belongs generally, and in the case of Section 316(b) actually took place, in Congress. The language of the Clean Water Act provides sufficient guidance to make it clear that EPA strayed beyond its authority when it employed cost-benefit analysis in determining the “best technology available” for existing power plants. As noted in Respondents’ brief at greater length, pages 33-43, Congress knows how to require cost-benefit analysis and did not do so in this instance. American Textile Mfrs. Institute, Inc. v. Donovan, 452 U.S. 490, 510 (1981). </w:t>
      </w:r>
    </w:p>
    <w:p w14:paraId="0A7BB5AD"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Although the Court need not settle on any particular rationale, it is worth noting </w:t>
      </w:r>
      <w:r w:rsidRPr="00273B99">
        <w:rPr>
          <w:rStyle w:val="StyleUnderline"/>
          <w:rFonts w:asciiTheme="minorHAnsi" w:hAnsiTheme="minorHAnsi" w:cstheme="minorHAnsi"/>
        </w:rPr>
        <w:t>that Congress’ choice of a regulatory approach in this case is supported by well-considered policy considerations</w:t>
      </w:r>
      <w:r w:rsidRPr="00273B99">
        <w:rPr>
          <w:rFonts w:asciiTheme="minorHAnsi" w:hAnsiTheme="minorHAnsi" w:cstheme="minorHAnsi"/>
          <w:sz w:val="16"/>
        </w:rPr>
        <w:t xml:space="preserve">. For instance, </w:t>
      </w:r>
      <w:r w:rsidRPr="00273B99">
        <w:rPr>
          <w:rStyle w:val="StyleUnderline"/>
          <w:rFonts w:asciiTheme="minorHAnsi" w:hAnsiTheme="minorHAnsi" w:cstheme="minorHAnsi"/>
        </w:rPr>
        <w:t>requiring the use of the “best technology available for minimizing adverse environmental impact” is consistent with a concept referred to as the precautionary principle</w:t>
      </w:r>
      <w:r w:rsidRPr="00273B99">
        <w:rPr>
          <w:rFonts w:asciiTheme="minorHAnsi" w:hAnsiTheme="minorHAnsi" w:cstheme="minorHAnsi"/>
          <w:sz w:val="16"/>
        </w:rPr>
        <w:t>. This approach, requiring preventive action in the face of uncertainty, is not a new one and is found not only in the Clean Water Act but in other environmental laws such as the Clean Air Act. Professor Percival notes that, “</w:t>
      </w:r>
      <w:r w:rsidRPr="00273B99">
        <w:rPr>
          <w:rStyle w:val="StyleUnderline"/>
          <w:rFonts w:asciiTheme="minorHAnsi" w:hAnsiTheme="minorHAnsi" w:cstheme="minorHAnsi"/>
        </w:rPr>
        <w:t>the essential notion embodied in the precautionary principle — that uncertainty should not be used as an excuse to eschew cost-effective preventive measures — is fundamental to modern environmental law’s quest to transcend the limits of its common law legacy</w:t>
      </w:r>
      <w:r w:rsidRPr="00273B99">
        <w:rPr>
          <w:rFonts w:asciiTheme="minorHAnsi" w:hAnsiTheme="minorHAnsi" w:cstheme="minorHAnsi"/>
          <w:sz w:val="16"/>
        </w:rPr>
        <w:t xml:space="preserve">.”92 EPA itself used the language associated with this principle when adopting the Phase I regulations in 2001.93 </w:t>
      </w:r>
      <w:r w:rsidRPr="00273B99">
        <w:rPr>
          <w:rStyle w:val="StyleUnderline"/>
          <w:rFonts w:asciiTheme="minorHAnsi" w:hAnsiTheme="minorHAnsi" w:cstheme="minorHAnsi"/>
        </w:rPr>
        <w:t xml:space="preserve">Use of a precautionary approach provides the best means to address the uncertainty associated with the ecological impacts of once-through cooling water systems </w:t>
      </w:r>
      <w:r w:rsidRPr="00273B99">
        <w:rPr>
          <w:rFonts w:asciiTheme="minorHAnsi" w:hAnsiTheme="minorHAnsi" w:cstheme="minorHAnsi"/>
          <w:sz w:val="16"/>
        </w:rPr>
        <w:t xml:space="preserve">and is the approach most consistent with objectives and goals of the Clean Water Act. </w:t>
      </w:r>
    </w:p>
    <w:p w14:paraId="46F5619F"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Another way to understand the rationality of Congress’ choice is through the deep connection that Americans have with their rivers, lakes, estuaries and coastal waters.</w:t>
      </w:r>
      <w:r w:rsidRPr="00273B99">
        <w:rPr>
          <w:rFonts w:asciiTheme="minorHAnsi" w:hAnsiTheme="minorHAnsi" w:cstheme="minorHAnsi"/>
          <w:sz w:val="16"/>
        </w:rPr>
        <w:t xml:space="preserve"> Commercial </w:t>
      </w:r>
      <w:r w:rsidRPr="00273B99">
        <w:rPr>
          <w:rStyle w:val="StyleUnderline"/>
          <w:rFonts w:asciiTheme="minorHAnsi" w:hAnsiTheme="minorHAnsi" w:cstheme="minorHAnsi"/>
        </w:rPr>
        <w:t>fisheries represent more to our nation than the dollar value of their catch but are instead part of the cultural fabric of many communities impacted by the decline in fishery ecosystems.</w:t>
      </w:r>
      <w:r w:rsidRPr="00273B99">
        <w:rPr>
          <w:rFonts w:asciiTheme="minorHAnsi" w:hAnsiTheme="minorHAnsi" w:cstheme="minorHAnsi"/>
          <w:sz w:val="16"/>
        </w:rPr>
        <w:t xml:space="preserve"> Similarly, recreational fishing represents much more to Americans than the sum of the tourism dollars or money spent on baitfish and fishing equipment. </w:t>
      </w:r>
      <w:r w:rsidRPr="00273B99">
        <w:rPr>
          <w:rStyle w:val="StyleUnderline"/>
          <w:rFonts w:asciiTheme="minorHAnsi" w:hAnsiTheme="minorHAnsi" w:cstheme="minorHAnsi"/>
        </w:rPr>
        <w:t>For many American Indian communities, fisheries have deep spiritual meaning grounded in shared cultural experiences</w:t>
      </w:r>
      <w:r w:rsidRPr="00273B99">
        <w:rPr>
          <w:rFonts w:asciiTheme="minorHAnsi" w:hAnsiTheme="minorHAnsi" w:cstheme="minorHAnsi"/>
          <w:sz w:val="16"/>
        </w:rPr>
        <w:t>. In the words of law professor Lisa Heinzerling and economist Frank Ackerman’s recent book critiquing the misapplication of cost-benefit analysis</w:t>
      </w:r>
      <w:r w:rsidRPr="00273B99">
        <w:rPr>
          <w:rStyle w:val="StyleUnderline"/>
          <w:rFonts w:asciiTheme="minorHAnsi" w:hAnsiTheme="minorHAnsi" w:cstheme="minorHAnsi"/>
        </w:rPr>
        <w:t>, the benefits from protecting the environment are “priceless,”94 and “[c]ost benefit analysis of health and environmental policies trivializes” the values underlying modern environmental laws.</w:t>
      </w:r>
      <w:r w:rsidRPr="00273B99">
        <w:rPr>
          <w:rFonts w:asciiTheme="minorHAnsi" w:hAnsiTheme="minorHAnsi" w:cstheme="minorHAnsi"/>
          <w:sz w:val="16"/>
        </w:rPr>
        <w:t xml:space="preserve">95 Similarly, economist Eric Davidson discusses the intangible benefits of protecting ecosystems, noting that </w:t>
      </w:r>
      <w:r w:rsidRPr="00273B99">
        <w:rPr>
          <w:rStyle w:val="StyleUnderline"/>
          <w:rFonts w:asciiTheme="minorHAnsi" w:hAnsiTheme="minorHAnsi" w:cstheme="minorHAnsi"/>
        </w:rPr>
        <w:t>the affected life “is a type of natural capital that is virtually irreplaceable and, therefore, invaluable…. [W]hen the value of a resource is unmeasurable by economists’ tools, it is not unvaluable, but rather invaluable.”</w:t>
      </w:r>
      <w:r w:rsidRPr="00273B99">
        <w:rPr>
          <w:rFonts w:asciiTheme="minorHAnsi" w:hAnsiTheme="minorHAnsi" w:cstheme="minorHAnsi"/>
          <w:sz w:val="16"/>
        </w:rPr>
        <w:t>96</w:t>
      </w:r>
    </w:p>
    <w:p w14:paraId="4EAEFE4E"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In its cost-benefit analysis of cooling water intake structures, </w:t>
      </w:r>
      <w:r w:rsidRPr="00273B99">
        <w:rPr>
          <w:rStyle w:val="StyleUnderline"/>
          <w:rFonts w:asciiTheme="minorHAnsi" w:hAnsiTheme="minorHAnsi" w:cstheme="minorHAnsi"/>
        </w:rPr>
        <w:t>EPA ignores these underlying values and instead has adopted an approach</w:t>
      </w:r>
      <w:r w:rsidRPr="00273B99">
        <w:rPr>
          <w:rFonts w:asciiTheme="minorHAnsi" w:hAnsiTheme="minorHAnsi" w:cstheme="minorHAnsi"/>
          <w:sz w:val="16"/>
        </w:rPr>
        <w:t xml:space="preserve"> which balances the known economic costs to the industry of installing alternative technologies </w:t>
      </w:r>
      <w:r w:rsidRPr="00273B99">
        <w:rPr>
          <w:rStyle w:val="StyleUnderline"/>
          <w:rFonts w:asciiTheme="minorHAnsi" w:hAnsiTheme="minorHAnsi" w:cstheme="minorHAnsi"/>
        </w:rPr>
        <w:t>to reduce impingement and entrainment against a calculation limited to only the known and quantifiable benefits of avoiding harm to aquatic ecosystems</w:t>
      </w:r>
      <w:r w:rsidRPr="00273B99">
        <w:rPr>
          <w:rFonts w:asciiTheme="minorHAnsi" w:hAnsiTheme="minorHAnsi" w:cstheme="minorHAnsi"/>
          <w:sz w:val="16"/>
        </w:rPr>
        <w:t xml:space="preserve">.97 Although acknowledging the fact that these ecological impacts are complex and not fully known, </w:t>
      </w:r>
      <w:r w:rsidRPr="00273B99">
        <w:rPr>
          <w:rStyle w:val="StyleUnderline"/>
          <w:rFonts w:asciiTheme="minorHAnsi" w:hAnsiTheme="minorHAnsi" w:cstheme="minorHAnsi"/>
        </w:rPr>
        <w:t>EPA simply side-steps those complexities and makes assumptions in order to assign a numerical benefit value to the loss of fish</w:t>
      </w:r>
      <w:r w:rsidRPr="00273B99">
        <w:rPr>
          <w:rFonts w:asciiTheme="minorHAnsi" w:hAnsiTheme="minorHAnsi" w:cstheme="minorHAnsi"/>
          <w:sz w:val="16"/>
        </w:rPr>
        <w:t xml:space="preserve">.98 </w:t>
      </w:r>
      <w:r w:rsidRPr="00273B99">
        <w:rPr>
          <w:rStyle w:val="StyleUnderline"/>
          <w:rFonts w:asciiTheme="minorHAnsi" w:hAnsiTheme="minorHAnsi" w:cstheme="minorHAnsi"/>
        </w:rPr>
        <w:t>This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analysis is not only incomplete, since it ignores a wide range of non-commercial fish impacts, but also fundamentally unsound given the uncertainties. </w:t>
      </w:r>
    </w:p>
    <w:p w14:paraId="2A5EE59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When Congress passed the Clean Water Act, they asked EPA and states to work together to protect and restore the biological integrity of our waters as well as the chemical and physical. As noted above, this Court has understood this language as a directive to protect and restore the “ecological integrity” of the nation’s waters. Riverside Bayview Homes at 132-33. </w:t>
      </w:r>
      <w:r w:rsidRPr="00273B99">
        <w:rPr>
          <w:rStyle w:val="StyleUnderline"/>
          <w:rFonts w:asciiTheme="minorHAnsi" w:hAnsiTheme="minorHAnsi" w:cstheme="minorHAnsi"/>
        </w:rPr>
        <w:t xml:space="preserve">Congress decided that we must restore the ecological integrity of our waters, not just because it is necessary to our economic well-being, but because restoring our rivers, lakes and harbors is fundamental to our </w:t>
      </w:r>
      <w:r w:rsidRPr="00273B99">
        <w:rPr>
          <w:rFonts w:asciiTheme="minorHAnsi" w:hAnsiTheme="minorHAnsi" w:cstheme="minorHAnsi"/>
          <w:sz w:val="16"/>
        </w:rPr>
        <w:t>nation’s</w:t>
      </w:r>
      <w:r w:rsidRPr="00273B99">
        <w:rPr>
          <w:rStyle w:val="StyleUnderline"/>
          <w:rFonts w:asciiTheme="minorHAnsi" w:hAnsiTheme="minorHAnsi" w:cstheme="minorHAnsi"/>
        </w:rPr>
        <w:t xml:space="preserve"> identity.</w:t>
      </w:r>
      <w:r w:rsidRPr="00273B99">
        <w:rPr>
          <w:rFonts w:asciiTheme="minorHAnsi" w:hAnsiTheme="minorHAnsi" w:cstheme="minorHAnsi"/>
          <w:sz w:val="16"/>
        </w:rPr>
        <w:t xml:space="preserve"> EPA’s decision to balance such a profound goal against costs where Congress did not instruct them to do so, assumes more power than Congress has given the agency. Due to the complexity of aquatic ecosystems, and their importance to Americans, Congress made this choice for EPA and required the agency to choose the best technology it could find available. Congress has thus already considered this issue and its determination in Section 316(b) that EPA should choose the “best technology available to minimize adverse environmental impacts” should be respected</w:t>
      </w:r>
    </w:p>
    <w:p w14:paraId="159B3B09" w14:textId="77777777" w:rsidR="00161D72" w:rsidRPr="00273B99" w:rsidRDefault="00161D72" w:rsidP="00161D72">
      <w:pPr>
        <w:rPr>
          <w:rFonts w:asciiTheme="minorHAnsi" w:hAnsiTheme="minorHAnsi" w:cstheme="minorHAnsi"/>
          <w:sz w:val="16"/>
        </w:rPr>
      </w:pPr>
    </w:p>
    <w:p w14:paraId="7F3485EF" w14:textId="77777777" w:rsidR="00161D72" w:rsidRPr="00273B99" w:rsidRDefault="00161D72" w:rsidP="00161D72">
      <w:pPr>
        <w:rPr>
          <w:rFonts w:asciiTheme="minorHAnsi" w:hAnsiTheme="minorHAnsi" w:cstheme="minorHAnsi"/>
          <w:sz w:val="16"/>
        </w:rPr>
      </w:pPr>
    </w:p>
    <w:p w14:paraId="1D030E79" w14:textId="77777777" w:rsidR="00161D72" w:rsidRPr="00273B99" w:rsidRDefault="00161D72" w:rsidP="00161D72">
      <w:pPr>
        <w:rPr>
          <w:rFonts w:asciiTheme="minorHAnsi" w:hAnsiTheme="minorHAnsi" w:cstheme="minorHAnsi"/>
          <w:sz w:val="16"/>
        </w:rPr>
      </w:pPr>
    </w:p>
    <w:p w14:paraId="194EFA1F" w14:textId="77777777" w:rsidR="00161D72" w:rsidRPr="00273B99" w:rsidRDefault="00161D72" w:rsidP="00161D72">
      <w:pPr>
        <w:rPr>
          <w:rFonts w:asciiTheme="minorHAnsi" w:hAnsiTheme="minorHAnsi" w:cstheme="minorHAnsi"/>
        </w:rPr>
      </w:pPr>
    </w:p>
    <w:p w14:paraId="05DE39A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Quantification fails</w:t>
      </w:r>
    </w:p>
    <w:p w14:paraId="39566C99"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and Heinzerling 2</w:t>
      </w:r>
    </w:p>
    <w:p w14:paraId="4390F48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Lisa Heinzerling, Justice William J. Brennan, Jr. and Professor of Law at the Georgetown University Law Center whose primary specialties are environmental and administrative law with an A.B. Princeton and J.D. University of Chicago, “Pricing the Priceless: Cost-Benefit Analysis of Environmental Protection”, University of Pennsylvania Law Review, May 2002, vol 150, no. 5, pg. 1578-1580)//KP</w:t>
      </w:r>
    </w:p>
    <w:p w14:paraId="2B0111A5" w14:textId="77777777" w:rsidR="00161D72" w:rsidRPr="00273B99" w:rsidRDefault="00161D72" w:rsidP="00161D72">
      <w:pPr>
        <w:rPr>
          <w:rFonts w:asciiTheme="minorHAnsi" w:hAnsiTheme="minorHAnsi" w:cstheme="minorHAnsi"/>
        </w:rPr>
      </w:pPr>
    </w:p>
    <w:p w14:paraId="630EA86D" w14:textId="77777777" w:rsidR="00161D72" w:rsidRPr="00273B99" w:rsidRDefault="00161D72" w:rsidP="00161D72">
      <w:pPr>
        <w:rPr>
          <w:rFonts w:asciiTheme="minorHAnsi" w:hAnsiTheme="minorHAnsi" w:cstheme="minorHAnsi"/>
        </w:rPr>
      </w:pPr>
      <w:r w:rsidRPr="003E00F1">
        <w:rPr>
          <w:rStyle w:val="StyleUnderline"/>
          <w:rFonts w:asciiTheme="minorHAnsi" w:hAnsiTheme="minorHAnsi" w:cstheme="minorHAnsi"/>
          <w:highlight w:val="cyan"/>
        </w:rPr>
        <w:t>Cost-benefit studies of regulations focus on quantified benefits of the proposed action</w:t>
      </w:r>
      <w:r w:rsidRPr="00273B99">
        <w:rPr>
          <w:rStyle w:val="StyleUnderline"/>
          <w:rFonts w:asciiTheme="minorHAnsi" w:hAnsiTheme="minorHAnsi" w:cstheme="minorHAnsi"/>
        </w:rPr>
        <w:t xml:space="preserve"> and generally </w:t>
      </w:r>
      <w:r w:rsidRPr="003E00F1">
        <w:rPr>
          <w:rStyle w:val="StyleUnderline"/>
          <w:rFonts w:asciiTheme="minorHAnsi" w:hAnsiTheme="minorHAnsi" w:cstheme="minorHAnsi"/>
          <w:highlight w:val="cyan"/>
        </w:rPr>
        <w:t>ignore</w:t>
      </w:r>
      <w:r w:rsidRPr="00273B99">
        <w:rPr>
          <w:rStyle w:val="StyleUnderline"/>
          <w:rFonts w:asciiTheme="minorHAnsi" w:hAnsiTheme="minorHAnsi" w:cstheme="minorHAnsi"/>
        </w:rPr>
        <w:t xml:space="preserve"> other, </w:t>
      </w:r>
      <w:r w:rsidRPr="003E00F1">
        <w:rPr>
          <w:rStyle w:val="StyleUnderline"/>
          <w:rFonts w:asciiTheme="minorHAnsi" w:hAnsiTheme="minorHAnsi" w:cstheme="minorHAnsi"/>
          <w:highlight w:val="cyan"/>
        </w:rPr>
        <w:t>nonquantified</w:t>
      </w:r>
      <w:r w:rsidRPr="00273B99">
        <w:rPr>
          <w:rStyle w:val="StyleUnderline"/>
          <w:rFonts w:asciiTheme="minorHAnsi" w:hAnsiTheme="minorHAnsi" w:cstheme="minorHAnsi"/>
        </w:rPr>
        <w:t xml:space="preserve">, health and environmental </w:t>
      </w:r>
      <w:r w:rsidRPr="003E00F1">
        <w:rPr>
          <w:rStyle w:val="StyleUnderline"/>
          <w:rFonts w:asciiTheme="minorHAnsi" w:hAnsiTheme="minorHAnsi" w:cstheme="minorHAnsi"/>
          <w:highlight w:val="cyan"/>
        </w:rPr>
        <w:t>benefits. This raises a</w:t>
      </w:r>
      <w:r w:rsidRPr="00273B99">
        <w:rPr>
          <w:rStyle w:val="StyleUnderline"/>
          <w:rFonts w:asciiTheme="minorHAnsi" w:hAnsiTheme="minorHAnsi" w:cstheme="minorHAnsi"/>
        </w:rPr>
        <w:t xml:space="preserve"> serious </w:t>
      </w:r>
      <w:r w:rsidRPr="003E00F1">
        <w:rPr>
          <w:rStyle w:val="StyleUnderline"/>
          <w:rFonts w:asciiTheme="minorHAnsi" w:hAnsiTheme="minorHAnsi" w:cstheme="minorHAnsi"/>
          <w:highlight w:val="cyan"/>
        </w:rPr>
        <w:t>problem</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because</w:t>
      </w:r>
      <w:r w:rsidRPr="00273B99">
        <w:rPr>
          <w:rStyle w:val="StyleUnderline"/>
          <w:rFonts w:asciiTheme="minorHAnsi" w:hAnsiTheme="minorHAnsi" w:cstheme="minorHAnsi"/>
        </w:rPr>
        <w:t xml:space="preserve"> many </w:t>
      </w:r>
      <w:r w:rsidRPr="003E00F1">
        <w:rPr>
          <w:rStyle w:val="StyleUnderline"/>
          <w:rFonts w:asciiTheme="minorHAnsi" w:hAnsiTheme="minorHAnsi" w:cstheme="minorHAnsi"/>
          <w:highlight w:val="cyan"/>
        </w:rPr>
        <w:t>benefits of environmental programs-including</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prevention of</w:t>
      </w:r>
      <w:r w:rsidRPr="00273B99">
        <w:rPr>
          <w:rStyle w:val="StyleUnderline"/>
          <w:rFonts w:asciiTheme="minorHAnsi" w:hAnsiTheme="minorHAnsi" w:cstheme="minorHAnsi"/>
        </w:rPr>
        <w:t xml:space="preserve"> many </w:t>
      </w:r>
      <w:r w:rsidRPr="003E00F1">
        <w:rPr>
          <w:rStyle w:val="StyleUnderline"/>
          <w:rFonts w:asciiTheme="minorHAnsi" w:hAnsiTheme="minorHAnsi" w:cstheme="minorHAnsi"/>
          <w:highlight w:val="cyan"/>
        </w:rPr>
        <w:t>nonfatal diseases and harms to the ecosystem</w:t>
      </w:r>
      <w:r w:rsidRPr="00273B99">
        <w:rPr>
          <w:rStyle w:val="StyleUnderline"/>
          <w:rFonts w:asciiTheme="minorHAnsi" w:hAnsiTheme="minorHAnsi" w:cstheme="minorHAnsi"/>
        </w:rPr>
        <w:t xml:space="preserve">-either </w:t>
      </w:r>
      <w:r w:rsidRPr="003E00F1">
        <w:rPr>
          <w:rStyle w:val="StyleUnderline"/>
          <w:rFonts w:asciiTheme="minorHAnsi" w:hAnsiTheme="minorHAnsi" w:cstheme="minorHAnsi"/>
          <w:highlight w:val="cyan"/>
        </w:rPr>
        <w:t>have not been quantified or are not capable of being quantified</w:t>
      </w:r>
      <w:r w:rsidRPr="00273B99">
        <w:rPr>
          <w:rStyle w:val="StyleUnderline"/>
          <w:rFonts w:asciiTheme="minorHAnsi" w:hAnsiTheme="minorHAnsi" w:cstheme="minorHAnsi"/>
        </w:rPr>
        <w:t xml:space="preserve"> at this time. Indeed, </w:t>
      </w:r>
      <w:r w:rsidRPr="003E00F1">
        <w:rPr>
          <w:rStyle w:val="StyleUnderline"/>
          <w:rFonts w:asciiTheme="minorHAnsi" w:hAnsiTheme="minorHAnsi" w:cstheme="minorHAnsi"/>
          <w:highlight w:val="cyan"/>
        </w:rPr>
        <w:t>for many</w:t>
      </w:r>
      <w:r w:rsidRPr="00273B99">
        <w:rPr>
          <w:rStyle w:val="StyleUnderline"/>
          <w:rFonts w:asciiTheme="minorHAnsi" w:hAnsiTheme="minorHAnsi" w:cstheme="minorHAnsi"/>
        </w:rPr>
        <w:t xml:space="preserve"> environmental </w:t>
      </w:r>
      <w:r w:rsidRPr="003E00F1">
        <w:rPr>
          <w:rStyle w:val="StyleUnderline"/>
          <w:rFonts w:asciiTheme="minorHAnsi" w:hAnsiTheme="minorHAnsi" w:cstheme="minorHAnsi"/>
          <w:highlight w:val="cyan"/>
        </w:rPr>
        <w:t>regulations, the only benefit that can be quantified is the prevention of cancer deaths. On the other hand, one can</w:t>
      </w:r>
      <w:r w:rsidRPr="00273B99">
        <w:rPr>
          <w:rStyle w:val="StyleUnderline"/>
          <w:rFonts w:asciiTheme="minorHAnsi" w:hAnsiTheme="minorHAnsi" w:cstheme="minorHAnsi"/>
        </w:rPr>
        <w:t xml:space="preserve"> virtually always c</w:t>
      </w:r>
      <w:r w:rsidRPr="003E00F1">
        <w:rPr>
          <w:rStyle w:val="StyleUnderline"/>
          <w:rFonts w:asciiTheme="minorHAnsi" w:hAnsiTheme="minorHAnsi" w:cstheme="minorHAnsi"/>
          <w:highlight w:val="cyan"/>
        </w:rPr>
        <w:t>ome up with some number for the costs of</w:t>
      </w:r>
      <w:r w:rsidRPr="00273B99">
        <w:rPr>
          <w:rStyle w:val="StyleUnderline"/>
          <w:rFonts w:asciiTheme="minorHAnsi" w:hAnsiTheme="minorHAnsi" w:cstheme="minorHAnsi"/>
        </w:rPr>
        <w:t xml:space="preserve"> environmental </w:t>
      </w:r>
      <w:r w:rsidRPr="003E00F1">
        <w:rPr>
          <w:rStyle w:val="StyleUnderline"/>
          <w:rFonts w:asciiTheme="minorHAnsi" w:hAnsiTheme="minorHAnsi" w:cstheme="minorHAnsi"/>
          <w:highlight w:val="cyan"/>
        </w:rPr>
        <w:t>regulations. Thus, in practice, cost-benefit analysis tends to skew decision making against protecting public health and the environment.</w:t>
      </w:r>
      <w:r w:rsidRPr="00273B99">
        <w:rPr>
          <w:rFonts w:asciiTheme="minorHAnsi" w:hAnsiTheme="minorHAnsi" w:cstheme="minorHAnsi"/>
        </w:rPr>
        <w:t xml:space="preserve"> </w:t>
      </w:r>
    </w:p>
    <w:p w14:paraId="4460545C"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For example, </w:t>
      </w:r>
      <w:r w:rsidRPr="003E00F1">
        <w:rPr>
          <w:rStyle w:val="StyleUnderline"/>
          <w:rFonts w:asciiTheme="minorHAnsi" w:hAnsiTheme="minorHAnsi" w:cstheme="minorHAnsi"/>
          <w:highlight w:val="cyan"/>
        </w:rPr>
        <w:t>regulation of workers' exposure to formaldehyde is often presented as</w:t>
      </w:r>
      <w:r w:rsidRPr="00273B99">
        <w:rPr>
          <w:rStyle w:val="StyleUnderline"/>
          <w:rFonts w:asciiTheme="minorHAnsi" w:hAnsiTheme="minorHAnsi" w:cstheme="minorHAnsi"/>
        </w:rPr>
        <w:t xml:space="preserve"> the extreme of </w:t>
      </w:r>
      <w:r w:rsidRPr="003E00F1">
        <w:rPr>
          <w:rStyle w:val="StyleUnderline"/>
          <w:rFonts w:asciiTheme="minorHAnsi" w:hAnsiTheme="minorHAnsi" w:cstheme="minorHAnsi"/>
          <w:highlight w:val="cyan"/>
        </w:rPr>
        <w:t>inefficiency</w:t>
      </w:r>
      <w:r w:rsidRPr="00273B99">
        <w:rPr>
          <w:rStyle w:val="StyleUnderline"/>
          <w:rFonts w:asciiTheme="minorHAnsi" w:hAnsiTheme="minorHAnsi" w:cstheme="minorHAnsi"/>
        </w:rPr>
        <w:t xml:space="preserve">, supposedly </w:t>
      </w:r>
      <w:r w:rsidRPr="003E00F1">
        <w:rPr>
          <w:rStyle w:val="StyleUnderline"/>
          <w:rFonts w:asciiTheme="minorHAnsi" w:hAnsiTheme="minorHAnsi" w:cstheme="minorHAnsi"/>
          <w:highlight w:val="cyan"/>
        </w:rPr>
        <w:t>costing $72 billion per life saved</w:t>
      </w:r>
      <w:r w:rsidRPr="00273B99">
        <w:rPr>
          <w:rFonts w:asciiTheme="minorHAnsi" w:hAnsiTheme="minorHAnsi" w:cstheme="minorHAnsi"/>
          <w:sz w:val="16"/>
        </w:rPr>
        <w:t xml:space="preserve">.47 </w:t>
      </w:r>
      <w:r w:rsidRPr="00273B99">
        <w:rPr>
          <w:rStyle w:val="StyleUnderline"/>
          <w:rFonts w:asciiTheme="minorHAnsi" w:hAnsiTheme="minorHAnsi" w:cstheme="minorHAnsi"/>
        </w:rPr>
        <w:t>This figure is based on the finding that the regulation prevents cancers that occur only in small numbers, but which have been thoroughly evaluated in numerical terms.</w:t>
      </w:r>
      <w:r w:rsidRPr="00273B99">
        <w:rPr>
          <w:rFonts w:asciiTheme="minorHAnsi" w:hAnsiTheme="minorHAnsi" w:cstheme="minorHAnsi"/>
          <w:sz w:val="16"/>
        </w:rPr>
        <w:t xml:space="preserve"> But the formaldehyde regulation also prevents many painful but nonfatal ill- nesses excluded from the $72 billion figure. </w:t>
      </w:r>
      <w:r w:rsidRPr="003E00F1">
        <w:rPr>
          <w:rStyle w:val="StyleUnderline"/>
          <w:rFonts w:asciiTheme="minorHAnsi" w:hAnsiTheme="minorHAnsi" w:cstheme="minorHAnsi"/>
          <w:highlight w:val="cyan"/>
        </w:rPr>
        <w:t>If described solely as a means of reducing cancer, the regulation</w:t>
      </w:r>
      <w:r w:rsidRPr="00273B99">
        <w:rPr>
          <w:rStyle w:val="StyleUnderline"/>
          <w:rFonts w:asciiTheme="minorHAnsi" w:hAnsiTheme="minorHAnsi" w:cstheme="minorHAnsi"/>
        </w:rPr>
        <w:t xml:space="preserve"> indeed </w:t>
      </w:r>
      <w:r w:rsidRPr="003E00F1">
        <w:rPr>
          <w:rStyle w:val="StyleUnderline"/>
          <w:rFonts w:asciiTheme="minorHAnsi" w:hAnsiTheme="minorHAnsi" w:cstheme="minorHAnsi"/>
          <w:highlight w:val="cyan"/>
        </w:rPr>
        <w:t>would be</w:t>
      </w:r>
      <w:r w:rsidRPr="00273B99">
        <w:rPr>
          <w:rStyle w:val="StyleUnderline"/>
          <w:rFonts w:asciiTheme="minorHAnsi" w:hAnsiTheme="minorHAnsi" w:cstheme="minorHAnsi"/>
        </w:rPr>
        <w:t xml:space="preserve"> very </w:t>
      </w:r>
      <w:r w:rsidRPr="003E00F1">
        <w:rPr>
          <w:rStyle w:val="StyleUnderline"/>
          <w:rFonts w:asciiTheme="minorHAnsi" w:hAnsiTheme="minorHAnsi" w:cstheme="minorHAnsi"/>
          <w:highlight w:val="cyan"/>
        </w:rPr>
        <w:t>expensive. But if described as a means of reducing cancer and other diseases, the regulation would make a good deal of sense.</w:t>
      </w:r>
      <w:r w:rsidRPr="00273B99">
        <w:rPr>
          <w:rStyle w:val="StyleUnderline"/>
          <w:rFonts w:asciiTheme="minorHAnsi" w:hAnsiTheme="minorHAnsi" w:cstheme="minorHAnsi"/>
        </w:rPr>
        <w:t xml:space="preserve"> Workplace regulation of formaldehyde is not a bad answer, but it does happen to be an answer to a different question. </w:t>
      </w:r>
    </w:p>
    <w:p w14:paraId="3E912371"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The formaldehyde case is by no means unique. </w:t>
      </w:r>
      <w:r w:rsidRPr="00273B99">
        <w:rPr>
          <w:rStyle w:val="StyleUnderline"/>
          <w:rFonts w:asciiTheme="minorHAnsi" w:hAnsiTheme="minorHAnsi" w:cstheme="minorHAnsi"/>
        </w:rPr>
        <w:t>Often, th</w:t>
      </w:r>
      <w:r w:rsidRPr="003E00F1">
        <w:rPr>
          <w:rStyle w:val="StyleUnderline"/>
          <w:rFonts w:asciiTheme="minorHAnsi" w:hAnsiTheme="minorHAnsi" w:cstheme="minorHAnsi"/>
          <w:highlight w:val="cyan"/>
        </w:rPr>
        <w:t>e only regulatory benefit that can be quantified is the prevention of cancer</w:t>
      </w:r>
      <w:r w:rsidRPr="00273B99">
        <w:rPr>
          <w:rStyle w:val="StyleUnderline"/>
          <w:rFonts w:asciiTheme="minorHAnsi" w:hAnsiTheme="minorHAnsi" w:cstheme="minorHAnsi"/>
        </w:rPr>
        <w:t xml:space="preserve">, yet cancer has a latency period of between five and forty years. When discounted at five percent, a cancer death forty years from now has a "present value" of only one-seventh of a death today. </w:t>
      </w:r>
      <w:r w:rsidRPr="003E00F1">
        <w:rPr>
          <w:rStyle w:val="StyleUnderline"/>
          <w:rFonts w:asciiTheme="minorHAnsi" w:hAnsiTheme="minorHAnsi" w:cstheme="minorHAnsi"/>
          <w:highlight w:val="cyan"/>
        </w:rPr>
        <w:t>Thus, one of the benefits that</w:t>
      </w:r>
      <w:r w:rsidRPr="00273B99">
        <w:rPr>
          <w:rStyle w:val="StyleUnderline"/>
          <w:rFonts w:asciiTheme="minorHAnsi" w:hAnsiTheme="minorHAnsi" w:cstheme="minorHAnsi"/>
        </w:rPr>
        <w:t xml:space="preserve"> most often </w:t>
      </w:r>
      <w:r w:rsidRPr="003E00F1">
        <w:rPr>
          <w:rStyle w:val="StyleUnderline"/>
          <w:rFonts w:asciiTheme="minorHAnsi" w:hAnsiTheme="minorHAnsi" w:cstheme="minorHAnsi"/>
          <w:highlight w:val="cyan"/>
        </w:rPr>
        <w:t>can be quantified</w:t>
      </w:r>
      <w:r w:rsidRPr="00273B99">
        <w:rPr>
          <w:rStyle w:val="StyleUnderline"/>
          <w:rFonts w:asciiTheme="minorHAnsi" w:hAnsiTheme="minorHAnsi" w:cstheme="minorHAnsi"/>
        </w:rPr>
        <w:t>-allowing it to be folded into cost-benefit analysis-</w:t>
      </w:r>
      <w:r w:rsidRPr="003E00F1">
        <w:rPr>
          <w:rStyle w:val="StyleUnderline"/>
          <w:rFonts w:asciiTheme="minorHAnsi" w:hAnsiTheme="minorHAnsi" w:cstheme="minorHAnsi"/>
          <w:highlight w:val="cyan"/>
        </w:rPr>
        <w:t>is</w:t>
      </w:r>
      <w:r w:rsidRPr="00273B99">
        <w:rPr>
          <w:rStyle w:val="StyleUnderline"/>
          <w:rFonts w:asciiTheme="minorHAnsi" w:hAnsiTheme="minorHAnsi" w:cstheme="minorHAnsi"/>
        </w:rPr>
        <w:t xml:space="preserve"> also one that is heavily </w:t>
      </w:r>
      <w:r w:rsidRPr="003E00F1">
        <w:rPr>
          <w:rStyle w:val="StyleUnderline"/>
          <w:rFonts w:asciiTheme="minorHAnsi" w:hAnsiTheme="minorHAnsi" w:cstheme="minorHAnsi"/>
          <w:highlight w:val="cyan"/>
        </w:rPr>
        <w:t>discounted, making the benefits of preventive regulation seem trivial.</w:t>
      </w:r>
      <w:r w:rsidRPr="00273B99">
        <w:rPr>
          <w:rStyle w:val="StyleUnderline"/>
          <w:rFonts w:asciiTheme="minorHAnsi" w:hAnsiTheme="minorHAnsi" w:cstheme="minorHAnsi"/>
        </w:rPr>
        <w:t xml:space="preserve"> </w:t>
      </w:r>
    </w:p>
    <w:p w14:paraId="61096D9B"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B. Ignoring What Cannot Be Counted </w:t>
      </w:r>
    </w:p>
    <w:p w14:paraId="41BEBF0E"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A related practical problem is that even when the existence of</w:t>
      </w:r>
      <w:r w:rsidRPr="00273B99">
        <w:rPr>
          <w:rStyle w:val="StyleUnderline"/>
          <w:rFonts w:asciiTheme="minorHAnsi" w:hAnsiTheme="minorHAnsi" w:cstheme="minorHAnsi"/>
        </w:rPr>
        <w:t xml:space="preserve"> un- quantified or </w:t>
      </w:r>
      <w:r w:rsidRPr="003E00F1">
        <w:rPr>
          <w:rStyle w:val="StyleUnderline"/>
          <w:rFonts w:asciiTheme="minorHAnsi" w:hAnsiTheme="minorHAnsi" w:cstheme="minorHAnsi"/>
          <w:highlight w:val="cyan"/>
        </w:rPr>
        <w:t>unquantifiable benefits is</w:t>
      </w:r>
      <w:r w:rsidRPr="00273B99">
        <w:rPr>
          <w:rStyle w:val="StyleUnderline"/>
          <w:rFonts w:asciiTheme="minorHAnsi" w:hAnsiTheme="minorHAnsi" w:cstheme="minorHAnsi"/>
        </w:rPr>
        <w:t xml:space="preserve"> recognized, </w:t>
      </w:r>
      <w:r w:rsidRPr="003E00F1">
        <w:rPr>
          <w:rStyle w:val="StyleUnderline"/>
          <w:rFonts w:asciiTheme="minorHAnsi" w:hAnsiTheme="minorHAnsi" w:cstheme="minorHAnsi"/>
          <w:highlight w:val="cyan"/>
        </w:rPr>
        <w:t>their importance is</w:t>
      </w:r>
      <w:r w:rsidRPr="00273B99">
        <w:rPr>
          <w:rStyle w:val="StyleUnderline"/>
          <w:rFonts w:asciiTheme="minorHAnsi" w:hAnsiTheme="minorHAnsi" w:cstheme="minorHAnsi"/>
        </w:rPr>
        <w:t xml:space="preserve"> frequently </w:t>
      </w:r>
      <w:r w:rsidRPr="003E00F1">
        <w:rPr>
          <w:rStyle w:val="StyleUnderline"/>
          <w:rFonts w:asciiTheme="minorHAnsi" w:hAnsiTheme="minorHAnsi" w:cstheme="minorHAnsi"/>
          <w:highlight w:val="cyan"/>
        </w:rPr>
        <w:t>ignored.</w:t>
      </w:r>
      <w:r w:rsidRPr="00273B99">
        <w:rPr>
          <w:rStyle w:val="StyleUnderline"/>
          <w:rFonts w:asciiTheme="minorHAnsi" w:hAnsiTheme="minorHAnsi" w:cstheme="minorHAnsi"/>
        </w:rPr>
        <w:t xml:space="preserve"> Many a</w:t>
      </w:r>
      <w:r w:rsidRPr="003E00F1">
        <w:rPr>
          <w:rStyle w:val="StyleUnderline"/>
          <w:rFonts w:asciiTheme="minorHAnsi" w:hAnsiTheme="minorHAnsi" w:cstheme="minorHAnsi"/>
          <w:highlight w:val="cyan"/>
        </w:rPr>
        <w:t>dvocates of cost-benefit analysis concede that the decision-making process must make some room for non- quantitative considerations.</w:t>
      </w:r>
      <w:r w:rsidRPr="00273B99">
        <w:rPr>
          <w:rStyle w:val="StyleUnderline"/>
          <w:rFonts w:asciiTheme="minorHAnsi" w:hAnsiTheme="minorHAnsi" w:cstheme="minorHAnsi"/>
        </w:rPr>
        <w:t xml:space="preserve"> Some environmental benefits never have been subjected to rigorous economic evaluation. Other </w:t>
      </w:r>
      <w:r w:rsidRPr="003E00F1">
        <w:rPr>
          <w:rStyle w:val="StyleUnderline"/>
          <w:rFonts w:asciiTheme="minorHAnsi" w:hAnsiTheme="minorHAnsi" w:cstheme="minorHAnsi"/>
          <w:highlight w:val="cyan"/>
        </w:rPr>
        <w:t>important considerations in environmental protection</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(such as the fairness of the distribution of environmental risks) </w:t>
      </w:r>
      <w:r w:rsidRPr="003E00F1">
        <w:rPr>
          <w:rStyle w:val="StyleUnderline"/>
          <w:rFonts w:asciiTheme="minorHAnsi" w:hAnsiTheme="minorHAnsi" w:cstheme="minorHAnsi"/>
          <w:highlight w:val="cyan"/>
        </w:rPr>
        <w:t>cannot be quantified and priced.</w:t>
      </w:r>
      <w:r w:rsidRPr="00273B99">
        <w:rPr>
          <w:rFonts w:asciiTheme="minorHAnsi" w:hAnsiTheme="minorHAnsi" w:cstheme="minorHAnsi"/>
          <w:sz w:val="16"/>
        </w:rPr>
        <w:t xml:space="preserve"> </w:t>
      </w:r>
    </w:p>
    <w:p w14:paraId="4DB45D91"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In practice, however, </w:t>
      </w:r>
      <w:r w:rsidRPr="003E00F1">
        <w:rPr>
          <w:rStyle w:val="StyleUnderline"/>
          <w:rFonts w:asciiTheme="minorHAnsi" w:hAnsiTheme="minorHAnsi" w:cstheme="minorHAnsi"/>
          <w:highlight w:val="cyan"/>
        </w:rPr>
        <w:t>this kind of judgment is</w:t>
      </w:r>
      <w:r w:rsidRPr="00273B99">
        <w:rPr>
          <w:rStyle w:val="StyleUnderline"/>
          <w:rFonts w:asciiTheme="minorHAnsi" w:hAnsiTheme="minorHAnsi" w:cstheme="minorHAnsi"/>
        </w:rPr>
        <w:t xml:space="preserve"> often f</w:t>
      </w:r>
      <w:r w:rsidRPr="003E00F1">
        <w:rPr>
          <w:rStyle w:val="StyleUnderline"/>
          <w:rFonts w:asciiTheme="minorHAnsi" w:hAnsiTheme="minorHAnsi" w:cstheme="minorHAnsi"/>
          <w:highlight w:val="cyan"/>
        </w:rPr>
        <w:t>orgotten</w:t>
      </w:r>
      <w:r w:rsidRPr="00273B99">
        <w:rPr>
          <w:rStyle w:val="StyleUnderline"/>
          <w:rFonts w:asciiTheme="minorHAnsi" w:hAnsiTheme="minorHAnsi" w:cstheme="minorHAnsi"/>
        </w:rPr>
        <w:t xml:space="preserve">, or even denigrated, </w:t>
      </w:r>
      <w:r w:rsidRPr="003E00F1">
        <w:rPr>
          <w:rStyle w:val="StyleUnderline"/>
          <w:rFonts w:asciiTheme="minorHAnsi" w:hAnsiTheme="minorHAnsi" w:cstheme="minorHAnsi"/>
          <w:highlight w:val="cyan"/>
        </w:rPr>
        <w:t>once all the numbers have been crunched</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No matter how many times the EPA</w:t>
      </w:r>
      <w:r w:rsidRPr="00273B99">
        <w:rPr>
          <w:rStyle w:val="StyleUnderline"/>
          <w:rFonts w:asciiTheme="minorHAnsi" w:hAnsiTheme="minorHAnsi" w:cstheme="minorHAnsi"/>
        </w:rPr>
        <w:t xml:space="preserve">, for example, says that one of its rules </w:t>
      </w:r>
      <w:r w:rsidRPr="003E00F1">
        <w:rPr>
          <w:rStyle w:val="StyleUnderline"/>
          <w:rFonts w:asciiTheme="minorHAnsi" w:hAnsiTheme="minorHAnsi" w:cstheme="minorHAnsi"/>
          <w:highlight w:val="cyan"/>
        </w:rPr>
        <w:t>will produce many benefits-like the prevention of illness or the protection of ecosystems-that cannot be quantified, the non-quantitative aspects</w:t>
      </w:r>
      <w:r w:rsidRPr="00273B99">
        <w:rPr>
          <w:rStyle w:val="StyleUnderline"/>
          <w:rFonts w:asciiTheme="minorHAnsi" w:hAnsiTheme="minorHAnsi" w:cstheme="minorHAnsi"/>
        </w:rPr>
        <w:t xml:space="preserve"> of its analyses </w:t>
      </w:r>
      <w:r w:rsidRPr="003E00F1">
        <w:rPr>
          <w:rStyle w:val="StyleUnderline"/>
          <w:rFonts w:asciiTheme="minorHAnsi" w:hAnsiTheme="minorHAnsi" w:cstheme="minorHAnsi"/>
          <w:highlight w:val="cyan"/>
        </w:rPr>
        <w:t>are</w:t>
      </w:r>
      <w:r w:rsidRPr="00273B99">
        <w:rPr>
          <w:rStyle w:val="StyleUnderline"/>
          <w:rFonts w:asciiTheme="minorHAnsi" w:hAnsiTheme="minorHAnsi" w:cstheme="minorHAnsi"/>
        </w:rPr>
        <w:t xml:space="preserve"> almost invariably i</w:t>
      </w:r>
      <w:r w:rsidRPr="003E00F1">
        <w:rPr>
          <w:rStyle w:val="StyleUnderline"/>
          <w:rFonts w:asciiTheme="minorHAnsi" w:hAnsiTheme="minorHAnsi" w:cstheme="minorHAnsi"/>
          <w:highlight w:val="cyan"/>
        </w:rPr>
        <w:t>gnored</w:t>
      </w:r>
      <w:r w:rsidRPr="00273B99">
        <w:rPr>
          <w:rStyle w:val="StyleUnderline"/>
          <w:rFonts w:asciiTheme="minorHAnsi" w:hAnsiTheme="minorHAnsi" w:cstheme="minorHAnsi"/>
        </w:rPr>
        <w:t xml:space="preserve"> in public discussions of its policies. </w:t>
      </w:r>
    </w:p>
    <w:p w14:paraId="1B766995"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When</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Clinton</w:t>
      </w:r>
      <w:r w:rsidRPr="00273B99">
        <w:rPr>
          <w:rStyle w:val="StyleUnderline"/>
          <w:rFonts w:asciiTheme="minorHAnsi" w:hAnsiTheme="minorHAnsi" w:cstheme="minorHAnsi"/>
        </w:rPr>
        <w:t xml:space="preserve"> administration's EPA </w:t>
      </w:r>
      <w:r w:rsidRPr="003E00F1">
        <w:rPr>
          <w:rStyle w:val="StyleUnderline"/>
          <w:rFonts w:asciiTheme="minorHAnsi" w:hAnsiTheme="minorHAnsi" w:cstheme="minorHAnsi"/>
          <w:highlight w:val="cyan"/>
        </w:rPr>
        <w:t>proposed</w:t>
      </w:r>
      <w:r w:rsidRPr="00273B99">
        <w:rPr>
          <w:rStyle w:val="StyleUnderline"/>
          <w:rFonts w:asciiTheme="minorHAnsi" w:hAnsiTheme="minorHAnsi" w:cstheme="minorHAnsi"/>
        </w:rPr>
        <w:t>, for example, s</w:t>
      </w:r>
      <w:r w:rsidRPr="003E00F1">
        <w:rPr>
          <w:rStyle w:val="StyleUnderline"/>
          <w:rFonts w:asciiTheme="minorHAnsi" w:hAnsiTheme="minorHAnsi" w:cstheme="minorHAnsi"/>
          <w:highlight w:val="cyan"/>
        </w:rPr>
        <w:t>trengthening the standard for arsenic in drinking water, it cited</w:t>
      </w:r>
      <w:r w:rsidRPr="00273B99">
        <w:rPr>
          <w:rStyle w:val="StyleUnderline"/>
          <w:rFonts w:asciiTheme="minorHAnsi" w:hAnsiTheme="minorHAnsi" w:cstheme="minorHAnsi"/>
        </w:rPr>
        <w:t xml:space="preserve"> many human i</w:t>
      </w:r>
      <w:r w:rsidRPr="003E00F1">
        <w:rPr>
          <w:rStyle w:val="StyleUnderline"/>
          <w:rFonts w:asciiTheme="minorHAnsi" w:hAnsiTheme="minorHAnsi" w:cstheme="minorHAnsi"/>
          <w:highlight w:val="cyan"/>
        </w:rPr>
        <w:t>llnesses that would be prevented</w:t>
      </w:r>
      <w:r w:rsidRPr="00273B99">
        <w:rPr>
          <w:rStyle w:val="StyleUnderline"/>
          <w:rFonts w:asciiTheme="minorHAnsi" w:hAnsiTheme="minorHAnsi" w:cstheme="minorHAnsi"/>
        </w:rPr>
        <w:t xml:space="preserve"> by the new standard </w:t>
      </w:r>
      <w:r w:rsidRPr="003E00F1">
        <w:rPr>
          <w:rStyle w:val="StyleUnderline"/>
          <w:rFonts w:asciiTheme="minorHAnsi" w:hAnsiTheme="minorHAnsi" w:cstheme="minorHAnsi"/>
          <w:highlight w:val="cyan"/>
        </w:rPr>
        <w:t>but that could not be expressed in numerical terms</w:t>
      </w:r>
      <w:r w:rsidRPr="00273B99">
        <w:rPr>
          <w:rStyle w:val="StyleUnderline"/>
          <w:rFonts w:asciiTheme="minorHAnsi" w:hAnsiTheme="minorHAnsi" w:cstheme="minorHAnsi"/>
        </w:rPr>
        <w:t xml:space="preserve">.48 Subsequent public </w:t>
      </w:r>
      <w:r w:rsidRPr="003E00F1">
        <w:rPr>
          <w:rStyle w:val="StyleUnderline"/>
          <w:rFonts w:asciiTheme="minorHAnsi" w:hAnsiTheme="minorHAnsi" w:cstheme="minorHAnsi"/>
          <w:highlight w:val="cyan"/>
        </w:rPr>
        <w:t>discussion of the EPA's cost-benefit analysis of this standard,</w:t>
      </w:r>
      <w:r w:rsidRPr="00273B99">
        <w:rPr>
          <w:rStyle w:val="StyleUnderline"/>
          <w:rFonts w:asciiTheme="minorHAnsi" w:hAnsiTheme="minorHAnsi" w:cstheme="minorHAnsi"/>
        </w:rPr>
        <w:t xml:space="preserve"> however, inevitably </w:t>
      </w:r>
      <w:r w:rsidRPr="003E00F1">
        <w:rPr>
          <w:rStyle w:val="StyleUnderline"/>
          <w:rFonts w:asciiTheme="minorHAnsi" w:hAnsiTheme="minorHAnsi" w:cstheme="minorHAnsi"/>
          <w:highlight w:val="cyan"/>
        </w:rPr>
        <w:t>referred only to the EPA's numerical analysis and forgot about the cases of avoided illness that could not be quantified</w:t>
      </w:r>
      <w:r w:rsidRPr="00273B99">
        <w:rPr>
          <w:rStyle w:val="StyleUnderline"/>
          <w:rFonts w:asciiTheme="minorHAnsi" w:hAnsiTheme="minorHAnsi" w:cstheme="minorHAnsi"/>
        </w:rPr>
        <w:t>.</w:t>
      </w:r>
      <w:r w:rsidRPr="00273B99">
        <w:rPr>
          <w:rFonts w:asciiTheme="minorHAnsi" w:hAnsiTheme="minorHAnsi" w:cstheme="minorHAnsi"/>
          <w:sz w:val="16"/>
        </w:rPr>
        <w:t xml:space="preserve">4 </w:t>
      </w:r>
    </w:p>
    <w:p w14:paraId="28BD2DCE" w14:textId="77777777" w:rsidR="00161D72" w:rsidRPr="00273B99" w:rsidRDefault="00161D72" w:rsidP="00161D72">
      <w:pPr>
        <w:rPr>
          <w:rFonts w:asciiTheme="minorHAnsi" w:hAnsiTheme="minorHAnsi" w:cstheme="minorHAnsi"/>
        </w:rPr>
      </w:pPr>
    </w:p>
    <w:p w14:paraId="7C9305E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 fails because it requires us to quantify life</w:t>
      </w:r>
    </w:p>
    <w:p w14:paraId="2F569FD3"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and Heinzerling 2</w:t>
      </w:r>
    </w:p>
    <w:p w14:paraId="293E35F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Lisa Heinzerling, Justice William J. Brennan, Jr. and Professor of Law at the Georgetown University Law Center whose primary specialties are environmental and administrative law with an A.B. Princeton and J.D. University of Chicago, “Pricing the Priceless: Cost-Benefit Analysis of Environmental Protection”, University of Pennsylvania Law Review, May 2002, vol 150, no. 5, pg. 1563-1566)//KP</w:t>
      </w:r>
    </w:p>
    <w:p w14:paraId="52A86C04" w14:textId="77777777" w:rsidR="00161D72" w:rsidRPr="00273B99" w:rsidRDefault="00161D72" w:rsidP="00161D72">
      <w:pPr>
        <w:rPr>
          <w:rFonts w:asciiTheme="minorHAnsi" w:hAnsiTheme="minorHAnsi" w:cstheme="minorHAnsi"/>
        </w:rPr>
      </w:pPr>
    </w:p>
    <w:p w14:paraId="2244ACE6"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Recall that </w:t>
      </w:r>
      <w:r w:rsidRPr="003E00F1">
        <w:rPr>
          <w:rStyle w:val="StyleUnderline"/>
          <w:rFonts w:asciiTheme="minorHAnsi" w:hAnsiTheme="minorHAnsi" w:cstheme="minorHAnsi"/>
          <w:highlight w:val="cyan"/>
        </w:rPr>
        <w:t>cost-benefit analysis requires the creation of artificial prices for all relevant</w:t>
      </w:r>
      <w:r w:rsidRPr="00273B99">
        <w:rPr>
          <w:rStyle w:val="StyleUnderline"/>
          <w:rFonts w:asciiTheme="minorHAnsi" w:hAnsiTheme="minorHAnsi" w:cstheme="minorHAnsi"/>
        </w:rPr>
        <w:t xml:space="preserve"> health and </w:t>
      </w:r>
      <w:r w:rsidRPr="003E00F1">
        <w:rPr>
          <w:rStyle w:val="StyleUnderline"/>
          <w:rFonts w:asciiTheme="minorHAnsi" w:hAnsiTheme="minorHAnsi" w:cstheme="minorHAnsi"/>
          <w:highlight w:val="cyan"/>
        </w:rPr>
        <w:t>environmental impacts. To weigh the benefits of regulation against the costs, we need to know the monetary value of preventing the extinction of species</w:t>
      </w:r>
      <w:r w:rsidRPr="00273B99">
        <w:rPr>
          <w:rStyle w:val="StyleUnderline"/>
          <w:rFonts w:asciiTheme="minorHAnsi" w:hAnsiTheme="minorHAnsi" w:cstheme="minorHAnsi"/>
        </w:rPr>
        <w:t xml:space="preserve">, preserving many different </w:t>
      </w:r>
      <w:r w:rsidRPr="003E00F1">
        <w:rPr>
          <w:rStyle w:val="StyleUnderline"/>
          <w:rFonts w:asciiTheme="minorHAnsi" w:hAnsiTheme="minorHAnsi" w:cstheme="minorHAnsi"/>
          <w:highlight w:val="cyan"/>
        </w:rPr>
        <w:t>ecosystems,</w:t>
      </w:r>
      <w:r w:rsidRPr="00273B99">
        <w:rPr>
          <w:rStyle w:val="StyleUnderline"/>
          <w:rFonts w:asciiTheme="minorHAnsi" w:hAnsiTheme="minorHAnsi" w:cstheme="minorHAnsi"/>
        </w:rPr>
        <w:t xml:space="preserve"> avoiding all manner of serious health impacts,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even. </w:t>
      </w:r>
      <w:r w:rsidRPr="003E00F1">
        <w:rPr>
          <w:rStyle w:val="StyleUnderline"/>
          <w:rFonts w:asciiTheme="minorHAnsi" w:hAnsiTheme="minorHAnsi" w:cstheme="minorHAnsi"/>
          <w:highlight w:val="cyan"/>
        </w:rPr>
        <w:t>saving human lives Without such numbers, cost- benefit analysis cannot be conducted.</w:t>
      </w:r>
      <w:r w:rsidRPr="00273B99">
        <w:rPr>
          <w:rStyle w:val="StyleUnderline"/>
          <w:rFonts w:asciiTheme="minorHAnsi" w:hAnsiTheme="minorHAnsi" w:cstheme="minorHAnsi"/>
        </w:rPr>
        <w:t xml:space="preserve"> </w:t>
      </w:r>
    </w:p>
    <w:p w14:paraId="3FA9A60F"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Artificial prices have been estimated for many, though by no means all, benefits of regulation. As discussed, </w:t>
      </w:r>
      <w:r w:rsidRPr="003E00F1">
        <w:rPr>
          <w:rStyle w:val="StyleUnderline"/>
          <w:rFonts w:asciiTheme="minorHAnsi" w:hAnsiTheme="minorHAnsi" w:cstheme="minorHAnsi"/>
          <w:highlight w:val="cyan"/>
        </w:rPr>
        <w:t>preventing the extinction of bald eagles</w:t>
      </w:r>
      <w:r w:rsidRPr="00273B99">
        <w:rPr>
          <w:rStyle w:val="StyleUnderline"/>
          <w:rFonts w:asciiTheme="minorHAnsi" w:hAnsiTheme="minorHAnsi" w:cstheme="minorHAnsi"/>
        </w:rPr>
        <w:t xml:space="preserve"> reportedly </w:t>
      </w:r>
      <w:r w:rsidRPr="003E00F1">
        <w:rPr>
          <w:rStyle w:val="StyleUnderline"/>
          <w:rFonts w:asciiTheme="minorHAnsi" w:hAnsiTheme="minorHAnsi" w:cstheme="minorHAnsi"/>
          <w:highlight w:val="cyan"/>
        </w:rPr>
        <w:t>goes for</w:t>
      </w:r>
      <w:r w:rsidRPr="00273B99">
        <w:rPr>
          <w:rStyle w:val="StyleUnderline"/>
          <w:rFonts w:asciiTheme="minorHAnsi" w:hAnsiTheme="minorHAnsi" w:cstheme="minorHAnsi"/>
        </w:rPr>
        <w:t xml:space="preserve"> somewhat more than </w:t>
      </w:r>
      <w:r w:rsidRPr="003E00F1">
        <w:rPr>
          <w:rStyle w:val="StyleUnderline"/>
          <w:rFonts w:asciiTheme="minorHAnsi" w:hAnsiTheme="minorHAnsi" w:cstheme="minorHAnsi"/>
          <w:highlight w:val="cyan"/>
        </w:rPr>
        <w:t>$250 per household</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Preventing retardation due to childhood lead poisoning comes in at about $9000 per lost IQ point in the standard view, or as low as $1100 per point in Lutter's alternative. </w:t>
      </w:r>
      <w:r w:rsidRPr="003E00F1">
        <w:rPr>
          <w:rStyle w:val="StyleUnderline"/>
          <w:rFonts w:asciiTheme="minorHAnsi" w:hAnsiTheme="minorHAnsi" w:cstheme="minorHAnsi"/>
          <w:highlight w:val="cyan"/>
        </w:rPr>
        <w:t>Saving a life is ostensibly worth $6</w:t>
      </w:r>
      <w:r w:rsidRPr="00273B99">
        <w:rPr>
          <w:rStyle w:val="StyleUnderline"/>
          <w:rFonts w:asciiTheme="minorHAnsi" w:hAnsiTheme="minorHAnsi" w:cstheme="minorHAnsi"/>
        </w:rPr>
        <w:t xml:space="preserve">.3 </w:t>
      </w:r>
      <w:r w:rsidRPr="003E00F1">
        <w:rPr>
          <w:rStyle w:val="StyleUnderline"/>
          <w:rFonts w:asciiTheme="minorHAnsi" w:hAnsiTheme="minorHAnsi" w:cstheme="minorHAnsi"/>
          <w:highlight w:val="cyan"/>
        </w:rPr>
        <w:t>million</w:t>
      </w:r>
      <w:r w:rsidRPr="00273B99">
        <w:rPr>
          <w:rStyle w:val="StyleUnderline"/>
          <w:rFonts w:asciiTheme="minorHAnsi" w:hAnsiTheme="minorHAnsi" w:cstheme="minorHAnsi"/>
        </w:rPr>
        <w:t xml:space="preserve">. </w:t>
      </w:r>
    </w:p>
    <w:p w14:paraId="6A545142"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This quantitative precision</w:t>
      </w:r>
      <w:r w:rsidRPr="00273B99">
        <w:rPr>
          <w:rStyle w:val="StyleUnderline"/>
          <w:rFonts w:asciiTheme="minorHAnsi" w:hAnsiTheme="minorHAnsi" w:cstheme="minorHAnsi"/>
        </w:rPr>
        <w:t xml:space="preserve">, achieved through a variety of indirect techniques for valuation, </w:t>
      </w:r>
      <w:r w:rsidRPr="003E00F1">
        <w:rPr>
          <w:rStyle w:val="StyleUnderline"/>
          <w:rFonts w:asciiTheme="minorHAnsi" w:hAnsiTheme="minorHAnsi" w:cstheme="minorHAnsi"/>
          <w:highlight w:val="cyan"/>
        </w:rPr>
        <w:t>comes at the expense of accuracy and</w:t>
      </w:r>
      <w:r w:rsidRPr="00273B99">
        <w:rPr>
          <w:rStyle w:val="StyleUnderline"/>
          <w:rFonts w:asciiTheme="minorHAnsi" w:hAnsiTheme="minorHAnsi" w:cstheme="minorHAnsi"/>
        </w:rPr>
        <w:t xml:space="preserve"> some- times</w:t>
      </w:r>
      <w:r w:rsidRPr="003E00F1">
        <w:rPr>
          <w:rStyle w:val="StyleUnderline"/>
          <w:rFonts w:asciiTheme="minorHAnsi" w:hAnsiTheme="minorHAnsi" w:cstheme="minorHAnsi"/>
          <w:highlight w:val="cyan"/>
        </w:rPr>
        <w:t>, common sense</w:t>
      </w:r>
      <w:r w:rsidRPr="00273B99">
        <w:rPr>
          <w:rStyle w:val="StyleUnderline"/>
          <w:rFonts w:asciiTheme="minorHAnsi" w:hAnsiTheme="minorHAnsi" w:cstheme="minorHAnsi"/>
        </w:rPr>
        <w:t xml:space="preserve">. Though problems arise in many areas of valuation, we will focus primarily on the efforts to attach a monetary value to human life, both because of its importance in cost-benefit analysis and because of its glaring contradictions. </w:t>
      </w:r>
    </w:p>
    <w:p w14:paraId="3FBE3994"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We note, however, that </w:t>
      </w:r>
      <w:r w:rsidRPr="00273B99">
        <w:rPr>
          <w:rStyle w:val="StyleUnderline"/>
          <w:rFonts w:asciiTheme="minorHAnsi" w:hAnsiTheme="minorHAnsi" w:cstheme="minorHAnsi"/>
        </w:rPr>
        <w:t xml:space="preserve">the same kind of </w:t>
      </w:r>
      <w:r w:rsidRPr="003E00F1">
        <w:rPr>
          <w:rStyle w:val="StyleUnderline"/>
          <w:rFonts w:asciiTheme="minorHAnsi" w:hAnsiTheme="minorHAnsi" w:cstheme="minorHAnsi"/>
          <w:highlight w:val="cyan"/>
        </w:rPr>
        <w:t>problems</w:t>
      </w:r>
      <w:r w:rsidRPr="00273B99">
        <w:rPr>
          <w:rStyle w:val="StyleUnderline"/>
          <w:rFonts w:asciiTheme="minorHAnsi" w:hAnsiTheme="minorHAnsi" w:cstheme="minorHAnsi"/>
        </w:rPr>
        <w:t xml:space="preserve"> we are about to discuss </w:t>
      </w:r>
      <w:r w:rsidRPr="003E00F1">
        <w:rPr>
          <w:rStyle w:val="StyleUnderline"/>
          <w:rFonts w:asciiTheme="minorHAnsi" w:hAnsiTheme="minorHAnsi" w:cstheme="minorHAnsi"/>
          <w:highlight w:val="cyan"/>
        </w:rPr>
        <w:t>affect</w:t>
      </w:r>
      <w:r w:rsidRPr="00273B99">
        <w:rPr>
          <w:rStyle w:val="StyleUnderline"/>
          <w:rFonts w:asciiTheme="minorHAnsi" w:hAnsiTheme="minorHAnsi" w:cstheme="minorHAnsi"/>
        </w:rPr>
        <w:t xml:space="preserve"> other valuation </w:t>
      </w:r>
      <w:r w:rsidRPr="003E00F1">
        <w:rPr>
          <w:rStyle w:val="StyleUnderline"/>
          <w:rFonts w:asciiTheme="minorHAnsi" w:hAnsiTheme="minorHAnsi" w:cstheme="minorHAnsi"/>
          <w:highlight w:val="cyan"/>
        </w:rPr>
        <w:t>issues raised by cost-benefit analysis, such as estimating the value of clean water, biodiversity, or entire ecosystems</w:t>
      </w:r>
      <w:r w:rsidRPr="00273B99">
        <w:rPr>
          <w:rStyle w:val="StyleUnderline"/>
          <w:rFonts w:asciiTheme="minorHAnsi" w:hAnsiTheme="minorHAnsi" w:cstheme="minorHAnsi"/>
        </w:rPr>
        <w:t xml:space="preserve">. The upshot is that </w:t>
      </w:r>
      <w:r w:rsidRPr="003E00F1">
        <w:rPr>
          <w:rStyle w:val="StyleUnderline"/>
          <w:rFonts w:asciiTheme="minorHAnsi" w:hAnsiTheme="minorHAnsi" w:cstheme="minorHAnsi"/>
          <w:highlight w:val="cyan"/>
        </w:rPr>
        <w:t>cost-benefit analysis is</w:t>
      </w:r>
      <w:r w:rsidRPr="00273B99">
        <w:rPr>
          <w:rStyle w:val="StyleUnderline"/>
          <w:rFonts w:asciiTheme="minorHAnsi" w:hAnsiTheme="minorHAnsi" w:cstheme="minorHAnsi"/>
        </w:rPr>
        <w:t xml:space="preserve"> fundamentally </w:t>
      </w:r>
      <w:r w:rsidRPr="003E00F1">
        <w:rPr>
          <w:rStyle w:val="StyleUnderline"/>
          <w:rFonts w:asciiTheme="minorHAnsi" w:hAnsiTheme="minorHAnsi" w:cstheme="minorHAnsi"/>
          <w:highlight w:val="cyan"/>
        </w:rPr>
        <w:t>incapable of delivering on its promise of more economically efficient decisions about protecting human life</w:t>
      </w:r>
      <w:r w:rsidRPr="00273B99">
        <w:rPr>
          <w:rStyle w:val="StyleUnderline"/>
          <w:rFonts w:asciiTheme="minorHAnsi" w:hAnsiTheme="minorHAnsi" w:cstheme="minorHAnsi"/>
        </w:rPr>
        <w:t xml:space="preserve">, health, </w:t>
      </w:r>
      <w:r w:rsidRPr="003E00F1">
        <w:rPr>
          <w:rStyle w:val="StyleUnderline"/>
          <w:rFonts w:asciiTheme="minorHAnsi" w:hAnsiTheme="minorHAnsi" w:cstheme="minorHAnsi"/>
          <w:highlight w:val="cyan"/>
        </w:rPr>
        <w:t>and the environment</w:t>
      </w:r>
      <w:r w:rsidRPr="00273B99">
        <w:rPr>
          <w:rStyle w:val="StyleUnderline"/>
          <w:rFonts w:asciiTheme="minorHAnsi" w:hAnsiTheme="minorHAnsi" w:cstheme="minorHAnsi"/>
        </w:rPr>
        <w:t xml:space="preserve">. Absent a credible monetary metric for calculating the benefits of regulation, </w:t>
      </w:r>
      <w:r w:rsidRPr="003E00F1">
        <w:rPr>
          <w:rStyle w:val="StyleUnderline"/>
          <w:rFonts w:asciiTheme="minorHAnsi" w:hAnsiTheme="minorHAnsi" w:cstheme="minorHAnsi"/>
          <w:highlight w:val="cyan"/>
        </w:rPr>
        <w:t>cost-benefit analysis is inherently unreliable.</w:t>
      </w:r>
      <w:r w:rsidRPr="00273B99">
        <w:rPr>
          <w:rStyle w:val="StyleUnderline"/>
          <w:rFonts w:asciiTheme="minorHAnsi" w:hAnsiTheme="minorHAnsi" w:cstheme="minorHAnsi"/>
        </w:rPr>
        <w:t xml:space="preserve"> </w:t>
      </w:r>
    </w:p>
    <w:p w14:paraId="7FB3AC1E"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1. </w:t>
      </w:r>
      <w:r w:rsidRPr="003E00F1">
        <w:rPr>
          <w:rStyle w:val="StyleUnderline"/>
          <w:rFonts w:asciiTheme="minorHAnsi" w:hAnsiTheme="minorHAnsi" w:cstheme="minorHAnsi"/>
          <w:highlight w:val="cyan"/>
        </w:rPr>
        <w:t>There Are No "Statistical" People</w:t>
      </w:r>
      <w:r w:rsidRPr="00273B99">
        <w:rPr>
          <w:rFonts w:asciiTheme="minorHAnsi" w:hAnsiTheme="minorHAnsi" w:cstheme="minorHAnsi"/>
          <w:sz w:val="16"/>
        </w:rPr>
        <w:t xml:space="preserve"> </w:t>
      </w:r>
    </w:p>
    <w:p w14:paraId="2ADEF46F"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What can it mean to say that saving one life is worth $6</w:t>
      </w:r>
      <w:r w:rsidRPr="00273B99">
        <w:rPr>
          <w:rStyle w:val="StyleUnderline"/>
          <w:rFonts w:asciiTheme="minorHAnsi" w:hAnsiTheme="minorHAnsi" w:cstheme="minorHAnsi"/>
        </w:rPr>
        <w:t>.3 m</w:t>
      </w:r>
      <w:r w:rsidRPr="003E00F1">
        <w:rPr>
          <w:rStyle w:val="StyleUnderline"/>
          <w:rFonts w:asciiTheme="minorHAnsi" w:hAnsiTheme="minorHAnsi" w:cstheme="minorHAnsi"/>
          <w:highlight w:val="cyan"/>
        </w:rPr>
        <w:t>illion? Human life is the ultimate example of a value that is not a commodity and does not have a price</w:t>
      </w:r>
      <w:r w:rsidRPr="00273B99">
        <w:rPr>
          <w:rStyle w:val="StyleUnderline"/>
          <w:rFonts w:asciiTheme="minorHAnsi" w:hAnsiTheme="minorHAnsi" w:cstheme="minorHAnsi"/>
        </w:rPr>
        <w:t>. You cannot buy the right to kill someone for $6.3 million</w:t>
      </w:r>
      <w:r w:rsidRPr="00273B99">
        <w:rPr>
          <w:rFonts w:asciiTheme="minorHAnsi" w:hAnsiTheme="minorHAnsi" w:cstheme="minorHAnsi"/>
          <w:sz w:val="16"/>
        </w:rPr>
        <w:t>, nor for any other price. M</w:t>
      </w:r>
      <w:r w:rsidRPr="00273B99">
        <w:rPr>
          <w:rStyle w:val="StyleUnderline"/>
          <w:rFonts w:asciiTheme="minorHAnsi" w:hAnsiTheme="minorHAnsi" w:cstheme="minorHAnsi"/>
        </w:rPr>
        <w:t xml:space="preserve">ost systems of ethical and religious belief maintain that every life is sacred. </w:t>
      </w:r>
      <w:r w:rsidRPr="003E00F1">
        <w:rPr>
          <w:rStyle w:val="StyleUnderline"/>
          <w:rFonts w:asciiTheme="minorHAnsi" w:hAnsiTheme="minorHAnsi" w:cstheme="minorHAnsi"/>
          <w:highlight w:val="cyan"/>
        </w:rPr>
        <w:t>If analysts calculated the value of life itself by asking people what it is worth to them</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(the most common method of valuation of other environmental benefits), </w:t>
      </w:r>
      <w:r w:rsidRPr="003E00F1">
        <w:rPr>
          <w:rStyle w:val="StyleUnderline"/>
          <w:rFonts w:asciiTheme="minorHAnsi" w:hAnsiTheme="minorHAnsi" w:cstheme="minorHAnsi"/>
          <w:highlight w:val="cyan"/>
        </w:rPr>
        <w:t>the answer would be infinite, as "no finite amount of money could compensate a person for the loss of his life</w:t>
      </w:r>
      <w:r w:rsidRPr="00273B99">
        <w:rPr>
          <w:rStyle w:val="StyleUnderline"/>
          <w:rFonts w:asciiTheme="minorHAnsi" w:hAnsiTheme="minorHAnsi" w:cstheme="minorHAnsi"/>
        </w:rPr>
        <w:t>, simply because money is no good to him when he is dead</w:t>
      </w:r>
      <w:r w:rsidRPr="00273B99">
        <w:rPr>
          <w:rFonts w:asciiTheme="minorHAnsi" w:hAnsiTheme="minorHAnsi" w:cstheme="minorHAnsi"/>
          <w:sz w:val="16"/>
        </w:rPr>
        <w:t xml:space="preserve">."26 </w:t>
      </w:r>
    </w:p>
    <w:p w14:paraId="465411C7"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The standard response is that</w:t>
      </w:r>
      <w:r w:rsidRPr="00273B99">
        <w:rPr>
          <w:rStyle w:val="StyleUnderline"/>
          <w:rFonts w:asciiTheme="minorHAnsi" w:hAnsiTheme="minorHAnsi" w:cstheme="minorHAnsi"/>
        </w:rPr>
        <w:t xml:space="preserve"> a value like </w:t>
      </w:r>
      <w:r w:rsidRPr="003E00F1">
        <w:rPr>
          <w:rStyle w:val="StyleUnderline"/>
          <w:rFonts w:asciiTheme="minorHAnsi" w:hAnsiTheme="minorHAnsi" w:cstheme="minorHAnsi"/>
          <w:highlight w:val="cyan"/>
        </w:rPr>
        <w:t>$6</w:t>
      </w:r>
      <w:r w:rsidRPr="00273B99">
        <w:rPr>
          <w:rStyle w:val="StyleUnderline"/>
          <w:rFonts w:asciiTheme="minorHAnsi" w:hAnsiTheme="minorHAnsi" w:cstheme="minorHAnsi"/>
        </w:rPr>
        <w:t xml:space="preserve">.3 </w:t>
      </w:r>
      <w:r w:rsidRPr="003E00F1">
        <w:rPr>
          <w:rStyle w:val="StyleUnderline"/>
          <w:rFonts w:asciiTheme="minorHAnsi" w:hAnsiTheme="minorHAnsi" w:cstheme="minorHAnsi"/>
          <w:highlight w:val="cyan"/>
        </w:rPr>
        <w:t>million is not actually a price on an individual's life</w:t>
      </w:r>
      <w:r w:rsidRPr="00273B99">
        <w:rPr>
          <w:rStyle w:val="StyleUnderline"/>
          <w:rFonts w:asciiTheme="minorHAnsi" w:hAnsiTheme="minorHAnsi" w:cstheme="minorHAnsi"/>
        </w:rPr>
        <w:t xml:space="preserve"> or death. </w:t>
      </w:r>
      <w:r w:rsidRPr="003E00F1">
        <w:rPr>
          <w:rStyle w:val="StyleUnderline"/>
          <w:rFonts w:asciiTheme="minorHAnsi" w:hAnsiTheme="minorHAnsi" w:cstheme="minorHAnsi"/>
          <w:highlight w:val="cyan"/>
        </w:rPr>
        <w:t xml:space="preserve">Rather, </w:t>
      </w:r>
      <w:r w:rsidRPr="00273B99">
        <w:rPr>
          <w:rStyle w:val="StyleUnderline"/>
          <w:rFonts w:asciiTheme="minorHAnsi" w:hAnsiTheme="minorHAnsi" w:cstheme="minorHAnsi"/>
        </w:rPr>
        <w:t xml:space="preserve">it is </w:t>
      </w:r>
      <w:r w:rsidRPr="003E00F1">
        <w:rPr>
          <w:rStyle w:val="StyleUnderline"/>
          <w:rFonts w:asciiTheme="minorHAnsi" w:hAnsiTheme="minorHAnsi" w:cstheme="minorHAnsi"/>
          <w:highlight w:val="cyan"/>
        </w:rPr>
        <w:t>a way of expressing the value of small risks of death</w:t>
      </w:r>
      <w:r w:rsidRPr="00273B99">
        <w:rPr>
          <w:rFonts w:asciiTheme="minorHAnsi" w:hAnsiTheme="minorHAnsi" w:cstheme="minorHAnsi"/>
          <w:sz w:val="16"/>
        </w:rPr>
        <w:t xml:space="preserve">; for example, it is one million times the value of a one in a million risk. If people are willing to pay $6.30 to avoid a one in a million increase in the risk of death, then the "value of a statistical life" is $6.3 million.27 </w:t>
      </w:r>
    </w:p>
    <w:p w14:paraId="223AD5C3"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Unfortunately, </w:t>
      </w:r>
      <w:r w:rsidRPr="003E00F1">
        <w:rPr>
          <w:rStyle w:val="StyleUnderline"/>
          <w:rFonts w:asciiTheme="minorHAnsi" w:hAnsiTheme="minorHAnsi" w:cstheme="minorHAnsi"/>
          <w:highlight w:val="cyan"/>
        </w:rPr>
        <w:t>this explanation fails to resolve the dilemma</w:t>
      </w:r>
      <w:r w:rsidRPr="00273B99">
        <w:rPr>
          <w:rStyle w:val="StyleUnderline"/>
          <w:rFonts w:asciiTheme="minorHAnsi" w:hAnsiTheme="minorHAnsi" w:cstheme="minorHAnsi"/>
        </w:rPr>
        <w:t>. It is true that risk</w:t>
      </w:r>
      <w:r w:rsidRPr="00273B99">
        <w:rPr>
          <w:rFonts w:asciiTheme="minorHAnsi" w:hAnsiTheme="minorHAnsi" w:cstheme="minorHAnsi"/>
          <w:sz w:val="16"/>
        </w:rPr>
        <w:t xml:space="preserve"> (or "statistical life") </w:t>
      </w:r>
      <w:r w:rsidRPr="00273B99">
        <w:rPr>
          <w:rStyle w:val="StyleUnderline"/>
          <w:rFonts w:asciiTheme="minorHAnsi" w:hAnsiTheme="minorHAnsi" w:cstheme="minorHAnsi"/>
        </w:rPr>
        <w:t xml:space="preserve">and life itself are distinct concepts. In practice, however, </w:t>
      </w:r>
      <w:r w:rsidRPr="003E00F1">
        <w:rPr>
          <w:rStyle w:val="StyleUnderline"/>
          <w:rFonts w:asciiTheme="minorHAnsi" w:hAnsiTheme="minorHAnsi" w:cstheme="minorHAnsi"/>
          <w:highlight w:val="cyan"/>
        </w:rPr>
        <w:t>analysts</w:t>
      </w:r>
      <w:r w:rsidRPr="00273B99">
        <w:rPr>
          <w:rStyle w:val="StyleUnderline"/>
          <w:rFonts w:asciiTheme="minorHAnsi" w:hAnsiTheme="minorHAnsi" w:cstheme="minorHAnsi"/>
        </w:rPr>
        <w:t xml:space="preserve"> often </w:t>
      </w:r>
      <w:r w:rsidRPr="003E00F1">
        <w:rPr>
          <w:rStyle w:val="StyleUnderline"/>
          <w:rFonts w:asciiTheme="minorHAnsi" w:hAnsiTheme="minorHAnsi" w:cstheme="minorHAnsi"/>
          <w:highlight w:val="cyan"/>
        </w:rPr>
        <w:t>ignore the distinction between valuing risk and valuing life</w:t>
      </w:r>
      <w:r w:rsidRPr="00273B99">
        <w:rPr>
          <w:rFonts w:asciiTheme="minorHAnsi" w:hAnsiTheme="minorHAnsi" w:cstheme="minorHAnsi"/>
          <w:sz w:val="16"/>
        </w:rPr>
        <w:t xml:space="preserve">. Many regulations reduce risk for a large number of people and avoid actual death for a much smaller number. </w:t>
      </w:r>
      <w:r w:rsidRPr="00273B99">
        <w:rPr>
          <w:rStyle w:val="StyleUnderline"/>
          <w:rFonts w:asciiTheme="minorHAnsi" w:hAnsiTheme="minorHAnsi" w:cstheme="minorHAnsi"/>
        </w:rPr>
        <w:t xml:space="preserve">A complete cost-benefit analysis should, therefore, include valuation of both of these benefits. However, </w:t>
      </w:r>
      <w:r w:rsidRPr="003E00F1">
        <w:rPr>
          <w:rStyle w:val="StyleUnderline"/>
          <w:rFonts w:asciiTheme="minorHAnsi" w:hAnsiTheme="minorHAnsi" w:cstheme="minorHAnsi"/>
          <w:highlight w:val="cyan"/>
        </w:rPr>
        <w:t>the standard practice is to calculate a value only for "statistical" life and to ignore life itself.</w:t>
      </w:r>
      <w:r w:rsidRPr="00273B99">
        <w:rPr>
          <w:rStyle w:val="StyleUnderline"/>
          <w:rFonts w:asciiTheme="minorHAnsi" w:hAnsiTheme="minorHAnsi" w:cstheme="minorHAnsi"/>
        </w:rPr>
        <w:t xml:space="preserve"> </w:t>
      </w:r>
    </w:p>
    <w:p w14:paraId="462764D8"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The confusion between</w:t>
      </w:r>
      <w:r w:rsidRPr="00273B99">
        <w:rPr>
          <w:rStyle w:val="StyleUnderline"/>
          <w:rFonts w:asciiTheme="minorHAnsi" w:hAnsiTheme="minorHAnsi" w:cstheme="minorHAnsi"/>
        </w:rPr>
        <w:t xml:space="preserve"> the valuation of </w:t>
      </w:r>
      <w:r w:rsidRPr="003E00F1">
        <w:rPr>
          <w:rStyle w:val="StyleUnderline"/>
          <w:rFonts w:asciiTheme="minorHAnsi" w:hAnsiTheme="minorHAnsi" w:cstheme="minorHAnsi"/>
          <w:highlight w:val="cyan"/>
        </w:rPr>
        <w:t>risk and the valuation of life itself is embedded in current regulatory practice</w:t>
      </w:r>
      <w:r w:rsidRPr="00273B99">
        <w:rPr>
          <w:rStyle w:val="StyleUnderline"/>
          <w:rFonts w:asciiTheme="minorHAnsi" w:hAnsiTheme="minorHAnsi" w:cstheme="minorHAnsi"/>
        </w:rPr>
        <w:t xml:space="preserve"> in another way as well. </w:t>
      </w:r>
      <w:r w:rsidRPr="003E00F1">
        <w:rPr>
          <w:rStyle w:val="StyleUnderline"/>
          <w:rFonts w:asciiTheme="minorHAnsi" w:hAnsiTheme="minorHAnsi" w:cstheme="minorHAnsi"/>
          <w:highlight w:val="cyan"/>
        </w:rPr>
        <w:t>The Office of Management and Budget</w:t>
      </w:r>
      <w:r w:rsidRPr="00273B99">
        <w:rPr>
          <w:rStyle w:val="StyleUnderline"/>
          <w:rFonts w:asciiTheme="minorHAnsi" w:hAnsiTheme="minorHAnsi" w:cstheme="minorHAnsi"/>
        </w:rPr>
        <w:t xml:space="preserve">, which reviews cost- benefit analyses prepared by federal agencies pursuant to executive order, </w:t>
      </w:r>
      <w:r w:rsidRPr="003E00F1">
        <w:rPr>
          <w:rStyle w:val="StyleUnderline"/>
          <w:rFonts w:asciiTheme="minorHAnsi" w:hAnsiTheme="minorHAnsi" w:cstheme="minorHAnsi"/>
          <w:highlight w:val="cyan"/>
        </w:rPr>
        <w:t>instructs agencies to discount the benefits of life-saving regulations from the moment of avoided death, rather than from the time when the risk of death is reduced</w:t>
      </w:r>
      <w:r w:rsidRPr="00273B99">
        <w:rPr>
          <w:rStyle w:val="StyleUnderline"/>
          <w:rFonts w:asciiTheme="minorHAnsi" w:hAnsiTheme="minorHAnsi" w:cstheme="minorHAnsi"/>
        </w:rPr>
        <w:t>.</w:t>
      </w:r>
      <w:r w:rsidRPr="00273B99">
        <w:rPr>
          <w:rFonts w:asciiTheme="minorHAnsi" w:hAnsiTheme="minorHAnsi" w:cstheme="minorHAnsi"/>
          <w:sz w:val="16"/>
        </w:rPr>
        <w:t xml:space="preserve">29 </w:t>
      </w:r>
      <w:r w:rsidRPr="003E00F1">
        <w:rPr>
          <w:rStyle w:val="StyleUnderline"/>
          <w:rFonts w:asciiTheme="minorHAnsi" w:hAnsiTheme="minorHAnsi" w:cstheme="minorHAnsi"/>
          <w:highlight w:val="cyan"/>
        </w:rPr>
        <w:t>This</w:t>
      </w:r>
      <w:r w:rsidRPr="00273B99">
        <w:rPr>
          <w:rStyle w:val="StyleUnderline"/>
          <w:rFonts w:asciiTheme="minorHAnsi" w:hAnsiTheme="minorHAnsi" w:cstheme="minorHAnsi"/>
        </w:rPr>
        <w:t xml:space="preserve"> approach to discounting </w:t>
      </w:r>
      <w:r w:rsidRPr="003E00F1">
        <w:rPr>
          <w:rStyle w:val="StyleUnderline"/>
          <w:rFonts w:asciiTheme="minorHAnsi" w:hAnsiTheme="minorHAnsi" w:cstheme="minorHAnsi"/>
          <w:highlight w:val="cyan"/>
        </w:rPr>
        <w:t>is plainly inconsistent with the claim that cost-benefit analysis seeks to evaluate risk</w:t>
      </w:r>
      <w:r w:rsidRPr="00273B99">
        <w:rPr>
          <w:rFonts w:asciiTheme="minorHAnsi" w:hAnsiTheme="minorHAnsi" w:cstheme="minorHAnsi"/>
          <w:sz w:val="16"/>
        </w:rPr>
        <w:t xml:space="preserve">. When a life-threatening disease, such as cancer, has a long latency period, many years may pass between the time when a risk is imposed and the time of death. </w:t>
      </w:r>
      <w:r w:rsidRPr="00273B99">
        <w:rPr>
          <w:rStyle w:val="StyleUnderline"/>
          <w:rFonts w:asciiTheme="minorHAnsi" w:hAnsiTheme="minorHAnsi" w:cstheme="minorHAnsi"/>
        </w:rPr>
        <w:t>If monetary valuations of statis- tical life represented risk, instead of life, then the value of statistical life would be discounted from the date of a change in risk</w:t>
      </w:r>
      <w:r w:rsidRPr="00273B99">
        <w:rPr>
          <w:rFonts w:asciiTheme="minorHAnsi" w:hAnsiTheme="minorHAnsi" w:cstheme="minorHAnsi"/>
          <w:sz w:val="16"/>
        </w:rPr>
        <w:t xml:space="preserve"> (typically, when a new regulation is enforced) </w:t>
      </w:r>
      <w:r w:rsidRPr="00273B99">
        <w:rPr>
          <w:rStyle w:val="StyleUnderline"/>
          <w:rFonts w:asciiTheme="minorHAnsi" w:hAnsiTheme="minorHAnsi" w:cstheme="minorHAnsi"/>
        </w:rPr>
        <w:t>rather than from the much later date of avoided actual death</w:t>
      </w:r>
      <w:r w:rsidRPr="00273B99">
        <w:rPr>
          <w:rFonts w:asciiTheme="minorHAnsi" w:hAnsiTheme="minorHAnsi" w:cstheme="minorHAnsi"/>
          <w:sz w:val="16"/>
        </w:rPr>
        <w:t xml:space="preserve">.30 </w:t>
      </w:r>
    </w:p>
    <w:p w14:paraId="7054857D"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 cannot help us identify the best available technology</w:t>
      </w:r>
    </w:p>
    <w:p w14:paraId="7591F023"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et al 8</w:t>
      </w:r>
    </w:p>
    <w:p w14:paraId="7AB665E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“Amicus Brief of Economists Ackerman et al. in Entergy v. Riverkeeper”, Syracuse University, 2008, pg. 29-30)//KP</w:t>
      </w:r>
    </w:p>
    <w:p w14:paraId="42710EA3"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COST-BENEFIT ANALYSIS IS NOT RELEVANT TO IDENTIFICATION OF THE BEST TECHNOLOGY AVAILABLE FOR MINIMIZING</w:t>
      </w:r>
      <w:r w:rsidRPr="00273B99">
        <w:rPr>
          <w:rStyle w:val="StyleUnderline"/>
          <w:rFonts w:asciiTheme="minorHAnsi" w:hAnsiTheme="minorHAnsi" w:cstheme="minorHAnsi"/>
        </w:rPr>
        <w:t xml:space="preserve"> ADVERSE </w:t>
      </w:r>
      <w:r w:rsidRPr="003E00F1">
        <w:rPr>
          <w:rStyle w:val="StyleUnderline"/>
          <w:rFonts w:asciiTheme="minorHAnsi" w:hAnsiTheme="minorHAnsi" w:cstheme="minorHAnsi"/>
          <w:highlight w:val="cyan"/>
        </w:rPr>
        <w:t>ENVIRONMENTAL IMPACT</w:t>
      </w:r>
      <w:r w:rsidRPr="00273B99">
        <w:rPr>
          <w:rStyle w:val="StyleUnderline"/>
          <w:rFonts w:asciiTheme="minorHAnsi" w:hAnsiTheme="minorHAnsi" w:cstheme="minorHAnsi"/>
        </w:rPr>
        <w:t xml:space="preserve"> </w:t>
      </w:r>
    </w:p>
    <w:p w14:paraId="064B5F75"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As Congress’s agent, EPA must follow</w:t>
      </w:r>
      <w:r w:rsidRPr="00273B99">
        <w:rPr>
          <w:rStyle w:val="StyleUnderline"/>
          <w:rFonts w:asciiTheme="minorHAnsi" w:hAnsiTheme="minorHAnsi" w:cstheme="minorHAnsi"/>
        </w:rPr>
        <w:t xml:space="preserve"> statutory </w:t>
      </w:r>
      <w:r w:rsidRPr="003E00F1">
        <w:rPr>
          <w:rStyle w:val="StyleUnderline"/>
          <w:rFonts w:asciiTheme="minorHAnsi" w:hAnsiTheme="minorHAnsi" w:cstheme="minorHAnsi"/>
          <w:highlight w:val="cyan"/>
        </w:rPr>
        <w:t>instructions establishing policies for EPA rulemaking</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Therefore, when used to implement specific statutes, EPA’s economic analysis must examine the factors that congressional policies make relevant, without considering factors</w:t>
      </w:r>
      <w:r w:rsidRPr="00273B99">
        <w:rPr>
          <w:rStyle w:val="StyleUnderline"/>
          <w:rFonts w:asciiTheme="minorHAnsi" w:hAnsiTheme="minorHAnsi" w:cstheme="minorHAnsi"/>
        </w:rPr>
        <w:t xml:space="preserve"> irrelevant to its instructions.</w:t>
      </w:r>
      <w:r w:rsidRPr="00273B99">
        <w:rPr>
          <w:rFonts w:asciiTheme="minorHAnsi" w:hAnsiTheme="minorHAnsi" w:cstheme="minorHAnsi"/>
          <w:sz w:val="16"/>
        </w:rPr>
        <w:t xml:space="preserve"> See Donovan, 452 U.S. at 507-12 (holding that cost-benefit analysis is not a relevant factor when a statute demands maximum feasible emission reductions); Citizens to Preserve Overton Park v. Volpe, 401 U.S. 402, 411-13 (1971) (holding that cost-benefit balancing was not among the relevant factors for determining whether it was “feasible” to route a highway around a park); Union Electric Co. v. EPA, 427 U.S. 246, 257-65 (1976) (holding that cost is not a relevant factor in EPA assessment of state implementation plans under the Clean Air Act). </w:t>
      </w:r>
      <w:r w:rsidRPr="003E00F1">
        <w:rPr>
          <w:rStyle w:val="StyleUnderline"/>
          <w:rFonts w:asciiTheme="minorHAnsi" w:hAnsiTheme="minorHAnsi" w:cstheme="minorHAnsi"/>
          <w:highlight w:val="cyan"/>
        </w:rPr>
        <w:t>The relationship of costs to benefits is not among the factors relevant to determining the “best technology available for minimizing adverse environmental impact.”</w:t>
      </w:r>
      <w:r w:rsidRPr="00273B99">
        <w:rPr>
          <w:rFonts w:asciiTheme="minorHAnsi" w:hAnsiTheme="minorHAnsi" w:cstheme="minorHAnsi"/>
          <w:sz w:val="16"/>
        </w:rPr>
        <w:t xml:space="preserve"> 33 U.S.C. § 1326(b). </w:t>
      </w:r>
    </w:p>
    <w:p w14:paraId="1499AF9F"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Incomplete information makes CBA ineffective</w:t>
      </w:r>
    </w:p>
    <w:p w14:paraId="66F32F5D"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et al 8</w:t>
      </w:r>
    </w:p>
    <w:p w14:paraId="1A6D035D" w14:textId="77777777" w:rsidR="00161D72" w:rsidRPr="00273B99" w:rsidRDefault="00161D72" w:rsidP="00161D72">
      <w:pPr>
        <w:rPr>
          <w:rStyle w:val="Style13ptBold"/>
          <w:rFonts w:asciiTheme="minorHAnsi" w:hAnsiTheme="minorHAnsi" w:cstheme="minorHAnsi"/>
          <w:b w:val="0"/>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“Amicus Brief of Economists Ackerman et al. in Entergy v. Riverkeeper”, Syracuse University, 2008, pg. 45-48)//KP</w:t>
      </w:r>
    </w:p>
    <w:p w14:paraId="6326D4EF" w14:textId="77777777" w:rsidR="00161D72" w:rsidRPr="00273B99" w:rsidRDefault="00161D72" w:rsidP="00161D72">
      <w:pPr>
        <w:rPr>
          <w:rFonts w:asciiTheme="minorHAnsi" w:hAnsiTheme="minorHAnsi" w:cstheme="minorHAnsi"/>
        </w:rPr>
      </w:pPr>
    </w:p>
    <w:p w14:paraId="63C3BFF8"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Incomplete Information Made</w:t>
      </w:r>
      <w:r w:rsidRPr="00273B99">
        <w:rPr>
          <w:rStyle w:val="StyleUnderline"/>
          <w:rFonts w:asciiTheme="minorHAnsi" w:hAnsiTheme="minorHAnsi" w:cstheme="minorHAnsi"/>
        </w:rPr>
        <w:t xml:space="preserve"> the Phase II </w:t>
      </w:r>
      <w:r w:rsidRPr="003E00F1">
        <w:rPr>
          <w:rStyle w:val="StyleUnderline"/>
          <w:rFonts w:asciiTheme="minorHAnsi" w:hAnsiTheme="minorHAnsi" w:cstheme="minorHAnsi"/>
          <w:highlight w:val="cyan"/>
        </w:rPr>
        <w:t>Cost-Benefit Analysis Unreliable</w:t>
      </w:r>
      <w:r w:rsidRPr="00273B99">
        <w:rPr>
          <w:rStyle w:val="StyleUnderline"/>
          <w:rFonts w:asciiTheme="minorHAnsi" w:hAnsiTheme="minorHAnsi" w:cstheme="minorHAnsi"/>
        </w:rPr>
        <w:t xml:space="preserve"> </w:t>
      </w:r>
    </w:p>
    <w:p w14:paraId="67A8838E"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In the Phase II rulemaking, </w:t>
      </w:r>
      <w:r w:rsidRPr="003E00F1">
        <w:rPr>
          <w:rStyle w:val="StyleUnderline"/>
          <w:rFonts w:asciiTheme="minorHAnsi" w:hAnsiTheme="minorHAnsi" w:cstheme="minorHAnsi"/>
          <w:highlight w:val="cyan"/>
        </w:rPr>
        <w:t>EPA focused on “reductions in impingement</w:t>
      </w:r>
      <w:r w:rsidRPr="00273B99">
        <w:rPr>
          <w:rStyle w:val="StyleUnderline"/>
          <w:rFonts w:asciiTheme="minorHAnsi" w:hAnsiTheme="minorHAnsi" w:cstheme="minorHAnsi"/>
        </w:rPr>
        <w:t xml:space="preserve"> and entrainment </w:t>
      </w:r>
      <w:r w:rsidRPr="003E00F1">
        <w:rPr>
          <w:rStyle w:val="StyleUnderline"/>
          <w:rFonts w:asciiTheme="minorHAnsi" w:hAnsiTheme="minorHAnsi" w:cstheme="minorHAnsi"/>
          <w:highlight w:val="cyan"/>
        </w:rPr>
        <w:t>as a quick</w:t>
      </w:r>
      <w:r w:rsidRPr="00273B99">
        <w:rPr>
          <w:rStyle w:val="StyleUnderline"/>
          <w:rFonts w:asciiTheme="minorHAnsi" w:hAnsiTheme="minorHAnsi" w:cstheme="minorHAnsi"/>
        </w:rPr>
        <w:t xml:space="preserve">, certain, and consistent </w:t>
      </w:r>
      <w:r w:rsidRPr="003E00F1">
        <w:rPr>
          <w:rStyle w:val="StyleUnderline"/>
          <w:rFonts w:asciiTheme="minorHAnsi" w:hAnsiTheme="minorHAnsi" w:cstheme="minorHAnsi"/>
          <w:highlight w:val="cyan"/>
        </w:rPr>
        <w:t>metric for determining performance</w:t>
      </w:r>
      <w:r w:rsidRPr="00273B99">
        <w:rPr>
          <w:rFonts w:asciiTheme="minorHAnsi" w:hAnsiTheme="minorHAnsi" w:cstheme="minorHAnsi"/>
          <w:sz w:val="16"/>
        </w:rPr>
        <w:t xml:space="preserve">.” Pet.App.169a (69 Fed. Reg. at 41,586). </w:t>
      </w:r>
      <w:r w:rsidRPr="00273B99">
        <w:rPr>
          <w:rStyle w:val="StyleUnderline"/>
          <w:rFonts w:asciiTheme="minorHAnsi" w:hAnsiTheme="minorHAnsi" w:cstheme="minorHAnsi"/>
        </w:rPr>
        <w:t>In</w:t>
      </w:r>
      <w:r w:rsidRPr="003E00F1">
        <w:rPr>
          <w:rStyle w:val="StyleUnderline"/>
          <w:rFonts w:asciiTheme="minorHAnsi" w:hAnsiTheme="minorHAnsi" w:cstheme="minorHAnsi"/>
          <w:highlight w:val="cyan"/>
        </w:rPr>
        <w:t>creased fish survival became the primary</w:t>
      </w:r>
      <w:r w:rsidRPr="00273B99">
        <w:rPr>
          <w:rStyle w:val="StyleUnderline"/>
          <w:rFonts w:asciiTheme="minorHAnsi" w:hAnsiTheme="minorHAnsi" w:cstheme="minorHAnsi"/>
        </w:rPr>
        <w:t xml:space="preserve"> determining </w:t>
      </w:r>
      <w:r w:rsidRPr="003E00F1">
        <w:rPr>
          <w:rStyle w:val="StyleUnderline"/>
          <w:rFonts w:asciiTheme="minorHAnsi" w:hAnsiTheme="minorHAnsi" w:cstheme="minorHAnsi"/>
          <w:highlight w:val="cyan"/>
        </w:rPr>
        <w:t>factor of</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rulemaking</w:t>
      </w:r>
      <w:r w:rsidRPr="00273B99">
        <w:rPr>
          <w:rStyle w:val="StyleUnderline"/>
          <w:rFonts w:asciiTheme="minorHAnsi" w:hAnsiTheme="minorHAnsi" w:cstheme="minorHAnsi"/>
        </w:rPr>
        <w:t xml:space="preserve"> because — at least for those fish that are commercially or recreationally valuable — </w:t>
      </w:r>
      <w:r w:rsidRPr="003E00F1">
        <w:rPr>
          <w:rStyle w:val="StyleUnderline"/>
          <w:rFonts w:asciiTheme="minorHAnsi" w:hAnsiTheme="minorHAnsi" w:cstheme="minorHAnsi"/>
          <w:highlight w:val="cyan"/>
        </w:rPr>
        <w:t>that factor offered an ecological benefit that was</w:t>
      </w:r>
      <w:r w:rsidRPr="00273B99">
        <w:rPr>
          <w:rStyle w:val="StyleUnderline"/>
          <w:rFonts w:asciiTheme="minorHAnsi" w:hAnsiTheme="minorHAnsi" w:cstheme="minorHAnsi"/>
        </w:rPr>
        <w:t xml:space="preserve"> readily </w:t>
      </w:r>
      <w:r w:rsidRPr="003E00F1">
        <w:rPr>
          <w:rStyle w:val="StyleUnderline"/>
          <w:rFonts w:asciiTheme="minorHAnsi" w:hAnsiTheme="minorHAnsi" w:cstheme="minorHAnsi"/>
          <w:highlight w:val="cyan"/>
        </w:rPr>
        <w:t>quantifiable</w:t>
      </w:r>
      <w:r w:rsidRPr="00273B99">
        <w:rPr>
          <w:rStyle w:val="StyleUnderline"/>
          <w:rFonts w:asciiTheme="minorHAnsi" w:hAnsiTheme="minorHAnsi" w:cstheme="minorHAnsi"/>
        </w:rPr>
        <w:t xml:space="preserve"> and monetizable. </w:t>
      </w:r>
    </w:p>
    <w:p w14:paraId="46CBBF18"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As </w:t>
      </w:r>
      <w:r w:rsidRPr="003E00F1">
        <w:rPr>
          <w:rStyle w:val="StyleUnderline"/>
          <w:rFonts w:asciiTheme="minorHAnsi" w:hAnsiTheme="minorHAnsi" w:cstheme="minorHAnsi"/>
          <w:highlight w:val="cyan"/>
        </w:rPr>
        <w:t>the agency acknowledged</w:t>
      </w:r>
      <w:r w:rsidRPr="00273B99">
        <w:rPr>
          <w:rStyle w:val="StyleUnderline"/>
          <w:rFonts w:asciiTheme="minorHAnsi" w:hAnsiTheme="minorHAnsi" w:cstheme="minorHAnsi"/>
        </w:rPr>
        <w:t xml:space="preserve">, however, </w:t>
      </w:r>
      <w:r w:rsidRPr="003E00F1">
        <w:rPr>
          <w:rStyle w:val="StyleUnderline"/>
          <w:rFonts w:asciiTheme="minorHAnsi" w:hAnsiTheme="minorHAnsi" w:cstheme="minorHAnsi"/>
          <w:highlight w:val="cyan"/>
        </w:rPr>
        <w:t>the potential impact of cooling water intake structures is much</w:t>
      </w:r>
      <w:r w:rsidRPr="00273B99">
        <w:rPr>
          <w:rStyle w:val="StyleUnderline"/>
          <w:rFonts w:asciiTheme="minorHAnsi" w:hAnsiTheme="minorHAnsi" w:cstheme="minorHAnsi"/>
        </w:rPr>
        <w:t xml:space="preserve"> broader and </w:t>
      </w:r>
      <w:r w:rsidRPr="003E00F1">
        <w:rPr>
          <w:rStyle w:val="StyleUnderline"/>
          <w:rFonts w:asciiTheme="minorHAnsi" w:hAnsiTheme="minorHAnsi" w:cstheme="minorHAnsi"/>
          <w:highlight w:val="cyan"/>
        </w:rPr>
        <w:t>more complex than these quantified mortality effects</w:t>
      </w:r>
      <w:r w:rsidRPr="00273B99">
        <w:rPr>
          <w:rFonts w:asciiTheme="minorHAnsi" w:hAnsiTheme="minorHAnsi" w:cstheme="minorHAnsi"/>
          <w:sz w:val="16"/>
        </w:rPr>
        <w:t xml:space="preserve">. See EPA, Regional Analysis Document for the Final Section 316(b) Phase II Existing Facilities Rule, EPA-821-R-02-003, February 12, 2004, at A9-1 (Final Rule RS) (documenting numerous ways in which “the organisms lost to [impingement and entrainment] are critical to the continued functioning of the ecosystems of which they are a part” and in which those ecosystems provide valuable “ecological and public services”). </w:t>
      </w:r>
      <w:r w:rsidRPr="003E00F1">
        <w:rPr>
          <w:rStyle w:val="StyleUnderline"/>
          <w:rFonts w:asciiTheme="minorHAnsi" w:hAnsiTheme="minorHAnsi" w:cstheme="minorHAnsi"/>
          <w:highlight w:val="cyan"/>
        </w:rPr>
        <w:t>Among these</w:t>
      </w:r>
      <w:r w:rsidRPr="00273B99">
        <w:rPr>
          <w:rStyle w:val="StyleUnderline"/>
          <w:rFonts w:asciiTheme="minorHAnsi" w:hAnsiTheme="minorHAnsi" w:cstheme="minorHAnsi"/>
        </w:rPr>
        <w:t xml:space="preserve"> broader im</w:t>
      </w:r>
      <w:r w:rsidRPr="003E00F1">
        <w:rPr>
          <w:rStyle w:val="StyleUnderline"/>
          <w:rFonts w:asciiTheme="minorHAnsi" w:hAnsiTheme="minorHAnsi" w:cstheme="minorHAnsi"/>
          <w:highlight w:val="cyan"/>
        </w:rPr>
        <w:t>pacts was an unknown</w:t>
      </w:r>
      <w:r w:rsidRPr="00273B99">
        <w:rPr>
          <w:rStyle w:val="StyleUnderline"/>
          <w:rFonts w:asciiTheme="minorHAnsi" w:hAnsiTheme="minorHAnsi" w:cstheme="minorHAnsi"/>
        </w:rPr>
        <w:t xml:space="preserve"> but nontrivial </w:t>
      </w:r>
      <w:r w:rsidRPr="003E00F1">
        <w:rPr>
          <w:rStyle w:val="StyleUnderline"/>
          <w:rFonts w:asciiTheme="minorHAnsi" w:hAnsiTheme="minorHAnsi" w:cstheme="minorHAnsi"/>
          <w:highlight w:val="cyan"/>
        </w:rPr>
        <w:t>level of harm posed to</w:t>
      </w:r>
      <w:r w:rsidRPr="00273B99">
        <w:rPr>
          <w:rStyle w:val="StyleUnderline"/>
          <w:rFonts w:asciiTheme="minorHAnsi" w:hAnsiTheme="minorHAnsi" w:cstheme="minorHAnsi"/>
        </w:rPr>
        <w:t xml:space="preserve"> threatened or </w:t>
      </w:r>
      <w:r w:rsidRPr="003E00F1">
        <w:rPr>
          <w:rStyle w:val="StyleUnderline"/>
          <w:rFonts w:asciiTheme="minorHAnsi" w:hAnsiTheme="minorHAnsi" w:cstheme="minorHAnsi"/>
          <w:highlight w:val="cyan"/>
        </w:rPr>
        <w:t>endangered species</w:t>
      </w:r>
      <w:r w:rsidRPr="00273B99">
        <w:rPr>
          <w:rFonts w:asciiTheme="minorHAnsi" w:hAnsiTheme="minorHAnsi" w:cstheme="minorHAnsi"/>
          <w:sz w:val="16"/>
        </w:rPr>
        <w:t xml:space="preserve">. See Pet.App.173a-174a (69 Fed. Reg. at 41,587). </w:t>
      </w:r>
    </w:p>
    <w:p w14:paraId="116ED3C3"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Such</w:t>
      </w:r>
      <w:r w:rsidRPr="00273B99">
        <w:rPr>
          <w:rStyle w:val="StyleUnderline"/>
          <w:rFonts w:asciiTheme="minorHAnsi" w:hAnsiTheme="minorHAnsi" w:cstheme="minorHAnsi"/>
        </w:rPr>
        <w:t xml:space="preserve"> additional </w:t>
      </w:r>
      <w:r w:rsidRPr="003E00F1">
        <w:rPr>
          <w:rStyle w:val="StyleUnderline"/>
          <w:rFonts w:asciiTheme="minorHAnsi" w:hAnsiTheme="minorHAnsi" w:cstheme="minorHAnsi"/>
          <w:highlight w:val="cyan"/>
        </w:rPr>
        <w:t>environmental impacts</w:t>
      </w:r>
      <w:r w:rsidRPr="00273B99">
        <w:rPr>
          <w:rStyle w:val="StyleUnderline"/>
          <w:rFonts w:asciiTheme="minorHAnsi" w:hAnsiTheme="minorHAnsi" w:cstheme="minorHAnsi"/>
        </w:rPr>
        <w:t>, however, re</w:t>
      </w:r>
      <w:r w:rsidRPr="003E00F1">
        <w:rPr>
          <w:rStyle w:val="StyleUnderline"/>
          <w:rFonts w:asciiTheme="minorHAnsi" w:hAnsiTheme="minorHAnsi" w:cstheme="minorHAnsi"/>
          <w:highlight w:val="cyan"/>
        </w:rPr>
        <w:t>ceived no monetary value in EPA’s economic analysis.</w:t>
      </w:r>
      <w:r w:rsidRPr="00273B99">
        <w:rPr>
          <w:rStyle w:val="StyleUnderline"/>
          <w:rFonts w:asciiTheme="minorHAnsi" w:hAnsiTheme="minorHAnsi" w:cstheme="minorHAnsi"/>
        </w:rPr>
        <w:t xml:space="preserve"> Indeed, as </w:t>
      </w:r>
      <w:r w:rsidRPr="003E00F1">
        <w:rPr>
          <w:rStyle w:val="StyleUnderline"/>
          <w:rFonts w:asciiTheme="minorHAnsi" w:hAnsiTheme="minorHAnsi" w:cstheme="minorHAnsi"/>
          <w:highlight w:val="cyan"/>
        </w:rPr>
        <w:t>the agency</w:t>
      </w:r>
      <w:r w:rsidRPr="00273B99">
        <w:rPr>
          <w:rStyle w:val="StyleUnderline"/>
          <w:rFonts w:asciiTheme="minorHAnsi" w:hAnsiTheme="minorHAnsi" w:cstheme="minorHAnsi"/>
        </w:rPr>
        <w:t xml:space="preserve"> candidly </w:t>
      </w:r>
      <w:r w:rsidRPr="003E00F1">
        <w:rPr>
          <w:rStyle w:val="StyleUnderline"/>
          <w:rFonts w:asciiTheme="minorHAnsi" w:hAnsiTheme="minorHAnsi" w:cstheme="minorHAnsi"/>
          <w:highlight w:val="cyan"/>
        </w:rPr>
        <w:t>admitted, even its focus on impingement and entrainment losses was</w:t>
      </w:r>
      <w:r w:rsidRPr="00273B99">
        <w:rPr>
          <w:rStyle w:val="StyleUnderline"/>
          <w:rFonts w:asciiTheme="minorHAnsi" w:hAnsiTheme="minorHAnsi" w:cstheme="minorHAnsi"/>
        </w:rPr>
        <w:t xml:space="preserve"> highly </w:t>
      </w:r>
      <w:r w:rsidRPr="003E00F1">
        <w:rPr>
          <w:rStyle w:val="StyleUnderline"/>
          <w:rFonts w:asciiTheme="minorHAnsi" w:hAnsiTheme="minorHAnsi" w:cstheme="minorHAnsi"/>
          <w:highlight w:val="cyan"/>
        </w:rPr>
        <w:t>incomplete, as it only accounted for losses</w:t>
      </w:r>
      <w:r w:rsidRPr="00273B99">
        <w:rPr>
          <w:rStyle w:val="StyleUnderline"/>
          <w:rFonts w:asciiTheme="minorHAnsi" w:hAnsiTheme="minorHAnsi" w:cstheme="minorHAnsi"/>
        </w:rPr>
        <w:t xml:space="preserve"> insofar as they impacted commercial and recreational fish harvests; hence, </w:t>
      </w:r>
      <w:r w:rsidRPr="003E00F1">
        <w:rPr>
          <w:rStyle w:val="StyleUnderline"/>
          <w:rFonts w:asciiTheme="minorHAnsi" w:hAnsiTheme="minorHAnsi" w:cstheme="minorHAnsi"/>
          <w:highlight w:val="cyan"/>
        </w:rPr>
        <w:t>the agency “was not able to monetize benefits for 98</w:t>
      </w:r>
      <w:r w:rsidRPr="00273B99">
        <w:rPr>
          <w:rStyle w:val="StyleUnderline"/>
          <w:rFonts w:asciiTheme="minorHAnsi" w:hAnsiTheme="minorHAnsi" w:cstheme="minorHAnsi"/>
        </w:rPr>
        <w:t>.2</w:t>
      </w:r>
      <w:r w:rsidRPr="003E00F1">
        <w:rPr>
          <w:rStyle w:val="StyleUnderline"/>
          <w:rFonts w:asciiTheme="minorHAnsi" w:hAnsiTheme="minorHAnsi" w:cstheme="minorHAnsi"/>
          <w:highlight w:val="cyan"/>
        </w:rPr>
        <w:t>% of the</w:t>
      </w:r>
      <w:r w:rsidRPr="00273B99">
        <w:rPr>
          <w:rStyle w:val="StyleUnderline"/>
          <w:rFonts w:asciiTheme="minorHAnsi" w:hAnsiTheme="minorHAnsi" w:cstheme="minorHAnsi"/>
        </w:rPr>
        <w:t xml:space="preserve"> age-one equivalent </w:t>
      </w:r>
      <w:r w:rsidRPr="003E00F1">
        <w:rPr>
          <w:rStyle w:val="StyleUnderline"/>
          <w:rFonts w:asciiTheme="minorHAnsi" w:hAnsiTheme="minorHAnsi" w:cstheme="minorHAnsi"/>
          <w:highlight w:val="cyan"/>
        </w:rPr>
        <w:t>losses of all</w:t>
      </w:r>
      <w:r w:rsidRPr="00273B99">
        <w:rPr>
          <w:rStyle w:val="StyleUnderline"/>
          <w:rFonts w:asciiTheme="minorHAnsi" w:hAnsiTheme="minorHAnsi" w:cstheme="minorHAnsi"/>
        </w:rPr>
        <w:t xml:space="preserve"> commercial, recreational, and forage </w:t>
      </w:r>
      <w:r w:rsidRPr="003E00F1">
        <w:rPr>
          <w:rStyle w:val="StyleUnderline"/>
          <w:rFonts w:asciiTheme="minorHAnsi" w:hAnsiTheme="minorHAnsi" w:cstheme="minorHAnsi"/>
          <w:highlight w:val="cyan"/>
        </w:rPr>
        <w:t>species for the section 316(b</w:t>
      </w:r>
      <w:r w:rsidRPr="00273B99">
        <w:rPr>
          <w:rStyle w:val="StyleUnderline"/>
          <w:rFonts w:asciiTheme="minorHAnsi" w:hAnsiTheme="minorHAnsi" w:cstheme="minorHAnsi"/>
        </w:rPr>
        <w:t xml:space="preserve">) Phase II </w:t>
      </w:r>
      <w:r w:rsidRPr="003E00F1">
        <w:rPr>
          <w:rStyle w:val="StyleUnderline"/>
          <w:rFonts w:asciiTheme="minorHAnsi" w:hAnsiTheme="minorHAnsi" w:cstheme="minorHAnsi"/>
          <w:highlight w:val="cyan"/>
        </w:rPr>
        <w:t>regulation</w:t>
      </w:r>
      <w:r w:rsidRPr="00273B99">
        <w:rPr>
          <w:rStyle w:val="StyleUnderline"/>
          <w:rFonts w:asciiTheme="minorHAnsi" w:hAnsiTheme="minorHAnsi" w:cstheme="minorHAnsi"/>
        </w:rPr>
        <w:t>.”</w:t>
      </w:r>
      <w:r w:rsidRPr="00273B99">
        <w:rPr>
          <w:rFonts w:asciiTheme="minorHAnsi" w:hAnsiTheme="minorHAnsi" w:cstheme="minorHAnsi"/>
          <w:sz w:val="16"/>
        </w:rPr>
        <w:t xml:space="preserve"> Final Rule EBA, supra, at C3-2. See also Pet.App.499a (69 Fed. Reg. at 41,661) (“The Agency’s direct use valuation does not account for the benefits from the remaining 98.2% of the age 1 equivalent aquatic organisms estimated to be protected nationally under today’s rule.”). </w:t>
      </w:r>
    </w:p>
    <w:p w14:paraId="63BEA3B9"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In light of such incompleteness and uncertainty, the agency warned that “[t]o rely only on estimated use values would substantially undervalue the benefits of the final section 316(b) rule.”</w:t>
      </w:r>
      <w:r w:rsidRPr="00273B99">
        <w:rPr>
          <w:rFonts w:asciiTheme="minorHAnsi" w:hAnsiTheme="minorHAnsi" w:cstheme="minorHAnsi"/>
          <w:sz w:val="14"/>
        </w:rPr>
        <w:t xml:space="preserve"> Final Rule RS, supra, at A9-8. </w:t>
      </w:r>
      <w:r w:rsidRPr="00273B99">
        <w:rPr>
          <w:rStyle w:val="StyleUnderline"/>
          <w:rFonts w:asciiTheme="minorHAnsi" w:hAnsiTheme="minorHAnsi" w:cstheme="minorHAnsi"/>
        </w:rPr>
        <w:t xml:space="preserve">Elsewhere, </w:t>
      </w:r>
      <w:r w:rsidRPr="003E00F1">
        <w:rPr>
          <w:rStyle w:val="StyleUnderline"/>
          <w:rFonts w:asciiTheme="minorHAnsi" w:hAnsiTheme="minorHAnsi" w:cstheme="minorHAnsi"/>
          <w:highlight w:val="cyan"/>
        </w:rPr>
        <w:t>the agency offered the</w:t>
      </w:r>
      <w:r w:rsidRPr="00273B99">
        <w:rPr>
          <w:rStyle w:val="StyleUnderline"/>
          <w:rFonts w:asciiTheme="minorHAnsi" w:hAnsiTheme="minorHAnsi" w:cstheme="minorHAnsi"/>
        </w:rPr>
        <w:t xml:space="preserve"> sage </w:t>
      </w:r>
      <w:r w:rsidRPr="003E00F1">
        <w:rPr>
          <w:rStyle w:val="StyleUnderline"/>
          <w:rFonts w:asciiTheme="minorHAnsi" w:hAnsiTheme="minorHAnsi" w:cstheme="minorHAnsi"/>
          <w:highlight w:val="cyan"/>
        </w:rPr>
        <w:t>advice that</w:t>
      </w:r>
      <w:r w:rsidRPr="00273B99">
        <w:rPr>
          <w:rStyle w:val="StyleUnderline"/>
          <w:rFonts w:asciiTheme="minorHAnsi" w:hAnsiTheme="minorHAnsi" w:cstheme="minorHAnsi"/>
        </w:rPr>
        <w:t xml:space="preserve"> “[a] comparison of </w:t>
      </w:r>
      <w:r w:rsidRPr="003E00F1">
        <w:rPr>
          <w:rStyle w:val="StyleUnderline"/>
          <w:rFonts w:asciiTheme="minorHAnsi" w:hAnsiTheme="minorHAnsi" w:cstheme="minorHAnsi"/>
          <w:highlight w:val="cyan"/>
        </w:rPr>
        <w:t>complete costs and incomplete benefits does not provide an accurate picture of net benefits to society</w:t>
      </w:r>
      <w:r w:rsidRPr="00273B99">
        <w:rPr>
          <w:rStyle w:val="StyleUnderline"/>
          <w:rFonts w:asciiTheme="minorHAnsi" w:hAnsiTheme="minorHAnsi" w:cstheme="minorHAnsi"/>
        </w:rPr>
        <w:t>,” Final Rule EBA, supra, at D1-5, and that “there is a real possibility that ignoring non-use values could result in serious misallocation of resources,”</w:t>
      </w:r>
      <w:r w:rsidRPr="00273B99">
        <w:rPr>
          <w:rFonts w:asciiTheme="minorHAnsi" w:hAnsiTheme="minorHAnsi" w:cstheme="minorHAnsi"/>
          <w:sz w:val="14"/>
        </w:rPr>
        <w:t xml:space="preserve"> Pet.App.499a (69 Fed. Reg. at 41,660). </w:t>
      </w:r>
      <w:r w:rsidRPr="00273B99">
        <w:rPr>
          <w:rStyle w:val="StyleUnderline"/>
          <w:rFonts w:asciiTheme="minorHAnsi" w:hAnsiTheme="minorHAnsi" w:cstheme="minorHAnsi"/>
        </w:rPr>
        <w:t>Nevertheless</w:t>
      </w:r>
      <w:r w:rsidRPr="003E00F1">
        <w:rPr>
          <w:rStyle w:val="StyleUnderline"/>
          <w:rFonts w:asciiTheme="minorHAnsi" w:hAnsiTheme="minorHAnsi" w:cstheme="minorHAnsi"/>
          <w:highlight w:val="cyan"/>
        </w:rPr>
        <w:t>, the agency ultimately appeared to give these unquantified benefits no weight</w:t>
      </w:r>
      <w:r w:rsidRPr="00273B99">
        <w:rPr>
          <w:rStyle w:val="StyleUnderline"/>
          <w:rFonts w:asciiTheme="minorHAnsi" w:hAnsiTheme="minorHAnsi" w:cstheme="minorHAnsi"/>
        </w:rPr>
        <w:t xml:space="preserve"> in its conclusion about whether closed cycle cooling was acceptable.</w:t>
      </w:r>
      <w:r w:rsidRPr="00273B99">
        <w:rPr>
          <w:rFonts w:asciiTheme="minorHAnsi" w:hAnsiTheme="minorHAnsi" w:cstheme="minorHAnsi"/>
          <w:sz w:val="14"/>
        </w:rPr>
        <w:t xml:space="preserve"> See Final Rule EBA, supra, at D1-4 (mentioning only monetized benefits). </w:t>
      </w:r>
    </w:p>
    <w:p w14:paraId="239BDFC7"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With so many effects remaining off the balance sheet, regulators had little reason to be confident</w:t>
      </w:r>
      <w:r w:rsidRPr="00273B99">
        <w:rPr>
          <w:rStyle w:val="StyleUnderline"/>
          <w:rFonts w:asciiTheme="minorHAnsi" w:hAnsiTheme="minorHAnsi" w:cstheme="minorHAnsi"/>
        </w:rPr>
        <w:t xml:space="preserve"> that the conclusions offered </w:t>
      </w:r>
      <w:r w:rsidRPr="003E00F1">
        <w:rPr>
          <w:rStyle w:val="StyleUnderline"/>
          <w:rFonts w:asciiTheme="minorHAnsi" w:hAnsiTheme="minorHAnsi" w:cstheme="minorHAnsi"/>
          <w:highlight w:val="cyan"/>
        </w:rPr>
        <w:t>by CBA</w:t>
      </w:r>
      <w:r w:rsidRPr="00273B99">
        <w:rPr>
          <w:rStyle w:val="StyleUnderline"/>
          <w:rFonts w:asciiTheme="minorHAnsi" w:hAnsiTheme="minorHAnsi" w:cstheme="minorHAnsi"/>
        </w:rPr>
        <w:t xml:space="preserve"> were welfare-maximizing. </w:t>
      </w:r>
      <w:r w:rsidRPr="003E00F1">
        <w:rPr>
          <w:rStyle w:val="StyleUnderline"/>
          <w:rFonts w:asciiTheme="minorHAnsi" w:hAnsiTheme="minorHAnsi" w:cstheme="minorHAnsi"/>
          <w:highlight w:val="cyan"/>
        </w:rPr>
        <w:t>Instead, alternative</w:t>
      </w:r>
      <w:r w:rsidRPr="00273B99">
        <w:rPr>
          <w:rStyle w:val="StyleUnderline"/>
          <w:rFonts w:asciiTheme="minorHAnsi" w:hAnsiTheme="minorHAnsi" w:cstheme="minorHAnsi"/>
        </w:rPr>
        <w:t xml:space="preserve">, more stringent </w:t>
      </w:r>
      <w:r w:rsidRPr="003E00F1">
        <w:rPr>
          <w:rStyle w:val="StyleUnderline"/>
          <w:rFonts w:asciiTheme="minorHAnsi" w:hAnsiTheme="minorHAnsi" w:cstheme="minorHAnsi"/>
          <w:highlight w:val="cyan"/>
        </w:rPr>
        <w:t>standards of environmental protection might have been preferable to</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CBA</w:t>
      </w:r>
      <w:r w:rsidRPr="00273B99">
        <w:rPr>
          <w:rStyle w:val="StyleUnderline"/>
          <w:rFonts w:asciiTheme="minorHAnsi" w:hAnsiTheme="minorHAnsi" w:cstheme="minorHAnsi"/>
        </w:rPr>
        <w:t xml:space="preserve">-based approach, </w:t>
      </w:r>
      <w:r w:rsidRPr="003E00F1">
        <w:rPr>
          <w:rStyle w:val="StyleUnderline"/>
          <w:rFonts w:asciiTheme="minorHAnsi" w:hAnsiTheme="minorHAnsi" w:cstheme="minorHAnsi"/>
          <w:highlight w:val="cyan"/>
        </w:rPr>
        <w:t>given the many non-quantified environmental benefits</w:t>
      </w:r>
      <w:r w:rsidRPr="00273B99">
        <w:rPr>
          <w:rStyle w:val="StyleUnderline"/>
          <w:rFonts w:asciiTheme="minorHAnsi" w:hAnsiTheme="minorHAnsi" w:cstheme="minorHAnsi"/>
        </w:rPr>
        <w:t xml:space="preserve"> of cooling water intake reduction</w:t>
      </w:r>
      <w:r w:rsidRPr="00273B99">
        <w:rPr>
          <w:rFonts w:asciiTheme="minorHAnsi" w:hAnsiTheme="minorHAnsi" w:cstheme="minorHAnsi"/>
          <w:sz w:val="16"/>
        </w:rPr>
        <w:t xml:space="preserve">. See Frank Ackerman, Comments on Proposed Rule (August 1, 2002) at 9 tbl. 2, J.A. at 296 (discussing additional ecological impacts). </w:t>
      </w:r>
    </w:p>
    <w:p w14:paraId="2DE49A87" w14:textId="77777777" w:rsidR="00161D72" w:rsidRPr="00273B99" w:rsidRDefault="00161D72" w:rsidP="00161D72">
      <w:pPr>
        <w:rPr>
          <w:rStyle w:val="StyleUnderline"/>
          <w:rFonts w:asciiTheme="minorHAnsi" w:hAnsiTheme="minorHAnsi" w:cstheme="minorHAnsi"/>
        </w:rPr>
      </w:pPr>
    </w:p>
    <w:p w14:paraId="36090097" w14:textId="77777777" w:rsidR="00161D72" w:rsidRPr="00273B99" w:rsidRDefault="00161D72" w:rsidP="00161D72">
      <w:pPr>
        <w:rPr>
          <w:rStyle w:val="Style13ptBold"/>
          <w:rFonts w:asciiTheme="minorHAnsi" w:hAnsiTheme="minorHAnsi" w:cstheme="minorHAnsi"/>
        </w:rPr>
      </w:pPr>
    </w:p>
    <w:p w14:paraId="126868A4" w14:textId="77777777" w:rsidR="00161D72" w:rsidRPr="00273B99" w:rsidRDefault="00161D72" w:rsidP="00161D72">
      <w:pPr>
        <w:pStyle w:val="NormalWeb"/>
        <w:rPr>
          <w:rFonts w:asciiTheme="minorHAnsi" w:hAnsiTheme="minorHAnsi" w:cstheme="minorHAnsi"/>
        </w:rPr>
      </w:pPr>
    </w:p>
    <w:p w14:paraId="4A830F81" w14:textId="77777777" w:rsidR="00161D72" w:rsidRPr="00273B99" w:rsidRDefault="00161D72" w:rsidP="00161D72">
      <w:pPr>
        <w:pStyle w:val="NormalWeb"/>
        <w:rPr>
          <w:rFonts w:asciiTheme="minorHAnsi" w:hAnsiTheme="minorHAnsi" w:cstheme="minorHAnsi"/>
        </w:rPr>
      </w:pPr>
    </w:p>
    <w:p w14:paraId="20F69CFC" w14:textId="77777777" w:rsidR="00161D72" w:rsidRPr="00273B99" w:rsidRDefault="00161D72" w:rsidP="00161D72">
      <w:pPr>
        <w:pStyle w:val="NormalWeb"/>
        <w:shd w:val="clear" w:color="auto" w:fill="FFFFFF"/>
        <w:rPr>
          <w:rFonts w:asciiTheme="minorHAnsi" w:hAnsiTheme="minorHAnsi" w:cstheme="minorHAnsi"/>
        </w:rPr>
      </w:pPr>
    </w:p>
    <w:p w14:paraId="2FF1303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 — AT: Util</w:t>
      </w:r>
    </w:p>
    <w:p w14:paraId="52D3581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Util is used as a justification to kill innocent people in the name of “preserving the most lives” which reduces humans to </w:t>
      </w:r>
      <w:r w:rsidRPr="00273B99">
        <w:rPr>
          <w:rFonts w:asciiTheme="minorHAnsi" w:hAnsiTheme="minorHAnsi" w:cstheme="minorHAnsi"/>
          <w:u w:val="single"/>
        </w:rPr>
        <w:t>numbers</w:t>
      </w:r>
      <w:r w:rsidRPr="00273B99">
        <w:rPr>
          <w:rFonts w:asciiTheme="minorHAnsi" w:hAnsiTheme="minorHAnsi" w:cstheme="minorHAnsi"/>
        </w:rPr>
        <w:t xml:space="preserve"> and reduces risk calculus to </w:t>
      </w:r>
      <w:r w:rsidRPr="00273B99">
        <w:rPr>
          <w:rFonts w:asciiTheme="minorHAnsi" w:hAnsiTheme="minorHAnsi" w:cstheme="minorHAnsi"/>
          <w:u w:val="single"/>
        </w:rPr>
        <w:t>first grade math class</w:t>
      </w:r>
      <w:r w:rsidRPr="00273B99">
        <w:rPr>
          <w:rFonts w:asciiTheme="minorHAnsi" w:hAnsiTheme="minorHAnsi" w:cstheme="minorHAnsi"/>
        </w:rPr>
        <w:t xml:space="preserve"> where we ask whether “5 lives” is greater or less than “3 lives”.</w:t>
      </w:r>
    </w:p>
    <w:p w14:paraId="10E74758"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'10</w:t>
      </w:r>
      <w:r w:rsidRPr="00273B99">
        <w:rPr>
          <w:rFonts w:asciiTheme="minorHAnsi" w:hAnsiTheme="minorHAnsi" w:cstheme="minorHAnsi"/>
        </w:rPr>
        <w:t xml:space="preserve"> </w:t>
      </w:r>
      <w:r w:rsidRPr="00273B99">
        <w:rPr>
          <w:rFonts w:asciiTheme="minorHAnsi" w:hAnsiTheme="minorHAnsi" w:cstheme="minorHAnsi"/>
          <w:sz w:val="14"/>
          <w:szCs w:val="14"/>
        </w:rPr>
        <w:t>(Professor Douglas Kysar is Joseph M. Field ’55 Professor of Law at Yale Law School and faculty co-director of the Law, Ethics and Animals Program . His teaching and research areas include torts, animal law, environmental law, climate change, products liability, and risk regulation. Kysar was previously on the faculty at Cornell Law School, Regulating from Nowhere: Environmental Law and the Search for Objectivity, Yale University Press, https://www.jstor.org/stable/j.ctt1nq5km.6, 3-31-2010, Ch 2. P 55-60, Accessed: 7-14-2021)//ILake-HG</w:t>
      </w:r>
    </w:p>
    <w:p w14:paraId="13A8BE6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Given the existence of such debate, it </w:t>
      </w:r>
      <w:r w:rsidRPr="00273B99">
        <w:rPr>
          <w:rStyle w:val="StyleUnderline"/>
          <w:rFonts w:asciiTheme="minorHAnsi" w:hAnsiTheme="minorHAnsi" w:cstheme="minorHAnsi"/>
        </w:rPr>
        <w:t>may be unwise to assume a posture of ontological essentialism</w:t>
      </w:r>
      <w:r w:rsidRPr="00273B99">
        <w:rPr>
          <w:rFonts w:asciiTheme="minorHAnsi" w:hAnsiTheme="minorHAnsi" w:cstheme="minorHAnsi"/>
          <w:sz w:val="14"/>
        </w:rPr>
        <w:t xml:space="preserve">, </w:t>
      </w:r>
      <w:r w:rsidRPr="00273B99">
        <w:rPr>
          <w:rStyle w:val="StyleUnderline"/>
          <w:rFonts w:asciiTheme="minorHAnsi" w:hAnsiTheme="minorHAnsi" w:cstheme="minorHAnsi"/>
        </w:rPr>
        <w:t>in which states and persons must</w:t>
      </w:r>
      <w:r w:rsidRPr="00273B99">
        <w:rPr>
          <w:rFonts w:asciiTheme="minorHAnsi" w:hAnsiTheme="minorHAnsi" w:cstheme="minorHAnsi"/>
          <w:sz w:val="14"/>
        </w:rPr>
        <w:t xml:space="preserve"> </w:t>
      </w:r>
      <w:r w:rsidRPr="00273B99">
        <w:rPr>
          <w:rStyle w:val="StyleUnderline"/>
          <w:rFonts w:asciiTheme="minorHAnsi" w:hAnsiTheme="minorHAnsi" w:cstheme="minorHAnsi"/>
        </w:rPr>
        <w:t>be</w:t>
      </w:r>
      <w:r w:rsidRPr="00273B99">
        <w:rPr>
          <w:rFonts w:asciiTheme="minorHAnsi" w:hAnsiTheme="minorHAnsi" w:cstheme="minorHAnsi"/>
          <w:sz w:val="14"/>
        </w:rPr>
        <w:t xml:space="preserve"> defined according to </w:t>
      </w:r>
      <w:r w:rsidRPr="00273B99">
        <w:rPr>
          <w:rStyle w:val="StyleUnderline"/>
          <w:rFonts w:asciiTheme="minorHAnsi" w:hAnsiTheme="minorHAnsi" w:cstheme="minorHAnsi"/>
        </w:rPr>
        <w:t>what they are in fact</w:t>
      </w:r>
      <w:r w:rsidRPr="00273B99">
        <w:rPr>
          <w:rFonts w:asciiTheme="minorHAnsi" w:hAnsiTheme="minorHAnsi" w:cstheme="minorHAnsi"/>
          <w:sz w:val="14"/>
        </w:rPr>
        <w:t xml:space="preserve">. </w:t>
      </w:r>
      <w:r w:rsidRPr="00273B99">
        <w:rPr>
          <w:rStyle w:val="StyleUnderline"/>
          <w:rFonts w:asciiTheme="minorHAnsi" w:hAnsiTheme="minorHAnsi" w:cstheme="minorHAnsi"/>
        </w:rPr>
        <w:t>Instead</w:t>
      </w:r>
      <w:r w:rsidRPr="00273B99">
        <w:rPr>
          <w:rFonts w:asciiTheme="minorHAnsi" w:hAnsiTheme="minorHAnsi" w:cstheme="minorHAnsi"/>
          <w:sz w:val="14"/>
        </w:rPr>
        <w:t xml:space="preserve">, it </w:t>
      </w:r>
      <w:r w:rsidRPr="00273B99">
        <w:rPr>
          <w:rStyle w:val="StyleUnderline"/>
          <w:rFonts w:asciiTheme="minorHAnsi" w:hAnsiTheme="minorHAnsi" w:cstheme="minorHAnsi"/>
        </w:rPr>
        <w:t>may be more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profit- able </w:t>
      </w:r>
      <w:r w:rsidRPr="00273B99">
        <w:rPr>
          <w:rFonts w:asciiTheme="minorHAnsi" w:hAnsiTheme="minorHAnsi" w:cstheme="minorHAnsi"/>
          <w:sz w:val="14"/>
        </w:rPr>
        <w:t xml:space="preserve">simply </w:t>
      </w:r>
      <w:r w:rsidRPr="00273B99">
        <w:rPr>
          <w:rStyle w:val="StyleUnderline"/>
          <w:rFonts w:asciiTheme="minorHAnsi" w:hAnsiTheme="minorHAnsi" w:cstheme="minorHAnsi"/>
        </w:rPr>
        <w:t>to examine the</w:t>
      </w:r>
      <w:r w:rsidRPr="00273B99">
        <w:rPr>
          <w:rFonts w:asciiTheme="minorHAnsi" w:hAnsiTheme="minorHAnsi" w:cstheme="minorHAnsi"/>
          <w:sz w:val="14"/>
        </w:rPr>
        <w:t xml:space="preserve"> </w:t>
      </w:r>
      <w:r w:rsidRPr="00273B99">
        <w:rPr>
          <w:rStyle w:val="Emphasis"/>
          <w:rFonts w:asciiTheme="minorHAnsi" w:hAnsiTheme="minorHAnsi" w:cstheme="minorHAnsi"/>
        </w:rPr>
        <w:t>social and linguistic practices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work to constitute</w:t>
      </w:r>
      <w:r w:rsidRPr="00273B99">
        <w:rPr>
          <w:rFonts w:asciiTheme="minorHAnsi" w:hAnsiTheme="minorHAnsi" w:cstheme="minorHAnsi"/>
          <w:sz w:val="14"/>
        </w:rPr>
        <w:t xml:space="preserve"> those </w:t>
      </w:r>
      <w:r w:rsidRPr="00273B99">
        <w:rPr>
          <w:rStyle w:val="StyleUnderline"/>
          <w:rFonts w:asciiTheme="minorHAnsi" w:hAnsiTheme="minorHAnsi" w:cstheme="minorHAnsi"/>
        </w:rPr>
        <w:t>entities</w:t>
      </w:r>
      <w:r w:rsidRPr="00273B99">
        <w:rPr>
          <w:rFonts w:asciiTheme="minorHAnsi" w:hAnsiTheme="minorHAnsi" w:cstheme="minorHAnsi"/>
          <w:sz w:val="14"/>
        </w:rPr>
        <w:t xml:space="preserve"> </w:t>
      </w:r>
      <w:r w:rsidRPr="00273B99">
        <w:rPr>
          <w:rStyle w:val="StyleUnderline"/>
          <w:rFonts w:asciiTheme="minorHAnsi" w:hAnsiTheme="minorHAnsi" w:cstheme="minorHAnsi"/>
        </w:rPr>
        <w:t>and to consider</w:t>
      </w:r>
      <w:r w:rsidRPr="00273B99">
        <w:rPr>
          <w:rFonts w:asciiTheme="minorHAnsi" w:hAnsiTheme="minorHAnsi" w:cstheme="minorHAnsi"/>
          <w:sz w:val="14"/>
        </w:rPr>
        <w:t xml:space="preserve"> </w:t>
      </w:r>
      <w:r w:rsidRPr="00273B99">
        <w:rPr>
          <w:rStyle w:val="StyleUnderline"/>
          <w:rFonts w:asciiTheme="minorHAnsi" w:hAnsiTheme="minorHAnsi" w:cstheme="minorHAnsi"/>
        </w:rPr>
        <w:t>what</w:t>
      </w:r>
      <w:r w:rsidRPr="00273B99">
        <w:rPr>
          <w:rFonts w:asciiTheme="minorHAnsi" w:hAnsiTheme="minorHAnsi" w:cstheme="minorHAnsi"/>
          <w:sz w:val="14"/>
        </w:rPr>
        <w:t xml:space="preserve"> </w:t>
      </w:r>
      <w:r w:rsidRPr="00273B99">
        <w:rPr>
          <w:rStyle w:val="StyleUnderline"/>
          <w:rFonts w:asciiTheme="minorHAnsi" w:hAnsiTheme="minorHAnsi" w:cstheme="minorHAnsi"/>
        </w:rPr>
        <w:t>those practices</w:t>
      </w:r>
      <w:r w:rsidRPr="00273B99">
        <w:rPr>
          <w:rFonts w:asciiTheme="minorHAnsi" w:hAnsiTheme="minorHAnsi" w:cstheme="minorHAnsi"/>
          <w:sz w:val="14"/>
        </w:rPr>
        <w:t xml:space="preserve"> </w:t>
      </w:r>
      <w:r w:rsidRPr="00273B99">
        <w:rPr>
          <w:rStyle w:val="StyleUnderline"/>
          <w:rFonts w:asciiTheme="minorHAnsi" w:hAnsiTheme="minorHAnsi" w:cstheme="minorHAnsi"/>
        </w:rPr>
        <w:t>reveal about</w:t>
      </w:r>
      <w:r w:rsidRPr="00273B99">
        <w:rPr>
          <w:rFonts w:asciiTheme="minorHAnsi" w:hAnsiTheme="minorHAnsi" w:cstheme="minorHAnsi"/>
          <w:sz w:val="14"/>
        </w:rPr>
        <w:t xml:space="preserve"> our </w:t>
      </w:r>
      <w:r w:rsidRPr="00273B99">
        <w:rPr>
          <w:rStyle w:val="StyleUnderline"/>
          <w:rFonts w:asciiTheme="minorHAnsi" w:hAnsiTheme="minorHAnsi" w:cstheme="minorHAnsi"/>
        </w:rPr>
        <w:t>political morality</w:t>
      </w:r>
      <w:r w:rsidRPr="00273B99">
        <w:rPr>
          <w:rFonts w:asciiTheme="minorHAnsi" w:hAnsiTheme="minorHAnsi" w:cstheme="minorHAnsi"/>
          <w:sz w:val="14"/>
        </w:rPr>
        <w:t>. From that vantage point, we see that “</w:t>
      </w:r>
      <w:r w:rsidRPr="00273B99">
        <w:rPr>
          <w:rStyle w:val="StyleUnderline"/>
          <w:rFonts w:asciiTheme="minorHAnsi" w:hAnsiTheme="minorHAnsi" w:cstheme="minorHAnsi"/>
        </w:rPr>
        <w:t>states</w:t>
      </w:r>
      <w:r w:rsidRPr="00273B99">
        <w:rPr>
          <w:rFonts w:asciiTheme="minorHAnsi" w:hAnsiTheme="minorHAnsi" w:cstheme="minorHAnsi"/>
          <w:sz w:val="14"/>
        </w:rPr>
        <w:t>,” “</w:t>
      </w:r>
      <w:r w:rsidRPr="00273B99">
        <w:rPr>
          <w:rStyle w:val="StyleUnderline"/>
          <w:rFonts w:asciiTheme="minorHAnsi" w:hAnsiTheme="minorHAnsi" w:cstheme="minorHAnsi"/>
        </w:rPr>
        <w:t>humanity</w:t>
      </w:r>
      <w:r w:rsidRPr="00273B99">
        <w:rPr>
          <w:rFonts w:asciiTheme="minorHAnsi" w:hAnsiTheme="minorHAnsi" w:cstheme="minorHAnsi"/>
          <w:sz w:val="14"/>
        </w:rPr>
        <w:t>,”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market</w:t>
      </w:r>
      <w:r w:rsidRPr="00273B99">
        <w:rPr>
          <w:rFonts w:asciiTheme="minorHAnsi" w:hAnsiTheme="minorHAnsi" w:cstheme="minorHAnsi"/>
          <w:sz w:val="14"/>
        </w:rPr>
        <w:t>,” “</w:t>
      </w:r>
      <w:r w:rsidRPr="00273B99">
        <w:rPr>
          <w:rStyle w:val="StyleUnderline"/>
          <w:rFonts w:asciiTheme="minorHAnsi" w:hAnsiTheme="minorHAnsi" w:cstheme="minorHAnsi"/>
        </w:rPr>
        <w:t>global civil society</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a variety of </w:t>
      </w:r>
      <w:r w:rsidRPr="00273B99">
        <w:rPr>
          <w:rStyle w:val="StyleUnderline"/>
          <w:rFonts w:asciiTheme="minorHAnsi" w:hAnsiTheme="minorHAnsi" w:cstheme="minorHAnsi"/>
        </w:rPr>
        <w:t>other actors</w:t>
      </w:r>
      <w:r w:rsidRPr="00273B99">
        <w:rPr>
          <w:rFonts w:asciiTheme="minorHAnsi" w:hAnsiTheme="minorHAnsi" w:cstheme="minorHAnsi"/>
          <w:sz w:val="14"/>
        </w:rPr>
        <w:t xml:space="preserve"> </w:t>
      </w:r>
      <w:r w:rsidRPr="00273B99">
        <w:rPr>
          <w:rStyle w:val="StyleUnderline"/>
          <w:rFonts w:asciiTheme="minorHAnsi" w:hAnsiTheme="minorHAnsi" w:cstheme="minorHAnsi"/>
        </w:rPr>
        <w:t>are apprehended</w:t>
      </w:r>
      <w:r w:rsidRPr="00273B99">
        <w:rPr>
          <w:rFonts w:asciiTheme="minorHAnsi" w:hAnsiTheme="minorHAnsi" w:cstheme="minorHAnsi"/>
          <w:sz w:val="14"/>
        </w:rPr>
        <w:t xml:space="preserve"> </w:t>
      </w:r>
      <w:r w:rsidRPr="00273B99">
        <w:rPr>
          <w:rStyle w:val="StyleUnderline"/>
          <w:rFonts w:asciiTheme="minorHAnsi" w:hAnsiTheme="minorHAnsi" w:cstheme="minorHAnsi"/>
        </w:rPr>
        <w:t>and discussed</w:t>
      </w:r>
      <w:r w:rsidRPr="00273B99">
        <w:rPr>
          <w:rFonts w:asciiTheme="minorHAnsi" w:hAnsiTheme="minorHAnsi" w:cstheme="minorHAnsi"/>
          <w:sz w:val="14"/>
        </w:rPr>
        <w:t xml:space="preserve"> </w:t>
      </w:r>
      <w:r w:rsidRPr="00273B99">
        <w:rPr>
          <w:rStyle w:val="StyleUnderline"/>
          <w:rFonts w:asciiTheme="minorHAnsi" w:hAnsiTheme="minorHAnsi" w:cstheme="minorHAnsi"/>
        </w:rPr>
        <w:t>as entities with</w:t>
      </w:r>
      <w:r w:rsidRPr="00273B99">
        <w:rPr>
          <w:rFonts w:asciiTheme="minorHAnsi" w:hAnsiTheme="minorHAnsi" w:cstheme="minorHAnsi"/>
          <w:sz w:val="14"/>
        </w:rPr>
        <w:t xml:space="preserve"> </w:t>
      </w:r>
      <w:r w:rsidRPr="00273B99">
        <w:rPr>
          <w:rStyle w:val="Emphasis"/>
          <w:rFonts w:asciiTheme="minorHAnsi" w:hAnsiTheme="minorHAnsi" w:cstheme="minorHAnsi"/>
        </w:rPr>
        <w:t>personlike charac- teristics</w:t>
      </w:r>
      <w:r w:rsidRPr="00273B99">
        <w:rPr>
          <w:rFonts w:asciiTheme="minorHAnsi" w:hAnsiTheme="minorHAnsi" w:cstheme="minorHAnsi"/>
          <w:sz w:val="14"/>
        </w:rPr>
        <w:t>, for example, a</w:t>
      </w:r>
      <w:r w:rsidRPr="00273B99">
        <w:rPr>
          <w:rStyle w:val="StyleUnderline"/>
          <w:rFonts w:asciiTheme="minorHAnsi" w:hAnsiTheme="minorHAnsi" w:cstheme="minorHAnsi"/>
        </w:rPr>
        <w:t>wareness, intentionality, and responsibility</w:t>
      </w:r>
      <w:r w:rsidRPr="00273B99">
        <w:rPr>
          <w:rFonts w:asciiTheme="minorHAnsi" w:hAnsiTheme="minorHAnsi" w:cstheme="minorHAnsi"/>
          <w:sz w:val="14"/>
        </w:rPr>
        <w:t xml:space="preserve">. In- deed, we might even join Patrick Thaddeus Jackson in his provocative claim that </w:t>
      </w:r>
      <w:r w:rsidRPr="00273B99">
        <w:rPr>
          <w:rStyle w:val="StyleUnderline"/>
          <w:rFonts w:asciiTheme="minorHAnsi" w:hAnsiTheme="minorHAnsi" w:cstheme="minorHAnsi"/>
        </w:rPr>
        <w:t>not only are states people, but “people are states</w:t>
      </w:r>
      <w:r w:rsidRPr="00273B99">
        <w:rPr>
          <w:rFonts w:asciiTheme="minorHAnsi" w:hAnsiTheme="minorHAnsi" w:cstheme="minorHAnsi"/>
          <w:sz w:val="14"/>
        </w:rPr>
        <w:t xml:space="preserve"> too, inasmuch </w:t>
      </w:r>
      <w:r w:rsidRPr="00273B99">
        <w:rPr>
          <w:rStyle w:val="StyleUnderline"/>
          <w:rFonts w:asciiTheme="minorHAnsi" w:hAnsiTheme="minorHAnsi" w:cstheme="minorHAnsi"/>
        </w:rPr>
        <w:t>as both are social actors</w:t>
      </w:r>
      <w:r w:rsidRPr="00273B99">
        <w:rPr>
          <w:rFonts w:asciiTheme="minorHAnsi" w:hAnsiTheme="minorHAnsi" w:cstheme="minorHAnsi"/>
          <w:sz w:val="14"/>
        </w:rPr>
        <w:t>—</w:t>
      </w:r>
      <w:r w:rsidRPr="00273B99">
        <w:rPr>
          <w:rStyle w:val="StyleUnderline"/>
          <w:rFonts w:asciiTheme="minorHAnsi" w:hAnsiTheme="minorHAnsi" w:cstheme="minorHAnsi"/>
        </w:rPr>
        <w:t>entities in the name of which actions are performed</w:t>
      </w:r>
      <w:r w:rsidRPr="00273B99">
        <w:rPr>
          <w:rFonts w:asciiTheme="minorHAnsi" w:hAnsiTheme="minorHAnsi" w:cstheme="minorHAnsi"/>
          <w:sz w:val="14"/>
        </w:rPr>
        <w:t>—</w:t>
      </w:r>
      <w:r w:rsidRPr="00273B99">
        <w:rPr>
          <w:rStyle w:val="StyleUnderline"/>
          <w:rFonts w:asciiTheme="minorHAnsi" w:hAnsiTheme="minorHAnsi" w:cstheme="minorHAnsi"/>
        </w:rPr>
        <w:t>exercising</w:t>
      </w:r>
      <w:r w:rsidRPr="00273B99">
        <w:rPr>
          <w:rFonts w:asciiTheme="minorHAnsi" w:hAnsiTheme="minorHAnsi" w:cstheme="minorHAnsi"/>
          <w:sz w:val="14"/>
        </w:rPr>
        <w:t xml:space="preserve"> </w:t>
      </w:r>
      <w:r w:rsidRPr="00273B99">
        <w:rPr>
          <w:rStyle w:val="StyleUnderline"/>
          <w:rFonts w:asciiTheme="minorHAnsi" w:hAnsiTheme="minorHAnsi" w:cstheme="minorHAnsi"/>
        </w:rPr>
        <w:t>agency</w:t>
      </w:r>
      <w:r w:rsidRPr="00273B99">
        <w:rPr>
          <w:rFonts w:asciiTheme="minorHAnsi" w:hAnsiTheme="minorHAnsi" w:cstheme="minorHAnsi"/>
          <w:sz w:val="14"/>
        </w:rPr>
        <w:t xml:space="preserve"> in delimited contexts.”23 Significantly, the welfare economic position is not exempt from this ordinary language argument: Even to speak of a “cost-benefit state” is to speak of an entity about which it makes pragmatic sense to ascribe a method of decision making and a responsibility to follow that method. As noted above, pro- ponents of cost-benefit analysis can in fact be seen as closet collectivists who seek to bind citizens together into a welfare-maximization compact. Yet, as the remainder of this chapter argues, the </w:t>
      </w:r>
      <w:r w:rsidRPr="00273B99">
        <w:rPr>
          <w:rStyle w:val="StyleUnderline"/>
          <w:rFonts w:asciiTheme="minorHAnsi" w:hAnsiTheme="minorHAnsi" w:cstheme="minorHAnsi"/>
        </w:rPr>
        <w:t>proponents lack a coher- ent account of</w:t>
      </w:r>
      <w:r w:rsidRPr="00273B99">
        <w:rPr>
          <w:rFonts w:asciiTheme="minorHAnsi" w:hAnsiTheme="minorHAnsi" w:cstheme="minorHAnsi"/>
          <w:sz w:val="14"/>
        </w:rPr>
        <w:t xml:space="preserve"> </w:t>
      </w:r>
      <w:r w:rsidRPr="00273B99">
        <w:rPr>
          <w:rStyle w:val="StyleUnderline"/>
          <w:rFonts w:asciiTheme="minorHAnsi" w:hAnsiTheme="minorHAnsi" w:cstheme="minorHAnsi"/>
        </w:rPr>
        <w:t>how</w:t>
      </w:r>
      <w:r w:rsidRPr="00273B99">
        <w:rPr>
          <w:rFonts w:asciiTheme="minorHAnsi" w:hAnsiTheme="minorHAnsi" w:cstheme="minorHAnsi"/>
          <w:sz w:val="14"/>
        </w:rPr>
        <w:t xml:space="preserve"> </w:t>
      </w:r>
      <w:r w:rsidRPr="00273B99">
        <w:rPr>
          <w:rStyle w:val="StyleUnderline"/>
          <w:rFonts w:asciiTheme="minorHAnsi" w:hAnsiTheme="minorHAnsi" w:cstheme="minorHAnsi"/>
        </w:rPr>
        <w:t>the cost-benefit community can</w:t>
      </w:r>
      <w:r w:rsidRPr="00273B99">
        <w:rPr>
          <w:rFonts w:asciiTheme="minorHAnsi" w:hAnsiTheme="minorHAnsi" w:cstheme="minorHAnsi"/>
          <w:sz w:val="14"/>
        </w:rPr>
        <w:t xml:space="preserve"> </w:t>
      </w:r>
      <w:r w:rsidRPr="00273B99">
        <w:rPr>
          <w:rStyle w:val="Emphasis"/>
          <w:rFonts w:asciiTheme="minorHAnsi" w:hAnsiTheme="minorHAnsi" w:cstheme="minorHAnsi"/>
        </w:rPr>
        <w:t>maintain commit- ment to maximization</w:t>
      </w:r>
      <w:r w:rsidRPr="00273B99">
        <w:rPr>
          <w:rFonts w:asciiTheme="minorHAnsi" w:hAnsiTheme="minorHAnsi" w:cstheme="minorHAnsi"/>
          <w:sz w:val="14"/>
        </w:rPr>
        <w:t xml:space="preserve">, </w:t>
      </w:r>
      <w:r w:rsidRPr="00273B99">
        <w:rPr>
          <w:rStyle w:val="StyleUnderline"/>
          <w:rFonts w:asciiTheme="minorHAnsi" w:hAnsiTheme="minorHAnsi" w:cstheme="minorHAnsi"/>
        </w:rPr>
        <w:t>given</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cost-benefit state has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no higher language </w:t>
      </w:r>
      <w:r w:rsidRPr="00273B99">
        <w:rPr>
          <w:rFonts w:asciiTheme="minorHAnsi" w:hAnsiTheme="minorHAnsi" w:cstheme="minorHAnsi"/>
          <w:sz w:val="14"/>
        </w:rPr>
        <w:t xml:space="preserve">available </w:t>
      </w:r>
      <w:r w:rsidRPr="00273B99">
        <w:rPr>
          <w:rStyle w:val="StyleUnderline"/>
          <w:rFonts w:asciiTheme="minorHAnsi" w:hAnsiTheme="minorHAnsi" w:cstheme="minorHAnsi"/>
        </w:rPr>
        <w:t>to justify itself or its policies to citizens</w:t>
      </w:r>
      <w:r w:rsidRPr="00273B99">
        <w:rPr>
          <w:rFonts w:asciiTheme="minorHAnsi" w:hAnsiTheme="minorHAnsi" w:cstheme="minorHAnsi"/>
          <w:sz w:val="14"/>
        </w:rPr>
        <w:t xml:space="preserve">. Indeed, the </w:t>
      </w:r>
      <w:r w:rsidRPr="00273B99">
        <w:rPr>
          <w:rStyle w:val="StyleUnderline"/>
          <w:rFonts w:asciiTheme="minorHAnsi" w:hAnsiTheme="minorHAnsi" w:cstheme="minorHAnsi"/>
        </w:rPr>
        <w:t>staunchly depersonalized state</w:t>
      </w:r>
      <w:r w:rsidRPr="00273B99">
        <w:rPr>
          <w:rFonts w:asciiTheme="minorHAnsi" w:hAnsiTheme="minorHAnsi" w:cstheme="minorHAnsi"/>
          <w:sz w:val="14"/>
        </w:rPr>
        <w:t xml:space="preserve"> </w:t>
      </w:r>
      <w:r w:rsidRPr="00273B99">
        <w:rPr>
          <w:rStyle w:val="StyleUnderline"/>
          <w:rFonts w:asciiTheme="minorHAnsi" w:hAnsiTheme="minorHAnsi" w:cstheme="minorHAnsi"/>
        </w:rPr>
        <w:t>implied</w:t>
      </w:r>
      <w:r w:rsidRPr="00273B99">
        <w:rPr>
          <w:rFonts w:asciiTheme="minorHAnsi" w:hAnsiTheme="minorHAnsi" w:cstheme="minorHAnsi"/>
          <w:sz w:val="14"/>
        </w:rPr>
        <w:t xml:space="preserve"> </w:t>
      </w:r>
      <w:r w:rsidRPr="00273B99">
        <w:rPr>
          <w:rStyle w:val="StyleUnderline"/>
          <w:rFonts w:asciiTheme="minorHAnsi" w:hAnsiTheme="minorHAnsi" w:cstheme="minorHAnsi"/>
        </w:rPr>
        <w:t>by welfare economics</w:t>
      </w:r>
      <w:r w:rsidRPr="00273B99">
        <w:rPr>
          <w:rFonts w:asciiTheme="minorHAnsi" w:hAnsiTheme="minorHAnsi" w:cstheme="minorHAnsi"/>
          <w:sz w:val="14"/>
        </w:rPr>
        <w:t xml:space="preserve"> </w:t>
      </w:r>
      <w:r w:rsidRPr="00273B99">
        <w:rPr>
          <w:rStyle w:val="StyleUnderline"/>
          <w:rFonts w:asciiTheme="minorHAnsi" w:hAnsiTheme="minorHAnsi" w:cstheme="minorHAnsi"/>
        </w:rPr>
        <w:t>gives rise to</w:t>
      </w:r>
      <w:r w:rsidRPr="00273B99">
        <w:rPr>
          <w:rFonts w:asciiTheme="minorHAnsi" w:hAnsiTheme="minorHAnsi" w:cstheme="minorHAnsi"/>
          <w:sz w:val="14"/>
        </w:rPr>
        <w:t xml:space="preserve"> another provocative claim</w:t>
      </w:r>
      <w:r w:rsidRPr="00273B99">
        <w:rPr>
          <w:rStyle w:val="StyleUnderline"/>
          <w:rFonts w:asciiTheme="minorHAnsi" w:hAnsiTheme="minorHAnsi" w:cstheme="minorHAnsi"/>
        </w:rPr>
        <w:t>:</w:t>
      </w:r>
      <w:r w:rsidRPr="00273B99">
        <w:rPr>
          <w:rFonts w:asciiTheme="minorHAnsi" w:hAnsiTheme="minorHAnsi" w:cstheme="minorHAnsi"/>
          <w:sz w:val="14"/>
        </w:rPr>
        <w:t xml:space="preserve"> On the cost-benefit account, </w:t>
      </w:r>
      <w:r w:rsidRPr="00273B99">
        <w:rPr>
          <w:rStyle w:val="StyleUnderline"/>
          <w:rFonts w:asciiTheme="minorHAnsi" w:hAnsiTheme="minorHAnsi" w:cstheme="minorHAnsi"/>
        </w:rPr>
        <w:t>not only are states not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but</w:t>
      </w:r>
      <w:r w:rsidRPr="00273B99">
        <w:rPr>
          <w:rFonts w:asciiTheme="minorHAnsi" w:hAnsiTheme="minorHAnsi" w:cstheme="minorHAnsi"/>
          <w:sz w:val="14"/>
        </w:rPr>
        <w:t xml:space="preserve"> </w:t>
      </w:r>
      <w:r w:rsidRPr="00273B99">
        <w:rPr>
          <w:rStyle w:val="Emphasis"/>
          <w:rFonts w:asciiTheme="minorHAnsi" w:hAnsiTheme="minorHAnsi" w:cstheme="minorHAnsi"/>
        </w:rPr>
        <w:t>people may no longer be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inasmuch as they are made to reside</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273B99">
        <w:rPr>
          <w:rStyle w:val="StyleUnderline"/>
          <w:rFonts w:asciiTheme="minorHAnsi" w:hAnsiTheme="minorHAnsi" w:cstheme="minorHAnsi"/>
        </w:rPr>
        <w:t>a community that is</w:t>
      </w:r>
      <w:r w:rsidRPr="00273B99">
        <w:rPr>
          <w:rFonts w:asciiTheme="minorHAnsi" w:hAnsiTheme="minorHAnsi" w:cstheme="minorHAnsi"/>
          <w:sz w:val="14"/>
        </w:rPr>
        <w:t xml:space="preserve"> </w:t>
      </w:r>
      <w:r w:rsidRPr="00273B99">
        <w:rPr>
          <w:rStyle w:val="StyleUnderline"/>
          <w:rFonts w:asciiTheme="minorHAnsi" w:hAnsiTheme="minorHAnsi" w:cstheme="minorHAnsi"/>
        </w:rPr>
        <w:t>bereft of resources for under-standing</w:t>
      </w:r>
      <w:r w:rsidRPr="00273B99">
        <w:rPr>
          <w:rFonts w:asciiTheme="minorHAnsi" w:hAnsiTheme="minorHAnsi" w:cstheme="minorHAnsi"/>
          <w:sz w:val="14"/>
        </w:rPr>
        <w:t xml:space="preserve"> </w:t>
      </w:r>
      <w:r w:rsidRPr="00273B99">
        <w:rPr>
          <w:rStyle w:val="StyleUnderline"/>
          <w:rFonts w:asciiTheme="minorHAnsi" w:hAnsiTheme="minorHAnsi" w:cstheme="minorHAnsi"/>
        </w:rPr>
        <w:t>and debating the morality of choice and action</w:t>
      </w:r>
      <w:r w:rsidRPr="00273B99">
        <w:rPr>
          <w:rFonts w:asciiTheme="minorHAnsi" w:hAnsiTheme="minorHAnsi" w:cstheme="minorHAnsi"/>
          <w:sz w:val="14"/>
        </w:rPr>
        <w:t xml:space="preserve">.24 As will be seen, </w:t>
      </w:r>
      <w:r w:rsidRPr="00273B99">
        <w:rPr>
          <w:rStyle w:val="StyleUnderline"/>
          <w:rFonts w:asciiTheme="minorHAnsi" w:hAnsiTheme="minorHAnsi" w:cstheme="minorHAnsi"/>
        </w:rPr>
        <w:t>once government officials are reduced to passive agents</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a </w:t>
      </w:r>
      <w:r w:rsidRPr="00273B99">
        <w:rPr>
          <w:rStyle w:val="StyleUnderline"/>
          <w:rFonts w:asciiTheme="minorHAnsi" w:hAnsiTheme="minorHAnsi" w:cstheme="minorHAnsi"/>
        </w:rPr>
        <w:t>maxi- mization</w:t>
      </w:r>
      <w:r w:rsidRPr="00273B99">
        <w:rPr>
          <w:rFonts w:asciiTheme="minorHAnsi" w:hAnsiTheme="minorHAnsi" w:cstheme="minorHAnsi"/>
          <w:sz w:val="14"/>
        </w:rPr>
        <w:t xml:space="preserve"> machine—</w:t>
      </w:r>
      <w:r w:rsidRPr="00273B99">
        <w:rPr>
          <w:rStyle w:val="StyleUnderline"/>
          <w:rFonts w:asciiTheme="minorHAnsi" w:hAnsiTheme="minorHAnsi" w:cstheme="minorHAnsi"/>
        </w:rPr>
        <w:t>and</w:t>
      </w:r>
      <w:r w:rsidRPr="00273B99">
        <w:rPr>
          <w:rFonts w:asciiTheme="minorHAnsi" w:hAnsiTheme="minorHAnsi" w:cstheme="minorHAnsi"/>
          <w:sz w:val="14"/>
        </w:rPr>
        <w:t xml:space="preserve"> once </w:t>
      </w:r>
      <w:r w:rsidRPr="00273B99">
        <w:rPr>
          <w:rStyle w:val="StyleUnderline"/>
          <w:rFonts w:asciiTheme="minorHAnsi" w:hAnsiTheme="minorHAnsi" w:cstheme="minorHAnsi"/>
        </w:rPr>
        <w:t>citizens are reduced to the</w:t>
      </w:r>
      <w:r w:rsidRPr="00273B99">
        <w:rPr>
          <w:rFonts w:asciiTheme="minorHAnsi" w:hAnsiTheme="minorHAnsi" w:cstheme="minorHAnsi"/>
          <w:sz w:val="14"/>
        </w:rPr>
        <w:t xml:space="preserve"> </w:t>
      </w:r>
      <w:r w:rsidRPr="00273B99">
        <w:rPr>
          <w:rStyle w:val="StyleUnderline"/>
          <w:rFonts w:asciiTheme="minorHAnsi" w:hAnsiTheme="minorHAnsi" w:cstheme="minorHAnsi"/>
        </w:rPr>
        <w:t>input/output function of that machine</w:t>
      </w:r>
      <w:r w:rsidRPr="00273B99">
        <w:rPr>
          <w:rFonts w:asciiTheme="minorHAnsi" w:hAnsiTheme="minorHAnsi" w:cstheme="minorHAnsi"/>
          <w:sz w:val="14"/>
        </w:rPr>
        <w:t>—</w:t>
      </w:r>
      <w:r w:rsidRPr="00273B99">
        <w:rPr>
          <w:rStyle w:val="StyleUnderline"/>
          <w:rFonts w:asciiTheme="minorHAnsi" w:hAnsiTheme="minorHAnsi" w:cstheme="minorHAnsi"/>
        </w:rPr>
        <w:t>the</w:t>
      </w:r>
      <w:r w:rsidRPr="00273B99">
        <w:rPr>
          <w:rFonts w:asciiTheme="minorHAnsi" w:hAnsiTheme="minorHAnsi" w:cstheme="minorHAnsi"/>
          <w:sz w:val="14"/>
        </w:rPr>
        <w:t xml:space="preserve"> very </w:t>
      </w:r>
      <w:r w:rsidRPr="00273B99">
        <w:rPr>
          <w:rStyle w:val="StyleUnderline"/>
          <w:rFonts w:asciiTheme="minorHAnsi" w:hAnsiTheme="minorHAnsi" w:cstheme="minorHAnsi"/>
        </w:rPr>
        <w:t>reason for maximizing</w:t>
      </w:r>
      <w:r w:rsidRPr="00273B99">
        <w:rPr>
          <w:rFonts w:asciiTheme="minorHAnsi" w:hAnsiTheme="minorHAnsi" w:cstheme="minorHAnsi"/>
          <w:sz w:val="14"/>
        </w:rPr>
        <w:t xml:space="preserve"> in the first place </w:t>
      </w:r>
      <w:r w:rsidRPr="00273B99">
        <w:rPr>
          <w:rStyle w:val="Emphasis"/>
          <w:rFonts w:asciiTheme="minorHAnsi" w:hAnsiTheme="minorHAnsi" w:cstheme="minorHAnsi"/>
        </w:rPr>
        <w:t>can no longer be apprehended</w:t>
      </w:r>
      <w:r w:rsidRPr="00273B99">
        <w:rPr>
          <w:rFonts w:asciiTheme="minorHAnsi" w:hAnsiTheme="minorHAnsi" w:cstheme="minorHAnsi"/>
          <w:sz w:val="14"/>
        </w:rPr>
        <w:t xml:space="preserve">. Thus, </w:t>
      </w:r>
      <w:r w:rsidRPr="00273B99">
        <w:rPr>
          <w:rStyle w:val="StyleUnderline"/>
          <w:rFonts w:asciiTheme="minorHAnsi" w:hAnsiTheme="minorHAnsi" w:cstheme="minorHAnsi"/>
        </w:rPr>
        <w:t>even if Posner and Sunstein turn out to be correct to deny</w:t>
      </w:r>
      <w:r w:rsidRPr="00273B99">
        <w:rPr>
          <w:rFonts w:asciiTheme="minorHAnsi" w:hAnsiTheme="minorHAnsi" w:cstheme="minorHAnsi"/>
          <w:sz w:val="14"/>
        </w:rPr>
        <w:t xml:space="preserve"> </w:t>
      </w:r>
      <w:r w:rsidRPr="00273B99">
        <w:rPr>
          <w:rStyle w:val="StyleUnderline"/>
          <w:rFonts w:asciiTheme="minorHAnsi" w:hAnsiTheme="minorHAnsi" w:cstheme="minorHAnsi"/>
        </w:rPr>
        <w:t>the personhood of states</w:t>
      </w:r>
      <w:r w:rsidRPr="00273B99">
        <w:rPr>
          <w:rFonts w:asciiTheme="minorHAnsi" w:hAnsiTheme="minorHAnsi" w:cstheme="minorHAnsi"/>
          <w:sz w:val="14"/>
        </w:rPr>
        <w:t xml:space="preserve"> as an ontological matter, </w:t>
      </w:r>
      <w:r w:rsidRPr="00273B99">
        <w:rPr>
          <w:rStyle w:val="StyleUnderline"/>
          <w:rFonts w:asciiTheme="minorHAnsi" w:hAnsiTheme="minorHAnsi" w:cstheme="minorHAnsi"/>
        </w:rPr>
        <w:t xml:space="preserve">their truth may come </w:t>
      </w:r>
      <w:r w:rsidRPr="00273B99">
        <w:rPr>
          <w:rStyle w:val="Emphasis"/>
          <w:rFonts w:asciiTheme="minorHAnsi" w:hAnsiTheme="minorHAnsi" w:cstheme="minorHAnsi"/>
        </w:rPr>
        <w:t>at an unacceptable price</w:t>
      </w:r>
      <w:r w:rsidRPr="00273B99">
        <w:rPr>
          <w:rFonts w:asciiTheme="minorHAnsi" w:hAnsiTheme="minorHAnsi" w:cstheme="minorHAnsi"/>
          <w:sz w:val="14"/>
        </w:rPr>
        <w:t xml:space="preserve">. * As with theories of normative ethics for individuals, </w:t>
      </w:r>
      <w:r w:rsidRPr="00273B99">
        <w:rPr>
          <w:rStyle w:val="StyleUnderline"/>
          <w:rFonts w:asciiTheme="minorHAnsi" w:hAnsiTheme="minorHAnsi" w:cstheme="minorHAnsi"/>
        </w:rPr>
        <w:t>it is essential not to confuse</w:t>
      </w:r>
      <w:r w:rsidRPr="00273B99">
        <w:rPr>
          <w:rFonts w:asciiTheme="minorHAnsi" w:hAnsiTheme="minorHAnsi" w:cstheme="minorHAnsi"/>
          <w:sz w:val="14"/>
        </w:rPr>
        <w:t xml:space="preserve"> the question of </w:t>
      </w:r>
      <w:r w:rsidRPr="00273B99">
        <w:rPr>
          <w:rStyle w:val="StyleUnderline"/>
          <w:rFonts w:asciiTheme="minorHAnsi" w:hAnsiTheme="minorHAnsi" w:cstheme="minorHAnsi"/>
        </w:rPr>
        <w:t>how one constructs</w:t>
      </w:r>
      <w:r w:rsidRPr="00273B99">
        <w:rPr>
          <w:rFonts w:asciiTheme="minorHAnsi" w:hAnsiTheme="minorHAnsi" w:cstheme="minorHAnsi"/>
          <w:sz w:val="14"/>
        </w:rPr>
        <w:t xml:space="preserve"> a conception of </w:t>
      </w:r>
      <w:r w:rsidRPr="00273B99">
        <w:rPr>
          <w:rStyle w:val="StyleUnderline"/>
          <w:rFonts w:asciiTheme="minorHAnsi" w:hAnsiTheme="minorHAnsi" w:cstheme="minorHAnsi"/>
        </w:rPr>
        <w:t>collective agency with</w:t>
      </w:r>
      <w:r w:rsidRPr="00273B99">
        <w:rPr>
          <w:rFonts w:asciiTheme="minorHAnsi" w:hAnsiTheme="minorHAnsi" w:cstheme="minorHAnsi"/>
          <w:sz w:val="14"/>
        </w:rPr>
        <w:t xml:space="preserve"> the separate question of </w:t>
      </w:r>
      <w:r w:rsidRPr="00273B99">
        <w:rPr>
          <w:rStyle w:val="StyleUnderline"/>
          <w:rFonts w:asciiTheme="minorHAnsi" w:hAnsiTheme="minorHAnsi" w:cstheme="minorHAnsi"/>
        </w:rPr>
        <w:t>what normative theory should</w:t>
      </w:r>
      <w:r w:rsidRPr="00273B99">
        <w:rPr>
          <w:rFonts w:asciiTheme="minorHAnsi" w:hAnsiTheme="minorHAnsi" w:cstheme="minorHAnsi"/>
          <w:sz w:val="14"/>
        </w:rPr>
        <w:t xml:space="preserve"> </w:t>
      </w:r>
      <w:r w:rsidRPr="00273B99">
        <w:rPr>
          <w:rStyle w:val="StyleUnderline"/>
          <w:rFonts w:asciiTheme="minorHAnsi" w:hAnsiTheme="minorHAnsi" w:cstheme="minorHAnsi"/>
        </w:rPr>
        <w:t>guide the conduct of the agent</w:t>
      </w:r>
      <w:r w:rsidRPr="00273B99">
        <w:rPr>
          <w:rFonts w:asciiTheme="minorHAnsi" w:hAnsiTheme="minorHAnsi" w:cstheme="minorHAnsi"/>
          <w:sz w:val="14"/>
        </w:rPr>
        <w:t xml:space="preserve"> so conceived. A satisfactory answer to the former question is necessary before the latter even can be entertained, and a peculiar </w:t>
      </w:r>
      <w:r w:rsidRPr="00273B99">
        <w:rPr>
          <w:rStyle w:val="StyleUnderline"/>
          <w:rFonts w:asciiTheme="minorHAnsi" w:hAnsiTheme="minorHAnsi" w:cstheme="minorHAnsi"/>
        </w:rPr>
        <w:t xml:space="preserve">defect of optimific theories </w:t>
      </w:r>
      <w:r w:rsidRPr="00273B99">
        <w:rPr>
          <w:rFonts w:asciiTheme="minorHAnsi" w:hAnsiTheme="minorHAnsi" w:cstheme="minorHAnsi"/>
          <w:sz w:val="14"/>
        </w:rPr>
        <w:t xml:space="preserve">such as utilitarianism and welfare economics </w:t>
      </w:r>
      <w:r w:rsidRPr="00273B99">
        <w:rPr>
          <w:rStyle w:val="StyleUnderline"/>
          <w:rFonts w:asciiTheme="minorHAnsi" w:hAnsiTheme="minorHAnsi" w:cstheme="minorHAnsi"/>
        </w:rPr>
        <w:t>is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they fail to grant</w:t>
      </w:r>
      <w:r w:rsidRPr="00273B99">
        <w:rPr>
          <w:rFonts w:asciiTheme="minorHAnsi" w:hAnsiTheme="minorHAnsi" w:cstheme="minorHAnsi"/>
          <w:sz w:val="14"/>
        </w:rPr>
        <w:t xml:space="preserve"> </w:t>
      </w:r>
      <w:r w:rsidRPr="00273B99">
        <w:rPr>
          <w:rStyle w:val="StyleUnderline"/>
          <w:rFonts w:asciiTheme="minorHAnsi" w:hAnsiTheme="minorHAnsi" w:cstheme="minorHAnsi"/>
        </w:rPr>
        <w:t>the agent a secure location</w:t>
      </w:r>
      <w:r w:rsidRPr="00273B99">
        <w:rPr>
          <w:rFonts w:asciiTheme="minorHAnsi" w:hAnsiTheme="minorHAnsi" w:cstheme="minorHAnsi"/>
          <w:sz w:val="14"/>
        </w:rPr>
        <w:t xml:space="preserve"> </w:t>
      </w:r>
      <w:r w:rsidRPr="00273B99">
        <w:rPr>
          <w:rStyle w:val="StyleUnderline"/>
          <w:rFonts w:asciiTheme="minorHAnsi" w:hAnsiTheme="minorHAnsi" w:cstheme="minorHAnsi"/>
        </w:rPr>
        <w:t>from which to survey</w:t>
      </w:r>
      <w:r w:rsidRPr="00273B99">
        <w:rPr>
          <w:rFonts w:asciiTheme="minorHAnsi" w:hAnsiTheme="minorHAnsi" w:cstheme="minorHAnsi"/>
          <w:sz w:val="14"/>
        </w:rPr>
        <w:t xml:space="preserve"> the landscape of </w:t>
      </w:r>
      <w:r w:rsidRPr="00273B99">
        <w:rPr>
          <w:rStyle w:val="StyleUnderline"/>
          <w:rFonts w:asciiTheme="minorHAnsi" w:hAnsiTheme="minorHAnsi" w:cstheme="minorHAnsi"/>
        </w:rPr>
        <w:t>ethical possibility</w:t>
      </w:r>
      <w:r w:rsidRPr="00273B99">
        <w:rPr>
          <w:rFonts w:asciiTheme="minorHAnsi" w:hAnsiTheme="minorHAnsi" w:cstheme="minorHAnsi"/>
          <w:sz w:val="14"/>
        </w:rPr>
        <w:t xml:space="preserve">. A powerful demonstration of what is at stake in these debates can be seen in Cass </w:t>
      </w:r>
      <w:r w:rsidRPr="00273B99">
        <w:rPr>
          <w:rStyle w:val="StyleUnderline"/>
          <w:rFonts w:asciiTheme="minorHAnsi" w:hAnsiTheme="minorHAnsi" w:cstheme="minorHAnsi"/>
        </w:rPr>
        <w:t>Sunstein</w:t>
      </w:r>
      <w:r w:rsidRPr="00273B99">
        <w:rPr>
          <w:rFonts w:asciiTheme="minorHAnsi" w:hAnsiTheme="minorHAnsi" w:cstheme="minorHAnsi"/>
          <w:sz w:val="14"/>
        </w:rPr>
        <w:t xml:space="preserve"> and Adrian </w:t>
      </w:r>
      <w:r w:rsidRPr="00273B99">
        <w:rPr>
          <w:rStyle w:val="StyleUnderline"/>
          <w:rFonts w:asciiTheme="minorHAnsi" w:hAnsiTheme="minorHAnsi" w:cstheme="minorHAnsi"/>
        </w:rPr>
        <w:t>Vermeule’s</w:t>
      </w:r>
      <w:r w:rsidRPr="00273B99">
        <w:rPr>
          <w:rFonts w:asciiTheme="minorHAnsi" w:hAnsiTheme="minorHAnsi" w:cstheme="minorHAnsi"/>
          <w:sz w:val="14"/>
        </w:rPr>
        <w:t xml:space="preserve"> argument that states might be obliged to adopt the death penalty, </w:t>
      </w:r>
      <w:r w:rsidRPr="00273B99">
        <w:rPr>
          <w:rStyle w:val="StyleUnderline"/>
          <w:rFonts w:asciiTheme="minorHAnsi" w:hAnsiTheme="minorHAnsi" w:cstheme="minorHAnsi"/>
        </w:rPr>
        <w:t>given</w:t>
      </w:r>
      <w:r w:rsidRPr="00273B99">
        <w:rPr>
          <w:rFonts w:asciiTheme="minorHAnsi" w:hAnsiTheme="minorHAnsi" w:cstheme="minorHAnsi"/>
          <w:sz w:val="14"/>
        </w:rPr>
        <w:t xml:space="preserve"> some </w:t>
      </w:r>
      <w:r w:rsidRPr="00273B99">
        <w:rPr>
          <w:rStyle w:val="StyleUnderline"/>
          <w:rFonts w:asciiTheme="minorHAnsi" w:hAnsiTheme="minorHAnsi" w:cstheme="minorHAnsi"/>
        </w:rPr>
        <w:t>ev</w:t>
      </w:r>
      <w:r w:rsidRPr="00273B99">
        <w:rPr>
          <w:rFonts w:asciiTheme="minorHAnsi" w:hAnsiTheme="minorHAnsi" w:cstheme="minorHAnsi"/>
          <w:sz w:val="14"/>
        </w:rPr>
        <w:t xml:space="preserve">idence </w:t>
      </w:r>
      <w:r w:rsidRPr="00273B99">
        <w:rPr>
          <w:rStyle w:val="StyleUnderline"/>
          <w:rFonts w:asciiTheme="minorHAnsi" w:hAnsiTheme="minorHAnsi" w:cstheme="minorHAnsi"/>
        </w:rPr>
        <w:t>suggesting</w:t>
      </w:r>
      <w:r w:rsidRPr="00273B99">
        <w:rPr>
          <w:rFonts w:asciiTheme="minorHAnsi" w:hAnsiTheme="minorHAnsi" w:cstheme="minorHAnsi"/>
          <w:sz w:val="14"/>
        </w:rPr>
        <w:t xml:space="preserve"> that </w:t>
      </w:r>
      <w:r w:rsidRPr="00273B99">
        <w:rPr>
          <w:rStyle w:val="StyleUnderline"/>
          <w:rFonts w:asciiTheme="minorHAnsi" w:hAnsiTheme="minorHAnsi" w:cstheme="minorHAnsi"/>
        </w:rPr>
        <w:t xml:space="preserve">capital punishment deters </w:t>
      </w:r>
      <w:r w:rsidRPr="00273B99">
        <w:rPr>
          <w:rFonts w:asciiTheme="minorHAnsi" w:hAnsiTheme="minorHAnsi" w:cstheme="minorHAnsi"/>
          <w:sz w:val="14"/>
        </w:rPr>
        <w:t xml:space="preserve">more </w:t>
      </w:r>
      <w:r w:rsidRPr="00273B99">
        <w:rPr>
          <w:rStyle w:val="StyleUnderline"/>
          <w:rFonts w:asciiTheme="minorHAnsi" w:hAnsiTheme="minorHAnsi" w:cstheme="minorHAnsi"/>
        </w:rPr>
        <w:t>death</w:t>
      </w:r>
      <w:r w:rsidRPr="00273B99">
        <w:rPr>
          <w:rFonts w:asciiTheme="minorHAnsi" w:hAnsiTheme="minorHAnsi" w:cstheme="minorHAnsi"/>
          <w:sz w:val="14"/>
        </w:rPr>
        <w:t xml:space="preserve"> in the form of averted criminal homicide </w:t>
      </w:r>
      <w:r w:rsidRPr="00273B99">
        <w:rPr>
          <w:rStyle w:val="StyleUnderline"/>
          <w:rFonts w:asciiTheme="minorHAnsi" w:hAnsiTheme="minorHAnsi" w:cstheme="minorHAnsi"/>
        </w:rPr>
        <w:t>than it requires</w:t>
      </w:r>
      <w:r w:rsidRPr="00273B99">
        <w:rPr>
          <w:rFonts w:asciiTheme="minorHAnsi" w:hAnsiTheme="minorHAnsi" w:cstheme="minorHAnsi"/>
          <w:sz w:val="14"/>
        </w:rPr>
        <w:t xml:space="preserve"> </w:t>
      </w:r>
      <w:r w:rsidRPr="00273B99">
        <w:rPr>
          <w:rStyle w:val="StyleUnderline"/>
          <w:rFonts w:asciiTheme="minorHAnsi" w:hAnsiTheme="minorHAnsi" w:cstheme="minorHAnsi"/>
        </w:rPr>
        <w:t>in the form of state-sanctioned kiilling</w:t>
      </w:r>
      <w:r w:rsidRPr="00273B99">
        <w:rPr>
          <w:rFonts w:asciiTheme="minorHAnsi" w:hAnsiTheme="minorHAnsi" w:cstheme="minorHAnsi"/>
          <w:sz w:val="14"/>
        </w:rPr>
        <w:t xml:space="preserve">.25 With lives seem- ingly positioned on both sides of the death-penalty debate, thanks to the emergence of this (highly contested26) deterrence literature, Sunstein and Vermeule argue that </w:t>
      </w:r>
      <w:r w:rsidRPr="00273B99">
        <w:rPr>
          <w:rStyle w:val="StyleUnderline"/>
          <w:rFonts w:asciiTheme="minorHAnsi" w:hAnsiTheme="minorHAnsi" w:cstheme="minorHAnsi"/>
        </w:rPr>
        <w:t>instrumentalist optimization</w:t>
      </w:r>
      <w:r w:rsidRPr="00273B99">
        <w:rPr>
          <w:rFonts w:asciiTheme="minorHAnsi" w:hAnsiTheme="minorHAnsi" w:cstheme="minorHAnsi"/>
          <w:sz w:val="14"/>
        </w:rPr>
        <w:t xml:space="preserve"> </w:t>
      </w:r>
      <w:r w:rsidRPr="00273B99">
        <w:rPr>
          <w:rStyle w:val="StyleUnderline"/>
          <w:rFonts w:asciiTheme="minorHAnsi" w:hAnsiTheme="minorHAnsi" w:cstheme="minorHAnsi"/>
        </w:rPr>
        <w:t>is the only defen- sible</w:t>
      </w:r>
      <w:r w:rsidRPr="00273B99">
        <w:rPr>
          <w:rFonts w:asciiTheme="minorHAnsi" w:hAnsiTheme="minorHAnsi" w:cstheme="minorHAnsi"/>
          <w:sz w:val="14"/>
        </w:rPr>
        <w:t xml:space="preserve"> route available </w:t>
      </w:r>
      <w:r w:rsidRPr="00273B99">
        <w:rPr>
          <w:rStyle w:val="StyleUnderline"/>
          <w:rFonts w:asciiTheme="minorHAnsi" w:hAnsiTheme="minorHAnsi" w:cstheme="minorHAnsi"/>
        </w:rPr>
        <w:t>to the</w:t>
      </w:r>
      <w:r w:rsidRPr="00273B99">
        <w:rPr>
          <w:rFonts w:asciiTheme="minorHAnsi" w:hAnsiTheme="minorHAnsi" w:cstheme="minorHAnsi"/>
          <w:sz w:val="14"/>
        </w:rPr>
        <w:t xml:space="preserve"> </w:t>
      </w:r>
      <w:r w:rsidRPr="00273B99">
        <w:rPr>
          <w:rStyle w:val="StyleUnderline"/>
          <w:rFonts w:asciiTheme="minorHAnsi" w:hAnsiTheme="minorHAnsi" w:cstheme="minorHAnsi"/>
        </w:rPr>
        <w:t>state</w:t>
      </w:r>
      <w:r w:rsidRPr="00273B99">
        <w:rPr>
          <w:rFonts w:asciiTheme="minorHAnsi" w:hAnsiTheme="minorHAnsi" w:cstheme="minorHAnsi"/>
          <w:sz w:val="14"/>
        </w:rPr>
        <w:t xml:space="preserve">. </w:t>
      </w:r>
      <w:r w:rsidRPr="00273B99">
        <w:rPr>
          <w:rStyle w:val="StyleUnderline"/>
          <w:rFonts w:asciiTheme="minorHAnsi" w:hAnsiTheme="minorHAnsi" w:cstheme="minorHAnsi"/>
        </w:rPr>
        <w:t>This is because</w:t>
      </w:r>
      <w:r w:rsidRPr="00273B99">
        <w:rPr>
          <w:rFonts w:asciiTheme="minorHAnsi" w:hAnsiTheme="minorHAnsi" w:cstheme="minorHAnsi"/>
          <w:sz w:val="14"/>
        </w:rPr>
        <w:t>, in their view, “</w:t>
      </w:r>
      <w:r w:rsidRPr="00273B99">
        <w:rPr>
          <w:rStyle w:val="StyleUnderline"/>
          <w:rFonts w:asciiTheme="minorHAnsi" w:hAnsiTheme="minorHAnsi" w:cstheme="minorHAnsi"/>
        </w:rPr>
        <w:t>any</w:t>
      </w:r>
      <w:r w:rsidRPr="00273B99">
        <w:rPr>
          <w:rFonts w:asciiTheme="minorHAnsi" w:hAnsiTheme="minorHAnsi" w:cstheme="minorHAnsi"/>
          <w:sz w:val="14"/>
        </w:rPr>
        <w:t xml:space="preserve"> de- ontological </w:t>
      </w:r>
      <w:r w:rsidRPr="00273B99">
        <w:rPr>
          <w:rStyle w:val="StyleUnderline"/>
          <w:rFonts w:asciiTheme="minorHAnsi" w:hAnsiTheme="minorHAnsi" w:cstheme="minorHAnsi"/>
        </w:rPr>
        <w:t>injunction against the wrongful infliction</w:t>
      </w:r>
      <w:r w:rsidRPr="00273B99">
        <w:rPr>
          <w:rFonts w:asciiTheme="minorHAnsi" w:hAnsiTheme="minorHAnsi" w:cstheme="minorHAnsi"/>
          <w:sz w:val="14"/>
        </w:rPr>
        <w:t xml:space="preserve"> </w:t>
      </w:r>
      <w:r w:rsidRPr="00273B99">
        <w:rPr>
          <w:rStyle w:val="StyleUnderline"/>
          <w:rFonts w:asciiTheme="minorHAnsi" w:hAnsiTheme="minorHAnsi" w:cstheme="minorHAnsi"/>
        </w:rPr>
        <w:t>of death</w:t>
      </w:r>
      <w:r w:rsidRPr="00273B99">
        <w:rPr>
          <w:rFonts w:asciiTheme="minorHAnsi" w:hAnsiTheme="minorHAnsi" w:cstheme="minorHAnsi"/>
          <w:sz w:val="14"/>
        </w:rPr>
        <w:t xml:space="preserve"> </w:t>
      </w:r>
      <w:r w:rsidRPr="00273B99">
        <w:rPr>
          <w:rStyle w:val="StyleUnderline"/>
          <w:rFonts w:asciiTheme="minorHAnsi" w:hAnsiTheme="minorHAnsi" w:cstheme="minorHAnsi"/>
        </w:rPr>
        <w:t>turns out to be indeterminate</w:t>
      </w:r>
      <w:r w:rsidRPr="00273B99">
        <w:rPr>
          <w:rFonts w:asciiTheme="minorHAnsi" w:hAnsiTheme="minorHAnsi" w:cstheme="minorHAnsi"/>
          <w:sz w:val="14"/>
        </w:rPr>
        <w:t xml:space="preserve"> on the moral status of capital punishment </w:t>
      </w:r>
      <w:r w:rsidRPr="00273B99">
        <w:rPr>
          <w:rStyle w:val="StyleUnderline"/>
          <w:rFonts w:asciiTheme="minorHAnsi" w:hAnsiTheme="minorHAnsi" w:cstheme="minorHAnsi"/>
        </w:rPr>
        <w:t>if the death is</w:t>
      </w:r>
      <w:r w:rsidRPr="00273B99">
        <w:rPr>
          <w:rFonts w:asciiTheme="minorHAnsi" w:hAnsiTheme="minorHAnsi" w:cstheme="minorHAnsi"/>
          <w:sz w:val="14"/>
        </w:rPr>
        <w:t xml:space="preserve"> </w:t>
      </w:r>
      <w:r w:rsidRPr="00273B99">
        <w:rPr>
          <w:rStyle w:val="StyleUnderline"/>
          <w:rFonts w:asciiTheme="minorHAnsi" w:hAnsiTheme="minorHAnsi" w:cstheme="minorHAnsi"/>
        </w:rPr>
        <w:t>necessary to prevent significant numbers of killings</w:t>
      </w:r>
      <w:r w:rsidRPr="00273B99">
        <w:rPr>
          <w:rFonts w:asciiTheme="minorHAnsi" w:hAnsiTheme="minorHAnsi" w:cstheme="minorHAnsi"/>
          <w:sz w:val="14"/>
        </w:rPr>
        <w:t xml:space="preserve">.”27 Implic- itly, then, </w:t>
      </w:r>
      <w:r w:rsidRPr="00273B99">
        <w:rPr>
          <w:rStyle w:val="StyleUnderline"/>
          <w:rFonts w:asciiTheme="minorHAnsi" w:hAnsiTheme="minorHAnsi" w:cstheme="minorHAnsi"/>
        </w:rPr>
        <w:t>the authors see no ethically relevant distinction</w:t>
      </w:r>
      <w:r w:rsidRPr="00273B99">
        <w:rPr>
          <w:rFonts w:asciiTheme="minorHAnsi" w:hAnsiTheme="minorHAnsi" w:cstheme="minorHAnsi"/>
          <w:sz w:val="14"/>
        </w:rPr>
        <w:t xml:space="preserve"> </w:t>
      </w:r>
      <w:r w:rsidRPr="00273B99">
        <w:rPr>
          <w:rStyle w:val="StyleUnderline"/>
          <w:rFonts w:asciiTheme="minorHAnsi" w:hAnsiTheme="minorHAnsi" w:cstheme="minorHAnsi"/>
        </w:rPr>
        <w:t>between</w:t>
      </w:r>
      <w:r w:rsidRPr="00273B99">
        <w:rPr>
          <w:rFonts w:asciiTheme="minorHAnsi" w:hAnsiTheme="minorHAnsi" w:cstheme="minorHAnsi"/>
          <w:sz w:val="14"/>
        </w:rPr>
        <w:t xml:space="preserve"> </w:t>
      </w:r>
      <w:r w:rsidRPr="00273B99">
        <w:rPr>
          <w:rStyle w:val="StyleUnderline"/>
          <w:rFonts w:asciiTheme="minorHAnsi" w:hAnsiTheme="minorHAnsi" w:cstheme="minorHAnsi"/>
        </w:rPr>
        <w:t>a death that</w:t>
      </w:r>
      <w:r w:rsidRPr="00273B99">
        <w:rPr>
          <w:rFonts w:asciiTheme="minorHAnsi" w:hAnsiTheme="minorHAnsi" w:cstheme="minorHAnsi"/>
          <w:sz w:val="14"/>
        </w:rPr>
        <w:t xml:space="preserve"> </w:t>
      </w:r>
      <w:r w:rsidRPr="00273B99">
        <w:rPr>
          <w:rStyle w:val="StyleUnderline"/>
          <w:rFonts w:asciiTheme="minorHAnsi" w:hAnsiTheme="minorHAnsi" w:cstheme="minorHAnsi"/>
        </w:rPr>
        <w:t>the state causes</w:t>
      </w:r>
      <w:r w:rsidRPr="00273B99">
        <w:rPr>
          <w:rFonts w:asciiTheme="minorHAnsi" w:hAnsiTheme="minorHAnsi" w:cstheme="minorHAnsi"/>
          <w:sz w:val="14"/>
        </w:rPr>
        <w:t xml:space="preserve"> itself, </w:t>
      </w:r>
      <w:r w:rsidRPr="00273B99">
        <w:rPr>
          <w:rStyle w:val="StyleUnderline"/>
          <w:rFonts w:asciiTheme="minorHAnsi" w:hAnsiTheme="minorHAnsi" w:cstheme="minorHAnsi"/>
        </w:rPr>
        <w:t>through</w:t>
      </w:r>
      <w:r w:rsidRPr="00273B99">
        <w:rPr>
          <w:rFonts w:asciiTheme="minorHAnsi" w:hAnsiTheme="minorHAnsi" w:cstheme="minorHAnsi"/>
          <w:sz w:val="14"/>
        </w:rPr>
        <w:t xml:space="preserve"> its </w:t>
      </w:r>
      <w:r w:rsidRPr="00273B99">
        <w:rPr>
          <w:rStyle w:val="StyleUnderline"/>
          <w:rFonts w:asciiTheme="minorHAnsi" w:hAnsiTheme="minorHAnsi" w:cstheme="minorHAnsi"/>
        </w:rPr>
        <w:t>appointed agents and</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ac- cording to rules </w:t>
      </w:r>
      <w:r w:rsidRPr="00273B99">
        <w:rPr>
          <w:rFonts w:asciiTheme="minorHAnsi" w:hAnsiTheme="minorHAnsi" w:cstheme="minorHAnsi"/>
          <w:sz w:val="14"/>
        </w:rPr>
        <w:t xml:space="preserve">and procedures that it establishes, </w:t>
      </w:r>
      <w:r w:rsidRPr="00273B99">
        <w:rPr>
          <w:rStyle w:val="StyleUnderline"/>
          <w:rFonts w:asciiTheme="minorHAnsi" w:hAnsiTheme="minorHAnsi" w:cstheme="minorHAnsi"/>
        </w:rPr>
        <w:t>and a death that oc- curs at the hands of a private</w:t>
      </w:r>
      <w:r w:rsidRPr="00273B99">
        <w:rPr>
          <w:rFonts w:asciiTheme="minorHAnsi" w:hAnsiTheme="minorHAnsi" w:cstheme="minorHAnsi"/>
          <w:sz w:val="14"/>
        </w:rPr>
        <w:t xml:space="preserve"> </w:t>
      </w:r>
      <w:r w:rsidRPr="00273B99">
        <w:rPr>
          <w:rStyle w:val="StyleUnderline"/>
          <w:rFonts w:asciiTheme="minorHAnsi" w:hAnsiTheme="minorHAnsi" w:cstheme="minorHAnsi"/>
        </w:rPr>
        <w:t>citizen</w:t>
      </w:r>
      <w:r w:rsidRPr="00273B99">
        <w:rPr>
          <w:rFonts w:asciiTheme="minorHAnsi" w:hAnsiTheme="minorHAnsi" w:cstheme="minorHAnsi"/>
          <w:sz w:val="14"/>
        </w:rPr>
        <w:t xml:space="preserve"> acting </w:t>
      </w:r>
      <w:r w:rsidRPr="00273B99">
        <w:rPr>
          <w:rStyle w:val="StyleUnderline"/>
          <w:rFonts w:asciiTheme="minorHAnsi" w:hAnsiTheme="minorHAnsi" w:cstheme="minorHAnsi"/>
        </w:rPr>
        <w:t>in contravention of the state’s criminal</w:t>
      </w:r>
      <w:r w:rsidRPr="00273B99">
        <w:rPr>
          <w:rFonts w:asciiTheme="minorHAnsi" w:hAnsiTheme="minorHAnsi" w:cstheme="minorHAnsi"/>
          <w:sz w:val="14"/>
        </w:rPr>
        <w:t xml:space="preserve"> </w:t>
      </w:r>
      <w:r w:rsidRPr="00273B99">
        <w:rPr>
          <w:rStyle w:val="StyleUnderline"/>
          <w:rFonts w:asciiTheme="minorHAnsi" w:hAnsiTheme="minorHAnsi" w:cstheme="minorHAnsi"/>
        </w:rPr>
        <w:t>law</w:t>
      </w:r>
      <w:r w:rsidRPr="00273B99">
        <w:rPr>
          <w:rFonts w:asciiTheme="minorHAnsi" w:hAnsiTheme="minorHAnsi" w:cstheme="minorHAnsi"/>
          <w:sz w:val="14"/>
        </w:rPr>
        <w:t>. Indeed, they write that with respect to a state, “</w:t>
      </w:r>
      <w:r w:rsidRPr="00273B99">
        <w:rPr>
          <w:rStyle w:val="StyleUnderline"/>
          <w:rFonts w:asciiTheme="minorHAnsi" w:hAnsiTheme="minorHAnsi" w:cstheme="minorHAnsi"/>
        </w:rPr>
        <w:t>foregoing</w:t>
      </w:r>
      <w:r w:rsidRPr="00273B99">
        <w:rPr>
          <w:rFonts w:asciiTheme="minorHAnsi" w:hAnsiTheme="minorHAnsi" w:cstheme="minorHAnsi"/>
          <w:sz w:val="14"/>
        </w:rPr>
        <w:t xml:space="preserve"> any </w:t>
      </w:r>
      <w:r w:rsidRPr="00273B99">
        <w:rPr>
          <w:rStyle w:val="StyleUnderline"/>
          <w:rFonts w:asciiTheme="minorHAnsi" w:hAnsiTheme="minorHAnsi" w:cstheme="minorHAnsi"/>
        </w:rPr>
        <w:t>given execution</w:t>
      </w:r>
      <w:r w:rsidRPr="00273B99">
        <w:rPr>
          <w:rFonts w:asciiTheme="minorHAnsi" w:hAnsiTheme="minorHAnsi" w:cstheme="minorHAnsi"/>
          <w:sz w:val="14"/>
        </w:rPr>
        <w:t xml:space="preserve"> </w:t>
      </w:r>
      <w:r w:rsidRPr="00273B99">
        <w:rPr>
          <w:rStyle w:val="StyleUnderline"/>
          <w:rFonts w:asciiTheme="minorHAnsi" w:hAnsiTheme="minorHAnsi" w:cstheme="minorHAnsi"/>
        </w:rPr>
        <w:t>may be</w:t>
      </w:r>
      <w:r w:rsidRPr="00273B99">
        <w:rPr>
          <w:rFonts w:asciiTheme="minorHAnsi" w:hAnsiTheme="minorHAnsi" w:cstheme="minorHAnsi"/>
          <w:sz w:val="14"/>
        </w:rPr>
        <w:t xml:space="preserve"> </w:t>
      </w:r>
      <w:r w:rsidRPr="00273B99">
        <w:rPr>
          <w:rStyle w:val="StyleUnderline"/>
          <w:rFonts w:asciiTheme="minorHAnsi" w:hAnsiTheme="minorHAnsi" w:cstheme="minorHAnsi"/>
        </w:rPr>
        <w:t>equivalent to condemning</w:t>
      </w:r>
      <w:r w:rsidRPr="00273B99">
        <w:rPr>
          <w:rFonts w:asciiTheme="minorHAnsi" w:hAnsiTheme="minorHAnsi" w:cstheme="minorHAnsi"/>
          <w:sz w:val="14"/>
        </w:rPr>
        <w:t xml:space="preserve"> some </w:t>
      </w:r>
      <w:r w:rsidRPr="00273B99">
        <w:rPr>
          <w:rStyle w:val="StyleUnderline"/>
          <w:rFonts w:asciiTheme="minorHAnsi" w:hAnsiTheme="minorHAnsi" w:cstheme="minorHAnsi"/>
        </w:rPr>
        <w:t>unidentified people to</w:t>
      </w:r>
      <w:r w:rsidRPr="00273B99">
        <w:rPr>
          <w:rFonts w:asciiTheme="minorHAnsi" w:hAnsiTheme="minorHAnsi" w:cstheme="minorHAnsi"/>
          <w:sz w:val="14"/>
        </w:rPr>
        <w:t xml:space="preserve"> </w:t>
      </w:r>
      <w:r w:rsidRPr="00273B99">
        <w:rPr>
          <w:rStyle w:val="StyleUnderline"/>
          <w:rFonts w:asciiTheme="minorHAnsi" w:hAnsiTheme="minorHAnsi" w:cstheme="minorHAnsi"/>
        </w:rPr>
        <w:t>a premature and violent death</w:t>
      </w:r>
      <w:r w:rsidRPr="00273B99">
        <w:rPr>
          <w:rFonts w:asciiTheme="minorHAnsi" w:hAnsiTheme="minorHAnsi" w:cstheme="minorHAnsi"/>
          <w:sz w:val="14"/>
        </w:rPr>
        <w:t xml:space="preserve">.”28 By adopting this equivalency thesis and by assuming the veracity of the empirical literature on the deterrence benefits of capital punishment, </w:t>
      </w:r>
      <w:r w:rsidRPr="00273B99">
        <w:rPr>
          <w:rStyle w:val="StyleUnderline"/>
          <w:rFonts w:asciiTheme="minorHAnsi" w:hAnsiTheme="minorHAnsi" w:cstheme="minorHAnsi"/>
        </w:rPr>
        <w:t>Sunstein and Vermeule</w:t>
      </w:r>
      <w:r w:rsidRPr="00273B99">
        <w:rPr>
          <w:rFonts w:asciiTheme="minorHAnsi" w:hAnsiTheme="minorHAnsi" w:cstheme="minorHAnsi"/>
          <w:sz w:val="14"/>
        </w:rPr>
        <w:t xml:space="preserve"> are led to offer a startling </w:t>
      </w:r>
      <w:r w:rsidRPr="00273B99">
        <w:rPr>
          <w:rStyle w:val="StyleUnderline"/>
          <w:rFonts w:asciiTheme="minorHAnsi" w:hAnsiTheme="minorHAnsi" w:cstheme="minorHAnsi"/>
        </w:rPr>
        <w:t>claim</w:t>
      </w:r>
      <w:r w:rsidRPr="00273B99">
        <w:rPr>
          <w:rFonts w:asciiTheme="minorHAnsi" w:hAnsiTheme="minorHAnsi" w:cstheme="minorHAnsi"/>
          <w:sz w:val="14"/>
        </w:rPr>
        <w:t>: “</w:t>
      </w:r>
      <w:r w:rsidRPr="00273B99">
        <w:rPr>
          <w:rStyle w:val="StyleUnderline"/>
          <w:rFonts w:asciiTheme="minorHAnsi" w:hAnsiTheme="minorHAnsi" w:cstheme="minorHAnsi"/>
        </w:rPr>
        <w:t>States that choose life imprisonment</w:t>
      </w:r>
      <w:r w:rsidRPr="00273B99">
        <w:rPr>
          <w:rFonts w:asciiTheme="minorHAnsi" w:hAnsiTheme="minorHAnsi" w:cstheme="minorHAnsi"/>
          <w:sz w:val="14"/>
        </w:rPr>
        <w:t xml:space="preserve">, when they might choose capital punishment, </w:t>
      </w:r>
      <w:r w:rsidRPr="00273B99">
        <w:rPr>
          <w:rStyle w:val="StyleUnderline"/>
          <w:rFonts w:asciiTheme="minorHAnsi" w:hAnsiTheme="minorHAnsi" w:cstheme="minorHAnsi"/>
        </w:rPr>
        <w:t>are ensuring</w:t>
      </w:r>
      <w:r w:rsidRPr="00273B99">
        <w:rPr>
          <w:rFonts w:asciiTheme="minorHAnsi" w:hAnsiTheme="minorHAnsi" w:cstheme="minorHAnsi"/>
          <w:sz w:val="14"/>
        </w:rPr>
        <w:t xml:space="preserve"> </w:t>
      </w:r>
      <w:r w:rsidRPr="00273B99">
        <w:rPr>
          <w:rStyle w:val="StyleUnderline"/>
          <w:rFonts w:asciiTheme="minorHAnsi" w:hAnsiTheme="minorHAnsi" w:cstheme="minorHAnsi"/>
        </w:rPr>
        <w:t>the deaths of a large number of innocent people</w:t>
      </w:r>
      <w:r w:rsidRPr="00273B99">
        <w:rPr>
          <w:rFonts w:asciiTheme="minorHAnsi" w:hAnsiTheme="minorHAnsi" w:cstheme="minorHAnsi"/>
          <w:sz w:val="14"/>
        </w:rPr>
        <w:t xml:space="preserve">.”29 And because no reasonable state should prefer a policy that ensures more deaths than it aims to prevent (let alone more deaths of innocent victims), the </w:t>
      </w:r>
      <w:r w:rsidRPr="00273B99">
        <w:rPr>
          <w:rStyle w:val="StyleUnderline"/>
          <w:rFonts w:asciiTheme="minorHAnsi" w:hAnsiTheme="minorHAnsi" w:cstheme="minorHAnsi"/>
        </w:rPr>
        <w:t>authors conclude</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death penalty might well be “morally compelled.</w:t>
      </w:r>
      <w:r w:rsidRPr="00273B99">
        <w:rPr>
          <w:rFonts w:asciiTheme="minorHAnsi" w:hAnsiTheme="minorHAnsi" w:cstheme="minorHAnsi"/>
          <w:sz w:val="14"/>
        </w:rPr>
        <w:t xml:space="preserve">”30 Although not framed in terms of welfare economics or cost-benefit analysis, Sunstein and Vermeule’s argument trades on the utilitarian philosophy that lies at the heart of those methodologies. It assesses </w:t>
      </w:r>
      <w:r w:rsidRPr="00273B99">
        <w:rPr>
          <w:rStyle w:val="StyleUnderline"/>
          <w:rFonts w:asciiTheme="minorHAnsi" w:hAnsiTheme="minorHAnsi" w:cstheme="minorHAnsi"/>
        </w:rPr>
        <w:t>state policies solely according to</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predicted consequences for</w:t>
      </w:r>
      <w:r w:rsidRPr="00273B99">
        <w:rPr>
          <w:rFonts w:asciiTheme="minorHAnsi" w:hAnsiTheme="minorHAnsi" w:cstheme="minorHAnsi"/>
          <w:sz w:val="14"/>
        </w:rPr>
        <w:t xml:space="preserve"> the </w:t>
      </w:r>
      <w:r w:rsidRPr="00273B99">
        <w:rPr>
          <w:rStyle w:val="StyleUnderline"/>
          <w:rFonts w:asciiTheme="minorHAnsi" w:hAnsiTheme="minorHAnsi" w:cstheme="minorHAnsi"/>
        </w:rPr>
        <w:t>overall well-being of individuals</w:t>
      </w:r>
      <w:r w:rsidRPr="00273B99">
        <w:rPr>
          <w:rFonts w:asciiTheme="minorHAnsi" w:hAnsiTheme="minorHAnsi" w:cstheme="minorHAnsi"/>
          <w:sz w:val="14"/>
        </w:rPr>
        <w:t xml:space="preserve">, </w:t>
      </w:r>
      <w:r w:rsidRPr="00273B99">
        <w:rPr>
          <w:rStyle w:val="StyleUnderline"/>
          <w:rFonts w:asciiTheme="minorHAnsi" w:hAnsiTheme="minorHAnsi" w:cstheme="minorHAnsi"/>
        </w:rPr>
        <w:t>attaching</w:t>
      </w:r>
      <w:r w:rsidRPr="00273B99">
        <w:rPr>
          <w:rFonts w:asciiTheme="minorHAnsi" w:hAnsiTheme="minorHAnsi" w:cstheme="minorHAnsi"/>
          <w:sz w:val="14"/>
        </w:rPr>
        <w:t xml:space="preserve"> </w:t>
      </w:r>
      <w:r w:rsidRPr="00273B99">
        <w:rPr>
          <w:rStyle w:val="StyleUnderline"/>
          <w:rFonts w:asciiTheme="minorHAnsi" w:hAnsiTheme="minorHAnsi" w:cstheme="minorHAnsi"/>
        </w:rPr>
        <w:t>no</w:t>
      </w:r>
      <w:r w:rsidRPr="00273B99">
        <w:rPr>
          <w:rFonts w:asciiTheme="minorHAnsi" w:hAnsiTheme="minorHAnsi" w:cstheme="minorHAnsi"/>
          <w:sz w:val="14"/>
        </w:rPr>
        <w:t xml:space="preserve"> special </w:t>
      </w:r>
      <w:r w:rsidRPr="00273B99">
        <w:rPr>
          <w:rStyle w:val="StyleUnderline"/>
          <w:rFonts w:asciiTheme="minorHAnsi" w:hAnsiTheme="minorHAnsi" w:cstheme="minorHAnsi"/>
        </w:rPr>
        <w:t>significance</w:t>
      </w:r>
      <w:r w:rsidRPr="00273B99">
        <w:rPr>
          <w:rFonts w:asciiTheme="minorHAnsi" w:hAnsiTheme="minorHAnsi" w:cstheme="minorHAnsi"/>
          <w:sz w:val="14"/>
        </w:rPr>
        <w:t xml:space="preserve"> whatsoever </w:t>
      </w:r>
      <w:r w:rsidRPr="00273B99">
        <w:rPr>
          <w:rStyle w:val="StyleUnderline"/>
          <w:rFonts w:asciiTheme="minorHAnsi" w:hAnsiTheme="minorHAnsi" w:cstheme="minorHAnsi"/>
        </w:rPr>
        <w:t>to the role of the state as an agent</w:t>
      </w:r>
      <w:r w:rsidRPr="00273B99">
        <w:rPr>
          <w:rFonts w:asciiTheme="minorHAnsi" w:hAnsiTheme="minorHAnsi" w:cstheme="minorHAnsi"/>
          <w:sz w:val="14"/>
        </w:rPr>
        <w:t xml:space="preserve">. The </w:t>
      </w:r>
      <w:r w:rsidRPr="00273B99">
        <w:rPr>
          <w:rStyle w:val="StyleUnderline"/>
          <w:rFonts w:asciiTheme="minorHAnsi" w:hAnsiTheme="minorHAnsi" w:cstheme="minorHAnsi"/>
        </w:rPr>
        <w:t>authors</w:t>
      </w:r>
      <w:r w:rsidRPr="00273B99">
        <w:rPr>
          <w:rFonts w:asciiTheme="minorHAnsi" w:hAnsiTheme="minorHAnsi" w:cstheme="minorHAnsi"/>
          <w:sz w:val="14"/>
        </w:rPr>
        <w:t xml:space="preserve"> do try to </w:t>
      </w:r>
      <w:r w:rsidRPr="00273B99">
        <w:rPr>
          <w:rStyle w:val="StyleUnderline"/>
          <w:rFonts w:asciiTheme="minorHAnsi" w:hAnsiTheme="minorHAnsi" w:cstheme="minorHAnsi"/>
        </w:rPr>
        <w:t>contend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their argument transcends</w:t>
      </w:r>
      <w:r w:rsidRPr="00273B99">
        <w:rPr>
          <w:rFonts w:asciiTheme="minorHAnsi" w:hAnsiTheme="minorHAnsi" w:cstheme="minorHAnsi"/>
          <w:sz w:val="14"/>
        </w:rPr>
        <w:t xml:space="preserve"> </w:t>
      </w:r>
      <w:r w:rsidRPr="00273B99">
        <w:rPr>
          <w:rStyle w:val="StyleUnderline"/>
          <w:rFonts w:asciiTheme="minorHAnsi" w:hAnsiTheme="minorHAnsi" w:cstheme="minorHAnsi"/>
        </w:rPr>
        <w:t>philosophical disputes</w:t>
      </w:r>
      <w:r w:rsidRPr="00273B99">
        <w:rPr>
          <w:rFonts w:asciiTheme="minorHAnsi" w:hAnsiTheme="minorHAnsi" w:cstheme="minorHAnsi"/>
          <w:sz w:val="14"/>
        </w:rPr>
        <w:t xml:space="preserve"> between utilitarians and deontologists. However, </w:t>
      </w:r>
      <w:r w:rsidRPr="00273B99">
        <w:rPr>
          <w:rStyle w:val="StyleUnderline"/>
          <w:rFonts w:asciiTheme="minorHAnsi" w:hAnsiTheme="minorHAnsi" w:cstheme="minorHAnsi"/>
        </w:rPr>
        <w:t>their contention</w:t>
      </w:r>
      <w:r w:rsidRPr="00273B99">
        <w:rPr>
          <w:rFonts w:asciiTheme="minorHAnsi" w:hAnsiTheme="minorHAnsi" w:cstheme="minorHAnsi"/>
          <w:sz w:val="14"/>
        </w:rPr>
        <w:t xml:space="preserve"> in this respect </w:t>
      </w:r>
      <w:r w:rsidRPr="00273B99">
        <w:rPr>
          <w:rStyle w:val="StyleUnderline"/>
          <w:rFonts w:asciiTheme="minorHAnsi" w:hAnsiTheme="minorHAnsi" w:cstheme="minorHAnsi"/>
        </w:rPr>
        <w:t>depends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on an </w:t>
      </w:r>
      <w:r w:rsidRPr="00273B99">
        <w:rPr>
          <w:rStyle w:val="Emphasis"/>
          <w:rFonts w:asciiTheme="minorHAnsi" w:hAnsiTheme="minorHAnsi" w:cstheme="minorHAnsi"/>
        </w:rPr>
        <w:t>unconvincing assertion</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if deontology assumes</w:t>
      </w:r>
      <w:r w:rsidRPr="00273B99">
        <w:rPr>
          <w:rFonts w:asciiTheme="minorHAnsi" w:hAnsiTheme="minorHAnsi" w:cstheme="minorHAnsi"/>
          <w:sz w:val="14"/>
        </w:rPr>
        <w:t xml:space="preserve"> a moderate form, in </w:t>
      </w:r>
      <w:r w:rsidRPr="00273B99">
        <w:rPr>
          <w:rStyle w:val="StyleUnderline"/>
          <w:rFonts w:asciiTheme="minorHAnsi" w:hAnsiTheme="minorHAnsi" w:cstheme="minorHAnsi"/>
        </w:rPr>
        <w:t>which</w:t>
      </w:r>
      <w:r w:rsidRPr="00273B99">
        <w:rPr>
          <w:rFonts w:asciiTheme="minorHAnsi" w:hAnsiTheme="minorHAnsi" w:cstheme="minorHAnsi"/>
          <w:sz w:val="14"/>
        </w:rPr>
        <w:t xml:space="preserve"> “the </w:t>
      </w:r>
      <w:r w:rsidRPr="00273B99">
        <w:rPr>
          <w:rStyle w:val="StyleUnderline"/>
          <w:rFonts w:asciiTheme="minorHAnsi" w:hAnsiTheme="minorHAnsi" w:cstheme="minorHAnsi"/>
        </w:rPr>
        <w:t>numbers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are permitted to </w:t>
      </w:r>
      <w:r w:rsidRPr="00273B99">
        <w:rPr>
          <w:rFonts w:asciiTheme="minorHAnsi" w:hAnsiTheme="minorHAnsi" w:cstheme="minorHAnsi"/>
          <w:sz w:val="14"/>
        </w:rPr>
        <w:t xml:space="preserve">matter to </w:t>
      </w:r>
      <w:r w:rsidRPr="00273B99">
        <w:rPr>
          <w:rStyle w:val="StyleUnderline"/>
          <w:rFonts w:asciiTheme="minorHAnsi" w:hAnsiTheme="minorHAnsi" w:cstheme="minorHAnsi"/>
        </w:rPr>
        <w:t>some extent</w:t>
      </w:r>
      <w:r w:rsidRPr="00273B99">
        <w:rPr>
          <w:rFonts w:asciiTheme="minorHAnsi" w:hAnsiTheme="minorHAnsi" w:cstheme="minorHAnsi"/>
          <w:sz w:val="14"/>
        </w:rPr>
        <w:t xml:space="preserve">, </w:t>
      </w:r>
      <w:r w:rsidRPr="00273B99">
        <w:rPr>
          <w:rStyle w:val="StyleUnderline"/>
          <w:rFonts w:asciiTheme="minorHAnsi" w:hAnsiTheme="minorHAnsi" w:cstheme="minorHAnsi"/>
        </w:rPr>
        <w:t>then</w:t>
      </w:r>
      <w:r w:rsidRPr="00273B99">
        <w:rPr>
          <w:rFonts w:asciiTheme="minorHAnsi" w:hAnsiTheme="minorHAnsi" w:cstheme="minorHAnsi"/>
          <w:sz w:val="14"/>
        </w:rPr>
        <w:t xml:space="preserve"> </w:t>
      </w:r>
      <w:r w:rsidRPr="00273B99">
        <w:rPr>
          <w:rStyle w:val="StyleUnderline"/>
          <w:rFonts w:asciiTheme="minorHAnsi" w:hAnsiTheme="minorHAnsi" w:cstheme="minorHAnsi"/>
        </w:rPr>
        <w:t>the approach</w:t>
      </w:r>
      <w:r w:rsidRPr="00273B99">
        <w:rPr>
          <w:rFonts w:asciiTheme="minorHAnsi" w:hAnsiTheme="minorHAnsi" w:cstheme="minorHAnsi"/>
          <w:sz w:val="14"/>
        </w:rPr>
        <w:t xml:space="preserve"> simply </w:t>
      </w:r>
      <w:r w:rsidRPr="00273B99">
        <w:rPr>
          <w:rStyle w:val="StyleUnderline"/>
          <w:rFonts w:asciiTheme="minorHAnsi" w:hAnsiTheme="minorHAnsi" w:cstheme="minorHAnsi"/>
        </w:rPr>
        <w:t>collapses into util</w:t>
      </w:r>
      <w:r w:rsidRPr="00273B99">
        <w:rPr>
          <w:rStyle w:val="StyleUnderline"/>
          <w:rFonts w:asciiTheme="minorHAnsi" w:hAnsiTheme="minorHAnsi" w:cstheme="minorHAnsi"/>
          <w:sz w:val="14"/>
        </w:rPr>
        <w:t>i</w:t>
      </w:r>
      <w:r w:rsidRPr="00273B99">
        <w:rPr>
          <w:rFonts w:asciiTheme="minorHAnsi" w:hAnsiTheme="minorHAnsi" w:cstheme="minorHAnsi"/>
          <w:sz w:val="14"/>
        </w:rPr>
        <w:t xml:space="preserve">tarianism. What a </w:t>
      </w:r>
      <w:r w:rsidRPr="00273B99">
        <w:rPr>
          <w:rStyle w:val="StyleUnderline"/>
          <w:rFonts w:asciiTheme="minorHAnsi" w:hAnsiTheme="minorHAnsi" w:cstheme="minorHAnsi"/>
        </w:rPr>
        <w:t>moderate deontologist</w:t>
      </w:r>
      <w:r w:rsidRPr="00273B99">
        <w:rPr>
          <w:rFonts w:asciiTheme="minorHAnsi" w:hAnsiTheme="minorHAnsi" w:cstheme="minorHAnsi"/>
          <w:sz w:val="14"/>
        </w:rPr>
        <w:t xml:space="preserve"> </w:t>
      </w:r>
      <w:r w:rsidRPr="00273B99">
        <w:rPr>
          <w:rStyle w:val="StyleUnderline"/>
          <w:rFonts w:asciiTheme="minorHAnsi" w:hAnsiTheme="minorHAnsi" w:cstheme="minorHAnsi"/>
        </w:rPr>
        <w:t>would take as ethical permission</w:t>
      </w:r>
      <w:r w:rsidRPr="00273B99">
        <w:rPr>
          <w:rFonts w:asciiTheme="minorHAnsi" w:hAnsiTheme="minorHAnsi" w:cstheme="minorHAnsi"/>
          <w:sz w:val="14"/>
        </w:rPr>
        <w:t xml:space="preserve"> to maximize welfare by do- ing harm in some exceptional circumstances, </w:t>
      </w:r>
      <w:r w:rsidRPr="00273B99">
        <w:rPr>
          <w:rStyle w:val="StyleUnderline"/>
          <w:rFonts w:asciiTheme="minorHAnsi" w:hAnsiTheme="minorHAnsi" w:cstheme="minorHAnsi"/>
        </w:rPr>
        <w:t>Sunstein and Vermeule treat as a “consequentialist override</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mandates</w:t>
      </w:r>
      <w:r w:rsidRPr="00273B99">
        <w:rPr>
          <w:rFonts w:asciiTheme="minorHAnsi" w:hAnsiTheme="minorHAnsi" w:cstheme="minorHAnsi"/>
          <w:sz w:val="14"/>
        </w:rPr>
        <w:t xml:space="preserve"> the doing of </w:t>
      </w:r>
      <w:r w:rsidRPr="00273B99">
        <w:rPr>
          <w:rStyle w:val="StyleUnderline"/>
          <w:rFonts w:asciiTheme="minorHAnsi" w:hAnsiTheme="minorHAnsi" w:cstheme="minorHAnsi"/>
        </w:rPr>
        <w:t>harm</w:t>
      </w:r>
      <w:r w:rsidRPr="00273B99">
        <w:rPr>
          <w:rFonts w:asciiTheme="minorHAnsi" w:hAnsiTheme="minorHAnsi" w:cstheme="minorHAnsi"/>
          <w:sz w:val="14"/>
        </w:rPr>
        <w:t xml:space="preserve"> </w:t>
      </w:r>
      <w:r w:rsidRPr="00273B99">
        <w:rPr>
          <w:rStyle w:val="StyleUnderline"/>
          <w:rFonts w:asciiTheme="minorHAnsi" w:hAnsiTheme="minorHAnsi" w:cstheme="minorHAnsi"/>
        </w:rPr>
        <w:t>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same sort of compulsiveness a</w:t>
      </w:r>
      <w:r w:rsidRPr="00273B99">
        <w:rPr>
          <w:rFonts w:asciiTheme="minorHAnsi" w:hAnsiTheme="minorHAnsi" w:cstheme="minorHAnsi"/>
          <w:sz w:val="14"/>
        </w:rPr>
        <w:t xml:space="preserve">s their preferred brand of </w:t>
      </w:r>
      <w:r w:rsidRPr="00273B99">
        <w:rPr>
          <w:rStyle w:val="StyleUnderline"/>
          <w:rFonts w:asciiTheme="minorHAnsi" w:hAnsiTheme="minorHAnsi" w:cstheme="minorHAnsi"/>
        </w:rPr>
        <w:t>util</w:t>
      </w:r>
      <w:r w:rsidRPr="00273B99">
        <w:rPr>
          <w:rFonts w:asciiTheme="minorHAnsi" w:hAnsiTheme="minorHAnsi" w:cstheme="minorHAnsi"/>
          <w:sz w:val="14"/>
        </w:rPr>
        <w:t xml:space="preserve">i- 31 tarianism. This </w:t>
      </w:r>
      <w:r w:rsidRPr="00273B99">
        <w:rPr>
          <w:rStyle w:val="StyleUnderline"/>
          <w:rFonts w:asciiTheme="minorHAnsi" w:hAnsiTheme="minorHAnsi" w:cstheme="minorHAnsi"/>
        </w:rPr>
        <w:t>collapsing</w:t>
      </w:r>
      <w:r w:rsidRPr="00273B99">
        <w:rPr>
          <w:rFonts w:asciiTheme="minorHAnsi" w:hAnsiTheme="minorHAnsi" w:cstheme="minorHAnsi"/>
          <w:sz w:val="14"/>
        </w:rPr>
        <w:t xml:space="preserve"> of moderate deontology into utilitarianism </w:t>
      </w:r>
      <w:r w:rsidRPr="00273B99">
        <w:rPr>
          <w:rStyle w:val="StyleUnderline"/>
          <w:rFonts w:asciiTheme="minorHAnsi" w:hAnsiTheme="minorHAnsi" w:cstheme="minorHAnsi"/>
        </w:rPr>
        <w:t>causes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authors to overlook important features</w:t>
      </w:r>
      <w:r w:rsidRPr="00273B99">
        <w:rPr>
          <w:rFonts w:asciiTheme="minorHAnsi" w:hAnsiTheme="minorHAnsi" w:cstheme="minorHAnsi"/>
          <w:sz w:val="14"/>
        </w:rPr>
        <w:t xml:space="preserve"> not only </w:t>
      </w:r>
      <w:r w:rsidRPr="00273B99">
        <w:rPr>
          <w:rStyle w:val="StyleUnderline"/>
          <w:rFonts w:asciiTheme="minorHAnsi" w:hAnsiTheme="minorHAnsi" w:cstheme="minorHAnsi"/>
        </w:rPr>
        <w:t>of</w:t>
      </w:r>
      <w:r w:rsidRPr="00273B99">
        <w:rPr>
          <w:rFonts w:asciiTheme="minorHAnsi" w:hAnsiTheme="minorHAnsi" w:cstheme="minorHAnsi"/>
          <w:sz w:val="14"/>
        </w:rPr>
        <w:t xml:space="preserve"> capital punish- ment but also of </w:t>
      </w:r>
      <w:r w:rsidRPr="00273B99">
        <w:rPr>
          <w:rStyle w:val="Emphasis"/>
          <w:rFonts w:asciiTheme="minorHAnsi" w:hAnsiTheme="minorHAnsi" w:cstheme="minorHAnsi"/>
        </w:rPr>
        <w:t>environmental</w:t>
      </w:r>
      <w:r w:rsidRPr="00273B99">
        <w:rPr>
          <w:rFonts w:asciiTheme="minorHAnsi" w:hAnsiTheme="minorHAnsi" w:cstheme="minorHAnsi"/>
          <w:sz w:val="14"/>
        </w:rPr>
        <w:t xml:space="preserve">, health, and safety </w:t>
      </w:r>
      <w:r w:rsidRPr="00273B99">
        <w:rPr>
          <w:rStyle w:val="Emphasis"/>
          <w:rFonts w:asciiTheme="minorHAnsi" w:hAnsiTheme="minorHAnsi" w:cstheme="minorHAnsi"/>
        </w:rPr>
        <w:t>law</w:t>
      </w:r>
      <w:r w:rsidRPr="00273B99">
        <w:rPr>
          <w:rFonts w:asciiTheme="minorHAnsi" w:hAnsiTheme="minorHAnsi" w:cstheme="minorHAnsi"/>
          <w:sz w:val="14"/>
        </w:rPr>
        <w:t xml:space="preserve">. For instance, citing the literature on risk-risk tradeoffs, </w:t>
      </w:r>
      <w:r w:rsidRPr="00273B99">
        <w:rPr>
          <w:rStyle w:val="StyleUnderline"/>
          <w:rFonts w:asciiTheme="minorHAnsi" w:hAnsiTheme="minorHAnsi" w:cstheme="minorHAnsi"/>
        </w:rPr>
        <w:t>Sunstein and Vermeule argue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w:t>
      </w:r>
      <w:r w:rsidRPr="00273B99">
        <w:rPr>
          <w:rFonts w:asciiTheme="minorHAnsi" w:hAnsiTheme="minorHAnsi" w:cstheme="minorHAnsi"/>
          <w:sz w:val="14"/>
        </w:rPr>
        <w:t>]</w:t>
      </w:r>
      <w:r w:rsidRPr="00273B99">
        <w:rPr>
          <w:rStyle w:val="StyleUnderline"/>
          <w:rFonts w:asciiTheme="minorHAnsi" w:hAnsiTheme="minorHAnsi" w:cstheme="minorHAnsi"/>
        </w:rPr>
        <w:t>t</w:t>
      </w:r>
      <w:r w:rsidRPr="00273B99">
        <w:rPr>
          <w:rFonts w:asciiTheme="minorHAnsi" w:hAnsiTheme="minorHAnsi" w:cstheme="minorHAnsi"/>
          <w:sz w:val="14"/>
        </w:rPr>
        <w:t xml:space="preserve"> </w:t>
      </w:r>
      <w:r w:rsidRPr="00273B99">
        <w:rPr>
          <w:rStyle w:val="StyleUnderline"/>
          <w:rFonts w:asciiTheme="minorHAnsi" w:hAnsiTheme="minorHAnsi" w:cstheme="minorHAnsi"/>
        </w:rPr>
        <w:t>is implausible to say</w:t>
      </w:r>
      <w:r w:rsidRPr="00273B99">
        <w:rPr>
          <w:rFonts w:asciiTheme="minorHAnsi" w:hAnsiTheme="minorHAnsi" w:cstheme="minorHAnsi"/>
          <w:sz w:val="14"/>
        </w:rPr>
        <w:t xml:space="preserve"> that, for moral reasons, </w:t>
      </w:r>
      <w:r w:rsidRPr="00273B99">
        <w:rPr>
          <w:rStyle w:val="StyleUnderline"/>
          <w:rFonts w:asciiTheme="minorHAnsi" w:hAnsiTheme="minorHAnsi" w:cstheme="minorHAnsi"/>
        </w:rPr>
        <w:t>social planners should</w:t>
      </w:r>
      <w:r w:rsidRPr="00273B99">
        <w:rPr>
          <w:rFonts w:asciiTheme="minorHAnsi" w:hAnsiTheme="minorHAnsi" w:cstheme="minorHAnsi"/>
          <w:sz w:val="14"/>
        </w:rPr>
        <w:t xml:space="preserve"> </w:t>
      </w:r>
      <w:r w:rsidRPr="00273B99">
        <w:rPr>
          <w:rStyle w:val="StyleUnderline"/>
          <w:rFonts w:asciiTheme="minorHAnsi" w:hAnsiTheme="minorHAnsi" w:cstheme="minorHAnsi"/>
        </w:rPr>
        <w:t>refuse to take account of</w:t>
      </w:r>
      <w:r w:rsidRPr="00273B99">
        <w:rPr>
          <w:rFonts w:asciiTheme="minorHAnsi" w:hAnsiTheme="minorHAnsi" w:cstheme="minorHAnsi"/>
          <w:sz w:val="14"/>
        </w:rPr>
        <w:t xml:space="preserve"> such </w:t>
      </w:r>
      <w:r w:rsidRPr="00273B99">
        <w:rPr>
          <w:rStyle w:val="StyleUnderline"/>
          <w:rFonts w:asciiTheme="minorHAnsi" w:hAnsiTheme="minorHAnsi" w:cstheme="minorHAnsi"/>
        </w:rPr>
        <w:t>tradeoffs</w:t>
      </w:r>
      <w:r w:rsidRPr="00273B99">
        <w:rPr>
          <w:rFonts w:asciiTheme="minorHAnsi" w:hAnsiTheme="minorHAnsi" w:cstheme="minorHAnsi"/>
          <w:sz w:val="14"/>
        </w:rPr>
        <w:t xml:space="preserve">.” Accordingly, the </w:t>
      </w:r>
      <w:r w:rsidRPr="00273B99">
        <w:rPr>
          <w:rStyle w:val="StyleUnderline"/>
          <w:rFonts w:asciiTheme="minorHAnsi" w:hAnsiTheme="minorHAnsi" w:cstheme="minorHAnsi"/>
        </w:rPr>
        <w:t>au- thors</w:t>
      </w:r>
      <w:r w:rsidRPr="00273B99">
        <w:rPr>
          <w:rFonts w:asciiTheme="minorHAnsi" w:hAnsiTheme="minorHAnsi" w:cstheme="minorHAnsi"/>
          <w:sz w:val="14"/>
        </w:rPr>
        <w:t xml:space="preserve"> </w:t>
      </w:r>
      <w:r w:rsidRPr="00273B99">
        <w:rPr>
          <w:rStyle w:val="StyleUnderline"/>
          <w:rFonts w:asciiTheme="minorHAnsi" w:hAnsiTheme="minorHAnsi" w:cstheme="minorHAnsi"/>
        </w:rPr>
        <w:t>claim</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there is general agreement that</w:t>
      </w:r>
      <w:r w:rsidRPr="00273B99">
        <w:rPr>
          <w:rFonts w:asciiTheme="minorHAnsi" w:hAnsiTheme="minorHAnsi" w:cstheme="minorHAnsi"/>
          <w:sz w:val="14"/>
        </w:rPr>
        <w:t xml:space="preserve"> </w:t>
      </w:r>
      <w:r w:rsidRPr="00273B99">
        <w:rPr>
          <w:rStyle w:val="StyleUnderline"/>
          <w:rFonts w:asciiTheme="minorHAnsi" w:hAnsiTheme="minorHAnsi" w:cstheme="minorHAnsi"/>
        </w:rPr>
        <w:t>whether</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 particular </w:t>
      </w:r>
      <w:r w:rsidRPr="00273B99">
        <w:rPr>
          <w:rStyle w:val="StyleUnderline"/>
          <w:rFonts w:asciiTheme="minorHAnsi" w:hAnsiTheme="minorHAnsi" w:cstheme="minorHAnsi"/>
        </w:rPr>
        <w:t>substance ought to</w:t>
      </w:r>
      <w:r w:rsidRPr="00273B99">
        <w:rPr>
          <w:rFonts w:asciiTheme="minorHAnsi" w:hAnsiTheme="minorHAnsi" w:cstheme="minorHAnsi"/>
          <w:sz w:val="14"/>
        </w:rPr>
        <w:t xml:space="preserve"> </w:t>
      </w:r>
      <w:r w:rsidRPr="00273B99">
        <w:rPr>
          <w:rStyle w:val="StyleUnderline"/>
          <w:rFonts w:asciiTheme="minorHAnsi" w:hAnsiTheme="minorHAnsi" w:cstheme="minorHAnsi"/>
        </w:rPr>
        <w:t>be regulated depends on</w:t>
      </w:r>
      <w:r w:rsidRPr="00273B99">
        <w:rPr>
          <w:rFonts w:asciiTheme="minorHAnsi" w:hAnsiTheme="minorHAnsi" w:cstheme="minorHAnsi"/>
          <w:sz w:val="14"/>
        </w:rPr>
        <w:t xml:space="preserve"> the </w:t>
      </w:r>
      <w:r w:rsidRPr="00273B99">
        <w:rPr>
          <w:rStyle w:val="StyleUnderline"/>
          <w:rFonts w:asciiTheme="minorHAnsi" w:hAnsiTheme="minorHAnsi" w:cstheme="minorHAnsi"/>
        </w:rPr>
        <w:t>overall effect of regula- tion on</w:t>
      </w:r>
      <w:r w:rsidRPr="00273B99">
        <w:rPr>
          <w:rFonts w:asciiTheme="minorHAnsi" w:hAnsiTheme="minorHAnsi" w:cstheme="minorHAnsi"/>
          <w:sz w:val="14"/>
        </w:rPr>
        <w:t xml:space="preserve"> </w:t>
      </w:r>
      <w:r w:rsidRPr="00273B99">
        <w:rPr>
          <w:rStyle w:val="StyleUnderline"/>
          <w:rFonts w:asciiTheme="minorHAnsi" w:hAnsiTheme="minorHAnsi" w:cstheme="minorHAnsi"/>
        </w:rPr>
        <w:t>human well-being</w:t>
      </w:r>
      <w:r w:rsidRPr="00273B99">
        <w:rPr>
          <w:rFonts w:asciiTheme="minorHAnsi" w:hAnsiTheme="minorHAnsi" w:cstheme="minorHAnsi"/>
          <w:sz w:val="14"/>
        </w:rPr>
        <w:t xml:space="preserve">.”32 This phrasing, however, is inexact: Few would contend that social planners should “refuse to take account of such tradeoffs.” The thorny issue, the important issue, concerns how best to take their account. Under Sunstein and Vermeule’s conception, </w:t>
      </w:r>
      <w:r w:rsidRPr="00273B99">
        <w:rPr>
          <w:rStyle w:val="StyleUnderline"/>
          <w:rFonts w:asciiTheme="minorHAnsi" w:hAnsiTheme="minorHAnsi" w:cstheme="minorHAnsi"/>
        </w:rPr>
        <w:t>risk-risk tradeoffs can be accommodated by</w:t>
      </w:r>
      <w:r w:rsidRPr="00273B99">
        <w:rPr>
          <w:rFonts w:asciiTheme="minorHAnsi" w:hAnsiTheme="minorHAnsi" w:cstheme="minorHAnsi"/>
          <w:sz w:val="14"/>
        </w:rPr>
        <w:t xml:space="preserve"> the </w:t>
      </w:r>
      <w:r w:rsidRPr="00273B99">
        <w:rPr>
          <w:rStyle w:val="StyleUnderline"/>
          <w:rFonts w:asciiTheme="minorHAnsi" w:hAnsiTheme="minorHAnsi" w:cstheme="minorHAnsi"/>
        </w:rPr>
        <w:t>state only through</w:t>
      </w:r>
      <w:r w:rsidRPr="00273B99">
        <w:rPr>
          <w:rFonts w:asciiTheme="minorHAnsi" w:hAnsiTheme="minorHAnsi" w:cstheme="minorHAnsi"/>
          <w:sz w:val="14"/>
        </w:rPr>
        <w:t xml:space="preserve"> a </w:t>
      </w:r>
      <w:r w:rsidRPr="00273B99">
        <w:rPr>
          <w:rStyle w:val="StyleUnderline"/>
          <w:rFonts w:asciiTheme="minorHAnsi" w:hAnsiTheme="minorHAnsi" w:cstheme="minorHAnsi"/>
        </w:rPr>
        <w:t>re- flexive empirical mandate</w:t>
      </w:r>
      <w:r w:rsidRPr="00273B99">
        <w:rPr>
          <w:rFonts w:asciiTheme="minorHAnsi" w:hAnsiTheme="minorHAnsi" w:cstheme="minorHAnsi"/>
          <w:sz w:val="14"/>
        </w:rPr>
        <w:t xml:space="preserve">. They write that “[t]he </w:t>
      </w:r>
      <w:r w:rsidRPr="00273B99">
        <w:rPr>
          <w:rStyle w:val="StyleUnderline"/>
          <w:rFonts w:asciiTheme="minorHAnsi" w:hAnsiTheme="minorHAnsi" w:cstheme="minorHAnsi"/>
        </w:rPr>
        <w:t>crucial question is</w:t>
      </w:r>
      <w:r w:rsidRPr="00273B99">
        <w:rPr>
          <w:rFonts w:asciiTheme="minorHAnsi" w:hAnsiTheme="minorHAnsi" w:cstheme="minorHAnsi"/>
          <w:sz w:val="14"/>
        </w:rPr>
        <w:t xml:space="preserve"> </w:t>
      </w:r>
      <w:r w:rsidRPr="00273B99">
        <w:rPr>
          <w:rStyle w:val="StyleUnderline"/>
          <w:rFonts w:asciiTheme="minorHAnsi" w:hAnsiTheme="minorHAnsi" w:cstheme="minorHAnsi"/>
        </w:rPr>
        <w:t>what</w:t>
      </w:r>
      <w:r w:rsidRPr="00273B99">
        <w:rPr>
          <w:rFonts w:asciiTheme="minorHAnsi" w:hAnsiTheme="minorHAnsi" w:cstheme="minorHAnsi"/>
          <w:sz w:val="14"/>
        </w:rPr>
        <w:t xml:space="preserve"> the </w:t>
      </w:r>
      <w:r w:rsidRPr="00273B99">
        <w:rPr>
          <w:rStyle w:val="StyleUnderline"/>
          <w:rFonts w:asciiTheme="minorHAnsi" w:hAnsiTheme="minorHAnsi" w:cstheme="minorHAnsi"/>
        </w:rPr>
        <w:t>facts show</w:t>
      </w:r>
      <w:r w:rsidRPr="00273B99">
        <w:rPr>
          <w:rFonts w:asciiTheme="minorHAnsi" w:hAnsiTheme="minorHAnsi" w:cstheme="minorHAnsi"/>
          <w:sz w:val="14"/>
        </w:rPr>
        <w:t xml:space="preserve"> in particular domains”; that “[e]verything depends on what the facts turn out to be”; and that “[a]rguments about policies . . . are hostage to what the facts turn out to show in particular domains.”33 Elsewhere, the authors insist that, although “there is a reasonable ques- tion about whether capital punishment really does provide net social benefits,” it is a question that calls solely for “empirical evidence.”34 Under a less formalized, more agent-relative approach, on the other hand, the resolution of tragic tradeoffs would never be reduced solely to an empirical question. Instead, the deciding agent would always remain cognizant of the unavoidable burden of discretion and responsibility that lends a tragic cast to capital punishment, environmental law, and other areas of regulated violence. Thus, a moderate deontologist might agree with Sunstein and Vermeule that, under some regrettable circum- stances, an intentional harm such as capital punishment is justifiable. Nevertheless, the process by which that conclusion will be reached—and the expressive connotations that will flow from the harmful act once it is undertaken—are vastly different than under the utilitarian approach. To nonutilitarians, doing harm always must be done with solemnity. One can vividly illustrate the differences between these two ap- proaches by returning to Thompson’s organ harvesting hypothetical from chapter 1. Suppose that Adrian, a thorough-going utilitarian, were confronted with the decision of whether to sacrifice his single patient in order to save the five who sit desperately in need of organ transplants in his waiting room. Assessing the situation through his empirical lens, he might conclude that, although killing the one undoubtedly is a setback for the world and some danger exists that patients will be less inclined to seek medical services if they know that they may be conscripted into the maximization machine, a comprehensive utilitarian evaluation never- theless requires him in this case to sacrifice the one. Next, suppose that Cass, a moderate deontologist whose ethical theory permits him to cause harm in extraordinary circumstances, were confronted by the same di- lemma. He might also determine, after agonizing deliberation, that kill- ing the one in this situation is ethically permissible. Accordingly, if judging only in terms of what outcome is chosen in a given context, one might conclude that the two ethical approaches are indistinguishable. But to examine only outcomes in this manner is to ignore everything that is interesting about the debate between utilitarianism and deontology. Indeed, it is to avoid the debate altogether, for a sea of difference exists between Adrian, whose ethical theory absolves him of responsibility for the death of the one and even deprives him of any sense of discretion and agency in the matter, and Cass, whose ethical theory makes patently plain that matters of life and death are in his hands and requires that all killing, even if justified, be treated with recognition and remorse. The latter approach pays due respect to the importance of agency in under- writing a normative ethical theory, while the former seems to advance a disembodied pursuit of optimization . . . just because. </w:t>
      </w:r>
      <w:r w:rsidRPr="00273B99">
        <w:rPr>
          <w:rStyle w:val="StyleUnderline"/>
          <w:rFonts w:asciiTheme="minorHAnsi" w:hAnsiTheme="minorHAnsi" w:cstheme="minorHAnsi"/>
        </w:rPr>
        <w:t>Sunstein and Vermeule</w:t>
      </w:r>
      <w:r w:rsidRPr="00273B99">
        <w:rPr>
          <w:rFonts w:asciiTheme="minorHAnsi" w:hAnsiTheme="minorHAnsi" w:cstheme="minorHAnsi"/>
          <w:sz w:val="14"/>
        </w:rPr>
        <w:t xml:space="preserve"> in part recognize this dilemma, but, as noted above, they </w:t>
      </w:r>
      <w:r w:rsidRPr="00273B99">
        <w:rPr>
          <w:rStyle w:val="StyleUnderline"/>
          <w:rFonts w:asciiTheme="minorHAnsi" w:hAnsiTheme="minorHAnsi" w:cstheme="minorHAnsi"/>
        </w:rPr>
        <w:t>regard</w:t>
      </w:r>
      <w:r w:rsidRPr="00273B99">
        <w:rPr>
          <w:rFonts w:asciiTheme="minorHAnsi" w:hAnsiTheme="minorHAnsi" w:cstheme="minorHAnsi"/>
          <w:sz w:val="14"/>
        </w:rPr>
        <w:t xml:space="preserve"> </w:t>
      </w:r>
      <w:r w:rsidRPr="00273B99">
        <w:rPr>
          <w:rStyle w:val="StyleUnderline"/>
          <w:rFonts w:asciiTheme="minorHAnsi" w:hAnsiTheme="minorHAnsi" w:cstheme="minorHAnsi"/>
        </w:rPr>
        <w:t>the notion of ethical agency</w:t>
      </w:r>
      <w:r w:rsidRPr="00273B99">
        <w:rPr>
          <w:rFonts w:asciiTheme="minorHAnsi" w:hAnsiTheme="minorHAnsi" w:cstheme="minorHAnsi"/>
          <w:sz w:val="14"/>
        </w:rPr>
        <w:t xml:space="preserve"> </w:t>
      </w:r>
      <w:r w:rsidRPr="00273B99">
        <w:rPr>
          <w:rStyle w:val="StyleUnderline"/>
          <w:rFonts w:asciiTheme="minorHAnsi" w:hAnsiTheme="minorHAnsi" w:cstheme="minorHAnsi"/>
        </w:rPr>
        <w:t>as</w:t>
      </w:r>
      <w:r w:rsidRPr="00273B99">
        <w:rPr>
          <w:rFonts w:asciiTheme="minorHAnsi" w:hAnsiTheme="minorHAnsi" w:cstheme="minorHAnsi"/>
          <w:sz w:val="14"/>
        </w:rPr>
        <w:t xml:space="preserve"> either </w:t>
      </w:r>
      <w:r w:rsidRPr="00273B99">
        <w:rPr>
          <w:rStyle w:val="StyleUnderline"/>
          <w:rFonts w:asciiTheme="minorHAnsi" w:hAnsiTheme="minorHAnsi" w:cstheme="minorHAnsi"/>
        </w:rPr>
        <w:t>unnecessary or incoherent</w:t>
      </w:r>
      <w:r w:rsidRPr="00273B99">
        <w:rPr>
          <w:rFonts w:asciiTheme="minorHAnsi" w:hAnsiTheme="minorHAnsi" w:cstheme="minorHAnsi"/>
          <w:sz w:val="14"/>
        </w:rPr>
        <w:t xml:space="preserve"> at the collective level. </w:t>
      </w:r>
      <w:r w:rsidRPr="00273B99">
        <w:rPr>
          <w:rStyle w:val="StyleUnderline"/>
          <w:rFonts w:asciiTheme="minorHAnsi" w:hAnsiTheme="minorHAnsi" w:cstheme="minorHAnsi"/>
        </w:rPr>
        <w:t>Thus</w:t>
      </w:r>
      <w:r w:rsidRPr="00273B99">
        <w:rPr>
          <w:rFonts w:asciiTheme="minorHAnsi" w:hAnsiTheme="minorHAnsi" w:cstheme="minorHAnsi"/>
          <w:sz w:val="14"/>
        </w:rPr>
        <w:t xml:space="preserve">, on their account, </w:t>
      </w:r>
      <w:r w:rsidRPr="00273B99">
        <w:rPr>
          <w:rStyle w:val="StyleUnderline"/>
          <w:rFonts w:asciiTheme="minorHAnsi" w:hAnsiTheme="minorHAnsi" w:cstheme="minorHAnsi"/>
        </w:rPr>
        <w:t>public policy making</w:t>
      </w:r>
      <w:r w:rsidRPr="00273B99">
        <w:rPr>
          <w:rFonts w:asciiTheme="minorHAnsi" w:hAnsiTheme="minorHAnsi" w:cstheme="minorHAnsi"/>
          <w:sz w:val="14"/>
        </w:rPr>
        <w:t xml:space="preserve"> </w:t>
      </w:r>
      <w:r w:rsidRPr="00273B99">
        <w:rPr>
          <w:rStyle w:val="StyleUnderline"/>
          <w:rFonts w:asciiTheme="minorHAnsi" w:hAnsiTheme="minorHAnsi" w:cstheme="minorHAnsi"/>
        </w:rPr>
        <w:t>can be made to depend solely on impartial empirical assessment</w:t>
      </w:r>
      <w:r w:rsidRPr="00273B99">
        <w:rPr>
          <w:rFonts w:asciiTheme="minorHAnsi" w:hAnsiTheme="minorHAnsi" w:cstheme="minorHAnsi"/>
          <w:sz w:val="14"/>
        </w:rPr>
        <w:t xml:space="preserve"> </w:t>
      </w:r>
      <w:r w:rsidRPr="00273B99">
        <w:rPr>
          <w:rStyle w:val="StyleUnderline"/>
          <w:rFonts w:asciiTheme="minorHAnsi" w:hAnsiTheme="minorHAnsi" w:cstheme="minorHAnsi"/>
        </w:rPr>
        <w:t>without courting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agency-undermining effects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such an approach threatens on the individual level</w:t>
      </w:r>
      <w:r w:rsidRPr="00273B99">
        <w:rPr>
          <w:rFonts w:asciiTheme="minorHAnsi" w:hAnsiTheme="minorHAnsi" w:cstheme="minorHAnsi"/>
          <w:sz w:val="14"/>
        </w:rPr>
        <w:t xml:space="preserve">. Their argument in this regard deserves careful attention, for </w:t>
      </w:r>
      <w:r w:rsidRPr="00273B99">
        <w:rPr>
          <w:rStyle w:val="StyleUnderline"/>
          <w:rFonts w:asciiTheme="minorHAnsi" w:hAnsiTheme="minorHAnsi" w:cstheme="minorHAnsi"/>
        </w:rPr>
        <w:t>the desirable degree of agent-relativity at the indi- vidual level should not be taken uncritically</w:t>
      </w:r>
      <w:r w:rsidRPr="00273B99">
        <w:rPr>
          <w:rFonts w:asciiTheme="minorHAnsi" w:hAnsiTheme="minorHAnsi" w:cstheme="minorHAnsi"/>
          <w:sz w:val="14"/>
        </w:rPr>
        <w:t xml:space="preserve"> </w:t>
      </w:r>
      <w:r w:rsidRPr="00273B99">
        <w:rPr>
          <w:rStyle w:val="StyleUnderline"/>
          <w:rFonts w:asciiTheme="minorHAnsi" w:hAnsiTheme="minorHAnsi" w:cstheme="minorHAnsi"/>
        </w:rPr>
        <w:t>to supply</w:t>
      </w:r>
      <w:r w:rsidRPr="00273B99">
        <w:rPr>
          <w:rFonts w:asciiTheme="minorHAnsi" w:hAnsiTheme="minorHAnsi" w:cstheme="minorHAnsi"/>
          <w:sz w:val="14"/>
        </w:rPr>
        <w:t xml:space="preserve"> the </w:t>
      </w:r>
      <w:r w:rsidRPr="00273B99">
        <w:rPr>
          <w:rStyle w:val="StyleUnderline"/>
          <w:rFonts w:asciiTheme="minorHAnsi" w:hAnsiTheme="minorHAnsi" w:cstheme="minorHAnsi"/>
        </w:rPr>
        <w:t>desirable de-gree at the collective level</w:t>
      </w:r>
      <w:r w:rsidRPr="00273B99">
        <w:rPr>
          <w:rFonts w:asciiTheme="minorHAnsi" w:hAnsiTheme="minorHAnsi" w:cstheme="minorHAnsi"/>
          <w:sz w:val="14"/>
        </w:rPr>
        <w:t>.35 A variety of important distinctions between the two types of human actors might well lead us to believe that the utilitarian ideal can be better realized at the collective level and therefore should be imposed as an übernorm for public policy making. After all, the classic objections to fully impartial utilitarianism—that it disrupts a life filled with projects and meaning and that it precludes special affilia- tions to family, friends, and compatriots—seem inapplicable to collec- tive institutions that are charged not with crafting an individual identity or with nurturing personal relationships, but instead with serving the overall good of society. Such institutions, one might argue, should be conceived and operated without their role being seen as separate or dis- tinct from the larger causal system within which they operate; collective responsibility instead should extend to the fate of the entire system, un- mediated by a “raft of baggage of personal attachments, commitments, principles and prejudices.”36</w:t>
      </w:r>
    </w:p>
    <w:p w14:paraId="4B9D618A"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K — Decision-Making</w:t>
      </w:r>
    </w:p>
    <w:p w14:paraId="6FB3C91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Criticism of the decision.</w:t>
      </w:r>
    </w:p>
    <w:p w14:paraId="5F366F04"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464DC970"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Despite these multiple and seemingly sincere disclaimers, the agency ultimately could not resist claiming that its “proposed rule has the largest estimated net benefits, $452 million, of the five regulatory options analyzed.”48 Thus, one important level of objection to the cooling water intake rulemaking focuses on </w:t>
      </w:r>
      <w:r w:rsidRPr="003E00F1">
        <w:rPr>
          <w:rStyle w:val="StyleUnderline"/>
          <w:rFonts w:asciiTheme="minorHAnsi" w:hAnsiTheme="minorHAnsi" w:cstheme="minorHAnsi"/>
          <w:highlight w:val="cyan"/>
        </w:rPr>
        <w:t>EPA’s decision to allow</w:t>
      </w:r>
      <w:r w:rsidRPr="00273B99">
        <w:rPr>
          <w:rStyle w:val="StyleUnderline"/>
          <w:rFonts w:asciiTheme="minorHAnsi" w:hAnsiTheme="minorHAnsi" w:cstheme="minorHAnsi"/>
        </w:rPr>
        <w:t xml:space="preserve"> regulatory </w:t>
      </w:r>
      <w:r w:rsidRPr="003E00F1">
        <w:rPr>
          <w:rStyle w:val="StyleUnderline"/>
          <w:rFonts w:asciiTheme="minorHAnsi" w:hAnsiTheme="minorHAnsi" w:cstheme="minorHAnsi"/>
          <w:highlight w:val="cyan"/>
        </w:rPr>
        <w:t>CBA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heavily </w:t>
      </w:r>
      <w:r w:rsidRPr="003E00F1">
        <w:rPr>
          <w:rStyle w:val="Emphasis"/>
          <w:rFonts w:asciiTheme="minorHAnsi" w:hAnsiTheme="minorHAnsi" w:cstheme="minorHAnsi"/>
          <w:highlight w:val="cyan"/>
        </w:rPr>
        <w:t>influence</w:t>
      </w:r>
      <w:r w:rsidRPr="00273B99">
        <w:rPr>
          <w:rFonts w:asciiTheme="minorHAnsi" w:hAnsiTheme="minorHAnsi" w:cstheme="minorHAnsi"/>
          <w:sz w:val="16"/>
        </w:rPr>
        <w:t xml:space="preserve"> the ultimate </w:t>
      </w:r>
      <w:r w:rsidRPr="003E00F1">
        <w:rPr>
          <w:rStyle w:val="StyleUnderline"/>
          <w:rFonts w:asciiTheme="minorHAnsi" w:hAnsiTheme="minorHAnsi" w:cstheme="minorHAnsi"/>
          <w:highlight w:val="cyan"/>
        </w:rPr>
        <w:t>selection</w:t>
      </w:r>
      <w:r w:rsidRPr="00273B99">
        <w:rPr>
          <w:rStyle w:val="StyleUnderline"/>
          <w:rFonts w:asciiTheme="minorHAnsi" w:hAnsiTheme="minorHAnsi" w:cstheme="minorHAnsi"/>
        </w:rPr>
        <w:t xml:space="preserve"> of environmental performance standards</w:t>
      </w:r>
      <w:r w:rsidRPr="00273B99">
        <w:rPr>
          <w:rFonts w:asciiTheme="minorHAnsi" w:hAnsiTheme="minorHAnsi" w:cstheme="minorHAnsi"/>
          <w:sz w:val="16"/>
        </w:rPr>
        <w:t xml:space="preserve"> when the </w:t>
      </w:r>
      <w:r w:rsidRPr="003E00F1">
        <w:rPr>
          <w:rStyle w:val="StyleUnderline"/>
          <w:rFonts w:asciiTheme="minorHAnsi" w:hAnsiTheme="minorHAnsi" w:cstheme="minorHAnsi"/>
          <w:highlight w:val="cyan"/>
        </w:rPr>
        <w:t>CBA</w:t>
      </w:r>
      <w:r w:rsidRPr="00273B99">
        <w:rPr>
          <w:rStyle w:val="StyleUnderline"/>
          <w:rFonts w:asciiTheme="minorHAnsi" w:hAnsiTheme="minorHAnsi" w:cstheme="minorHAnsi"/>
        </w:rPr>
        <w:t xml:space="preserve"> itself was </w:t>
      </w:r>
      <w:r w:rsidRPr="00273B99">
        <w:rPr>
          <w:rStyle w:val="Emphasis"/>
          <w:rFonts w:asciiTheme="minorHAnsi" w:hAnsiTheme="minorHAnsi" w:cstheme="minorHAnsi"/>
        </w:rPr>
        <w:t xml:space="preserve">woefully </w:t>
      </w:r>
      <w:r w:rsidRPr="003E00F1">
        <w:rPr>
          <w:rStyle w:val="Emphasis"/>
          <w:rFonts w:asciiTheme="minorHAnsi" w:hAnsiTheme="minorHAnsi" w:cstheme="minorHAnsi"/>
          <w:highlight w:val="cyan"/>
        </w:rPr>
        <w:t>incomplete</w:t>
      </w:r>
      <w:r w:rsidRPr="003E00F1">
        <w:rPr>
          <w:rStyle w:val="StyleUnderline"/>
          <w:rFonts w:asciiTheme="minorHAnsi" w:hAnsiTheme="minorHAnsi" w:cstheme="minorHAnsi"/>
          <w:highlight w:val="cyan"/>
        </w:rPr>
        <w:t xml:space="preserve"> and uncertain</w:t>
      </w:r>
      <w:r w:rsidRPr="00273B99">
        <w:rPr>
          <w:rFonts w:asciiTheme="minorHAnsi" w:hAnsiTheme="minorHAnsi" w:cstheme="minorHAnsi"/>
          <w:sz w:val="16"/>
        </w:rPr>
        <w:t xml:space="preserve">. With so many effects remaining off the balance sheet, </w:t>
      </w:r>
      <w:r w:rsidRPr="003E00F1">
        <w:rPr>
          <w:rStyle w:val="StyleUnderline"/>
          <w:rFonts w:asciiTheme="minorHAnsi" w:hAnsiTheme="minorHAnsi" w:cstheme="minorHAnsi"/>
          <w:highlight w:val="cyan"/>
        </w:rPr>
        <w:t>regulators</w:t>
      </w:r>
      <w:r w:rsidRPr="00273B99">
        <w:rPr>
          <w:rFonts w:asciiTheme="minorHAnsi" w:hAnsiTheme="minorHAnsi" w:cstheme="minorHAnsi"/>
          <w:sz w:val="16"/>
        </w:rPr>
        <w:t xml:space="preserve"> actually </w:t>
      </w:r>
      <w:r w:rsidRPr="003E00F1">
        <w:rPr>
          <w:rStyle w:val="StyleUnderline"/>
          <w:rFonts w:asciiTheme="minorHAnsi" w:hAnsiTheme="minorHAnsi" w:cstheme="minorHAnsi"/>
          <w:highlight w:val="cyan"/>
        </w:rPr>
        <w:t>had little reason to be confident that</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conclusions</w:t>
      </w:r>
      <w:r w:rsidRPr="00273B99">
        <w:rPr>
          <w:rStyle w:val="StyleUnderline"/>
          <w:rFonts w:asciiTheme="minorHAnsi" w:hAnsiTheme="minorHAnsi" w:cstheme="minorHAnsi"/>
        </w:rPr>
        <w:t xml:space="preserve"> offered by CBA </w:t>
      </w:r>
      <w:r w:rsidRPr="003E00F1">
        <w:rPr>
          <w:rStyle w:val="StyleUnderline"/>
          <w:rFonts w:asciiTheme="minorHAnsi" w:hAnsiTheme="minorHAnsi" w:cstheme="minorHAnsi"/>
          <w:highlight w:val="cyan"/>
        </w:rPr>
        <w:t xml:space="preserve">were </w:t>
      </w:r>
      <w:r w:rsidRPr="003E00F1">
        <w:rPr>
          <w:rStyle w:val="Emphasis"/>
          <w:rFonts w:asciiTheme="minorHAnsi" w:hAnsiTheme="minorHAnsi" w:cstheme="minorHAnsi"/>
          <w:highlight w:val="cyan"/>
        </w:rPr>
        <w:t>welfare-maximizing</w:t>
      </w:r>
      <w:r w:rsidRPr="00273B99">
        <w:rPr>
          <w:rFonts w:asciiTheme="minorHAnsi" w:hAnsiTheme="minorHAnsi" w:cstheme="minorHAnsi"/>
          <w:sz w:val="16"/>
        </w:rPr>
        <w:t xml:space="preserve">. Nonetheless, as in other contexts, the promise of an </w:t>
      </w:r>
      <w:r w:rsidRPr="003E00F1">
        <w:rPr>
          <w:rStyle w:val="Emphasis"/>
          <w:rFonts w:asciiTheme="minorHAnsi" w:hAnsiTheme="minorHAnsi" w:cstheme="minorHAnsi"/>
          <w:highlight w:val="cyan"/>
        </w:rPr>
        <w:t>“objective”</w:t>
      </w:r>
      <w:r w:rsidRPr="00273B99">
        <w:rPr>
          <w:rStyle w:val="StyleUnderline"/>
          <w:rFonts w:asciiTheme="minorHAnsi" w:hAnsiTheme="minorHAnsi" w:cstheme="minorHAnsi"/>
        </w:rPr>
        <w:t xml:space="preserve"> quantitative </w:t>
      </w:r>
      <w:r w:rsidRPr="003E00F1">
        <w:rPr>
          <w:rStyle w:val="StyleUnderline"/>
          <w:rFonts w:asciiTheme="minorHAnsi" w:hAnsiTheme="minorHAnsi" w:cstheme="minorHAnsi"/>
          <w:highlight w:val="cyan"/>
        </w:rPr>
        <w:t>analysis seemed difficult to resist</w:t>
      </w:r>
      <w:r w:rsidRPr="00273B99">
        <w:rPr>
          <w:rStyle w:val="StyleUnderline"/>
          <w:rFonts w:asciiTheme="minorHAnsi" w:hAnsiTheme="minorHAnsi" w:cstheme="minorHAnsi"/>
        </w:rPr>
        <w:t xml:space="preserve"> in the face of a </w:t>
      </w:r>
      <w:r w:rsidRPr="00273B99">
        <w:rPr>
          <w:rStyle w:val="Emphasis"/>
          <w:rFonts w:asciiTheme="minorHAnsi" w:hAnsiTheme="minorHAnsi" w:cstheme="minorHAnsi"/>
        </w:rPr>
        <w:t>heavily politicized</w:t>
      </w:r>
      <w:r w:rsidRPr="00273B99">
        <w:rPr>
          <w:rFonts w:asciiTheme="minorHAnsi" w:hAnsiTheme="minorHAnsi" w:cstheme="minorHAnsi"/>
          <w:sz w:val="16"/>
        </w:rPr>
        <w:t xml:space="preserve">, deeply uncertain, and morally fraught </w:t>
      </w:r>
      <w:r w:rsidRPr="00273B99">
        <w:rPr>
          <w:rStyle w:val="StyleUnderline"/>
          <w:rFonts w:asciiTheme="minorHAnsi" w:hAnsiTheme="minorHAnsi" w:cstheme="minorHAnsi"/>
        </w:rPr>
        <w:t>decision</w:t>
      </w:r>
      <w:r w:rsidRPr="00273B99">
        <w:rPr>
          <w:rFonts w:asciiTheme="minorHAnsi" w:hAnsiTheme="minorHAnsi" w:cstheme="minorHAnsi"/>
          <w:sz w:val="16"/>
        </w:rPr>
        <w:t xml:space="preserve">. This </w:t>
      </w:r>
      <w:r w:rsidRPr="00273B99">
        <w:rPr>
          <w:rStyle w:val="StyleUnderline"/>
          <w:rFonts w:asciiTheme="minorHAnsi" w:hAnsiTheme="minorHAnsi" w:cstheme="minorHAnsi"/>
        </w:rPr>
        <w:t>cognitive lure of CBA</w:t>
      </w:r>
      <w:r w:rsidRPr="00273B99">
        <w:rPr>
          <w:rFonts w:asciiTheme="minorHAnsi" w:hAnsiTheme="minorHAnsi" w:cstheme="minorHAnsi"/>
          <w:sz w:val="16"/>
        </w:rPr>
        <w:t xml:space="preserve"> was </w:t>
      </w:r>
      <w:r w:rsidRPr="00273B99">
        <w:rPr>
          <w:rStyle w:val="StyleUnderline"/>
          <w:rFonts w:asciiTheme="minorHAnsi" w:hAnsiTheme="minorHAnsi" w:cstheme="minorHAnsi"/>
        </w:rPr>
        <w:t>especially evident in</w:t>
      </w:r>
      <w:r w:rsidRPr="00273B99">
        <w:rPr>
          <w:rFonts w:asciiTheme="minorHAnsi" w:hAnsiTheme="minorHAnsi" w:cstheme="minorHAnsi"/>
          <w:sz w:val="16"/>
        </w:rPr>
        <w:t xml:space="preserve"> the public comments of one prominent environmental </w:t>
      </w:r>
      <w:r w:rsidRPr="00273B99">
        <w:rPr>
          <w:rStyle w:val="StyleUnderline"/>
          <w:rFonts w:asciiTheme="minorHAnsi" w:hAnsiTheme="minorHAnsi" w:cstheme="minorHAnsi"/>
        </w:rPr>
        <w:t>economist</w:t>
      </w:r>
      <w:r w:rsidRPr="00273B99">
        <w:rPr>
          <w:rFonts w:asciiTheme="minorHAnsi" w:hAnsiTheme="minorHAnsi" w:cstheme="minorHAnsi"/>
          <w:sz w:val="16"/>
        </w:rPr>
        <w:t xml:space="preserve">, who suggested that regulators should seek to identify the technology “which protects the target resources . . . up to the point where the incremental benefit from increased protection just equals the incremental cost of increased protection.”49 </w:t>
      </w:r>
      <w:r w:rsidRPr="00273B99">
        <w:rPr>
          <w:rStyle w:val="StyleUnderline"/>
          <w:rFonts w:asciiTheme="minorHAnsi" w:hAnsiTheme="minorHAnsi" w:cstheme="minorHAnsi"/>
        </w:rPr>
        <w:t>Because</w:t>
      </w:r>
      <w:r w:rsidRPr="00273B99">
        <w:rPr>
          <w:rFonts w:asciiTheme="minorHAnsi" w:hAnsiTheme="minorHAnsi" w:cstheme="minorHAnsi"/>
          <w:sz w:val="16"/>
        </w:rPr>
        <w:t xml:space="preserve"> this standard of </w:t>
      </w:r>
      <w:r w:rsidRPr="00273B99">
        <w:rPr>
          <w:rStyle w:val="Emphasis"/>
          <w:rFonts w:asciiTheme="minorHAnsi" w:hAnsiTheme="minorHAnsi" w:cstheme="minorHAnsi"/>
        </w:rPr>
        <w:t xml:space="preserve">empirical </w:t>
      </w:r>
      <w:r w:rsidRPr="003E00F1">
        <w:rPr>
          <w:rStyle w:val="Emphasis"/>
          <w:rFonts w:asciiTheme="minorHAnsi" w:hAnsiTheme="minorHAnsi" w:cstheme="minorHAnsi"/>
          <w:highlight w:val="cyan"/>
        </w:rPr>
        <w:t>sophistication</w:t>
      </w:r>
      <w:r w:rsidRPr="00273B99">
        <w:rPr>
          <w:rStyle w:val="StyleUnderline"/>
          <w:rFonts w:asciiTheme="minorHAnsi" w:hAnsiTheme="minorHAnsi" w:cstheme="minorHAnsi"/>
        </w:rPr>
        <w:t xml:space="preserve"> is </w:t>
      </w:r>
      <w:r w:rsidRPr="003E00F1">
        <w:rPr>
          <w:rStyle w:val="StyleUnderline"/>
          <w:rFonts w:asciiTheme="minorHAnsi" w:hAnsiTheme="minorHAnsi" w:cstheme="minorHAnsi"/>
          <w:highlight w:val="cyan"/>
        </w:rPr>
        <w:t>never met</w:t>
      </w:r>
      <w:r w:rsidRPr="00273B99">
        <w:rPr>
          <w:rFonts w:asciiTheme="minorHAnsi" w:hAnsiTheme="minorHAnsi" w:cstheme="minorHAnsi"/>
          <w:sz w:val="16"/>
        </w:rPr>
        <w:t xml:space="preserve"> in the area of environmental regulation, </w:t>
      </w:r>
      <w:r w:rsidRPr="00273B99">
        <w:rPr>
          <w:rStyle w:val="StyleUnderline"/>
          <w:rFonts w:asciiTheme="minorHAnsi" w:hAnsiTheme="minorHAnsi" w:cstheme="minorHAnsi"/>
        </w:rPr>
        <w:t>important policy judgements must be made regarding how to handle information gaps, scientific uncertainties, system complexities, and</w:t>
      </w:r>
      <w:r w:rsidRPr="00273B99">
        <w:rPr>
          <w:rFonts w:asciiTheme="minorHAnsi" w:hAnsiTheme="minorHAnsi" w:cstheme="minorHAnsi"/>
          <w:sz w:val="16"/>
        </w:rPr>
        <w:t xml:space="preserve"> other </w:t>
      </w:r>
      <w:r w:rsidRPr="00273B99">
        <w:rPr>
          <w:rStyle w:val="StyleUnderline"/>
          <w:rFonts w:asciiTheme="minorHAnsi" w:hAnsiTheme="minorHAnsi" w:cstheme="minorHAnsi"/>
        </w:rPr>
        <w:t xml:space="preserve">quantitatively </w:t>
      </w:r>
      <w:r w:rsidRPr="00273B99">
        <w:rPr>
          <w:rStyle w:val="Emphasis"/>
          <w:rFonts w:asciiTheme="minorHAnsi" w:hAnsiTheme="minorHAnsi" w:cstheme="minorHAnsi"/>
        </w:rPr>
        <w:t>intractable features</w:t>
      </w:r>
      <w:r w:rsidRPr="00273B99">
        <w:rPr>
          <w:rStyle w:val="StyleUnderline"/>
          <w:rFonts w:asciiTheme="minorHAnsi" w:hAnsiTheme="minorHAnsi" w:cstheme="minorHAnsi"/>
        </w:rPr>
        <w:t xml:space="preserve"> of regulatory decisions</w:t>
      </w:r>
      <w:r w:rsidRPr="00273B99">
        <w:rPr>
          <w:rFonts w:asciiTheme="minorHAnsi" w:hAnsiTheme="minorHAnsi" w:cstheme="minorHAnsi"/>
          <w:sz w:val="16"/>
        </w:rPr>
        <w:t xml:space="preserve"> such as the cooling water intake rules.</w:t>
      </w:r>
    </w:p>
    <w:p w14:paraId="3135B77D"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These kinds of </w:t>
      </w:r>
      <w:r w:rsidRPr="00273B99">
        <w:rPr>
          <w:rStyle w:val="StyleUnderline"/>
          <w:rFonts w:asciiTheme="minorHAnsi" w:hAnsiTheme="minorHAnsi" w:cstheme="minorHAnsi"/>
        </w:rPr>
        <w:t xml:space="preserve">policy judgments </w:t>
      </w:r>
      <w:r w:rsidRPr="003E00F1">
        <w:rPr>
          <w:rStyle w:val="StyleUnderline"/>
          <w:rFonts w:asciiTheme="minorHAnsi" w:hAnsiTheme="minorHAnsi" w:cstheme="minorHAnsi"/>
          <w:highlight w:val="cyan"/>
        </w:rPr>
        <w:t>became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especially </w:t>
      </w:r>
      <w:r w:rsidRPr="003E00F1">
        <w:rPr>
          <w:rStyle w:val="Emphasis"/>
          <w:rFonts w:asciiTheme="minorHAnsi" w:hAnsiTheme="minorHAnsi" w:cstheme="minorHAnsi"/>
          <w:highlight w:val="cyan"/>
        </w:rPr>
        <w:t>evident</w:t>
      </w:r>
      <w:r w:rsidRPr="003E00F1">
        <w:rPr>
          <w:rStyle w:val="StyleUnderline"/>
          <w:rFonts w:asciiTheme="minorHAnsi" w:hAnsiTheme="minorHAnsi" w:cstheme="minorHAnsi"/>
          <w:highlight w:val="cyan"/>
        </w:rPr>
        <w:t xml:space="preserve"> in a</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difference of </w:t>
      </w:r>
      <w:r w:rsidRPr="003E00F1">
        <w:rPr>
          <w:rStyle w:val="StyleUnderline"/>
          <w:rFonts w:asciiTheme="minorHAnsi" w:hAnsiTheme="minorHAnsi" w:cstheme="minorHAnsi"/>
          <w:highlight w:val="cyan"/>
        </w:rPr>
        <w:t>view</w:t>
      </w:r>
      <w:r w:rsidRPr="00273B99">
        <w:rPr>
          <w:rFonts w:asciiTheme="minorHAnsi" w:hAnsiTheme="minorHAnsi" w:cstheme="minorHAnsi"/>
          <w:sz w:val="16"/>
        </w:rPr>
        <w:t xml:space="preserve"> that arose among public commenters </w:t>
      </w:r>
      <w:r w:rsidRPr="003E00F1">
        <w:rPr>
          <w:rStyle w:val="StyleUnderline"/>
          <w:rFonts w:asciiTheme="minorHAnsi" w:hAnsiTheme="minorHAnsi" w:cstheme="minorHAnsi"/>
          <w:highlight w:val="cyan"/>
        </w:rPr>
        <w:t xml:space="preserve">regarding whether </w:t>
      </w:r>
      <w:r w:rsidRPr="003E00F1">
        <w:rPr>
          <w:rStyle w:val="Emphasis"/>
          <w:rFonts w:asciiTheme="minorHAnsi" w:hAnsiTheme="minorHAnsi" w:cstheme="minorHAnsi"/>
          <w:highlight w:val="cyan"/>
        </w:rPr>
        <w:t>nonuse values</w:t>
      </w:r>
      <w:r w:rsidRPr="003E00F1">
        <w:rPr>
          <w:rStyle w:val="StyleUnderline"/>
          <w:rFonts w:asciiTheme="minorHAnsi" w:hAnsiTheme="minorHAnsi" w:cstheme="minorHAnsi"/>
          <w:highlight w:val="cyan"/>
        </w:rPr>
        <w:t xml:space="preserve"> attributable to</w:t>
      </w:r>
      <w:r w:rsidRPr="00273B99">
        <w:rPr>
          <w:rStyle w:val="StyleUnderline"/>
          <w:rFonts w:asciiTheme="minorHAnsi" w:hAnsiTheme="minorHAnsi" w:cstheme="minorHAnsi"/>
        </w:rPr>
        <w:t xml:space="preserve"> saved </w:t>
      </w:r>
      <w:r w:rsidRPr="003E00F1">
        <w:rPr>
          <w:rStyle w:val="StyleUnderline"/>
          <w:rFonts w:asciiTheme="minorHAnsi" w:hAnsiTheme="minorHAnsi" w:cstheme="minorHAnsi"/>
          <w:highlight w:val="cyan"/>
        </w:rPr>
        <w:t>organisms should be estimated</w:t>
      </w:r>
      <w:r w:rsidRPr="00273B99">
        <w:rPr>
          <w:rFonts w:asciiTheme="minorHAnsi" w:hAnsiTheme="minorHAnsi" w:cstheme="minorHAnsi"/>
          <w:sz w:val="16"/>
        </w:rPr>
        <w:t xml:space="preserve"> by EPA. Beginning with the background precautionary assumption that not everything valuable about the environment can be discerned, dissected, and quantified by present human modes of understanding, one commenter advocated the use of admittedly </w:t>
      </w:r>
      <w:r w:rsidRPr="00273B99">
        <w:rPr>
          <w:rStyle w:val="StyleUnderline"/>
          <w:rFonts w:asciiTheme="minorHAnsi" w:hAnsiTheme="minorHAnsi" w:cstheme="minorHAnsi"/>
        </w:rPr>
        <w:t xml:space="preserve">imperfect </w:t>
      </w:r>
      <w:r w:rsidRPr="003E00F1">
        <w:rPr>
          <w:rStyle w:val="StyleUnderline"/>
          <w:rFonts w:asciiTheme="minorHAnsi" w:hAnsiTheme="minorHAnsi" w:cstheme="minorHAnsi"/>
          <w:highlight w:val="cyan"/>
        </w:rPr>
        <w:t>attempts to quantify and monetize</w:t>
      </w:r>
      <w:r w:rsidRPr="00273B99">
        <w:rPr>
          <w:rStyle w:val="StyleUnderline"/>
          <w:rFonts w:asciiTheme="minorHAnsi" w:hAnsiTheme="minorHAnsi" w:cstheme="minorHAnsi"/>
        </w:rPr>
        <w:t xml:space="preserve"> the variety of </w:t>
      </w:r>
      <w:r w:rsidRPr="003E00F1">
        <w:rPr>
          <w:rStyle w:val="Emphasis"/>
          <w:rFonts w:asciiTheme="minorHAnsi" w:hAnsiTheme="minorHAnsi" w:cstheme="minorHAnsi"/>
          <w:highlight w:val="cyan"/>
        </w:rPr>
        <w:t>ecological impacts</w:t>
      </w:r>
      <w:r w:rsidRPr="003E00F1">
        <w:rPr>
          <w:rStyle w:val="StyleUnderline"/>
          <w:rFonts w:asciiTheme="minorHAnsi" w:hAnsiTheme="minorHAnsi" w:cstheme="minorHAnsi"/>
          <w:highlight w:val="cyan"/>
        </w:rPr>
        <w:t xml:space="preserve"> that go beyond</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simple </w:t>
      </w:r>
      <w:r w:rsidRPr="003E00F1">
        <w:rPr>
          <w:rStyle w:val="Emphasis"/>
          <w:rFonts w:asciiTheme="minorHAnsi" w:hAnsiTheme="minorHAnsi" w:cstheme="minorHAnsi"/>
          <w:highlight w:val="cyan"/>
        </w:rPr>
        <w:t>reductions</w:t>
      </w:r>
      <w:r w:rsidRPr="003E00F1">
        <w:rPr>
          <w:rStyle w:val="StyleUnderline"/>
          <w:rFonts w:asciiTheme="minorHAnsi" w:hAnsiTheme="minorHAnsi" w:cstheme="minorHAnsi"/>
          <w:highlight w:val="cyan"/>
        </w:rPr>
        <w:t xml:space="preserve"> in commercially</w:t>
      </w:r>
      <w:r w:rsidRPr="00273B99">
        <w:rPr>
          <w:rFonts w:asciiTheme="minorHAnsi" w:hAnsiTheme="minorHAnsi" w:cstheme="minorHAnsi"/>
          <w:sz w:val="16"/>
        </w:rPr>
        <w:t xml:space="preserve"> and recreationally </w:t>
      </w:r>
      <w:r w:rsidRPr="003E00F1">
        <w:rPr>
          <w:rStyle w:val="StyleUnderline"/>
          <w:rFonts w:asciiTheme="minorHAnsi" w:hAnsiTheme="minorHAnsi" w:cstheme="minorHAnsi"/>
          <w:highlight w:val="cyan"/>
        </w:rPr>
        <w:t>valuable</w:t>
      </w:r>
      <w:r w:rsidRPr="00273B99">
        <w:rPr>
          <w:rFonts w:asciiTheme="minorHAnsi" w:hAnsiTheme="minorHAnsi" w:cstheme="minorHAnsi"/>
          <w:sz w:val="16"/>
        </w:rPr>
        <w:t xml:space="preserve"> fish </w:t>
      </w:r>
      <w:r w:rsidRPr="003E00F1">
        <w:rPr>
          <w:rStyle w:val="StyleUnderline"/>
          <w:rFonts w:asciiTheme="minorHAnsi" w:hAnsiTheme="minorHAnsi" w:cstheme="minorHAnsi"/>
          <w:highlight w:val="cyan"/>
        </w:rPr>
        <w:t>mortality</w:t>
      </w:r>
      <w:r w:rsidRPr="00273B99">
        <w:rPr>
          <w:rFonts w:asciiTheme="minorHAnsi" w:hAnsiTheme="minorHAnsi" w:cstheme="minorHAnsi"/>
          <w:sz w:val="16"/>
        </w:rPr>
        <w:t xml:space="preserve">. For instance, citing a literature review of use and nonuse value studies in the environmental context, the commenter noted that agencies could rely on a simple presumed ratio between use and nonuse values to provide an approximate numerical estimate of the latter values, conservatively estimated at a multiple of two dollars of nonuse benefit for every one dollar of use benefit.50 This ratio was offered in contrast to EPA’s customary “50 percent rule,” which had been used to set nonuse benefits at half of the use benefits, but which this commenter argued was based on outdated studies. Regardless of the ultimate heuristic chosen, however, the commenter’s most fundamental point was that EPA should “avoid placing an effective value of zero on categories of value that the Agency does not have time or resources to analyze in detail.”51 </w:t>
      </w:r>
      <w:r w:rsidRPr="003E00F1">
        <w:rPr>
          <w:rStyle w:val="StyleUnderline"/>
          <w:rFonts w:asciiTheme="minorHAnsi" w:hAnsiTheme="minorHAnsi" w:cstheme="minorHAnsi"/>
          <w:highlight w:val="cyan"/>
        </w:rPr>
        <w:t>Any</w:t>
      </w:r>
      <w:r w:rsidRPr="00273B99">
        <w:rPr>
          <w:rFonts w:asciiTheme="minorHAnsi" w:hAnsiTheme="minorHAnsi" w:cstheme="minorHAnsi"/>
          <w:sz w:val="16"/>
        </w:rPr>
        <w:t xml:space="preserve"> other </w:t>
      </w:r>
      <w:r w:rsidRPr="003E00F1">
        <w:rPr>
          <w:rStyle w:val="StyleUnderline"/>
          <w:rFonts w:asciiTheme="minorHAnsi" w:hAnsiTheme="minorHAnsi" w:cstheme="minorHAnsi"/>
          <w:highlight w:val="cyan"/>
        </w:rPr>
        <w:t>approach</w:t>
      </w:r>
      <w:r w:rsidRPr="00273B99">
        <w:rPr>
          <w:rFonts w:asciiTheme="minorHAnsi" w:hAnsiTheme="minorHAnsi" w:cstheme="minorHAnsi"/>
          <w:sz w:val="16"/>
        </w:rPr>
        <w:t xml:space="preserve"> would be </w:t>
      </w:r>
      <w:r w:rsidRPr="003E00F1">
        <w:rPr>
          <w:rStyle w:val="StyleUnderline"/>
          <w:rFonts w:asciiTheme="minorHAnsi" w:hAnsiTheme="minorHAnsi" w:cstheme="minorHAnsi"/>
          <w:highlight w:val="cyan"/>
        </w:rPr>
        <w:t>inconsistent with</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 xml:space="preserve">environmentally </w:t>
      </w:r>
      <w:r w:rsidRPr="003E00F1">
        <w:rPr>
          <w:rStyle w:val="Emphasis"/>
          <w:rFonts w:asciiTheme="minorHAnsi" w:hAnsiTheme="minorHAnsi" w:cstheme="minorHAnsi"/>
          <w:highlight w:val="cyan"/>
        </w:rPr>
        <w:t>precautionary tilt</w:t>
      </w:r>
      <w:r w:rsidRPr="003E00F1">
        <w:rPr>
          <w:rStyle w:val="StyleUnderline"/>
          <w:rFonts w:asciiTheme="minorHAnsi" w:hAnsiTheme="minorHAnsi" w:cstheme="minorHAnsi"/>
          <w:highlight w:val="cyan"/>
        </w:rPr>
        <w:t xml:space="preserve"> of the CWA</w:t>
      </w:r>
      <w:r w:rsidRPr="00273B99">
        <w:rPr>
          <w:rFonts w:asciiTheme="minorHAnsi" w:hAnsiTheme="minorHAnsi" w:cstheme="minorHAnsi"/>
          <w:sz w:val="16"/>
        </w:rPr>
        <w:t>.</w:t>
      </w:r>
    </w:p>
    <w:p w14:paraId="74CCFC2A" w14:textId="77777777" w:rsidR="00161D72" w:rsidRPr="00273B99" w:rsidRDefault="00161D72" w:rsidP="00161D72">
      <w:pPr>
        <w:rPr>
          <w:rFonts w:asciiTheme="minorHAnsi" w:hAnsiTheme="minorHAnsi" w:cstheme="minorHAnsi"/>
        </w:rPr>
      </w:pPr>
    </w:p>
    <w:p w14:paraId="76F2DB94" w14:textId="77777777" w:rsidR="00161D72" w:rsidRDefault="00161D72" w:rsidP="00161D72">
      <w:pPr>
        <w:pStyle w:val="Heading3"/>
        <w:rPr>
          <w:rFonts w:asciiTheme="minorHAnsi" w:hAnsiTheme="minorHAnsi" w:cstheme="minorHAnsi"/>
        </w:rPr>
      </w:pPr>
      <w:r w:rsidRPr="00273B99">
        <w:rPr>
          <w:rFonts w:asciiTheme="minorHAnsi" w:hAnsiTheme="minorHAnsi" w:cstheme="minorHAnsi"/>
        </w:rPr>
        <w:t xml:space="preserve">2AC — AT: Closed-Cycle </w:t>
      </w:r>
      <w:r>
        <w:rPr>
          <w:rFonts w:asciiTheme="minorHAnsi" w:hAnsiTheme="minorHAnsi" w:cstheme="minorHAnsi"/>
        </w:rPr>
        <w:t>Bad</w:t>
      </w:r>
    </w:p>
    <w:p w14:paraId="5DDEB493" w14:textId="77777777" w:rsidR="00161D72" w:rsidRDefault="00161D72" w:rsidP="00161D72">
      <w:pPr>
        <w:pStyle w:val="Heading4"/>
        <w:tabs>
          <w:tab w:val="num" w:pos="720"/>
        </w:tabs>
      </w:pPr>
      <w:r>
        <w:t>Even if they win some environmental harms exist post-plan it is significantly less than status-quo structures</w:t>
      </w:r>
    </w:p>
    <w:p w14:paraId="43C25653" w14:textId="77777777" w:rsidR="00161D72" w:rsidRPr="00E937D2" w:rsidRDefault="00161D72" w:rsidP="00161D72">
      <w:r w:rsidRPr="000D7AB7">
        <w:rPr>
          <w:rStyle w:val="Style13ptBold"/>
        </w:rPr>
        <w:t>Kysar</w:t>
      </w:r>
      <w:r>
        <w:rPr>
          <w:rStyle w:val="Style13ptBold"/>
        </w:rPr>
        <w:t>,</w:t>
      </w:r>
      <w:r w:rsidRPr="000D7AB7">
        <w:rPr>
          <w:rStyle w:val="Style13ptBold"/>
        </w:rPr>
        <w:t xml:space="preserve"> 09</w:t>
      </w:r>
      <w:r w:rsidRPr="000D7AB7">
        <w:t xml:space="preserve"> </w:t>
      </w:r>
      <w:r>
        <w:t>(</w:t>
      </w:r>
      <w:r w:rsidRPr="000D7AB7">
        <w:t>Joseph M. Field ’55 Professor of Law at Yale Law School and faculty co-director of the Law, Ethics and Animals Program. His teaching and research areas include torts, animal law, environmental law, climate change, products liability, and risk regulation</w:t>
      </w:r>
      <w:r>
        <w:t xml:space="preserve">, </w:t>
      </w:r>
      <w:r w:rsidRPr="000D7AB7">
        <w:t>Douglas; Published: April 2009; “Fish Tales”; Reforming Regulatory Impact Analysis, Chapter 10</w:t>
      </w:r>
      <w:r>
        <w:t>)</w:t>
      </w:r>
      <w:r w:rsidRPr="000D7AB7">
        <w:t>https://media.rff.org/archive/files/sharepoint/WorkImages/Download/RFF.RIA.V4.low_res.pdf)//</w:t>
      </w:r>
      <w:r>
        <w:t>ac</w:t>
      </w:r>
    </w:p>
    <w:p w14:paraId="11768FB6" w14:textId="77777777" w:rsidR="00161D72" w:rsidRPr="00575AE0" w:rsidRDefault="00161D72" w:rsidP="00161D72">
      <w:r w:rsidRPr="004F32EB">
        <w:rPr>
          <w:rStyle w:val="StyleUnderline"/>
        </w:rPr>
        <w:t xml:space="preserve">Despite acknowledging that </w:t>
      </w:r>
      <w:r w:rsidRPr="003E00F1">
        <w:rPr>
          <w:rStyle w:val="StyleUnderline"/>
          <w:highlight w:val="cyan"/>
        </w:rPr>
        <w:t>im- pingement and entrainment provide the “primary</w:t>
      </w:r>
      <w:r w:rsidRPr="004F32EB">
        <w:rPr>
          <w:rStyle w:val="StyleUnderline"/>
        </w:rPr>
        <w:t xml:space="preserve"> and distinct types of </w:t>
      </w:r>
      <w:r w:rsidRPr="003E00F1">
        <w:rPr>
          <w:rStyle w:val="StyleUnderline"/>
          <w:highlight w:val="cyan"/>
        </w:rPr>
        <w:t>harmful impacts</w:t>
      </w:r>
      <w:r w:rsidRPr="004F32EB">
        <w:rPr>
          <w:rStyle w:val="StyleUnderline"/>
        </w:rPr>
        <w:t xml:space="preserve"> associ- ated with the use of cooling water intake structures,”17 and that “</w:t>
      </w:r>
      <w:r w:rsidRPr="003E00F1">
        <w:rPr>
          <w:rStyle w:val="StyleUnderline"/>
          <w:highlight w:val="cyan"/>
        </w:rPr>
        <w:t>closed-cycle,</w:t>
      </w:r>
      <w:r w:rsidRPr="004F32EB">
        <w:rPr>
          <w:rStyle w:val="StyleUnderline"/>
        </w:rPr>
        <w:t xml:space="preserve"> recirculating </w:t>
      </w:r>
      <w:r w:rsidRPr="003E00F1">
        <w:rPr>
          <w:rStyle w:val="StyleUnderline"/>
          <w:highlight w:val="cyan"/>
        </w:rPr>
        <w:t>cool- ing towers . . . can reduce mortality</w:t>
      </w:r>
      <w:r w:rsidRPr="004F32EB">
        <w:rPr>
          <w:rStyle w:val="StyleUnderline"/>
        </w:rPr>
        <w:t xml:space="preserve"> from impingement by </w:t>
      </w:r>
      <w:r w:rsidRPr="003E00F1">
        <w:rPr>
          <w:rStyle w:val="StyleUnderline"/>
          <w:highlight w:val="cyan"/>
        </w:rPr>
        <w:t>up to 98 percent</w:t>
      </w:r>
      <w:r w:rsidRPr="004F32EB">
        <w:rPr>
          <w:rStyle w:val="StyleUnderline"/>
        </w:rPr>
        <w:t xml:space="preserve"> and entrainment by up to 98 percent,”</w:t>
      </w:r>
      <w:r w:rsidRPr="00E937D2">
        <w:t>18 epa nevertheless adopted standards that were based on the performance of less effective technologies. It did so because it chose to “interpret[] cwa section 316(b) as au- thorizing epa to consider not only technologies but also their effects on and benefits to the wa- ter from which the cooling water is withdrawn.”</w:t>
      </w:r>
      <w:r w:rsidRPr="004F32EB">
        <w:rPr>
          <w:rStyle w:val="StyleUnderline"/>
        </w:rPr>
        <w:t>19 More specifically, the agency chose to inter- pret Section 316(b) to allow performance standards that required not the best technology available for minimizing impingement and entrainment, but rather the technology that best equalizes the marginal ecological benefits of reducing impingement and entrainment with the marginal economic costs of doing so.</w:t>
      </w:r>
      <w:r w:rsidRPr="00E937D2">
        <w:t xml:space="preserve">20 This efficiency-oriented approach had a dramatic effect: epa estimated in its regulatory impact analysis that 125 facilities would adopt no impingement and entrainment controls at all under the Phase II rules.21 </w:t>
      </w:r>
      <w:r w:rsidRPr="004F32EB">
        <w:rPr>
          <w:rStyle w:val="StyleUnderline"/>
        </w:rPr>
        <w:t xml:space="preserve">Moreover, </w:t>
      </w:r>
      <w:r w:rsidRPr="000C64F7">
        <w:rPr>
          <w:rStyle w:val="StyleUnderline"/>
        </w:rPr>
        <w:t>rather than up to 98 per- cent reduction</w:t>
      </w:r>
      <w:r w:rsidRPr="004F32EB">
        <w:rPr>
          <w:rStyle w:val="StyleUnderline"/>
        </w:rPr>
        <w:t xml:space="preserve"> in impingement and entrainment, </w:t>
      </w:r>
      <w:r w:rsidRPr="003E00F1">
        <w:rPr>
          <w:rStyle w:val="StyleUnderline"/>
          <w:highlight w:val="cyan"/>
        </w:rPr>
        <w:t>most facilities</w:t>
      </w:r>
      <w:r w:rsidRPr="004F32EB">
        <w:rPr>
          <w:rStyle w:val="StyleUnderline"/>
        </w:rPr>
        <w:t xml:space="preserve"> would </w:t>
      </w:r>
      <w:r w:rsidRPr="003E00F1">
        <w:rPr>
          <w:rStyle w:val="StyleUnderline"/>
          <w:highlight w:val="cyan"/>
        </w:rPr>
        <w:t>only achieve a 30.</w:t>
      </w:r>
      <w:r w:rsidRPr="004F32EB">
        <w:rPr>
          <w:rStyle w:val="Emphasis"/>
        </w:rPr>
        <w:t>9</w:t>
      </w:r>
      <w:r w:rsidRPr="003E00F1">
        <w:rPr>
          <w:rStyle w:val="StyleUnderline"/>
          <w:highlight w:val="cyan"/>
        </w:rPr>
        <w:t xml:space="preserve"> to 59.</w:t>
      </w:r>
      <w:r w:rsidRPr="004F32EB">
        <w:rPr>
          <w:rStyle w:val="StyleUnderline"/>
        </w:rPr>
        <w:t>0</w:t>
      </w:r>
      <w:r w:rsidRPr="003E00F1">
        <w:rPr>
          <w:rStyle w:val="StyleUnderline"/>
          <w:highlight w:val="cyan"/>
        </w:rPr>
        <w:t xml:space="preserve"> percent reduction in impingement and a 16</w:t>
      </w:r>
      <w:r w:rsidRPr="004F32EB">
        <w:rPr>
          <w:rStyle w:val="StyleUnderline"/>
        </w:rPr>
        <w:t xml:space="preserve">.4 </w:t>
      </w:r>
      <w:r w:rsidRPr="003E00F1">
        <w:rPr>
          <w:rStyle w:val="StyleUnderline"/>
          <w:highlight w:val="cyan"/>
        </w:rPr>
        <w:t>to 47</w:t>
      </w:r>
      <w:r w:rsidRPr="004F32EB">
        <w:rPr>
          <w:rStyle w:val="StyleUnderline"/>
        </w:rPr>
        <w:t xml:space="preserve">.9 </w:t>
      </w:r>
      <w:r w:rsidRPr="003E00F1">
        <w:rPr>
          <w:rStyle w:val="StyleUnderline"/>
          <w:highlight w:val="cyan"/>
        </w:rPr>
        <w:t>percent reduction in entrainment</w:t>
      </w:r>
      <w:r w:rsidRPr="004F32EB">
        <w:rPr>
          <w:rStyle w:val="StyleUnderline"/>
        </w:rPr>
        <w:t xml:space="preserve">.22 In short, the “best technology available for minimizing adverse environmental impact” became merely the technology that produces an acceptable benefit-to-cost ratio, irrespective of its overall level of environmental benefit. </w:t>
      </w:r>
    </w:p>
    <w:p w14:paraId="0C73FFA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Closed-cycle cooling wasn’t BTA because of cost-benefit analysis — without cba plants are held to more stringent standards requiring more than minimum performance</w:t>
      </w:r>
    </w:p>
    <w:p w14:paraId="5922740A" w14:textId="77777777" w:rsidR="00161D72" w:rsidRPr="00273B99" w:rsidRDefault="00161D72" w:rsidP="00161D72">
      <w:pPr>
        <w:spacing w:after="0" w:line="240" w:lineRule="auto"/>
        <w:rPr>
          <w:rFonts w:asciiTheme="minorHAnsi" w:hAnsiTheme="minorHAnsi" w:cstheme="minorHAnsi"/>
        </w:rPr>
      </w:pPr>
      <w:r w:rsidRPr="00273B99">
        <w:rPr>
          <w:rFonts w:asciiTheme="minorHAnsi" w:hAnsiTheme="minorHAnsi" w:cstheme="minorHAnsi"/>
        </w:rPr>
        <w:t xml:space="preserve">Harrington 09 (Winston, senior fellow at Resources for the Future, PhD in city and regional planning, served as a consultant to U.S. state and federal governments, the World Bank, and the Harvard Institute for International Development, Vernon Award of the Association of Public Policy Analysis and Management for a paper, “The Cooling Water Intake Structures Rule”, Reforming Regulatory Impact Analysis, Resources for the Future, April 2009) </w:t>
      </w:r>
      <w:hyperlink r:id="rId42" w:history="1">
        <w:r w:rsidRPr="00273B99">
          <w:rPr>
            <w:rStyle w:val="Hyperlink"/>
            <w:rFonts w:asciiTheme="minorHAnsi" w:hAnsiTheme="minorHAnsi" w:cstheme="minorHAnsi"/>
          </w:rPr>
          <w:t>https://media.rff.org/archive/files/sharepoint/WorkImages/Download/RFF.RIA.V4.low_res.pdf//ac</w:t>
        </w:r>
      </w:hyperlink>
    </w:p>
    <w:p w14:paraId="19CA9873" w14:textId="77777777" w:rsidR="00161D72" w:rsidRPr="00273B99" w:rsidRDefault="00161D72" w:rsidP="00161D72">
      <w:pPr>
        <w:spacing w:after="0" w:line="240" w:lineRule="auto"/>
        <w:rPr>
          <w:rFonts w:asciiTheme="minorHAnsi" w:hAnsiTheme="minorHAnsi" w:cstheme="minorHAnsi"/>
        </w:rPr>
      </w:pPr>
    </w:p>
    <w:p w14:paraId="0C472E13"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The result was a clear win for the states and the environmental groups. Most of the aspects of the rule most troubling to environmentalists—which consisted of most of the rulemaking innovations identified and discussed above—were either rejected outright or remanded to EPA for further clarification, whereas the industry arguments found little favor with the court.</w:t>
      </w:r>
      <w:r w:rsidRPr="00273B99">
        <w:rPr>
          <w:rFonts w:asciiTheme="minorHAnsi" w:hAnsiTheme="minorHAnsi" w:cstheme="minorHAnsi"/>
        </w:rPr>
        <w:t xml:space="preserve"> </w:t>
      </w:r>
      <w:r w:rsidRPr="00273B99">
        <w:rPr>
          <w:rFonts w:asciiTheme="minorHAnsi" w:hAnsiTheme="minorHAnsi" w:cstheme="minorHAnsi"/>
          <w:u w:val="single"/>
        </w:rPr>
        <w:t xml:space="preserve">To begin, </w:t>
      </w:r>
      <w:r w:rsidRPr="003E00F1">
        <w:rPr>
          <w:rFonts w:asciiTheme="minorHAnsi" w:hAnsiTheme="minorHAnsi" w:cstheme="minorHAnsi"/>
          <w:highlight w:val="cyan"/>
          <w:u w:val="single"/>
        </w:rPr>
        <w:t>the court</w:t>
      </w:r>
      <w:r w:rsidRPr="00273B99">
        <w:rPr>
          <w:rFonts w:asciiTheme="minorHAnsi" w:hAnsiTheme="minorHAnsi" w:cstheme="minorHAnsi"/>
          <w:u w:val="single"/>
        </w:rPr>
        <w:t xml:space="preserve"> opinion </w:t>
      </w:r>
      <w:r w:rsidRPr="003E00F1">
        <w:rPr>
          <w:rFonts w:asciiTheme="minorHAnsi" w:hAnsiTheme="minorHAnsi" w:cstheme="minorHAnsi"/>
          <w:highlight w:val="cyan"/>
          <w:u w:val="single"/>
        </w:rPr>
        <w:t xml:space="preserve">indicated that the </w:t>
      </w:r>
      <w:r w:rsidRPr="003E00F1">
        <w:rPr>
          <w:rStyle w:val="Emphasis"/>
          <w:rFonts w:asciiTheme="minorHAnsi" w:hAnsiTheme="minorHAnsi" w:cstheme="minorHAnsi"/>
          <w:highlight w:val="cyan"/>
        </w:rPr>
        <w:t>use of cost–benefit analysis by EPA</w:t>
      </w:r>
      <w:r w:rsidRPr="00273B99">
        <w:rPr>
          <w:rStyle w:val="Emphasis"/>
          <w:rFonts w:asciiTheme="minorHAnsi" w:hAnsiTheme="minorHAnsi" w:cstheme="minorHAnsi"/>
        </w:rPr>
        <w:t xml:space="preserve"> in this rule </w:t>
      </w:r>
      <w:r w:rsidRPr="003E00F1">
        <w:rPr>
          <w:rStyle w:val="Emphasis"/>
          <w:rFonts w:asciiTheme="minorHAnsi" w:hAnsiTheme="minorHAnsi" w:cstheme="minorHAnsi"/>
          <w:highlight w:val="cyan"/>
        </w:rPr>
        <w:t>was</w:t>
      </w:r>
      <w:r w:rsidRPr="00273B99">
        <w:rPr>
          <w:rStyle w:val="Emphasis"/>
          <w:rFonts w:asciiTheme="minorHAnsi" w:hAnsiTheme="minorHAnsi" w:cstheme="minorHAnsi"/>
        </w:rPr>
        <w:t xml:space="preserve"> an </w:t>
      </w:r>
      <w:r w:rsidRPr="003E00F1">
        <w:rPr>
          <w:rStyle w:val="Emphasis"/>
          <w:rFonts w:asciiTheme="minorHAnsi" w:hAnsiTheme="minorHAnsi" w:cstheme="minorHAnsi"/>
          <w:highlight w:val="cyan"/>
        </w:rPr>
        <w:t>incorrect</w:t>
      </w:r>
      <w:r w:rsidRPr="00273B99">
        <w:rPr>
          <w:rStyle w:val="Emphasis"/>
          <w:rFonts w:asciiTheme="minorHAnsi" w:hAnsiTheme="minorHAnsi" w:cstheme="minorHAnsi"/>
        </w:rPr>
        <w:t xml:space="preserve"> </w:t>
      </w:r>
      <w:r w:rsidRPr="00273B99">
        <w:rPr>
          <w:rFonts w:asciiTheme="minorHAnsi" w:hAnsiTheme="minorHAnsi" w:cstheme="minorHAnsi"/>
          <w:u w:val="single"/>
        </w:rPr>
        <w:t xml:space="preserve">reading of the statute. </w:t>
      </w:r>
      <w:r w:rsidRPr="003E00F1">
        <w:rPr>
          <w:rFonts w:asciiTheme="minorHAnsi" w:hAnsiTheme="minorHAnsi" w:cstheme="minorHAnsi"/>
          <w:highlight w:val="cyan"/>
          <w:u w:val="single"/>
        </w:rPr>
        <w:t>The BTA performance standard precluded the balancing of benefits and costs</w:t>
      </w:r>
      <w:r w:rsidRPr="00273B99">
        <w:rPr>
          <w:rFonts w:asciiTheme="minorHAnsi" w:hAnsiTheme="minorHAnsi" w:cstheme="minorHAnsi"/>
          <w:u w:val="single"/>
        </w:rPr>
        <w:t xml:space="preserve">, and indeed the court stated that </w:t>
      </w:r>
      <w:r w:rsidRPr="003E00F1">
        <w:rPr>
          <w:rFonts w:asciiTheme="minorHAnsi" w:hAnsiTheme="minorHAnsi" w:cstheme="minorHAnsi"/>
          <w:highlight w:val="cyan"/>
          <w:u w:val="single"/>
        </w:rPr>
        <w:t>the only legitimate</w:t>
      </w:r>
      <w:r w:rsidRPr="00273B99">
        <w:rPr>
          <w:rFonts w:asciiTheme="minorHAnsi" w:hAnsiTheme="minorHAnsi" w:cstheme="minorHAnsi"/>
          <w:u w:val="single"/>
        </w:rPr>
        <w:t xml:space="preserve"> use of </w:t>
      </w:r>
      <w:r w:rsidRPr="003E00F1">
        <w:rPr>
          <w:rFonts w:asciiTheme="minorHAnsi" w:hAnsiTheme="minorHAnsi" w:cstheme="minorHAnsi"/>
          <w:highlight w:val="cyan"/>
          <w:u w:val="single"/>
        </w:rPr>
        <w:t>cost</w:t>
      </w:r>
      <w:r w:rsidRPr="00273B99">
        <w:rPr>
          <w:rFonts w:asciiTheme="minorHAnsi" w:hAnsiTheme="minorHAnsi" w:cstheme="minorHAnsi"/>
          <w:u w:val="single"/>
        </w:rPr>
        <w:t xml:space="preserve"> information in this rule </w:t>
      </w:r>
      <w:r w:rsidRPr="003E00F1">
        <w:rPr>
          <w:rFonts w:asciiTheme="minorHAnsi" w:hAnsiTheme="minorHAnsi" w:cstheme="minorHAnsi"/>
          <w:highlight w:val="cyan"/>
          <w:u w:val="single"/>
        </w:rPr>
        <w:t>was to determine whether the cost</w:t>
      </w:r>
      <w:r w:rsidRPr="00273B99">
        <w:rPr>
          <w:rFonts w:asciiTheme="minorHAnsi" w:hAnsiTheme="minorHAnsi" w:cstheme="minorHAnsi"/>
          <w:u w:val="single"/>
        </w:rPr>
        <w:t xml:space="preserve"> of meeting the performance standard </w:t>
      </w:r>
      <w:r w:rsidRPr="003E00F1">
        <w:rPr>
          <w:rFonts w:asciiTheme="minorHAnsi" w:hAnsiTheme="minorHAnsi" w:cstheme="minorHAnsi"/>
          <w:highlight w:val="cyan"/>
          <w:u w:val="single"/>
        </w:rPr>
        <w:t>was something the industry could “reasonably bear</w:t>
      </w:r>
      <w:r w:rsidRPr="00273B99">
        <w:rPr>
          <w:rFonts w:asciiTheme="minorHAnsi" w:hAnsiTheme="minorHAnsi" w:cstheme="minorHAnsi"/>
          <w:u w:val="single"/>
        </w:rPr>
        <w:t xml:space="preserve">.” With that in mind, the court went on to observe that several utility plants did have </w:t>
      </w:r>
      <w:r w:rsidRPr="003E00F1">
        <w:rPr>
          <w:rFonts w:asciiTheme="minorHAnsi" w:hAnsiTheme="minorHAnsi" w:cstheme="minorHAnsi"/>
          <w:highlight w:val="cyan"/>
          <w:u w:val="single"/>
        </w:rPr>
        <w:t>closed-cycle cooling</w:t>
      </w:r>
      <w:r w:rsidRPr="00273B99">
        <w:rPr>
          <w:rFonts w:asciiTheme="minorHAnsi" w:hAnsiTheme="minorHAnsi" w:cstheme="minorHAnsi"/>
          <w:u w:val="single"/>
        </w:rPr>
        <w:t xml:space="preserve">, and EPA’s failure to identify that technology as the BTA </w:t>
      </w:r>
      <w:r w:rsidRPr="003E00F1">
        <w:rPr>
          <w:rFonts w:asciiTheme="minorHAnsi" w:hAnsiTheme="minorHAnsi" w:cstheme="minorHAnsi"/>
          <w:highlight w:val="cyan"/>
          <w:u w:val="single"/>
        </w:rPr>
        <w:t>could not be based on a cost–benefit test, but</w:t>
      </w:r>
      <w:r w:rsidRPr="00273B99">
        <w:rPr>
          <w:rFonts w:asciiTheme="minorHAnsi" w:hAnsiTheme="minorHAnsi" w:cstheme="minorHAnsi"/>
          <w:u w:val="single"/>
        </w:rPr>
        <w:t xml:space="preserve"> rather on </w:t>
      </w:r>
      <w:r w:rsidRPr="003E00F1">
        <w:rPr>
          <w:rFonts w:asciiTheme="minorHAnsi" w:hAnsiTheme="minorHAnsi" w:cstheme="minorHAnsi"/>
          <w:highlight w:val="cyan"/>
          <w:u w:val="single"/>
        </w:rPr>
        <w:t>what the industry can reasonably bear.</w:t>
      </w:r>
      <w:r w:rsidRPr="00273B99">
        <w:rPr>
          <w:rFonts w:asciiTheme="minorHAnsi" w:hAnsiTheme="minorHAnsi" w:cstheme="minorHAnsi"/>
          <w:u w:val="single"/>
        </w:rPr>
        <w:t xml:space="preserve"> </w:t>
      </w:r>
      <w:r w:rsidRPr="00273B99">
        <w:rPr>
          <w:rFonts w:asciiTheme="minorHAnsi" w:hAnsiTheme="minorHAnsi" w:cstheme="minorHAnsi"/>
          <w:sz w:val="16"/>
          <w:szCs w:val="16"/>
        </w:rPr>
        <w:t xml:space="preserve">It remanded this part of the rule to EPA to clarify its reasoning on this point. One of the arguments made by the environmental groups was that the use of ranges for performance standards was impermissibly vague; these groups asked the court to require a point standard. </w:t>
      </w:r>
      <w:r w:rsidRPr="00273B99">
        <w:rPr>
          <w:rFonts w:asciiTheme="minorHAnsi" w:hAnsiTheme="minorHAnsi" w:cstheme="minorHAnsi"/>
          <w:u w:val="single"/>
        </w:rPr>
        <w:t xml:space="preserve">Although the court sympathized with EPA’s position that the mortality ranges were often site-specific and in any case not fully within the control of the plant, </w:t>
      </w:r>
      <w:r w:rsidRPr="003E00F1">
        <w:rPr>
          <w:rFonts w:asciiTheme="minorHAnsi" w:hAnsiTheme="minorHAnsi" w:cstheme="minorHAnsi"/>
          <w:highlight w:val="cyan"/>
          <w:u w:val="single"/>
        </w:rPr>
        <w:t>it required EPA to tighten up the rule so</w:t>
      </w:r>
      <w:r w:rsidRPr="00273B99">
        <w:rPr>
          <w:rFonts w:asciiTheme="minorHAnsi" w:hAnsiTheme="minorHAnsi" w:cstheme="minorHAnsi"/>
          <w:u w:val="single"/>
        </w:rPr>
        <w:t xml:space="preserve"> that </w:t>
      </w:r>
      <w:r w:rsidRPr="003E00F1">
        <w:rPr>
          <w:rFonts w:asciiTheme="minorHAnsi" w:hAnsiTheme="minorHAnsi" w:cstheme="minorHAnsi"/>
          <w:highlight w:val="cyan"/>
          <w:u w:val="single"/>
        </w:rPr>
        <w:t>a plant could not</w:t>
      </w:r>
      <w:r w:rsidRPr="00273B99">
        <w:rPr>
          <w:rFonts w:asciiTheme="minorHAnsi" w:hAnsiTheme="minorHAnsi" w:cstheme="minorHAnsi"/>
          <w:u w:val="single"/>
        </w:rPr>
        <w:t xml:space="preserve"> get away with </w:t>
      </w:r>
      <w:r w:rsidRPr="003E00F1">
        <w:rPr>
          <w:rFonts w:asciiTheme="minorHAnsi" w:hAnsiTheme="minorHAnsi" w:cstheme="minorHAnsi"/>
          <w:highlight w:val="cyan"/>
          <w:u w:val="single"/>
        </w:rPr>
        <w:t>achiev</w:t>
      </w:r>
      <w:r w:rsidRPr="00273B99">
        <w:rPr>
          <w:rFonts w:asciiTheme="minorHAnsi" w:hAnsiTheme="minorHAnsi" w:cstheme="minorHAnsi"/>
          <w:u w:val="single"/>
        </w:rPr>
        <w:t xml:space="preserve">ing the </w:t>
      </w:r>
      <w:r w:rsidRPr="003E00F1">
        <w:rPr>
          <w:rFonts w:asciiTheme="minorHAnsi" w:hAnsiTheme="minorHAnsi" w:cstheme="minorHAnsi"/>
          <w:highlight w:val="cyan"/>
          <w:u w:val="single"/>
        </w:rPr>
        <w:t>minimum performance</w:t>
      </w:r>
      <w:r w:rsidRPr="00273B99">
        <w:rPr>
          <w:rFonts w:asciiTheme="minorHAnsi" w:hAnsiTheme="minorHAnsi" w:cstheme="minorHAnsi"/>
          <w:u w:val="single"/>
        </w:rPr>
        <w:t xml:space="preserve"> in the range </w:t>
      </w:r>
      <w:r w:rsidRPr="003E00F1">
        <w:rPr>
          <w:rFonts w:asciiTheme="minorHAnsi" w:hAnsiTheme="minorHAnsi" w:cstheme="minorHAnsi"/>
          <w:highlight w:val="cyan"/>
          <w:u w:val="single"/>
        </w:rPr>
        <w:t>when more could</w:t>
      </w:r>
      <w:r w:rsidRPr="00273B99">
        <w:rPr>
          <w:rFonts w:asciiTheme="minorHAnsi" w:hAnsiTheme="minorHAnsi" w:cstheme="minorHAnsi"/>
          <w:u w:val="single"/>
        </w:rPr>
        <w:t xml:space="preserve"> have </w:t>
      </w:r>
      <w:r w:rsidRPr="003E00F1">
        <w:rPr>
          <w:rFonts w:asciiTheme="minorHAnsi" w:hAnsiTheme="minorHAnsi" w:cstheme="minorHAnsi"/>
          <w:highlight w:val="cyan"/>
          <w:u w:val="single"/>
        </w:rPr>
        <w:t>be</w:t>
      </w:r>
      <w:r w:rsidRPr="00273B99">
        <w:rPr>
          <w:rFonts w:asciiTheme="minorHAnsi" w:hAnsiTheme="minorHAnsi" w:cstheme="minorHAnsi"/>
          <w:u w:val="single"/>
        </w:rPr>
        <w:t xml:space="preserve">en </w:t>
      </w:r>
      <w:r w:rsidRPr="003E00F1">
        <w:rPr>
          <w:rFonts w:asciiTheme="minorHAnsi" w:hAnsiTheme="minorHAnsi" w:cstheme="minorHAnsi"/>
          <w:highlight w:val="cyan"/>
          <w:u w:val="single"/>
        </w:rPr>
        <w:t>done</w:t>
      </w:r>
      <w:r w:rsidRPr="00273B99">
        <w:rPr>
          <w:rFonts w:asciiTheme="minorHAnsi" w:hAnsiTheme="minorHAnsi" w:cstheme="minorHAnsi"/>
          <w:u w:val="single"/>
        </w:rPr>
        <w:t xml:space="preserve">. The key point was that </w:t>
      </w:r>
      <w:r w:rsidRPr="003E00F1">
        <w:rPr>
          <w:rStyle w:val="Emphasis"/>
          <w:rFonts w:asciiTheme="minorHAnsi" w:hAnsiTheme="minorHAnsi" w:cstheme="minorHAnsi"/>
          <w:highlight w:val="cyan"/>
        </w:rPr>
        <w:t>the plant should do its best</w:t>
      </w:r>
      <w:r w:rsidRPr="003E00F1">
        <w:rPr>
          <w:rFonts w:asciiTheme="minorHAnsi" w:hAnsiTheme="minorHAnsi" w:cstheme="minorHAnsi"/>
          <w:highlight w:val="cyan"/>
          <w:u w:val="single"/>
        </w:rPr>
        <w:t>, not the minimum</w:t>
      </w:r>
      <w:r w:rsidRPr="00273B99">
        <w:rPr>
          <w:rFonts w:asciiTheme="minorHAnsi" w:hAnsiTheme="minorHAnsi" w:cstheme="minorHAnsi"/>
          <w:u w:val="single"/>
        </w:rPr>
        <w:t xml:space="preserve">. </w:t>
      </w:r>
      <w:r w:rsidRPr="00273B99">
        <w:rPr>
          <w:rFonts w:asciiTheme="minorHAnsi" w:hAnsiTheme="minorHAnsi" w:cstheme="minorHAnsi"/>
          <w:sz w:val="16"/>
          <w:szCs w:val="16"/>
        </w:rPr>
        <w:t xml:space="preserve">The court also rejected the use of restoration as a compliance alternative, ruling that restoration was impermissible “compensation” for environmental impacts, rather than “minimization,” and that, in any event, restoration was not a technology as defined in the statute. Finally, the court remanded the site-specific compliance alternatives—the cost–cost test and the cost–benefit test. The latter was eliminated for the same reasons as the more general cost— benefit tests in the rule. The former failed in part because the agency changed the basis of calculating costs in the final rule, violating the procedural requirements of informal rulemaking by giving inadequate opportunity for comment. </w:t>
      </w:r>
    </w:p>
    <w:p w14:paraId="21BF4E85" w14:textId="77777777" w:rsidR="00161D72" w:rsidRDefault="00161D72" w:rsidP="00161D72">
      <w:pPr>
        <w:pStyle w:val="Heading4"/>
        <w:tabs>
          <w:tab w:val="num" w:pos="720"/>
        </w:tabs>
      </w:pPr>
      <w:r>
        <w:t xml:space="preserve">The way their evidence comes to this conclusion is through cost-benefit-analysis — all of the aff’s offense on cba applies and proves the plan is key to change how we should approach environmental decision-making </w:t>
      </w:r>
    </w:p>
    <w:p w14:paraId="4333FFF6" w14:textId="77777777" w:rsidR="00161D72" w:rsidRPr="00793435" w:rsidRDefault="00161D72" w:rsidP="00161D72">
      <w:pPr>
        <w:pStyle w:val="AuthorQuals"/>
      </w:pPr>
      <w:r>
        <w:rPr>
          <w:rStyle w:val="Style13ptBold"/>
        </w:rPr>
        <w:t xml:space="preserve">1NC </w:t>
      </w:r>
      <w:r w:rsidRPr="00156D76">
        <w:rPr>
          <w:rStyle w:val="Style13ptBold"/>
        </w:rPr>
        <w:t>Bailey, '12</w:t>
      </w:r>
      <w:r w:rsidRPr="00156D76">
        <w:t xml:space="preserve"> (David Bailey</w:t>
      </w:r>
      <w:r>
        <w:t xml:space="preserve">, </w:t>
      </w:r>
      <w:r w:rsidRPr="00156D76">
        <w:t>senior project manager, Water and Ecosystems, Electric Power Research Institute</w:t>
      </w:r>
      <w:r>
        <w:t xml:space="preserve">, </w:t>
      </w:r>
      <w:r w:rsidRPr="00156D76">
        <w:t>"Potential Impacts of Closed-Cycle Cooling Retrofits at U.S. Power Plants"</w:t>
      </w:r>
      <w:r>
        <w:t xml:space="preserve">, </w:t>
      </w:r>
      <w:r w:rsidRPr="00156D76">
        <w:t>Power Magazine</w:t>
      </w:r>
      <w:r>
        <w:t>,</w:t>
      </w:r>
      <w:r w:rsidRPr="00156D76">
        <w:t xml:space="preserve"> </w:t>
      </w:r>
      <w:hyperlink r:id="rId43" w:history="1">
        <w:r w:rsidRPr="00F518D8">
          <w:rPr>
            <w:rStyle w:val="Hyperlink"/>
          </w:rPr>
          <w:t>https://www.powermag.com/potential-impacts-of-closed-cycle-cooling-retrofits-at-u-s-power-plants/</w:t>
        </w:r>
      </w:hyperlink>
      <w:r>
        <w:t xml:space="preserve">, November 1, </w:t>
      </w:r>
      <w:r w:rsidRPr="00156D76">
        <w:t>2012)//</w:t>
      </w:r>
      <w:r>
        <w:t>ac</w:t>
      </w:r>
    </w:p>
    <w:p w14:paraId="3CEF4A52" w14:textId="77777777" w:rsidR="00161D72" w:rsidRPr="00EE1DD3" w:rsidRDefault="00161D72" w:rsidP="00161D72">
      <w:pPr>
        <w:rPr>
          <w:sz w:val="16"/>
        </w:rPr>
      </w:pPr>
      <w:r w:rsidRPr="003E00F1">
        <w:rPr>
          <w:rStyle w:val="StyleUnderline"/>
          <w:highlight w:val="cyan"/>
        </w:rPr>
        <w:t>EPRI</w:t>
      </w:r>
      <w:r w:rsidRPr="00430008">
        <w:rPr>
          <w:rStyle w:val="StyleUnderline"/>
        </w:rPr>
        <w:t xml:space="preserve"> recently </w:t>
      </w:r>
      <w:r w:rsidRPr="003E00F1">
        <w:rPr>
          <w:rStyle w:val="StyleUnderline"/>
          <w:highlight w:val="cyan"/>
        </w:rPr>
        <w:t xml:space="preserve">completed a study of the </w:t>
      </w:r>
      <w:r w:rsidRPr="003E00F1">
        <w:rPr>
          <w:rStyle w:val="Emphasis"/>
          <w:highlight w:val="cyan"/>
        </w:rPr>
        <w:t>estimated costs, benefits, impacts</w:t>
      </w:r>
      <w:r w:rsidRPr="003E00F1">
        <w:rPr>
          <w:rStyle w:val="StyleUnderline"/>
          <w:highlight w:val="cyan"/>
        </w:rPr>
        <w:t>,</w:t>
      </w:r>
      <w:r w:rsidRPr="00430008">
        <w:rPr>
          <w:rStyle w:val="StyleUnderline"/>
        </w:rPr>
        <w:t xml:space="preserve"> and environmental consequences of a potential national requirement to retrofit cooling towers on all once-through facilities in the U.S</w:t>
      </w:r>
      <w:r w:rsidRPr="00430008">
        <w:rPr>
          <w:sz w:val="16"/>
        </w:rPr>
        <w:t>. The estimated costs exceed $100 billion on a net present value basis. Research Approach A first key step in the research was to develop an accurate list of once-through facilities. EPRI’s initial draft list was developed with information from the EPA and the Department of Energy. EPRI then sent the draft list to the electric industry for review and verification. EPRI also contacted some facilities directly to seek clarification on plant- and unit-specific operational status</w:t>
      </w:r>
      <w:r w:rsidRPr="00430008">
        <w:rPr>
          <w:rStyle w:val="StyleUnderline"/>
        </w:rPr>
        <w:t xml:space="preserve">. A spreadsheet </w:t>
      </w:r>
      <w:r w:rsidRPr="00430008">
        <w:rPr>
          <w:rStyle w:val="Emphasis"/>
        </w:rPr>
        <w:t>model</w:t>
      </w:r>
      <w:r w:rsidRPr="00430008">
        <w:rPr>
          <w:rStyle w:val="StyleUnderline"/>
        </w:rPr>
        <w:t xml:space="preserve"> was developed to estimate the cost to retrofit 125 facilities based on existing cost estimates and a worksheet completed by facility owners.</w:t>
      </w:r>
      <w:r w:rsidRPr="00430008">
        <w:rPr>
          <w:sz w:val="16"/>
        </w:rPr>
        <w:t xml:space="preserve"> These 125 estimates were then extrapolated to generate the national retrofit cost estimate for all nuclear and fossil generating stations. </w:t>
      </w:r>
      <w:r w:rsidRPr="003E00F1">
        <w:rPr>
          <w:rStyle w:val="Emphasis"/>
          <w:highlight w:val="cyan"/>
        </w:rPr>
        <w:t>The study</w:t>
      </w:r>
      <w:r w:rsidRPr="00430008">
        <w:rPr>
          <w:rStyle w:val="StyleUnderline"/>
        </w:rPr>
        <w:t xml:space="preserve"> results </w:t>
      </w:r>
      <w:r w:rsidRPr="003E00F1">
        <w:rPr>
          <w:rStyle w:val="StyleUnderline"/>
          <w:highlight w:val="cyan"/>
        </w:rPr>
        <w:t>provided</w:t>
      </w:r>
      <w:r w:rsidRPr="00430008">
        <w:rPr>
          <w:rStyle w:val="StyleUnderline"/>
        </w:rPr>
        <w:t xml:space="preserve"> input for </w:t>
      </w:r>
      <w:r w:rsidRPr="003E00F1">
        <w:rPr>
          <w:rStyle w:val="StyleUnderline"/>
          <w:highlight w:val="cyan"/>
        </w:rPr>
        <w:t xml:space="preserve">an </w:t>
      </w:r>
      <w:r w:rsidRPr="003E00F1">
        <w:rPr>
          <w:rStyle w:val="Emphasis"/>
          <w:highlight w:val="cyan"/>
        </w:rPr>
        <w:t>economic model</w:t>
      </w:r>
      <w:r w:rsidRPr="00430008">
        <w:rPr>
          <w:rStyle w:val="Emphasis"/>
        </w:rPr>
        <w:t xml:space="preserve"> used</w:t>
      </w:r>
      <w:r w:rsidRPr="00430008">
        <w:rPr>
          <w:rStyle w:val="StyleUnderline"/>
        </w:rPr>
        <w:t xml:space="preserve"> to estimate the number of units and megawatts at risk of premature retirement if they were required to retrofit closed-cycle systems.</w:t>
      </w:r>
      <w:r w:rsidRPr="00430008">
        <w:rPr>
          <w:sz w:val="16"/>
        </w:rPr>
        <w:t xml:space="preserve"> The model input parameters included unit-specific capacity utilization and hourly dispatch power generation market information. Results of this analysis were then used to estimate the potential risk of localized electric system security or overload violations as a result of unit retirements. </w:t>
      </w:r>
      <w:r w:rsidRPr="003E00F1">
        <w:rPr>
          <w:rStyle w:val="StyleUnderline"/>
          <w:highlight w:val="cyan"/>
        </w:rPr>
        <w:t xml:space="preserve">A methodology to </w:t>
      </w:r>
      <w:r w:rsidRPr="003E00F1">
        <w:rPr>
          <w:rStyle w:val="Emphasis"/>
          <w:highlight w:val="cyan"/>
        </w:rPr>
        <w:t>quantify the environmental and social impacts</w:t>
      </w:r>
      <w:r w:rsidRPr="00430008">
        <w:rPr>
          <w:rStyle w:val="StyleUnderline"/>
        </w:rPr>
        <w:t xml:space="preserve"> of retrofitting facilities with wet mechanical-draft cooling towers </w:t>
      </w:r>
      <w:r w:rsidRPr="003E00F1">
        <w:rPr>
          <w:rStyle w:val="StyleUnderline"/>
          <w:highlight w:val="cyan"/>
        </w:rPr>
        <w:t>was</w:t>
      </w:r>
      <w:r w:rsidRPr="00430008">
        <w:rPr>
          <w:rStyle w:val="StyleUnderline"/>
        </w:rPr>
        <w:t xml:space="preserve"> also </w:t>
      </w:r>
      <w:r w:rsidRPr="003E00F1">
        <w:rPr>
          <w:rStyle w:val="StyleUnderline"/>
          <w:highlight w:val="cyan"/>
        </w:rPr>
        <w:t>developed</w:t>
      </w:r>
      <w:r w:rsidRPr="00430008">
        <w:rPr>
          <w:rStyle w:val="StyleUnderline"/>
        </w:rPr>
        <w:t xml:space="preserve"> and submitted to the EPA for review. </w:t>
      </w:r>
      <w:r w:rsidRPr="00430008">
        <w:rPr>
          <w:sz w:val="16"/>
        </w:rPr>
        <w:t xml:space="preserve">With the exception of a single natural draft tower, mechanical-draft towers have been used exclusively for wet closed-cycle cooling for the last two decades and were the assumed retrofit choice in our study. </w:t>
      </w:r>
      <w:r w:rsidRPr="003E00F1">
        <w:rPr>
          <w:rStyle w:val="StyleUnderline"/>
          <w:highlight w:val="cyan"/>
        </w:rPr>
        <w:t>The study</w:t>
      </w:r>
      <w:r w:rsidRPr="00430008">
        <w:rPr>
          <w:rStyle w:val="StyleUnderline"/>
        </w:rPr>
        <w:t xml:space="preserve"> also </w:t>
      </w:r>
      <w:r w:rsidRPr="003E00F1">
        <w:rPr>
          <w:rStyle w:val="StyleUnderline"/>
          <w:highlight w:val="cyan"/>
        </w:rPr>
        <w:t>evaluated</w:t>
      </w:r>
      <w:r w:rsidRPr="00430008">
        <w:rPr>
          <w:rStyle w:val="StyleUnderline"/>
        </w:rPr>
        <w:t xml:space="preserve"> potential </w:t>
      </w:r>
      <w:r w:rsidRPr="003E00F1">
        <w:rPr>
          <w:rStyle w:val="StyleUnderline"/>
          <w:highlight w:val="cyan"/>
        </w:rPr>
        <w:t>impacts associated with</w:t>
      </w:r>
      <w:r w:rsidRPr="00430008">
        <w:rPr>
          <w:rStyle w:val="StyleUnderline"/>
        </w:rPr>
        <w:t xml:space="preserve"> salt drift, </w:t>
      </w:r>
      <w:r w:rsidRPr="003E00F1">
        <w:rPr>
          <w:rStyle w:val="Emphasis"/>
          <w:highlight w:val="cyan"/>
        </w:rPr>
        <w:t>human health exposures</w:t>
      </w:r>
      <w:r w:rsidRPr="003E00F1">
        <w:rPr>
          <w:rStyle w:val="StyleUnderline"/>
          <w:highlight w:val="cyan"/>
        </w:rPr>
        <w:t>,</w:t>
      </w:r>
      <w:r w:rsidRPr="00430008">
        <w:rPr>
          <w:rStyle w:val="StyleUnderline"/>
        </w:rPr>
        <w:t xml:space="preserve"> public safety, noise, aesthetics, and terrestrial and wildlife changes. Based on a literature review and modeling of 26 representative facilities, </w:t>
      </w:r>
      <w:r w:rsidRPr="003E00F1">
        <w:rPr>
          <w:rStyle w:val="StyleUnderline"/>
          <w:highlight w:val="cyan"/>
        </w:rPr>
        <w:t>impacts were</w:t>
      </w:r>
      <w:r w:rsidRPr="00430008">
        <w:rPr>
          <w:rStyle w:val="StyleUnderline"/>
        </w:rPr>
        <w:t xml:space="preserve"> qualitatively discussed, </w:t>
      </w:r>
      <w:r w:rsidRPr="003E00F1">
        <w:rPr>
          <w:rStyle w:val="Emphasis"/>
          <w:highlight w:val="cyan"/>
        </w:rPr>
        <w:t>quantified, and</w:t>
      </w:r>
      <w:r w:rsidRPr="00430008">
        <w:rPr>
          <w:rStyle w:val="Emphasis"/>
        </w:rPr>
        <w:t xml:space="preserve">/or </w:t>
      </w:r>
      <w:r w:rsidRPr="003E00F1">
        <w:rPr>
          <w:rStyle w:val="Emphasis"/>
          <w:highlight w:val="cyan"/>
        </w:rPr>
        <w:t>monetized</w:t>
      </w:r>
      <w:r w:rsidRPr="00430008">
        <w:rPr>
          <w:rStyle w:val="StyleUnderline"/>
        </w:rPr>
        <w:t xml:space="preserve">. The quantified and monetized results were </w:t>
      </w:r>
      <w:r w:rsidRPr="003E00F1">
        <w:rPr>
          <w:rStyle w:val="StyleUnderline"/>
          <w:highlight w:val="cyan"/>
        </w:rPr>
        <w:t>then extrapolated</w:t>
      </w:r>
      <w:r w:rsidRPr="00430008">
        <w:rPr>
          <w:rStyle w:val="StyleUnderline"/>
        </w:rPr>
        <w:t xml:space="preserve"> to a national scale </w:t>
      </w:r>
      <w:r w:rsidRPr="003E00F1">
        <w:rPr>
          <w:rStyle w:val="StyleUnderline"/>
          <w:highlight w:val="cyan"/>
        </w:rPr>
        <w:t>for comparison to the cost and benefits</w:t>
      </w:r>
      <w:r w:rsidRPr="00430008">
        <w:rPr>
          <w:rStyle w:val="StyleUnderline"/>
        </w:rPr>
        <w:t xml:space="preserve"> of retrofits.</w:t>
      </w:r>
      <w:r w:rsidRPr="00430008">
        <w:rPr>
          <w:sz w:val="16"/>
        </w:rPr>
        <w:t xml:space="preserve"> To estimate the national economic benefits of closed-cycle cooling retrofits, a three-tiered approach was used. In Tier 1, the economic value of commercial and recreational losses was either acquired or generated based on EPA methods. In Tier 2, the same losses were estimated based on acceptable correlations between impingement and entrainment loss data for those facilities that entered data in the EPRI Impingement and Entrainment Database. In Tier 3, estimates were based on the relationship between cooling water flow and data from facilities that had conducted impingement and entrainment studies for various water body types and U.S. regions.</w:t>
      </w:r>
    </w:p>
    <w:p w14:paraId="43031058"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BTA + CBA Compatible</w:t>
      </w:r>
    </w:p>
    <w:p w14:paraId="6796D0A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TB regulation and cost-benefit analysis are incompatible — cba doesn’t take into account ecological losses and prevents the use of a comprehensive ecological model</w:t>
      </w:r>
    </w:p>
    <w:p w14:paraId="1FCFFBA7" w14:textId="77777777" w:rsidR="00161D72" w:rsidRPr="00273B99" w:rsidRDefault="00161D72" w:rsidP="00161D72">
      <w:pPr>
        <w:spacing w:after="0" w:line="240" w:lineRule="auto"/>
        <w:rPr>
          <w:rFonts w:asciiTheme="minorHAnsi" w:hAnsiTheme="minorHAnsi" w:cstheme="minorHAnsi"/>
        </w:rPr>
      </w:pPr>
      <w:r w:rsidRPr="00273B99">
        <w:rPr>
          <w:rFonts w:asciiTheme="minorHAnsi" w:hAnsiTheme="minorHAnsi" w:cstheme="minorHAnsi"/>
        </w:rPr>
        <w:t xml:space="preserve">Harrington 09 (Winston, senior fellow at Resources for the Future, PhD in city and regional planning, served as a consultant to U.S. state and federal governments, the World Bank, and the Harvard Institute for International Development, Vernon Award of the Association of Public Policy Analysis and Management for a paper, “The Cooling Water Intake Structures Rule”, Reforming Regulatory Impact Analysis, Resources for the Future, April 2009) </w:t>
      </w:r>
      <w:hyperlink r:id="rId44" w:history="1">
        <w:r w:rsidRPr="00273B99">
          <w:rPr>
            <w:rStyle w:val="Hyperlink"/>
            <w:rFonts w:asciiTheme="minorHAnsi" w:hAnsiTheme="minorHAnsi" w:cstheme="minorHAnsi"/>
          </w:rPr>
          <w:t>https://media.rff.org/archive/files/sharepoint/WorkImages/Download/RFF.RIA.V4.low_res.pdf//ac</w:t>
        </w:r>
      </w:hyperlink>
    </w:p>
    <w:p w14:paraId="08F5ECBE" w14:textId="77777777" w:rsidR="00161D72" w:rsidRPr="00273B99" w:rsidRDefault="00161D72" w:rsidP="00161D72">
      <w:pPr>
        <w:rPr>
          <w:rFonts w:asciiTheme="minorHAnsi" w:hAnsiTheme="minorHAnsi" w:cstheme="minorHAnsi"/>
        </w:rPr>
      </w:pPr>
      <w:r w:rsidRPr="00273B99">
        <w:rPr>
          <w:rFonts w:asciiTheme="minorHAnsi" w:hAnsiTheme="minorHAnsi" w:cstheme="minorHAnsi"/>
          <w:u w:val="single"/>
        </w:rPr>
        <w:t xml:space="preserve">Few types of regulation resist the use of cost–benefit analysis as much as </w:t>
      </w:r>
      <w:r w:rsidRPr="003E00F1">
        <w:rPr>
          <w:rFonts w:asciiTheme="minorHAnsi" w:hAnsiTheme="minorHAnsi" w:cstheme="minorHAnsi"/>
          <w:highlight w:val="cyan"/>
          <w:u w:val="single"/>
        </w:rPr>
        <w:t>TB regulation</w:t>
      </w:r>
      <w:r w:rsidRPr="00273B99">
        <w:rPr>
          <w:rFonts w:asciiTheme="minorHAnsi" w:hAnsiTheme="minorHAnsi" w:cstheme="minorHAnsi"/>
          <w:u w:val="single"/>
        </w:rPr>
        <w:t xml:space="preserve"> does. Such </w:t>
      </w:r>
      <w:r w:rsidRPr="003E00F1">
        <w:rPr>
          <w:rFonts w:asciiTheme="minorHAnsi" w:hAnsiTheme="minorHAnsi" w:cstheme="minorHAnsi"/>
          <w:highlight w:val="cyan"/>
          <w:u w:val="single"/>
        </w:rPr>
        <w:t>regulation requires EPA to identify a technology that meets</w:t>
      </w:r>
      <w:r w:rsidRPr="00273B99">
        <w:rPr>
          <w:rFonts w:asciiTheme="minorHAnsi" w:hAnsiTheme="minorHAnsi" w:cstheme="minorHAnsi"/>
          <w:u w:val="single"/>
        </w:rPr>
        <w:t xml:space="preserve"> some concept of “</w:t>
      </w:r>
      <w:r w:rsidRPr="003E00F1">
        <w:rPr>
          <w:rFonts w:asciiTheme="minorHAnsi" w:hAnsiTheme="minorHAnsi" w:cstheme="minorHAnsi"/>
          <w:highlight w:val="cyan"/>
          <w:u w:val="single"/>
        </w:rPr>
        <w:t>best” performance</w:t>
      </w:r>
      <w:r w:rsidRPr="00273B99">
        <w:rPr>
          <w:rFonts w:asciiTheme="minorHAnsi" w:hAnsiTheme="minorHAnsi" w:cstheme="minorHAnsi"/>
          <w:u w:val="single"/>
        </w:rPr>
        <w:t>, a concept that is ordinarily established in the legislation.</w:t>
      </w:r>
      <w:r w:rsidRPr="00273B99">
        <w:rPr>
          <w:rFonts w:asciiTheme="minorHAnsi" w:hAnsiTheme="minorHAnsi" w:cstheme="minorHAnsi"/>
        </w:rPr>
        <w:t xml:space="preserve"> The agency then must set a performance standard for all users that achieves the performance of the designated technology, regardless of costs, the environmental improvements expected, and the value of those improvements. </w:t>
      </w:r>
      <w:r w:rsidRPr="003E00F1">
        <w:rPr>
          <w:rFonts w:asciiTheme="minorHAnsi" w:hAnsiTheme="minorHAnsi" w:cstheme="minorHAnsi"/>
          <w:highlight w:val="cyan"/>
          <w:u w:val="single"/>
        </w:rPr>
        <w:t>This</w:t>
      </w:r>
      <w:r w:rsidRPr="00273B99">
        <w:rPr>
          <w:rFonts w:asciiTheme="minorHAnsi" w:hAnsiTheme="minorHAnsi" w:cstheme="minorHAnsi"/>
          <w:u w:val="single"/>
        </w:rPr>
        <w:t xml:space="preserve"> approach </w:t>
      </w:r>
      <w:r w:rsidRPr="003E00F1">
        <w:rPr>
          <w:rFonts w:asciiTheme="minorHAnsi" w:hAnsiTheme="minorHAnsi" w:cstheme="minorHAnsi"/>
          <w:highlight w:val="cyan"/>
          <w:u w:val="single"/>
        </w:rPr>
        <w:t>is the antithesis of cost–benefit analysis</w:t>
      </w:r>
      <w:r w:rsidRPr="00273B99">
        <w:rPr>
          <w:rFonts w:asciiTheme="minorHAnsi" w:hAnsiTheme="minorHAnsi" w:cstheme="minorHAnsi"/>
          <w:u w:val="single"/>
        </w:rPr>
        <w:t xml:space="preserve">, for which cost, environmental improvement, and value are very important. </w:t>
      </w:r>
      <w:r w:rsidRPr="00273B99">
        <w:rPr>
          <w:rFonts w:asciiTheme="minorHAnsi" w:hAnsiTheme="minorHAnsi" w:cstheme="minorHAnsi"/>
        </w:rPr>
        <w:t xml:space="preserve">EPA justified its attempts to go beyond the usual definition of TB standards by statutory language that called for minimization of adverse environmental impact. The agency pointed out the difficulty of defining performance standards without mention of I&amp;E mortality, which in any case were highly variable depending on species and site characteristics. These efforts were to no avail as the court struck down virtually all of the features of the regulation that allowed plants more flexibility than the limited amount usually permitted by TB standards. Even without the TB requirement, this regulation illustrates the great difficulty of basing regulatory decisions on the likely consequences because the knowledge base for determining those consequences was sadly deficient. This showed up in both the quantification of the physical effects of the regulation and the valuation of those effects. </w:t>
      </w:r>
      <w:r w:rsidRPr="003E00F1">
        <w:rPr>
          <w:rFonts w:asciiTheme="minorHAnsi" w:hAnsiTheme="minorHAnsi" w:cstheme="minorHAnsi"/>
          <w:highlight w:val="cyan"/>
          <w:u w:val="single"/>
        </w:rPr>
        <w:t>EPA’s</w:t>
      </w:r>
      <w:r w:rsidRPr="00273B99">
        <w:rPr>
          <w:rFonts w:asciiTheme="minorHAnsi" w:hAnsiTheme="minorHAnsi" w:cstheme="minorHAnsi"/>
          <w:u w:val="single"/>
        </w:rPr>
        <w:t xml:space="preserve"> YPR </w:t>
      </w:r>
      <w:r w:rsidRPr="003E00F1">
        <w:rPr>
          <w:rFonts w:asciiTheme="minorHAnsi" w:hAnsiTheme="minorHAnsi" w:cstheme="minorHAnsi"/>
          <w:highlight w:val="cyan"/>
          <w:u w:val="single"/>
        </w:rPr>
        <w:t>model</w:t>
      </w:r>
      <w:r w:rsidRPr="00273B99">
        <w:rPr>
          <w:rFonts w:asciiTheme="minorHAnsi" w:hAnsiTheme="minorHAnsi" w:cstheme="minorHAnsi"/>
          <w:u w:val="single"/>
        </w:rPr>
        <w:t xml:space="preserve"> for linking I&amp;E mortality to population effects </w:t>
      </w:r>
      <w:r w:rsidRPr="003E00F1">
        <w:rPr>
          <w:rFonts w:asciiTheme="minorHAnsi" w:hAnsiTheme="minorHAnsi" w:cstheme="minorHAnsi"/>
          <w:highlight w:val="cyan"/>
          <w:u w:val="single"/>
        </w:rPr>
        <w:t>was</w:t>
      </w:r>
      <w:r w:rsidRPr="00273B99">
        <w:rPr>
          <w:rFonts w:asciiTheme="minorHAnsi" w:hAnsiTheme="minorHAnsi" w:cstheme="minorHAnsi"/>
          <w:u w:val="single"/>
        </w:rPr>
        <w:t xml:space="preserve"> exposed in the ecological peer review as </w:t>
      </w:r>
      <w:r w:rsidRPr="003E00F1">
        <w:rPr>
          <w:rFonts w:asciiTheme="minorHAnsi" w:hAnsiTheme="minorHAnsi" w:cstheme="minorHAnsi"/>
          <w:highlight w:val="cyan"/>
          <w:u w:val="single"/>
        </w:rPr>
        <w:t>very questionable</w:t>
      </w:r>
      <w:r w:rsidRPr="00273B99">
        <w:rPr>
          <w:rFonts w:asciiTheme="minorHAnsi" w:hAnsiTheme="minorHAnsi" w:cstheme="minorHAnsi"/>
          <w:u w:val="single"/>
        </w:rPr>
        <w:t xml:space="preserve">. And, </w:t>
      </w:r>
      <w:r w:rsidRPr="003E00F1">
        <w:rPr>
          <w:rFonts w:asciiTheme="minorHAnsi" w:hAnsiTheme="minorHAnsi" w:cstheme="minorHAnsi"/>
          <w:highlight w:val="cyan"/>
          <w:u w:val="single"/>
        </w:rPr>
        <w:t>without a comprehensive ecological model taking into account losses to</w:t>
      </w:r>
      <w:r w:rsidRPr="00273B99">
        <w:rPr>
          <w:rFonts w:asciiTheme="minorHAnsi" w:hAnsiTheme="minorHAnsi" w:cstheme="minorHAnsi"/>
          <w:u w:val="single"/>
        </w:rPr>
        <w:t xml:space="preserve"> both </w:t>
      </w:r>
      <w:r w:rsidRPr="003E00F1">
        <w:rPr>
          <w:rFonts w:asciiTheme="minorHAnsi" w:hAnsiTheme="minorHAnsi" w:cstheme="minorHAnsi"/>
          <w:highlight w:val="cyan"/>
          <w:u w:val="single"/>
        </w:rPr>
        <w:t>forage and primary species</w:t>
      </w:r>
      <w:r w:rsidRPr="00273B99">
        <w:rPr>
          <w:rFonts w:asciiTheme="minorHAnsi" w:hAnsiTheme="minorHAnsi" w:cstheme="minorHAnsi"/>
          <w:u w:val="single"/>
        </w:rPr>
        <w:t xml:space="preserve">, there was no way to account for the interaction of I&amp;E effects on both food supply and juveniles of primary species. As a result, </w:t>
      </w:r>
      <w:r w:rsidRPr="003E00F1">
        <w:rPr>
          <w:rFonts w:asciiTheme="minorHAnsi" w:hAnsiTheme="minorHAnsi" w:cstheme="minorHAnsi"/>
          <w:highlight w:val="cyan"/>
          <w:u w:val="single"/>
        </w:rPr>
        <w:t>EPA’s benefit studies only included direct use benefits</w:t>
      </w:r>
      <w:r w:rsidRPr="00273B99">
        <w:rPr>
          <w:rFonts w:asciiTheme="minorHAnsi" w:hAnsiTheme="minorHAnsi" w:cstheme="minorHAnsi"/>
          <w:u w:val="single"/>
        </w:rPr>
        <w:t xml:space="preserve">—and those were </w:t>
      </w:r>
      <w:r w:rsidRPr="003E00F1">
        <w:rPr>
          <w:rFonts w:asciiTheme="minorHAnsi" w:hAnsiTheme="minorHAnsi" w:cstheme="minorHAnsi"/>
          <w:highlight w:val="cyan"/>
          <w:u w:val="single"/>
        </w:rPr>
        <w:t>based on an ecological model that EPA’s own peer review had called into question</w:t>
      </w:r>
      <w:r w:rsidRPr="00273B99">
        <w:rPr>
          <w:rFonts w:asciiTheme="minorHAnsi" w:hAnsiTheme="minorHAnsi" w:cstheme="minorHAnsi"/>
          <w:u w:val="single"/>
        </w:rPr>
        <w:t>.</w:t>
      </w:r>
      <w:r w:rsidRPr="00273B99">
        <w:rPr>
          <w:rFonts w:asciiTheme="minorHAnsi" w:hAnsiTheme="minorHAnsi" w:cstheme="minorHAnsi"/>
        </w:rPr>
        <w:t xml:space="preserve"> Nonuse benefits were considered but abandoned when OMB refused EPA permission to conduct a survey of nonuse benefits. </w:t>
      </w:r>
    </w:p>
    <w:p w14:paraId="5D87FBE7" w14:textId="77777777" w:rsidR="00161D72" w:rsidRPr="00273B99" w:rsidRDefault="00161D72" w:rsidP="00161D72">
      <w:pPr>
        <w:pStyle w:val="Heading3"/>
        <w:rPr>
          <w:rFonts w:asciiTheme="minorHAnsi" w:hAnsiTheme="minorHAnsi" w:cstheme="minorHAnsi"/>
        </w:rPr>
      </w:pPr>
      <w:bookmarkStart w:id="26" w:name="_Hlk77225294"/>
      <w:r w:rsidRPr="00273B99">
        <w:rPr>
          <w:rFonts w:asciiTheme="minorHAnsi" w:hAnsiTheme="minorHAnsi" w:cstheme="minorHAnsi"/>
        </w:rPr>
        <w:t>2AC — AT: Individualism</w:t>
      </w:r>
    </w:p>
    <w:p w14:paraId="44D7C6AD"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Nfdsklafdjafd</w:t>
      </w:r>
    </w:p>
    <w:p w14:paraId="24EDBB0F"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'10</w:t>
      </w:r>
      <w:r w:rsidRPr="00273B99">
        <w:rPr>
          <w:rFonts w:asciiTheme="minorHAnsi" w:hAnsiTheme="minorHAnsi" w:cstheme="minorHAnsi"/>
        </w:rPr>
        <w:t xml:space="preserve"> </w:t>
      </w:r>
      <w:r w:rsidRPr="00273B99">
        <w:rPr>
          <w:rFonts w:asciiTheme="minorHAnsi" w:hAnsiTheme="minorHAnsi" w:cstheme="minorHAnsi"/>
          <w:sz w:val="14"/>
          <w:szCs w:val="14"/>
        </w:rPr>
        <w:t>(Professor Douglas Kysar is Joseph M. Field ’55 Professor of Law at Yale Law School and faculty co-director of the Law, Ethics and Animals Program . His teaching and research areas include torts, animal law, environmental law, climate change, products liability, and risk regulation. Kysar was previously on the faculty at Cornell Law School, Regulating from Nowhere: Environmental Law and the Search for Objectivity, Yale University Press, https://www.jstor.org/stable/j.ctt1nq5km.6, 3-31-2010, Ch 2. P 51-53, Accessed: 7-14-2021)//ILake-HG</w:t>
      </w:r>
    </w:p>
    <w:p w14:paraId="4F2DEA9E"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Just as utilitarians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critiqued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act-omission distinction</w:t>
      </w:r>
      <w:r w:rsidRPr="00273B99">
        <w:rPr>
          <w:rFonts w:asciiTheme="minorHAnsi" w:hAnsiTheme="minorHAnsi" w:cstheme="minorHAnsi"/>
          <w:sz w:val="14"/>
        </w:rPr>
        <w:t xml:space="preserve"> </w:t>
      </w:r>
      <w:r w:rsidRPr="00273B99">
        <w:rPr>
          <w:rStyle w:val="StyleUnderline"/>
          <w:rFonts w:asciiTheme="minorHAnsi" w:hAnsiTheme="minorHAnsi" w:cstheme="minorHAnsi"/>
        </w:rPr>
        <w:t>for failing to acknowledge</w:t>
      </w:r>
      <w:r w:rsidRPr="00273B99">
        <w:rPr>
          <w:rFonts w:asciiTheme="minorHAnsi" w:hAnsiTheme="minorHAnsi" w:cstheme="minorHAnsi"/>
          <w:sz w:val="14"/>
        </w:rPr>
        <w:t xml:space="preserve"> the inordinate ways in which </w:t>
      </w:r>
      <w:r w:rsidRPr="00273B99">
        <w:rPr>
          <w:rStyle w:val="StyleUnderline"/>
          <w:rFonts w:asciiTheme="minorHAnsi" w:hAnsiTheme="minorHAnsi" w:cstheme="minorHAnsi"/>
        </w:rPr>
        <w:t>individuals’ omis- sions are not as clear-cut</w:t>
      </w:r>
      <w:r w:rsidRPr="00273B99">
        <w:rPr>
          <w:rFonts w:asciiTheme="minorHAnsi" w:hAnsiTheme="minorHAnsi" w:cstheme="minorHAnsi"/>
          <w:sz w:val="14"/>
        </w:rPr>
        <w:t xml:space="preserve"> or benign </w:t>
      </w:r>
      <w:r w:rsidRPr="00273B99">
        <w:rPr>
          <w:rStyle w:val="StyleUnderline"/>
          <w:rFonts w:asciiTheme="minorHAnsi" w:hAnsiTheme="minorHAnsi" w:cstheme="minorHAnsi"/>
        </w:rPr>
        <w:t>as they imagine</w:t>
      </w:r>
      <w:r w:rsidRPr="00273B99">
        <w:rPr>
          <w:rFonts w:asciiTheme="minorHAnsi" w:hAnsiTheme="minorHAnsi" w:cstheme="minorHAnsi"/>
          <w:sz w:val="14"/>
        </w:rPr>
        <w:t xml:space="preserve">, critics have attacked libertarians for overlooking the flaws in their conception of a prelegal or 9 prepolitical social order. To these critics, </w:t>
      </w:r>
      <w:r w:rsidRPr="00273B99">
        <w:rPr>
          <w:rStyle w:val="StyleUnderline"/>
          <w:rFonts w:asciiTheme="minorHAnsi" w:hAnsiTheme="minorHAnsi" w:cstheme="minorHAnsi"/>
        </w:rPr>
        <w:t>the state is always</w:t>
      </w:r>
      <w:r w:rsidRPr="00273B99">
        <w:rPr>
          <w:rFonts w:asciiTheme="minorHAnsi" w:hAnsiTheme="minorHAnsi" w:cstheme="minorHAnsi"/>
          <w:sz w:val="14"/>
        </w:rPr>
        <w:t xml:space="preserve"> actively en</w:t>
      </w:r>
      <w:r w:rsidRPr="00273B99">
        <w:rPr>
          <w:rStyle w:val="StyleUnderline"/>
          <w:rFonts w:asciiTheme="minorHAnsi" w:hAnsiTheme="minorHAnsi" w:cstheme="minorHAnsi"/>
        </w:rPr>
        <w:t>- gaged in</w:t>
      </w:r>
      <w:r w:rsidRPr="00273B99">
        <w:rPr>
          <w:rFonts w:asciiTheme="minorHAnsi" w:hAnsiTheme="minorHAnsi" w:cstheme="minorHAnsi"/>
          <w:sz w:val="14"/>
        </w:rPr>
        <w:t xml:space="preserve"> the construction of the market and other sites of </w:t>
      </w:r>
      <w:r w:rsidRPr="00273B99">
        <w:rPr>
          <w:rStyle w:val="StyleUnderline"/>
          <w:rFonts w:asciiTheme="minorHAnsi" w:hAnsiTheme="minorHAnsi" w:cstheme="minorHAnsi"/>
        </w:rPr>
        <w:t>social order- ing</w:t>
      </w:r>
      <w:r w:rsidRPr="00273B99">
        <w:rPr>
          <w:rFonts w:asciiTheme="minorHAnsi" w:hAnsiTheme="minorHAnsi" w:cstheme="minorHAnsi"/>
          <w:sz w:val="14"/>
        </w:rPr>
        <w:t xml:space="preserve">. For instance, </w:t>
      </w:r>
      <w:r w:rsidRPr="00273B99">
        <w:rPr>
          <w:rStyle w:val="StyleUnderline"/>
          <w:rFonts w:asciiTheme="minorHAnsi" w:hAnsiTheme="minorHAnsi" w:cstheme="minorHAnsi"/>
        </w:rPr>
        <w:t>even the most minimal libertarian regime</w:t>
      </w:r>
      <w:r w:rsidRPr="00273B99">
        <w:rPr>
          <w:rFonts w:asciiTheme="minorHAnsi" w:hAnsiTheme="minorHAnsi" w:cstheme="minorHAnsi"/>
          <w:sz w:val="14"/>
        </w:rPr>
        <w:t xml:space="preserve"> of property and contract law </w:t>
      </w:r>
      <w:r w:rsidRPr="00273B99">
        <w:rPr>
          <w:rStyle w:val="StyleUnderline"/>
          <w:rFonts w:asciiTheme="minorHAnsi" w:hAnsiTheme="minorHAnsi" w:cstheme="minorHAnsi"/>
        </w:rPr>
        <w:t>requires</w:t>
      </w:r>
      <w:r w:rsidRPr="00273B99">
        <w:rPr>
          <w:rFonts w:asciiTheme="minorHAnsi" w:hAnsiTheme="minorHAnsi" w:cstheme="minorHAnsi"/>
          <w:sz w:val="14"/>
        </w:rPr>
        <w:t xml:space="preserve"> </w:t>
      </w:r>
      <w:r w:rsidRPr="00273B99">
        <w:rPr>
          <w:rStyle w:val="StyleUnderline"/>
          <w:rFonts w:asciiTheme="minorHAnsi" w:hAnsiTheme="minorHAnsi" w:cstheme="minorHAnsi"/>
        </w:rPr>
        <w:t>resolution of normative issues concerning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priority of conflicting property</w:t>
      </w:r>
      <w:r w:rsidRPr="00273B99">
        <w:rPr>
          <w:rFonts w:asciiTheme="minorHAnsi" w:hAnsiTheme="minorHAnsi" w:cstheme="minorHAnsi"/>
          <w:sz w:val="14"/>
        </w:rPr>
        <w:t xml:space="preserve"> uses </w:t>
      </w:r>
      <w:r w:rsidRPr="00273B99">
        <w:rPr>
          <w:rStyle w:val="StyleUnderline"/>
          <w:rFonts w:asciiTheme="minorHAnsi" w:hAnsiTheme="minorHAnsi" w:cstheme="minorHAnsi"/>
        </w:rPr>
        <w:t>or the level of</w:t>
      </w:r>
      <w:r w:rsidRPr="00273B99">
        <w:rPr>
          <w:rFonts w:asciiTheme="minorHAnsi" w:hAnsiTheme="minorHAnsi" w:cstheme="minorHAnsi"/>
          <w:sz w:val="14"/>
        </w:rPr>
        <w:t xml:space="preserve"> information and </w:t>
      </w:r>
      <w:r w:rsidRPr="00273B99">
        <w:rPr>
          <w:rStyle w:val="StyleUnderline"/>
          <w:rFonts w:asciiTheme="minorHAnsi" w:hAnsiTheme="minorHAnsi" w:cstheme="minorHAnsi"/>
        </w:rPr>
        <w:t>au- tonomy necessary for contract enforceability</w:t>
      </w:r>
      <w:r w:rsidRPr="00273B99">
        <w:rPr>
          <w:rFonts w:asciiTheme="minorHAnsi" w:hAnsiTheme="minorHAnsi" w:cstheme="minorHAnsi"/>
          <w:sz w:val="14"/>
        </w:rPr>
        <w:t xml:space="preserve">. Thus, in light of the un- avoidable degree of public influence that exists over even those spheres that are regarded as “private” in libertarian or classical liberal thought, </w:t>
      </w:r>
      <w:r w:rsidRPr="00273B99">
        <w:rPr>
          <w:rStyle w:val="StyleUnderline"/>
          <w:rFonts w:asciiTheme="minorHAnsi" w:hAnsiTheme="minorHAnsi" w:cstheme="minorHAnsi"/>
        </w:rPr>
        <w:t>adherents of social liberalism</w:t>
      </w:r>
      <w:r w:rsidRPr="00273B99">
        <w:rPr>
          <w:rFonts w:asciiTheme="minorHAnsi" w:hAnsiTheme="minorHAnsi" w:cstheme="minorHAnsi"/>
          <w:sz w:val="14"/>
        </w:rPr>
        <w:t xml:space="preserve"> </w:t>
      </w:r>
      <w:r w:rsidRPr="00273B99">
        <w:rPr>
          <w:rStyle w:val="StyleUnderline"/>
          <w:rFonts w:asciiTheme="minorHAnsi" w:hAnsiTheme="minorHAnsi" w:cstheme="minorHAnsi"/>
        </w:rPr>
        <w:t>are</w:t>
      </w:r>
      <w:r w:rsidRPr="00273B99">
        <w:rPr>
          <w:rFonts w:asciiTheme="minorHAnsi" w:hAnsiTheme="minorHAnsi" w:cstheme="minorHAnsi"/>
          <w:sz w:val="14"/>
        </w:rPr>
        <w:t xml:space="preserve"> much </w:t>
      </w:r>
      <w:r w:rsidRPr="00273B99">
        <w:rPr>
          <w:rStyle w:val="StyleUnderline"/>
          <w:rFonts w:asciiTheme="minorHAnsi" w:hAnsiTheme="minorHAnsi" w:cstheme="minorHAnsi"/>
        </w:rPr>
        <w:t>more willing to allow the</w:t>
      </w:r>
      <w:r w:rsidRPr="00273B99">
        <w:rPr>
          <w:rFonts w:asciiTheme="minorHAnsi" w:hAnsiTheme="minorHAnsi" w:cstheme="minorHAnsi"/>
          <w:sz w:val="14"/>
        </w:rPr>
        <w:t xml:space="preserve"> </w:t>
      </w:r>
      <w:r w:rsidRPr="00273B99">
        <w:rPr>
          <w:rStyle w:val="StyleUnderline"/>
          <w:rFonts w:asciiTheme="minorHAnsi" w:hAnsiTheme="minorHAnsi" w:cstheme="minorHAnsi"/>
        </w:rPr>
        <w:t>state to regulate</w:t>
      </w:r>
      <w:r w:rsidRPr="00273B99">
        <w:rPr>
          <w:rFonts w:asciiTheme="minorHAnsi" w:hAnsiTheme="minorHAnsi" w:cstheme="minorHAnsi"/>
          <w:sz w:val="14"/>
        </w:rPr>
        <w:t xml:space="preserve"> </w:t>
      </w:r>
      <w:r w:rsidRPr="00273B99">
        <w:rPr>
          <w:rStyle w:val="StyleUnderline"/>
          <w:rFonts w:asciiTheme="minorHAnsi" w:hAnsiTheme="minorHAnsi" w:cstheme="minorHAnsi"/>
        </w:rPr>
        <w:t>the use of property</w:t>
      </w:r>
      <w:r w:rsidRPr="00273B99">
        <w:rPr>
          <w:rFonts w:asciiTheme="minorHAnsi" w:hAnsiTheme="minorHAnsi" w:cstheme="minorHAnsi"/>
          <w:sz w:val="14"/>
        </w:rPr>
        <w:t xml:space="preserve">, </w:t>
      </w:r>
      <w:r w:rsidRPr="00273B99">
        <w:rPr>
          <w:rStyle w:val="StyleUnderline"/>
          <w:rFonts w:asciiTheme="minorHAnsi" w:hAnsiTheme="minorHAnsi" w:cstheme="minorHAnsi"/>
        </w:rPr>
        <w:t>to police</w:t>
      </w:r>
      <w:r w:rsidRPr="00273B99">
        <w:rPr>
          <w:rFonts w:asciiTheme="minorHAnsi" w:hAnsiTheme="minorHAnsi" w:cstheme="minorHAnsi"/>
          <w:sz w:val="14"/>
        </w:rPr>
        <w:t xml:space="preserve"> the fairness of </w:t>
      </w:r>
      <w:r w:rsidRPr="00273B99">
        <w:rPr>
          <w:rStyle w:val="StyleUnderline"/>
          <w:rFonts w:asciiTheme="minorHAnsi" w:hAnsiTheme="minorHAnsi" w:cstheme="minorHAnsi"/>
        </w:rPr>
        <w:t>contracts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to </w:t>
      </w:r>
      <w:r w:rsidRPr="00273B99">
        <w:rPr>
          <w:rStyle w:val="StyleUnderline"/>
          <w:rFonts w:asciiTheme="minorHAnsi" w:hAnsiTheme="minorHAnsi" w:cstheme="minorHAnsi"/>
        </w:rPr>
        <w:t>ensure the availability of</w:t>
      </w:r>
      <w:r w:rsidRPr="00273B99">
        <w:rPr>
          <w:rFonts w:asciiTheme="minorHAnsi" w:hAnsiTheme="minorHAnsi" w:cstheme="minorHAnsi"/>
          <w:sz w:val="14"/>
        </w:rPr>
        <w:t xml:space="preserve"> health insurance, welfare, and other threads of </w:t>
      </w:r>
      <w:r w:rsidRPr="00273B99">
        <w:rPr>
          <w:rStyle w:val="StyleUnderline"/>
          <w:rFonts w:asciiTheme="minorHAnsi" w:hAnsiTheme="minorHAnsi" w:cstheme="minorHAnsi"/>
        </w:rPr>
        <w:t>the social safety net</w:t>
      </w:r>
      <w:r w:rsidRPr="00273B99">
        <w:rPr>
          <w:rFonts w:asciiTheme="minorHAnsi" w:hAnsiTheme="minorHAnsi" w:cstheme="minorHAnsi"/>
          <w:sz w:val="14"/>
        </w:rPr>
        <w:t xml:space="preserve">. As with liberalism generally, the focus of social lib- eralism remains very much fixed on the individual; thus, </w:t>
      </w:r>
      <w:r w:rsidRPr="00273B99">
        <w:rPr>
          <w:rStyle w:val="StyleUnderline"/>
          <w:rFonts w:asciiTheme="minorHAnsi" w:hAnsiTheme="minorHAnsi" w:cstheme="minorHAnsi"/>
        </w:rPr>
        <w:t xml:space="preserve">government authority remains limited by prohibitions </w:t>
      </w:r>
      <w:r w:rsidRPr="00273B99">
        <w:rPr>
          <w:rFonts w:asciiTheme="minorHAnsi" w:hAnsiTheme="minorHAnsi" w:cstheme="minorHAnsi"/>
          <w:sz w:val="14"/>
        </w:rPr>
        <w:t xml:space="preserve">on interfering with the free- dom of expression, the pursuit of religious affiliation, and so on. More- over, </w:t>
      </w:r>
      <w:r w:rsidRPr="00273B99">
        <w:rPr>
          <w:rStyle w:val="StyleUnderline"/>
          <w:rFonts w:asciiTheme="minorHAnsi" w:hAnsiTheme="minorHAnsi" w:cstheme="minorHAnsi"/>
        </w:rPr>
        <w:t xml:space="preserve">the ultimate purpose of government is not to structure the collective </w:t>
      </w:r>
      <w:r w:rsidRPr="00273B99">
        <w:rPr>
          <w:rFonts w:asciiTheme="minorHAnsi" w:hAnsiTheme="minorHAnsi" w:cstheme="minorHAnsi"/>
          <w:sz w:val="14"/>
        </w:rPr>
        <w:t xml:space="preserve">articulation and endorsement of particular </w:t>
      </w:r>
      <w:r w:rsidRPr="00273B99">
        <w:rPr>
          <w:rStyle w:val="StyleUnderline"/>
          <w:rFonts w:asciiTheme="minorHAnsi" w:hAnsiTheme="minorHAnsi" w:cstheme="minorHAnsi"/>
        </w:rPr>
        <w:t xml:space="preserve">values, goals, or ways of liv- ing, but </w:t>
      </w:r>
      <w:r w:rsidRPr="00273B99">
        <w:rPr>
          <w:rStyle w:val="Emphasis"/>
          <w:rFonts w:asciiTheme="minorHAnsi" w:hAnsiTheme="minorHAnsi" w:cstheme="minorHAnsi"/>
        </w:rPr>
        <w:t>rather to enable individuals to select among them</w:t>
      </w:r>
      <w:r w:rsidRPr="00273B99">
        <w:rPr>
          <w:rFonts w:asciiTheme="minorHAnsi" w:hAnsiTheme="minorHAnsi" w:cstheme="minorHAnsi"/>
          <w:sz w:val="14"/>
        </w:rPr>
        <w:t xml:space="preserve">, </w:t>
      </w:r>
      <w:r w:rsidRPr="00273B99">
        <w:rPr>
          <w:rStyle w:val="StyleUnderline"/>
          <w:rFonts w:asciiTheme="minorHAnsi" w:hAnsiTheme="minorHAnsi" w:cstheme="minorHAnsi"/>
        </w:rPr>
        <w:t>free from coercion</w:t>
      </w:r>
      <w:r w:rsidRPr="00273B99">
        <w:rPr>
          <w:rFonts w:asciiTheme="minorHAnsi" w:hAnsiTheme="minorHAnsi" w:cstheme="minorHAnsi"/>
          <w:sz w:val="14"/>
        </w:rPr>
        <w:t xml:space="preserve"> or suppression and </w:t>
      </w:r>
      <w:r w:rsidRPr="00273B99">
        <w:rPr>
          <w:rStyle w:val="StyleUnderline"/>
          <w:rFonts w:asciiTheme="minorHAnsi" w:hAnsiTheme="minorHAnsi" w:cstheme="minorHAnsi"/>
        </w:rPr>
        <w:t>equipped with capacities for reason</w:t>
      </w:r>
      <w:r w:rsidRPr="00273B99">
        <w:rPr>
          <w:rFonts w:asciiTheme="minorHAnsi" w:hAnsiTheme="minorHAnsi" w:cstheme="minorHAnsi"/>
          <w:sz w:val="14"/>
        </w:rPr>
        <w:t xml:space="preserve">, </w:t>
      </w:r>
      <w:r w:rsidRPr="00273B99">
        <w:rPr>
          <w:rStyle w:val="StyleUnderline"/>
          <w:rFonts w:asciiTheme="minorHAnsi" w:hAnsiTheme="minorHAnsi" w:cstheme="minorHAnsi"/>
        </w:rPr>
        <w:t>self- determination, and tolerance</w:t>
      </w:r>
      <w:r w:rsidRPr="00273B99">
        <w:rPr>
          <w:rFonts w:asciiTheme="minorHAnsi" w:hAnsiTheme="minorHAnsi" w:cstheme="minorHAnsi"/>
          <w:sz w:val="14"/>
        </w:rPr>
        <w:t xml:space="preserve"> that have been promoted through liberal education. 10 Thicker still is the </w:t>
      </w:r>
      <w:r w:rsidRPr="00273B99">
        <w:rPr>
          <w:rStyle w:val="StyleUnderline"/>
          <w:rFonts w:asciiTheme="minorHAnsi" w:hAnsiTheme="minorHAnsi" w:cstheme="minorHAnsi"/>
        </w:rPr>
        <w:t>communitarian state</w:t>
      </w:r>
      <w:r w:rsidRPr="00273B99">
        <w:rPr>
          <w:rFonts w:asciiTheme="minorHAnsi" w:hAnsiTheme="minorHAnsi" w:cstheme="minorHAnsi"/>
          <w:sz w:val="14"/>
        </w:rPr>
        <w:t xml:space="preserve">, which </w:t>
      </w:r>
      <w:r w:rsidRPr="00273B99">
        <w:rPr>
          <w:rStyle w:val="StyleUnderline"/>
          <w:rFonts w:asciiTheme="minorHAnsi" w:hAnsiTheme="minorHAnsi" w:cstheme="minorHAnsi"/>
        </w:rPr>
        <w:t>follows from a cri-tique of liberalism</w:t>
      </w:r>
      <w:r w:rsidRPr="00273B99">
        <w:rPr>
          <w:rFonts w:asciiTheme="minorHAnsi" w:hAnsiTheme="minorHAnsi" w:cstheme="minorHAnsi"/>
          <w:sz w:val="14"/>
        </w:rPr>
        <w:t xml:space="preserve"> and its focus on the individual. 11 Nevertheless, </w:t>
      </w:r>
      <w:r w:rsidRPr="00273B99">
        <w:rPr>
          <w:rStyle w:val="StyleUnderline"/>
          <w:rFonts w:asciiTheme="minorHAnsi" w:hAnsiTheme="minorHAnsi" w:cstheme="minorHAnsi"/>
        </w:rPr>
        <w:t>because human autonomy</w:t>
      </w:r>
      <w:r w:rsidRPr="00273B99">
        <w:rPr>
          <w:rFonts w:asciiTheme="minorHAnsi" w:hAnsiTheme="minorHAnsi" w:cstheme="minorHAnsi"/>
          <w:sz w:val="14"/>
        </w:rPr>
        <w:t xml:space="preserve"> and flourishing are </w:t>
      </w:r>
      <w:r w:rsidRPr="00273B99">
        <w:rPr>
          <w:rStyle w:val="StyleUnderline"/>
          <w:rFonts w:asciiTheme="minorHAnsi" w:hAnsiTheme="minorHAnsi" w:cstheme="minorHAnsi"/>
        </w:rPr>
        <w:t>seen to</w:t>
      </w:r>
      <w:r w:rsidRPr="00273B99">
        <w:rPr>
          <w:rFonts w:asciiTheme="minorHAnsi" w:hAnsiTheme="minorHAnsi" w:cstheme="minorHAnsi"/>
          <w:sz w:val="14"/>
        </w:rPr>
        <w:t xml:space="preserve"> </w:t>
      </w:r>
      <w:r w:rsidRPr="00273B99">
        <w:rPr>
          <w:rStyle w:val="StyleUnderline"/>
          <w:rFonts w:asciiTheme="minorHAnsi" w:hAnsiTheme="minorHAnsi" w:cstheme="minorHAnsi"/>
        </w:rPr>
        <w:t>require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individuals hold certain positive liberties</w:t>
      </w:r>
      <w:r w:rsidRPr="00273B99">
        <w:rPr>
          <w:rFonts w:asciiTheme="minorHAnsi" w:hAnsiTheme="minorHAnsi" w:cstheme="minorHAnsi"/>
          <w:sz w:val="14"/>
        </w:rPr>
        <w:t>—such as the right to health care and economic opportunity—</w:t>
      </w:r>
      <w:r w:rsidRPr="00273B99">
        <w:rPr>
          <w:rStyle w:val="StyleUnderline"/>
          <w:rFonts w:asciiTheme="minorHAnsi" w:hAnsiTheme="minorHAnsi" w:cstheme="minorHAnsi"/>
        </w:rPr>
        <w:t>and because these</w:t>
      </w:r>
      <w:r w:rsidRPr="00273B99">
        <w:rPr>
          <w:rFonts w:asciiTheme="minorHAnsi" w:hAnsiTheme="minorHAnsi" w:cstheme="minorHAnsi"/>
          <w:sz w:val="14"/>
        </w:rPr>
        <w:t xml:space="preserve"> positive liberties in turn </w:t>
      </w:r>
      <w:r w:rsidRPr="00273B99">
        <w:rPr>
          <w:rStyle w:val="StyleUnderline"/>
          <w:rFonts w:asciiTheme="minorHAnsi" w:hAnsiTheme="minorHAnsi" w:cstheme="minorHAnsi"/>
        </w:rPr>
        <w:t>are</w:t>
      </w:r>
      <w:r w:rsidRPr="00273B99">
        <w:rPr>
          <w:rFonts w:asciiTheme="minorHAnsi" w:hAnsiTheme="minorHAnsi" w:cstheme="minorHAnsi"/>
          <w:sz w:val="14"/>
        </w:rPr>
        <w:t xml:space="preserve"> thought </w:t>
      </w:r>
      <w:r w:rsidRPr="00273B99">
        <w:rPr>
          <w:rStyle w:val="StyleUnderline"/>
          <w:rFonts w:asciiTheme="minorHAnsi" w:hAnsiTheme="minorHAnsi" w:cstheme="minorHAnsi"/>
        </w:rPr>
        <w:t>to create affirmative duties</w:t>
      </w:r>
      <w:r w:rsidRPr="00273B99">
        <w:rPr>
          <w:rFonts w:asciiTheme="minorHAnsi" w:hAnsiTheme="minorHAnsi" w:cstheme="minorHAnsi"/>
          <w:sz w:val="14"/>
        </w:rPr>
        <w:t xml:space="preserve"> to act on the part of the government, </w:t>
      </w:r>
      <w:r w:rsidRPr="00273B99">
        <w:rPr>
          <w:rStyle w:val="StyleUnderline"/>
          <w:rFonts w:asciiTheme="minorHAnsi" w:hAnsiTheme="minorHAnsi" w:cstheme="minorHAnsi"/>
        </w:rPr>
        <w:t>the state</w:t>
      </w:r>
      <w:r w:rsidRPr="00273B99">
        <w:rPr>
          <w:rFonts w:asciiTheme="minorHAnsi" w:hAnsiTheme="minorHAnsi" w:cstheme="minorHAnsi"/>
          <w:sz w:val="14"/>
        </w:rPr>
        <w:t xml:space="preserve"> in general </w:t>
      </w:r>
      <w:r w:rsidRPr="00273B99">
        <w:rPr>
          <w:rStyle w:val="StyleUnderline"/>
          <w:rFonts w:asciiTheme="minorHAnsi" w:hAnsiTheme="minorHAnsi" w:cstheme="minorHAnsi"/>
        </w:rPr>
        <w:t>appears “thicker” within social</w:t>
      </w:r>
      <w:r w:rsidRPr="00273B99">
        <w:rPr>
          <w:rFonts w:asciiTheme="minorHAnsi" w:hAnsiTheme="minorHAnsi" w:cstheme="minorHAnsi"/>
          <w:sz w:val="14"/>
        </w:rPr>
        <w:t xml:space="preserve"> </w:t>
      </w:r>
      <w:r w:rsidRPr="00273B99">
        <w:rPr>
          <w:rStyle w:val="StyleUnderline"/>
          <w:rFonts w:asciiTheme="minorHAnsi" w:hAnsiTheme="minorHAnsi" w:cstheme="minorHAnsi"/>
        </w:rPr>
        <w:t>liberalism than classical liberalism</w:t>
      </w:r>
      <w:r w:rsidRPr="00273B99">
        <w:rPr>
          <w:rFonts w:asciiTheme="minorHAnsi" w:hAnsiTheme="minorHAnsi" w:cstheme="minorHAnsi"/>
          <w:sz w:val="14"/>
        </w:rPr>
        <w:t xml:space="preserve">. </w:t>
      </w:r>
      <w:r w:rsidRPr="00273B99">
        <w:rPr>
          <w:rStyle w:val="StyleUnderline"/>
          <w:rFonts w:asciiTheme="minorHAnsi" w:hAnsiTheme="minorHAnsi" w:cstheme="minorHAnsi"/>
        </w:rPr>
        <w:t>Communitarians regard</w:t>
      </w:r>
      <w:r w:rsidRPr="00273B99">
        <w:rPr>
          <w:rFonts w:asciiTheme="minorHAnsi" w:hAnsiTheme="minorHAnsi" w:cstheme="minorHAnsi"/>
          <w:sz w:val="14"/>
        </w:rPr>
        <w:t xml:space="preserve"> the </w:t>
      </w:r>
      <w:r w:rsidRPr="00273B99">
        <w:rPr>
          <w:rStyle w:val="StyleUnderline"/>
          <w:rFonts w:asciiTheme="minorHAnsi" w:hAnsiTheme="minorHAnsi" w:cstheme="minorHAnsi"/>
        </w:rPr>
        <w:t>liberal conception of individual autonomy</w:t>
      </w:r>
      <w:r w:rsidRPr="00273B99">
        <w:rPr>
          <w:rFonts w:asciiTheme="minorHAnsi" w:hAnsiTheme="minorHAnsi" w:cstheme="minorHAnsi"/>
          <w:sz w:val="14"/>
        </w:rPr>
        <w:t xml:space="preserve"> </w:t>
      </w:r>
      <w:r w:rsidRPr="00273B99">
        <w:rPr>
          <w:rStyle w:val="StyleUnderline"/>
          <w:rFonts w:asciiTheme="minorHAnsi" w:hAnsiTheme="minorHAnsi" w:cstheme="minorHAnsi"/>
        </w:rPr>
        <w:t>as</w:t>
      </w:r>
      <w:r w:rsidRPr="00273B99">
        <w:rPr>
          <w:rFonts w:asciiTheme="minorHAnsi" w:hAnsiTheme="minorHAnsi" w:cstheme="minorHAnsi"/>
          <w:sz w:val="14"/>
        </w:rPr>
        <w:t xml:space="preserve"> somewhat </w:t>
      </w:r>
      <w:r w:rsidRPr="00273B99">
        <w:rPr>
          <w:rStyle w:val="StyleUnderline"/>
          <w:rFonts w:asciiTheme="minorHAnsi" w:hAnsiTheme="minorHAnsi" w:cstheme="minorHAnsi"/>
        </w:rPr>
        <w:t>con- trived</w:t>
      </w:r>
      <w:r w:rsidRPr="00273B99">
        <w:rPr>
          <w:rFonts w:asciiTheme="minorHAnsi" w:hAnsiTheme="minorHAnsi" w:cstheme="minorHAnsi"/>
          <w:sz w:val="14"/>
        </w:rPr>
        <w:t xml:space="preserve">; in their view, </w:t>
      </w:r>
      <w:r w:rsidRPr="00273B99">
        <w:rPr>
          <w:rStyle w:val="StyleUnderline"/>
          <w:rFonts w:asciiTheme="minorHAnsi" w:hAnsiTheme="minorHAnsi" w:cstheme="minorHAnsi"/>
        </w:rPr>
        <w:t>liberalism</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describes human</w:t>
      </w:r>
      <w:r w:rsidRPr="00273B99">
        <w:rPr>
          <w:rFonts w:asciiTheme="minorHAnsi" w:hAnsiTheme="minorHAnsi" w:cstheme="minorHAnsi"/>
          <w:sz w:val="14"/>
        </w:rPr>
        <w:t xml:space="preserve"> </w:t>
      </w:r>
      <w:r w:rsidRPr="00273B99">
        <w:rPr>
          <w:rStyle w:val="StyleUnderline"/>
          <w:rFonts w:asciiTheme="minorHAnsi" w:hAnsiTheme="minorHAnsi" w:cstheme="minorHAnsi"/>
        </w:rPr>
        <w:t>nature and exis- tence in</w:t>
      </w:r>
      <w:r w:rsidRPr="00273B99">
        <w:rPr>
          <w:rFonts w:asciiTheme="minorHAnsi" w:hAnsiTheme="minorHAnsi" w:cstheme="minorHAnsi"/>
          <w:sz w:val="14"/>
        </w:rPr>
        <w:t xml:space="preserve"> an asocial manner that prefigures the outcome of liberal theorizing. According to communitarians, </w:t>
      </w:r>
      <w:r w:rsidRPr="00273B99">
        <w:rPr>
          <w:rStyle w:val="StyleUnderline"/>
          <w:rFonts w:asciiTheme="minorHAnsi" w:hAnsiTheme="minorHAnsi" w:cstheme="minorHAnsi"/>
        </w:rPr>
        <w:t>because individuals</w:t>
      </w:r>
      <w:r w:rsidRPr="00273B99">
        <w:rPr>
          <w:rFonts w:asciiTheme="minorHAnsi" w:hAnsiTheme="minorHAnsi" w:cstheme="minorHAnsi"/>
          <w:sz w:val="14"/>
        </w:rPr>
        <w:t xml:space="preserve"> </w:t>
      </w:r>
      <w:r w:rsidRPr="00273B99">
        <w:rPr>
          <w:rStyle w:val="StyleUnderline"/>
          <w:rFonts w:asciiTheme="minorHAnsi" w:hAnsiTheme="minorHAnsi" w:cstheme="minorHAnsi"/>
        </w:rPr>
        <w:t>come to be within</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context of </w:t>
      </w:r>
      <w:r w:rsidRPr="00273B99">
        <w:rPr>
          <w:rStyle w:val="StyleUnderline"/>
          <w:rFonts w:asciiTheme="minorHAnsi" w:hAnsiTheme="minorHAnsi" w:cstheme="minorHAnsi"/>
        </w:rPr>
        <w:t>community</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communities</w:t>
      </w:r>
      <w:r w:rsidRPr="00273B99">
        <w:rPr>
          <w:rFonts w:asciiTheme="minorHAnsi" w:hAnsiTheme="minorHAnsi" w:cstheme="minorHAnsi"/>
          <w:sz w:val="14"/>
        </w:rPr>
        <w:t xml:space="preserve"> </w:t>
      </w:r>
      <w:r w:rsidRPr="00273B99">
        <w:rPr>
          <w:rStyle w:val="StyleUnderline"/>
          <w:rFonts w:asciiTheme="minorHAnsi" w:hAnsiTheme="minorHAnsi" w:cstheme="minorHAnsi"/>
        </w:rPr>
        <w:t>come to be within the context of powerful and far-reaching states</w:t>
      </w:r>
      <w:r w:rsidRPr="00273B99">
        <w:rPr>
          <w:rFonts w:asciiTheme="minorHAnsi" w:hAnsiTheme="minorHAnsi" w:cstheme="minorHAnsi"/>
          <w:sz w:val="14"/>
        </w:rPr>
        <w:t xml:space="preserve">, the proper theory of </w:t>
      </w:r>
      <w:r w:rsidRPr="00273B99">
        <w:rPr>
          <w:rStyle w:val="StyleUnderline"/>
          <w:rFonts w:asciiTheme="minorHAnsi" w:hAnsiTheme="minorHAnsi" w:cstheme="minorHAnsi"/>
        </w:rPr>
        <w:t>state authority</w:t>
      </w:r>
      <w:r w:rsidRPr="00273B99">
        <w:rPr>
          <w:rFonts w:asciiTheme="minorHAnsi" w:hAnsiTheme="minorHAnsi" w:cstheme="minorHAnsi"/>
          <w:sz w:val="14"/>
        </w:rPr>
        <w:t xml:space="preserve"> cannot rest on an ontology of atomistic individ- ualism. Instead, it </w:t>
      </w:r>
      <w:r w:rsidRPr="00273B99">
        <w:rPr>
          <w:rStyle w:val="StyleUnderline"/>
          <w:rFonts w:asciiTheme="minorHAnsi" w:hAnsiTheme="minorHAnsi" w:cstheme="minorHAnsi"/>
        </w:rPr>
        <w:t>must acknowledge</w:t>
      </w:r>
      <w:r w:rsidRPr="00273B99">
        <w:rPr>
          <w:rFonts w:asciiTheme="minorHAnsi" w:hAnsiTheme="minorHAnsi" w:cstheme="minorHAnsi"/>
          <w:sz w:val="14"/>
        </w:rPr>
        <w:t xml:space="preserve"> and accommodate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inevitable social embeddedness of individuals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significance of</w:t>
      </w:r>
      <w:r w:rsidRPr="00273B99">
        <w:rPr>
          <w:rFonts w:asciiTheme="minorHAnsi" w:hAnsiTheme="minorHAnsi" w:cstheme="minorHAnsi"/>
          <w:sz w:val="14"/>
        </w:rPr>
        <w:t xml:space="preserve"> </w:t>
      </w:r>
      <w:r w:rsidRPr="00273B99">
        <w:rPr>
          <w:rStyle w:val="StyleUnderline"/>
          <w:rFonts w:asciiTheme="minorHAnsi" w:hAnsiTheme="minorHAnsi" w:cstheme="minorHAnsi"/>
        </w:rPr>
        <w:t>supra- individual entities</w:t>
      </w:r>
      <w:r w:rsidRPr="00273B99">
        <w:rPr>
          <w:rFonts w:asciiTheme="minorHAnsi" w:hAnsiTheme="minorHAnsi" w:cstheme="minorHAnsi"/>
          <w:sz w:val="14"/>
        </w:rPr>
        <w:t xml:space="preserve">, such as religious groups, generational cohorts, cul- turally integrated regions, and so on. </w:t>
      </w:r>
      <w:r w:rsidRPr="00273B99">
        <w:rPr>
          <w:rStyle w:val="StyleUnderline"/>
          <w:rFonts w:asciiTheme="minorHAnsi" w:hAnsiTheme="minorHAnsi" w:cstheme="minorHAnsi"/>
        </w:rPr>
        <w:t>Communitarians</w:t>
      </w:r>
      <w:r w:rsidRPr="00273B99">
        <w:rPr>
          <w:rFonts w:asciiTheme="minorHAnsi" w:hAnsiTheme="minorHAnsi" w:cstheme="minorHAnsi"/>
          <w:sz w:val="14"/>
        </w:rPr>
        <w:t xml:space="preserve"> </w:t>
      </w:r>
      <w:r w:rsidRPr="00273B99">
        <w:rPr>
          <w:rStyle w:val="StyleUnderline"/>
          <w:rFonts w:asciiTheme="minorHAnsi" w:hAnsiTheme="minorHAnsi" w:cstheme="minorHAnsi"/>
        </w:rPr>
        <w:t>are</w:t>
      </w:r>
      <w:r w:rsidRPr="00273B99">
        <w:rPr>
          <w:rFonts w:asciiTheme="minorHAnsi" w:hAnsiTheme="minorHAnsi" w:cstheme="minorHAnsi"/>
          <w:sz w:val="14"/>
        </w:rPr>
        <w:t xml:space="preserve"> thus </w:t>
      </w:r>
      <w:r w:rsidRPr="00273B99">
        <w:rPr>
          <w:rStyle w:val="StyleUnderline"/>
          <w:rFonts w:asciiTheme="minorHAnsi" w:hAnsiTheme="minorHAnsi" w:cstheme="minorHAnsi"/>
        </w:rPr>
        <w:t>more willing</w:t>
      </w:r>
      <w:r w:rsidRPr="00273B99">
        <w:rPr>
          <w:rFonts w:asciiTheme="minorHAnsi" w:hAnsiTheme="minorHAnsi" w:cstheme="minorHAnsi"/>
          <w:sz w:val="14"/>
        </w:rPr>
        <w:t xml:space="preserve"> than traditional liberals </w:t>
      </w:r>
      <w:r w:rsidRPr="00273B99">
        <w:rPr>
          <w:rStyle w:val="StyleUnderline"/>
          <w:rFonts w:asciiTheme="minorHAnsi" w:hAnsiTheme="minorHAnsi" w:cstheme="minorHAnsi"/>
        </w:rPr>
        <w:t>to tolerate</w:t>
      </w:r>
      <w:r w:rsidRPr="00273B99">
        <w:rPr>
          <w:rFonts w:asciiTheme="minorHAnsi" w:hAnsiTheme="minorHAnsi" w:cstheme="minorHAnsi"/>
          <w:sz w:val="14"/>
        </w:rPr>
        <w:t xml:space="preserve"> the </w:t>
      </w:r>
      <w:r w:rsidRPr="00273B99">
        <w:rPr>
          <w:rStyle w:val="StyleUnderline"/>
          <w:rFonts w:asciiTheme="minorHAnsi" w:hAnsiTheme="minorHAnsi" w:cstheme="minorHAnsi"/>
        </w:rPr>
        <w:t>expression</w:t>
      </w:r>
      <w:r w:rsidRPr="00273B99">
        <w:rPr>
          <w:rFonts w:asciiTheme="minorHAnsi" w:hAnsiTheme="minorHAnsi" w:cstheme="minorHAnsi"/>
          <w:sz w:val="14"/>
        </w:rPr>
        <w:t xml:space="preserve"> and mediation of values, goals, and preferred ways of living in the public sphere </w:t>
      </w:r>
      <w:r w:rsidRPr="00273B99">
        <w:rPr>
          <w:rStyle w:val="StyleUnderline"/>
          <w:rFonts w:asciiTheme="minorHAnsi" w:hAnsiTheme="minorHAnsi" w:cstheme="minorHAnsi"/>
        </w:rPr>
        <w:t>through</w:t>
      </w:r>
      <w:r w:rsidRPr="00273B99">
        <w:rPr>
          <w:rFonts w:asciiTheme="minorHAnsi" w:hAnsiTheme="minorHAnsi" w:cstheme="minorHAnsi"/>
          <w:sz w:val="14"/>
        </w:rPr>
        <w:t xml:space="preserve"> </w:t>
      </w:r>
      <w:r w:rsidRPr="00273B99">
        <w:rPr>
          <w:rStyle w:val="StyleUnderline"/>
          <w:rFonts w:asciiTheme="minorHAnsi" w:hAnsiTheme="minorHAnsi" w:cstheme="minorHAnsi"/>
        </w:rPr>
        <w:t>group recognition and discourse</w:t>
      </w:r>
      <w:r w:rsidRPr="00273B99">
        <w:rPr>
          <w:rFonts w:asciiTheme="minorHAnsi" w:hAnsiTheme="minorHAnsi" w:cstheme="minorHAnsi"/>
          <w:sz w:val="14"/>
        </w:rPr>
        <w:t xml:space="preserve">. </w:t>
      </w:r>
      <w:r w:rsidRPr="00273B99">
        <w:rPr>
          <w:rStyle w:val="StyleUnderline"/>
          <w:rFonts w:asciiTheme="minorHAnsi" w:hAnsiTheme="minorHAnsi" w:cstheme="minorHAnsi"/>
        </w:rPr>
        <w:t>This is not to say</w:t>
      </w:r>
      <w:r w:rsidRPr="00273B99">
        <w:rPr>
          <w:rFonts w:asciiTheme="minorHAnsi" w:hAnsiTheme="minorHAnsi" w:cstheme="minorHAnsi"/>
          <w:sz w:val="14"/>
        </w:rPr>
        <w:t xml:space="preserve"> that </w:t>
      </w:r>
      <w:r w:rsidRPr="00273B99">
        <w:rPr>
          <w:rStyle w:val="StyleUnderline"/>
          <w:rFonts w:asciiTheme="minorHAnsi" w:hAnsiTheme="minorHAnsi" w:cstheme="minorHAnsi"/>
        </w:rPr>
        <w:t>communitarians</w:t>
      </w:r>
      <w:r w:rsidRPr="00273B99">
        <w:rPr>
          <w:rFonts w:asciiTheme="minorHAnsi" w:hAnsiTheme="minorHAnsi" w:cstheme="minorHAnsi"/>
          <w:sz w:val="14"/>
        </w:rPr>
        <w:t xml:space="preserve"> </w:t>
      </w:r>
      <w:r w:rsidRPr="00273B99">
        <w:rPr>
          <w:rStyle w:val="StyleUnderline"/>
          <w:rFonts w:asciiTheme="minorHAnsi" w:hAnsiTheme="minorHAnsi" w:cstheme="minorHAnsi"/>
        </w:rPr>
        <w:t>support an</w:t>
      </w:r>
      <w:r w:rsidRPr="00273B99">
        <w:rPr>
          <w:rFonts w:asciiTheme="minorHAnsi" w:hAnsiTheme="minorHAnsi" w:cstheme="minorHAnsi"/>
          <w:sz w:val="14"/>
        </w:rPr>
        <w:t xml:space="preserve"> </w:t>
      </w:r>
      <w:r w:rsidRPr="00273B99">
        <w:rPr>
          <w:rStyle w:val="Emphasis"/>
          <w:rFonts w:asciiTheme="minorHAnsi" w:hAnsiTheme="minorHAnsi" w:cstheme="minorHAnsi"/>
        </w:rPr>
        <w:t>authoritarian or totalitarian conception</w:t>
      </w:r>
      <w:r w:rsidRPr="00273B99">
        <w:rPr>
          <w:rFonts w:asciiTheme="minorHAnsi" w:hAnsiTheme="minorHAnsi" w:cstheme="minorHAnsi"/>
          <w:sz w:val="14"/>
        </w:rPr>
        <w:t xml:space="preserve">, in which individuals must follow aims or attitudes that are articulated through collective mechanisms. But </w:t>
      </w:r>
      <w:r w:rsidRPr="00273B99">
        <w:rPr>
          <w:rStyle w:val="StyleUnderline"/>
          <w:rFonts w:asciiTheme="minorHAnsi" w:hAnsiTheme="minorHAnsi" w:cstheme="minorHAnsi"/>
        </w:rPr>
        <w:t>it is to say</w:t>
      </w:r>
      <w:r w:rsidRPr="00273B99">
        <w:rPr>
          <w:rFonts w:asciiTheme="minorHAnsi" w:hAnsiTheme="minorHAnsi" w:cstheme="minorHAnsi"/>
          <w:sz w:val="14"/>
        </w:rPr>
        <w:t xml:space="preserve"> that such </w:t>
      </w:r>
      <w:r w:rsidRPr="00273B99">
        <w:rPr>
          <w:rStyle w:val="StyleUnderline"/>
          <w:rFonts w:asciiTheme="minorHAnsi" w:hAnsiTheme="minorHAnsi" w:cstheme="minorHAnsi"/>
        </w:rPr>
        <w:t>collectively articulated aims</w:t>
      </w:r>
      <w:r w:rsidRPr="00273B99">
        <w:rPr>
          <w:rFonts w:asciiTheme="minorHAnsi" w:hAnsiTheme="minorHAnsi" w:cstheme="minorHAnsi"/>
          <w:sz w:val="14"/>
        </w:rPr>
        <w:t xml:space="preserve"> or attitudes </w:t>
      </w:r>
      <w:r w:rsidRPr="00273B99">
        <w:rPr>
          <w:rStyle w:val="StyleUnderline"/>
          <w:rFonts w:asciiTheme="minorHAnsi" w:hAnsiTheme="minorHAnsi" w:cstheme="minorHAnsi"/>
        </w:rPr>
        <w:t>are always present in the communitarian’s ontology</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they therefore must be reckoned with</w:t>
      </w:r>
      <w:r w:rsidRPr="00273B99">
        <w:rPr>
          <w:rFonts w:asciiTheme="minorHAnsi" w:hAnsiTheme="minorHAnsi" w:cstheme="minorHAnsi"/>
          <w:sz w:val="14"/>
        </w:rPr>
        <w:t xml:space="preserve"> directly </w:t>
      </w:r>
      <w:r w:rsidRPr="00273B99">
        <w:rPr>
          <w:rStyle w:val="StyleUnderline"/>
          <w:rFonts w:asciiTheme="minorHAnsi" w:hAnsiTheme="minorHAnsi" w:cstheme="minorHAnsi"/>
        </w:rPr>
        <w:t>in political life, rather than</w:t>
      </w:r>
      <w:r w:rsidRPr="00273B99">
        <w:rPr>
          <w:rFonts w:asciiTheme="minorHAnsi" w:hAnsiTheme="minorHAnsi" w:cstheme="minorHAnsi"/>
          <w:sz w:val="14"/>
        </w:rPr>
        <w:t xml:space="preserve"> </w:t>
      </w:r>
      <w:r w:rsidRPr="00273B99">
        <w:rPr>
          <w:rStyle w:val="StyleUnderline"/>
          <w:rFonts w:asciiTheme="minorHAnsi" w:hAnsiTheme="minorHAnsi" w:cstheme="minorHAnsi"/>
        </w:rPr>
        <w:t>cordoned off into</w:t>
      </w:r>
      <w:r w:rsidRPr="00273B99">
        <w:rPr>
          <w:rFonts w:asciiTheme="minorHAnsi" w:hAnsiTheme="minorHAnsi" w:cstheme="minorHAnsi"/>
          <w:sz w:val="14"/>
        </w:rPr>
        <w:t xml:space="preserve"> nominally “private” or </w:t>
      </w:r>
      <w:r w:rsidRPr="00273B99">
        <w:rPr>
          <w:rStyle w:val="StyleUnderline"/>
          <w:rFonts w:asciiTheme="minorHAnsi" w:hAnsiTheme="minorHAnsi" w:cstheme="minorHAnsi"/>
        </w:rPr>
        <w:t>depoliticized spheres of interac- tion</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communitarian approach to </w:t>
      </w:r>
      <w:r w:rsidRPr="00273B99">
        <w:rPr>
          <w:rFonts w:asciiTheme="minorHAnsi" w:hAnsiTheme="minorHAnsi" w:cstheme="minorHAnsi"/>
          <w:sz w:val="14"/>
        </w:rPr>
        <w:t xml:space="preserve">public </w:t>
      </w:r>
      <w:r w:rsidRPr="00273B99">
        <w:rPr>
          <w:rStyle w:val="StyleUnderline"/>
          <w:rFonts w:asciiTheme="minorHAnsi" w:hAnsiTheme="minorHAnsi" w:cstheme="minorHAnsi"/>
        </w:rPr>
        <w:t>education</w:t>
      </w:r>
      <w:r w:rsidRPr="00273B99">
        <w:rPr>
          <w:rFonts w:asciiTheme="minorHAnsi" w:hAnsiTheme="minorHAnsi" w:cstheme="minorHAnsi"/>
          <w:sz w:val="14"/>
        </w:rPr>
        <w:t xml:space="preserve">, for instance, </w:t>
      </w:r>
      <w:r w:rsidRPr="00273B99">
        <w:rPr>
          <w:rStyle w:val="StyleUnderline"/>
          <w:rFonts w:asciiTheme="minorHAnsi" w:hAnsiTheme="minorHAnsi" w:cstheme="minorHAnsi"/>
        </w:rPr>
        <w:t>does not limit the government’s role</w:t>
      </w:r>
      <w:r w:rsidRPr="00273B99">
        <w:rPr>
          <w:rFonts w:asciiTheme="minorHAnsi" w:hAnsiTheme="minorHAnsi" w:cstheme="minorHAnsi"/>
          <w:sz w:val="14"/>
        </w:rPr>
        <w:t xml:space="preserve"> to inculcation of a minimal set of “neutral” liberal values, </w:t>
      </w:r>
      <w:r w:rsidRPr="00273B99">
        <w:rPr>
          <w:rStyle w:val="StyleUnderline"/>
          <w:rFonts w:asciiTheme="minorHAnsi" w:hAnsiTheme="minorHAnsi" w:cstheme="minorHAnsi"/>
        </w:rPr>
        <w:t>but</w:t>
      </w:r>
      <w:r w:rsidRPr="00273B99">
        <w:rPr>
          <w:rFonts w:asciiTheme="minorHAnsi" w:hAnsiTheme="minorHAnsi" w:cstheme="minorHAnsi"/>
          <w:sz w:val="14"/>
        </w:rPr>
        <w:t xml:space="preserve"> rather </w:t>
      </w:r>
      <w:r w:rsidRPr="00273B99">
        <w:rPr>
          <w:rStyle w:val="StyleUnderline"/>
          <w:rFonts w:asciiTheme="minorHAnsi" w:hAnsiTheme="minorHAnsi" w:cstheme="minorHAnsi"/>
        </w:rPr>
        <w:t>permits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public educators </w:t>
      </w:r>
      <w:r w:rsidRPr="00273B99">
        <w:rPr>
          <w:rFonts w:asciiTheme="minorHAnsi" w:hAnsiTheme="minorHAnsi" w:cstheme="minorHAnsi"/>
          <w:sz w:val="14"/>
        </w:rPr>
        <w:t>actively to support the continuation of group histories and identities.</w:t>
      </w:r>
    </w:p>
    <w:p w14:paraId="2F8E83C5" w14:textId="77777777" w:rsidR="00161D72" w:rsidRPr="00273B99" w:rsidRDefault="00161D72" w:rsidP="00161D72">
      <w:pPr>
        <w:rPr>
          <w:rFonts w:asciiTheme="minorHAnsi" w:hAnsiTheme="minorHAnsi" w:cstheme="minorHAnsi"/>
        </w:rPr>
      </w:pPr>
    </w:p>
    <w:p w14:paraId="0961E447"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No Alternative</w:t>
      </w:r>
    </w:p>
    <w:p w14:paraId="0B7F24C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This is the </w:t>
      </w:r>
      <w:r w:rsidRPr="00273B99">
        <w:rPr>
          <w:rFonts w:asciiTheme="minorHAnsi" w:hAnsiTheme="minorHAnsi" w:cstheme="minorHAnsi"/>
          <w:u w:val="single"/>
        </w:rPr>
        <w:t>wrong</w:t>
      </w:r>
      <w:r w:rsidRPr="00273B99">
        <w:rPr>
          <w:rFonts w:asciiTheme="minorHAnsi" w:hAnsiTheme="minorHAnsi" w:cstheme="minorHAnsi"/>
        </w:rPr>
        <w:t xml:space="preserve"> question.</w:t>
      </w:r>
    </w:p>
    <w:p w14:paraId="27B1B2F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Douglas A. </w:t>
      </w:r>
      <w:r w:rsidRPr="00273B99">
        <w:rPr>
          <w:rStyle w:val="Style13ptBold"/>
          <w:rFonts w:asciiTheme="minorHAnsi" w:hAnsiTheme="minorHAnsi" w:cstheme="minorHAnsi"/>
        </w:rPr>
        <w:t>Kysar 10</w:t>
      </w:r>
      <w:r w:rsidRPr="00273B99">
        <w:rPr>
          <w:rFonts w:asciiTheme="minorHAnsi" w:hAnsiTheme="minorHAnsi" w:cstheme="minorHAnsi"/>
        </w:rPr>
        <w:t>, Professor of Law at Yale Law School, 6-22-2010, "Regulating from Nowhere: Environmental Law and the Search for Objectivity," Yale University Press, https://www.jstor.org/stable/j.ctt1nq5km, Accessed 7-13-2021, LR</w:t>
      </w:r>
    </w:p>
    <w:p w14:paraId="672C7A8F"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Many valuable critiques of the dominant script have been written.1 This book aims to complement them by illuminating the forgotten wisdom of our traditional, but now much-derided, precautionary approach to environmental governance. Numerous shortcomings of the dominant script will be pointed out along the way, but they will be offered in service of the positive lessons to be had from respectful attention to past experience. </w:t>
      </w:r>
      <w:r w:rsidRPr="00273B99">
        <w:rPr>
          <w:rStyle w:val="StyleUnderline"/>
          <w:rFonts w:asciiTheme="minorHAnsi" w:hAnsiTheme="minorHAnsi" w:cstheme="minorHAnsi"/>
        </w:rPr>
        <w:t>Within academic circles</w:t>
      </w:r>
      <w:r w:rsidRPr="00273B99">
        <w:rPr>
          <w:rFonts w:asciiTheme="minorHAnsi" w:hAnsiTheme="minorHAnsi" w:cstheme="minorHAnsi"/>
          <w:sz w:val="16"/>
        </w:rPr>
        <w:t xml:space="preserve">, </w:t>
      </w:r>
      <w:r w:rsidRPr="00273B99">
        <w:rPr>
          <w:rStyle w:val="StyleUnderline"/>
          <w:rFonts w:asciiTheme="minorHAnsi" w:hAnsiTheme="minorHAnsi" w:cstheme="minorHAnsi"/>
        </w:rPr>
        <w:t>a widely invoked but rarely examined mantra asserts</w:t>
      </w:r>
      <w:r w:rsidRPr="00273B99">
        <w:rPr>
          <w:rFonts w:asciiTheme="minorHAnsi" w:hAnsiTheme="minorHAnsi" w:cstheme="minorHAnsi"/>
          <w:sz w:val="16"/>
        </w:rPr>
        <w:t xml:space="preserve"> that “</w:t>
      </w:r>
      <w:r w:rsidRPr="00273B99">
        <w:rPr>
          <w:rStyle w:val="StyleUnderline"/>
          <w:rFonts w:asciiTheme="minorHAnsi" w:hAnsiTheme="minorHAnsi" w:cstheme="minorHAnsi"/>
        </w:rPr>
        <w:t>it takes a theory to beat a theory</w:t>
      </w:r>
      <w:r w:rsidRPr="00273B99">
        <w:rPr>
          <w:rFonts w:asciiTheme="minorHAnsi" w:hAnsiTheme="minorHAnsi" w:cstheme="minorHAnsi"/>
          <w:sz w:val="16"/>
        </w:rPr>
        <w:t xml:space="preserve">.” What </w:t>
      </w:r>
      <w:r w:rsidRPr="00273B99">
        <w:rPr>
          <w:rStyle w:val="StyleUnderline"/>
          <w:rFonts w:asciiTheme="minorHAnsi" w:hAnsiTheme="minorHAnsi" w:cstheme="minorHAnsi"/>
        </w:rPr>
        <w:t>this</w:t>
      </w:r>
      <w:r w:rsidRPr="00273B99">
        <w:rPr>
          <w:rFonts w:asciiTheme="minorHAnsi" w:hAnsiTheme="minorHAnsi" w:cstheme="minorHAnsi"/>
          <w:sz w:val="16"/>
        </w:rPr>
        <w:t xml:space="preserve"> mantra </w:t>
      </w:r>
      <w:r w:rsidRPr="00273B99">
        <w:rPr>
          <w:rStyle w:val="StyleUnderline"/>
          <w:rFonts w:asciiTheme="minorHAnsi" w:hAnsiTheme="minorHAnsi" w:cstheme="minorHAnsi"/>
        </w:rPr>
        <w:t>has been taken to mean</w:t>
      </w:r>
      <w:r w:rsidRPr="00273B99">
        <w:rPr>
          <w:rFonts w:asciiTheme="minorHAnsi" w:hAnsiTheme="minorHAnsi" w:cstheme="minorHAnsi"/>
          <w:sz w:val="16"/>
        </w:rPr>
        <w:t xml:space="preserve"> in the environmental law and policy context is </w:t>
      </w:r>
      <w:r w:rsidRPr="00273B99">
        <w:rPr>
          <w:rStyle w:val="StyleUnderline"/>
          <w:rFonts w:asciiTheme="minorHAnsi" w:hAnsiTheme="minorHAnsi" w:cstheme="minorHAnsi"/>
        </w:rPr>
        <w:t>that if critics</w:t>
      </w:r>
      <w:r w:rsidRPr="00273B99">
        <w:rPr>
          <w:rFonts w:asciiTheme="minorHAnsi" w:hAnsiTheme="minorHAnsi" w:cstheme="minorHAnsi"/>
          <w:sz w:val="16"/>
        </w:rPr>
        <w:t xml:space="preserve"> of the dominant script </w:t>
      </w:r>
      <w:r w:rsidRPr="00273B99">
        <w:rPr>
          <w:rStyle w:val="StyleUnderline"/>
          <w:rFonts w:asciiTheme="minorHAnsi" w:hAnsiTheme="minorHAnsi" w:cstheme="minorHAnsi"/>
        </w:rPr>
        <w:t>are to succeed</w:t>
      </w:r>
      <w:r w:rsidRPr="00273B99">
        <w:rPr>
          <w:rFonts w:asciiTheme="minorHAnsi" w:hAnsiTheme="minorHAnsi" w:cstheme="minorHAnsi"/>
          <w:sz w:val="16"/>
        </w:rPr>
        <w:t xml:space="preserve">, </w:t>
      </w:r>
      <w:r w:rsidRPr="00273B99">
        <w:rPr>
          <w:rStyle w:val="StyleUnderline"/>
          <w:rFonts w:asciiTheme="minorHAnsi" w:hAnsiTheme="minorHAnsi" w:cstheme="minorHAnsi"/>
        </w:rPr>
        <w:t>they must do more than</w:t>
      </w:r>
      <w:r w:rsidRPr="00273B99">
        <w:rPr>
          <w:rFonts w:asciiTheme="minorHAnsi" w:hAnsiTheme="minorHAnsi" w:cstheme="minorHAnsi"/>
          <w:sz w:val="16"/>
        </w:rPr>
        <w:t xml:space="preserve"> simply </w:t>
      </w:r>
      <w:r w:rsidRPr="00273B99">
        <w:rPr>
          <w:rStyle w:val="StyleUnderline"/>
          <w:rFonts w:asciiTheme="minorHAnsi" w:hAnsiTheme="minorHAnsi" w:cstheme="minorHAnsi"/>
        </w:rPr>
        <w:t>point out</w:t>
      </w:r>
      <w:r w:rsidRPr="00273B99">
        <w:rPr>
          <w:rFonts w:asciiTheme="minorHAnsi" w:hAnsiTheme="minorHAnsi" w:cstheme="minorHAnsi"/>
          <w:sz w:val="16"/>
        </w:rPr>
        <w:t xml:space="preserve"> the </w:t>
      </w:r>
      <w:r w:rsidRPr="00273B99">
        <w:rPr>
          <w:rStyle w:val="Emphasis"/>
          <w:rFonts w:asciiTheme="minorHAnsi" w:hAnsiTheme="minorHAnsi" w:cstheme="minorHAnsi"/>
        </w:rPr>
        <w:t>shortcomings of</w:t>
      </w:r>
      <w:r w:rsidRPr="00273B99">
        <w:rPr>
          <w:rFonts w:asciiTheme="minorHAnsi" w:hAnsiTheme="minorHAnsi" w:cstheme="minorHAnsi"/>
          <w:sz w:val="16"/>
        </w:rPr>
        <w:t xml:space="preserve"> risk assessment, </w:t>
      </w:r>
      <w:r w:rsidRPr="00273B99">
        <w:rPr>
          <w:rStyle w:val="Emphasis"/>
          <w:rFonts w:asciiTheme="minorHAnsi" w:hAnsiTheme="minorHAnsi" w:cstheme="minorHAnsi"/>
        </w:rPr>
        <w:t>cost-benefit analysis</w:t>
      </w:r>
      <w:r w:rsidRPr="00273B99">
        <w:rPr>
          <w:rFonts w:asciiTheme="minorHAnsi" w:hAnsiTheme="minorHAnsi" w:cstheme="minorHAnsi"/>
          <w:sz w:val="16"/>
        </w:rPr>
        <w:t xml:space="preserve">, and other allied components of the economic reform agenda. </w:t>
      </w:r>
      <w:r w:rsidRPr="00273B99">
        <w:rPr>
          <w:rStyle w:val="StyleUnderline"/>
          <w:rFonts w:asciiTheme="minorHAnsi" w:hAnsiTheme="minorHAnsi" w:cstheme="minorHAnsi"/>
        </w:rPr>
        <w:t xml:space="preserve">They must also offer </w:t>
      </w:r>
      <w:r w:rsidRPr="00273B99">
        <w:rPr>
          <w:rStyle w:val="Emphasis"/>
          <w:rFonts w:asciiTheme="minorHAnsi" w:hAnsiTheme="minorHAnsi" w:cstheme="minorHAnsi"/>
        </w:rPr>
        <w:t>something new</w:t>
      </w:r>
      <w:r w:rsidRPr="00273B99">
        <w:rPr>
          <w:rFonts w:asciiTheme="minorHAnsi" w:hAnsiTheme="minorHAnsi" w:cstheme="minorHAnsi"/>
          <w:sz w:val="16"/>
        </w:rPr>
        <w:t xml:space="preserve"> and constructive themselves in the way of environmental law reform.</w:t>
      </w:r>
    </w:p>
    <w:p w14:paraId="3066BA4F"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This</w:t>
      </w:r>
      <w:r w:rsidRPr="00273B99">
        <w:rPr>
          <w:rFonts w:asciiTheme="minorHAnsi" w:hAnsiTheme="minorHAnsi" w:cstheme="minorHAnsi"/>
          <w:sz w:val="16"/>
        </w:rPr>
        <w:t xml:space="preserve"> is a fine view as far as it goes, but it </w:t>
      </w:r>
      <w:r w:rsidRPr="00273B99">
        <w:rPr>
          <w:rStyle w:val="StyleUnderline"/>
          <w:rFonts w:asciiTheme="minorHAnsi" w:hAnsiTheme="minorHAnsi" w:cstheme="minorHAnsi"/>
        </w:rPr>
        <w:t>obscures an important point</w:t>
      </w:r>
      <w:r w:rsidRPr="00273B99">
        <w:rPr>
          <w:rFonts w:asciiTheme="minorHAnsi" w:hAnsiTheme="minorHAnsi" w:cstheme="minorHAnsi"/>
          <w:sz w:val="16"/>
        </w:rPr>
        <w:t xml:space="preserve">: </w:t>
      </w:r>
      <w:r w:rsidRPr="00273B99">
        <w:rPr>
          <w:rStyle w:val="Emphasis"/>
          <w:rFonts w:asciiTheme="minorHAnsi" w:hAnsiTheme="minorHAnsi" w:cstheme="minorHAnsi"/>
        </w:rPr>
        <w:t>We already had a theory</w:t>
      </w:r>
      <w:r w:rsidRPr="00273B99">
        <w:rPr>
          <w:rFonts w:asciiTheme="minorHAnsi" w:hAnsiTheme="minorHAnsi" w:cstheme="minorHAnsi"/>
          <w:sz w:val="16"/>
        </w:rPr>
        <w:t xml:space="preserve">. It was messy, pluralistic, and pragmatic, and it certainly gave rise to particular regulatory goals and approaches that could be improved upon, </w:t>
      </w:r>
      <w:r w:rsidRPr="00273B99">
        <w:rPr>
          <w:rStyle w:val="StyleUnderline"/>
          <w:rFonts w:asciiTheme="minorHAnsi" w:hAnsiTheme="minorHAnsi" w:cstheme="minorHAnsi"/>
        </w:rPr>
        <w:t>but</w:t>
      </w:r>
      <w:r w:rsidRPr="00273B99">
        <w:rPr>
          <w:rFonts w:asciiTheme="minorHAnsi" w:hAnsiTheme="minorHAnsi" w:cstheme="minorHAnsi"/>
          <w:sz w:val="16"/>
        </w:rPr>
        <w:t xml:space="preserve"> it nonetheless </w:t>
      </w:r>
      <w:r w:rsidRPr="00273B99">
        <w:rPr>
          <w:rStyle w:val="Emphasis"/>
          <w:rFonts w:asciiTheme="minorHAnsi" w:hAnsiTheme="minorHAnsi" w:cstheme="minorHAnsi"/>
        </w:rPr>
        <w:t>expressed</w:t>
      </w:r>
      <w:r w:rsidRPr="00273B99">
        <w:rPr>
          <w:rFonts w:asciiTheme="minorHAnsi" w:hAnsiTheme="minorHAnsi" w:cstheme="minorHAnsi"/>
          <w:sz w:val="16"/>
        </w:rPr>
        <w:t xml:space="preserve"> a variety of </w:t>
      </w:r>
      <w:r w:rsidRPr="00273B99">
        <w:rPr>
          <w:rStyle w:val="Emphasis"/>
          <w:rFonts w:asciiTheme="minorHAnsi" w:hAnsiTheme="minorHAnsi" w:cstheme="minorHAnsi"/>
        </w:rPr>
        <w:t>wisdoms</w:t>
      </w:r>
      <w:r w:rsidRPr="00273B99">
        <w:rPr>
          <w:rStyle w:val="StyleUnderline"/>
          <w:rFonts w:asciiTheme="minorHAnsi" w:hAnsiTheme="minorHAnsi" w:cstheme="minorHAnsi"/>
        </w:rPr>
        <w:t xml:space="preserve"> that</w:t>
      </w:r>
      <w:r w:rsidRPr="00273B99">
        <w:rPr>
          <w:rFonts w:asciiTheme="minorHAnsi" w:hAnsiTheme="minorHAnsi" w:cstheme="minorHAnsi"/>
          <w:sz w:val="16"/>
        </w:rPr>
        <w:t xml:space="preserve"> today </w:t>
      </w:r>
      <w:r w:rsidRPr="00273B99">
        <w:rPr>
          <w:rStyle w:val="StyleUnderline"/>
          <w:rFonts w:asciiTheme="minorHAnsi" w:hAnsiTheme="minorHAnsi" w:cstheme="minorHAnsi"/>
        </w:rPr>
        <w:t xml:space="preserve">are </w:t>
      </w:r>
      <w:r w:rsidRPr="00273B99">
        <w:rPr>
          <w:rStyle w:val="Emphasis"/>
          <w:rFonts w:asciiTheme="minorHAnsi" w:hAnsiTheme="minorHAnsi" w:cstheme="minorHAnsi"/>
        </w:rPr>
        <w:t>deeply underappreciated</w:t>
      </w:r>
      <w:r w:rsidRPr="00273B99">
        <w:rPr>
          <w:rFonts w:asciiTheme="minorHAnsi" w:hAnsiTheme="minorHAnsi" w:cstheme="minorHAnsi"/>
          <w:sz w:val="16"/>
        </w:rPr>
        <w:t xml:space="preserve">. </w:t>
      </w:r>
      <w:r w:rsidRPr="00273B99">
        <w:rPr>
          <w:rStyle w:val="StyleUnderline"/>
          <w:rFonts w:asciiTheme="minorHAnsi" w:hAnsiTheme="minorHAnsi" w:cstheme="minorHAnsi"/>
        </w:rPr>
        <w:t>Once restored</w:t>
      </w:r>
      <w:r w:rsidRPr="00273B99">
        <w:rPr>
          <w:rFonts w:asciiTheme="minorHAnsi" w:hAnsiTheme="minorHAnsi" w:cstheme="minorHAnsi"/>
          <w:sz w:val="16"/>
        </w:rPr>
        <w:t xml:space="preserve"> and illuminated, </w:t>
      </w:r>
      <w:r w:rsidRPr="00273B99">
        <w:rPr>
          <w:rStyle w:val="StyleUnderline"/>
          <w:rFonts w:asciiTheme="minorHAnsi" w:hAnsiTheme="minorHAnsi" w:cstheme="minorHAnsi"/>
        </w:rPr>
        <w:t>these</w:t>
      </w:r>
      <w:r w:rsidRPr="00273B99">
        <w:rPr>
          <w:rFonts w:asciiTheme="minorHAnsi" w:hAnsiTheme="minorHAnsi" w:cstheme="minorHAnsi"/>
          <w:sz w:val="16"/>
        </w:rPr>
        <w:t xml:space="preserve"> wisdoms </w:t>
      </w:r>
      <w:r w:rsidRPr="00273B99">
        <w:rPr>
          <w:rStyle w:val="StyleUnderline"/>
          <w:rFonts w:asciiTheme="minorHAnsi" w:hAnsiTheme="minorHAnsi" w:cstheme="minorHAnsi"/>
        </w:rPr>
        <w:t>explain why</w:t>
      </w:r>
      <w:r w:rsidRPr="00273B99">
        <w:rPr>
          <w:rFonts w:asciiTheme="minorHAnsi" w:hAnsiTheme="minorHAnsi" w:cstheme="minorHAnsi"/>
          <w:sz w:val="16"/>
        </w:rPr>
        <w:t xml:space="preserve"> so many of our </w:t>
      </w:r>
      <w:r w:rsidRPr="00273B99">
        <w:rPr>
          <w:rStyle w:val="StyleUnderline"/>
          <w:rFonts w:asciiTheme="minorHAnsi" w:hAnsiTheme="minorHAnsi" w:cstheme="minorHAnsi"/>
        </w:rPr>
        <w:t>current environmental problems appear</w:t>
      </w:r>
      <w:r w:rsidRPr="00273B99">
        <w:rPr>
          <w:rFonts w:asciiTheme="minorHAnsi" w:hAnsiTheme="minorHAnsi" w:cstheme="minorHAnsi"/>
          <w:sz w:val="16"/>
        </w:rPr>
        <w:t xml:space="preserve"> to us as hopelessly </w:t>
      </w:r>
      <w:r w:rsidRPr="00273B99">
        <w:rPr>
          <w:rStyle w:val="StyleUnderline"/>
          <w:rFonts w:asciiTheme="minorHAnsi" w:hAnsiTheme="minorHAnsi" w:cstheme="minorHAnsi"/>
        </w:rPr>
        <w:t>intractable</w:t>
      </w:r>
      <w:r w:rsidRPr="00273B99">
        <w:rPr>
          <w:rFonts w:asciiTheme="minorHAnsi" w:hAnsiTheme="minorHAnsi" w:cstheme="minorHAnsi"/>
          <w:sz w:val="16"/>
        </w:rPr>
        <w:t xml:space="preserve">, why international action on climate change, for instance, has been held up for three decades by the unwillingness of the United States to act, let alone to lead. </w:t>
      </w:r>
      <w:r w:rsidRPr="00273B99">
        <w:rPr>
          <w:rStyle w:val="StyleUnderline"/>
          <w:rFonts w:asciiTheme="minorHAnsi" w:hAnsiTheme="minorHAnsi" w:cstheme="minorHAnsi"/>
        </w:rPr>
        <w:t>These</w:t>
      </w:r>
      <w:r w:rsidRPr="00273B99">
        <w:rPr>
          <w:rFonts w:asciiTheme="minorHAnsi" w:hAnsiTheme="minorHAnsi" w:cstheme="minorHAnsi"/>
          <w:sz w:val="16"/>
        </w:rPr>
        <w:t xml:space="preserve"> wisdoms also </w:t>
      </w:r>
      <w:r w:rsidRPr="00273B99">
        <w:rPr>
          <w:rStyle w:val="StyleUnderline"/>
          <w:rFonts w:asciiTheme="minorHAnsi" w:hAnsiTheme="minorHAnsi" w:cstheme="minorHAnsi"/>
        </w:rPr>
        <w:t>demonstrate</w:t>
      </w:r>
      <w:r w:rsidRPr="00273B99">
        <w:rPr>
          <w:rFonts w:asciiTheme="minorHAnsi" w:hAnsiTheme="minorHAnsi" w:cstheme="minorHAnsi"/>
          <w:sz w:val="16"/>
        </w:rPr>
        <w:t xml:space="preserve"> that </w:t>
      </w:r>
      <w:r w:rsidRPr="00273B99">
        <w:rPr>
          <w:rStyle w:val="StyleUnderline"/>
          <w:rFonts w:asciiTheme="minorHAnsi" w:hAnsiTheme="minorHAnsi" w:cstheme="minorHAnsi"/>
        </w:rPr>
        <w:t>many</w:t>
      </w:r>
      <w:r w:rsidRPr="00273B99">
        <w:rPr>
          <w:rFonts w:asciiTheme="minorHAnsi" w:hAnsiTheme="minorHAnsi" w:cstheme="minorHAnsi"/>
          <w:sz w:val="16"/>
        </w:rPr>
        <w:t xml:space="preserve"> of the </w:t>
      </w:r>
      <w:r w:rsidRPr="00273B99">
        <w:rPr>
          <w:rStyle w:val="StyleUnderline"/>
          <w:rFonts w:asciiTheme="minorHAnsi" w:hAnsiTheme="minorHAnsi" w:cstheme="minorHAnsi"/>
        </w:rPr>
        <w:t>tools</w:t>
      </w:r>
      <w:r w:rsidRPr="00273B99">
        <w:rPr>
          <w:rFonts w:asciiTheme="minorHAnsi" w:hAnsiTheme="minorHAnsi" w:cstheme="minorHAnsi"/>
          <w:sz w:val="16"/>
        </w:rPr>
        <w:t xml:space="preserve"> and techniques </w:t>
      </w:r>
      <w:r w:rsidRPr="00273B99">
        <w:rPr>
          <w:rStyle w:val="StyleUnderline"/>
          <w:rFonts w:asciiTheme="minorHAnsi" w:hAnsiTheme="minorHAnsi" w:cstheme="minorHAnsi"/>
        </w:rPr>
        <w:t>of</w:t>
      </w:r>
      <w:r w:rsidRPr="00273B99">
        <w:rPr>
          <w:rFonts w:asciiTheme="minorHAnsi" w:hAnsiTheme="minorHAnsi" w:cstheme="minorHAnsi"/>
          <w:sz w:val="16"/>
        </w:rPr>
        <w:t xml:space="preserve"> the economic </w:t>
      </w:r>
      <w:r w:rsidRPr="00273B99">
        <w:rPr>
          <w:rStyle w:val="StyleUnderline"/>
          <w:rFonts w:asciiTheme="minorHAnsi" w:hAnsiTheme="minorHAnsi" w:cstheme="minorHAnsi"/>
        </w:rPr>
        <w:t>reform</w:t>
      </w:r>
      <w:r w:rsidRPr="00273B99">
        <w:rPr>
          <w:rFonts w:asciiTheme="minorHAnsi" w:hAnsiTheme="minorHAnsi" w:cstheme="minorHAnsi"/>
          <w:sz w:val="16"/>
        </w:rPr>
        <w:t xml:space="preserve"> agenda </w:t>
      </w:r>
      <w:r w:rsidRPr="00273B99">
        <w:rPr>
          <w:rStyle w:val="StyleUnderline"/>
          <w:rFonts w:asciiTheme="minorHAnsi" w:hAnsiTheme="minorHAnsi" w:cstheme="minorHAnsi"/>
        </w:rPr>
        <w:t xml:space="preserve">can play a </w:t>
      </w:r>
      <w:r w:rsidRPr="00273B99">
        <w:rPr>
          <w:rStyle w:val="Emphasis"/>
          <w:rFonts w:asciiTheme="minorHAnsi" w:hAnsiTheme="minorHAnsi" w:cstheme="minorHAnsi"/>
        </w:rPr>
        <w:t>vital role</w:t>
      </w:r>
      <w:r w:rsidRPr="00273B99">
        <w:rPr>
          <w:rFonts w:asciiTheme="minorHAnsi" w:hAnsiTheme="minorHAnsi" w:cstheme="minorHAnsi"/>
          <w:sz w:val="16"/>
        </w:rPr>
        <w:t xml:space="preserve"> within environmental law and policy, but </w:t>
      </w:r>
      <w:r w:rsidRPr="00273B99">
        <w:rPr>
          <w:rStyle w:val="StyleUnderline"/>
          <w:rFonts w:asciiTheme="minorHAnsi" w:hAnsiTheme="minorHAnsi" w:cstheme="minorHAnsi"/>
        </w:rPr>
        <w:t xml:space="preserve">only if they are </w:t>
      </w:r>
      <w:r w:rsidRPr="00273B99">
        <w:rPr>
          <w:rStyle w:val="Emphasis"/>
          <w:rFonts w:asciiTheme="minorHAnsi" w:hAnsiTheme="minorHAnsi" w:cstheme="minorHAnsi"/>
        </w:rPr>
        <w:t>carefully restricted</w:t>
      </w:r>
      <w:r w:rsidRPr="00273B99">
        <w:rPr>
          <w:rStyle w:val="StyleUnderline"/>
          <w:rFonts w:asciiTheme="minorHAnsi" w:hAnsiTheme="minorHAnsi" w:cstheme="minorHAnsi"/>
        </w:rPr>
        <w:t xml:space="preserve"> to their legitimate sphere of competency</w:t>
      </w:r>
      <w:r w:rsidRPr="00273B99">
        <w:rPr>
          <w:rFonts w:asciiTheme="minorHAnsi" w:hAnsiTheme="minorHAnsi" w:cstheme="minorHAnsi"/>
          <w:sz w:val="16"/>
        </w:rPr>
        <w:t xml:space="preserve">. Absent the moderating force of a competing language for identifying and evaluating our environmental obligations, the language of economic reform has begun to appear inescapable, even infallible. Yet this overextension, </w:t>
      </w:r>
      <w:r w:rsidRPr="00273B99">
        <w:rPr>
          <w:rStyle w:val="StyleUnderline"/>
          <w:rFonts w:asciiTheme="minorHAnsi" w:hAnsiTheme="minorHAnsi" w:cstheme="minorHAnsi"/>
        </w:rPr>
        <w:t>this</w:t>
      </w:r>
      <w:r w:rsidRPr="00273B99">
        <w:rPr>
          <w:rFonts w:asciiTheme="minorHAnsi" w:hAnsiTheme="minorHAnsi" w:cstheme="minorHAnsi"/>
          <w:sz w:val="16"/>
        </w:rPr>
        <w:t xml:space="preserve"> implicit </w:t>
      </w:r>
      <w:r w:rsidRPr="00273B99">
        <w:rPr>
          <w:rStyle w:val="StyleUnderline"/>
          <w:rFonts w:asciiTheme="minorHAnsi" w:hAnsiTheme="minorHAnsi" w:cstheme="minorHAnsi"/>
        </w:rPr>
        <w:t>claim by economics to resolve questions for which it was never devised</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now </w:t>
      </w:r>
      <w:r w:rsidRPr="00273B99">
        <w:rPr>
          <w:rStyle w:val="Emphasis"/>
          <w:rFonts w:asciiTheme="minorHAnsi" w:hAnsiTheme="minorHAnsi" w:cstheme="minorHAnsi"/>
        </w:rPr>
        <w:t>threatens</w:t>
      </w:r>
      <w:r w:rsidRPr="00273B99">
        <w:rPr>
          <w:rFonts w:asciiTheme="minorHAnsi" w:hAnsiTheme="minorHAnsi" w:cstheme="minorHAnsi"/>
          <w:sz w:val="16"/>
        </w:rPr>
        <w:t xml:space="preserve"> not only the fullness of environmental law but also the </w:t>
      </w:r>
      <w:r w:rsidRPr="00273B99">
        <w:rPr>
          <w:rStyle w:val="StyleUnderline"/>
          <w:rFonts w:asciiTheme="minorHAnsi" w:hAnsiTheme="minorHAnsi" w:cstheme="minorHAnsi"/>
        </w:rPr>
        <w:t>environmental</w:t>
      </w:r>
      <w:r w:rsidRPr="00273B99">
        <w:rPr>
          <w:rFonts w:asciiTheme="minorHAnsi" w:hAnsiTheme="minorHAnsi" w:cstheme="minorHAnsi"/>
          <w:sz w:val="16"/>
        </w:rPr>
        <w:t xml:space="preserve"> economic discipline’s own </w:t>
      </w:r>
      <w:r w:rsidRPr="00273B99">
        <w:rPr>
          <w:rStyle w:val="StyleUnderline"/>
          <w:rFonts w:asciiTheme="minorHAnsi" w:hAnsiTheme="minorHAnsi" w:cstheme="minorHAnsi"/>
        </w:rPr>
        <w:t>coherence</w:t>
      </w:r>
      <w:r w:rsidRPr="00273B99">
        <w:rPr>
          <w:rFonts w:asciiTheme="minorHAnsi" w:hAnsiTheme="minorHAnsi" w:cstheme="minorHAnsi"/>
          <w:sz w:val="16"/>
        </w:rPr>
        <w:t>. Rather than dismantle or displace the script, therefore, this book aims to restore balance to it by highlighting, explicating, and—hopefully in the process—safekeeping the endangered wisdoms of our environmental laws.</w:t>
      </w:r>
    </w:p>
    <w:p w14:paraId="700633ED"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Surplus Populations</w:t>
      </w:r>
    </w:p>
    <w:p w14:paraId="3902F30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no surplus populations — they’re already at risk and aren’t equipped to absorbs the losses from the water intake systems </w:t>
      </w:r>
    </w:p>
    <w:p w14:paraId="4132049F" w14:textId="77777777" w:rsidR="00161D72" w:rsidRPr="00273B99" w:rsidRDefault="00161D72" w:rsidP="00161D72">
      <w:pPr>
        <w:rPr>
          <w:rFonts w:asciiTheme="minorHAnsi" w:hAnsiTheme="minorHAnsi" w:cstheme="minorHAnsi"/>
        </w:rPr>
      </w:pPr>
      <w:r w:rsidRPr="00273B99">
        <w:rPr>
          <w:rFonts w:asciiTheme="minorHAnsi" w:hAnsiTheme="minorHAnsi" w:cstheme="minorHAnsi"/>
          <w:i/>
          <w:iCs/>
        </w:rPr>
        <w:t xml:space="preserve">Entergy Corp. v. Riverkeeper Inc. </w:t>
      </w:r>
      <w:r w:rsidRPr="00273B99">
        <w:rPr>
          <w:rFonts w:asciiTheme="minorHAnsi" w:hAnsiTheme="minorHAnsi" w:cstheme="minorHAnsi"/>
        </w:rPr>
        <w:t xml:space="preserve">Brief amicus curiae of National Wildlife Federation And Sierra Club. 6 Oct 2008. </w:t>
      </w:r>
      <w:r w:rsidRPr="00273B99">
        <w:rPr>
          <w:rFonts w:asciiTheme="minorHAnsi" w:hAnsiTheme="minorHAnsi" w:cstheme="minorHAnsi"/>
          <w:i/>
          <w:iCs/>
        </w:rPr>
        <w:t xml:space="preserve">Vermont Law, </w:t>
      </w:r>
      <w:r w:rsidRPr="00273B99">
        <w:rPr>
          <w:rFonts w:asciiTheme="minorHAnsi" w:hAnsiTheme="minorHAnsi" w:cstheme="minorHAnsi"/>
        </w:rPr>
        <w:t>https://www.vermontlaw.edu/sites/default/files/Assets/enrlc/amicus-briefs/Riverkeeper%20Amicus.pdf//LaD</w:t>
      </w:r>
    </w:p>
    <w:p w14:paraId="36E820A1"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Fish have evolved strategies to survive natural fluctuations in environmental conditions</w:t>
      </w:r>
      <w:r w:rsidRPr="00273B99">
        <w:rPr>
          <w:rStyle w:val="StyleUnderline"/>
          <w:rFonts w:asciiTheme="minorHAnsi" w:hAnsiTheme="minorHAnsi" w:cstheme="minorHAnsi"/>
        </w:rPr>
        <w:t>. A primary strategy for many fish species is to produce many more offspring than are needed to maintain a stable population.</w:t>
      </w:r>
      <w:r w:rsidRPr="00273B99">
        <w:rPr>
          <w:rFonts w:asciiTheme="minorHAnsi" w:hAnsiTheme="minorHAnsi" w:cstheme="minorHAnsi"/>
          <w:sz w:val="16"/>
        </w:rPr>
        <w:t xml:space="preserve"> This long-term production and high fecundity allow any given fish species to survive seasons in which the species is afflicted with natural stressors such as heavy predation, extreme weather, or major geological disruptions.73 </w:t>
      </w:r>
      <w:r w:rsidRPr="00273B99">
        <w:rPr>
          <w:rStyle w:val="StyleUnderline"/>
          <w:rFonts w:asciiTheme="minorHAnsi" w:hAnsiTheme="minorHAnsi" w:cstheme="minorHAnsi"/>
        </w:rPr>
        <w:t>Further, there is evidence that fish species respond to population losses through increases in rates of reproduction.74</w:t>
      </w:r>
    </w:p>
    <w:p w14:paraId="0238844D"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This phenomenon</w:t>
      </w:r>
      <w:r w:rsidRPr="00273B99">
        <w:rPr>
          <w:rFonts w:asciiTheme="minorHAnsi" w:hAnsiTheme="minorHAnsi" w:cstheme="minorHAnsi"/>
          <w:sz w:val="16"/>
        </w:rPr>
        <w:t xml:space="preserve">, referred to as “compensation,” </w:t>
      </w:r>
      <w:r w:rsidRPr="00273B99">
        <w:rPr>
          <w:rStyle w:val="StyleUnderline"/>
          <w:rFonts w:asciiTheme="minorHAnsi" w:hAnsiTheme="minorHAnsi" w:cstheme="minorHAnsi"/>
        </w:rPr>
        <w:t>is offered</w:t>
      </w:r>
      <w:r w:rsidRPr="00273B99">
        <w:rPr>
          <w:rFonts w:asciiTheme="minorHAnsi" w:hAnsiTheme="minorHAnsi" w:cstheme="minorHAnsi"/>
          <w:sz w:val="16"/>
        </w:rPr>
        <w:t xml:space="preserve"> by the Petitioners </w:t>
      </w:r>
      <w:r w:rsidRPr="00273B99">
        <w:rPr>
          <w:rStyle w:val="StyleUnderline"/>
          <w:rFonts w:asciiTheme="minorHAnsi" w:hAnsiTheme="minorHAnsi" w:cstheme="minorHAnsi"/>
        </w:rPr>
        <w:t>as support for the conclusion that killing the “surplus” fish through impingement and entrainment has only a minor impact on fish populations</w:t>
      </w:r>
      <w:r w:rsidRPr="00273B99">
        <w:rPr>
          <w:rFonts w:asciiTheme="minorHAnsi" w:hAnsiTheme="minorHAnsi" w:cstheme="minorHAnsi"/>
          <w:sz w:val="16"/>
        </w:rPr>
        <w:t xml:space="preserve">.75 </w:t>
      </w:r>
      <w:r w:rsidRPr="00273B99">
        <w:rPr>
          <w:rStyle w:val="StyleUnderline"/>
          <w:rFonts w:asciiTheme="minorHAnsi" w:hAnsiTheme="minorHAnsi" w:cstheme="minorHAnsi"/>
        </w:rPr>
        <w:t>This</w:t>
      </w:r>
      <w:r w:rsidRPr="00273B99">
        <w:rPr>
          <w:rFonts w:asciiTheme="minorHAnsi" w:hAnsiTheme="minorHAnsi" w:cstheme="minorHAnsi"/>
          <w:sz w:val="16"/>
        </w:rPr>
        <w:t xml:space="preserve"> conclusion </w:t>
      </w:r>
      <w:r w:rsidRPr="00273B99">
        <w:rPr>
          <w:rStyle w:val="StyleUnderline"/>
          <w:rFonts w:asciiTheme="minorHAnsi" w:hAnsiTheme="minorHAnsi" w:cstheme="minorHAnsi"/>
        </w:rPr>
        <w:t>ignores the fact that the reproductive strategies of fish evolved in response to variations in natural conditions and that any “surplus” in fish populations may already be needed as insurance against other stressors.</w:t>
      </w:r>
      <w:r w:rsidRPr="00273B99">
        <w:rPr>
          <w:rFonts w:asciiTheme="minorHAnsi" w:hAnsiTheme="minorHAnsi" w:cstheme="minorHAnsi"/>
          <w:sz w:val="16"/>
        </w:rPr>
        <w:t xml:space="preserve">76 </w:t>
      </w:r>
      <w:r w:rsidRPr="00273B99">
        <w:rPr>
          <w:rStyle w:val="StyleUnderline"/>
          <w:rFonts w:asciiTheme="minorHAnsi" w:hAnsiTheme="minorHAnsi" w:cstheme="minorHAnsi"/>
        </w:rPr>
        <w:t xml:space="preserve">Fish populations are at greater risk </w:t>
      </w:r>
      <w:r w:rsidRPr="00273B99">
        <w:rPr>
          <w:rFonts w:asciiTheme="minorHAnsi" w:hAnsiTheme="minorHAnsi" w:cstheme="minorHAnsi"/>
          <w:sz w:val="16"/>
        </w:rPr>
        <w:t xml:space="preserve">from natural disturbances that the species might otherwise tolerate as a result of non-natural, anthropogenic impacts.77 </w:t>
      </w:r>
      <w:r w:rsidRPr="00273B99">
        <w:rPr>
          <w:rStyle w:val="StyleUnderline"/>
          <w:rFonts w:asciiTheme="minorHAnsi" w:hAnsiTheme="minorHAnsi" w:cstheme="minorHAnsi"/>
        </w:rPr>
        <w:t>Adding the additional impact associated with impingement and entrainment from once-through cooling systems can only add to the risk that the impacts collectively will exceed the ability of fish populations to rebound.</w:t>
      </w:r>
    </w:p>
    <w:p w14:paraId="4D384035" w14:textId="77777777" w:rsidR="00161D72" w:rsidRPr="00273B99" w:rsidRDefault="00161D72" w:rsidP="00161D72">
      <w:pPr>
        <w:rPr>
          <w:rStyle w:val="StyleUnderline"/>
          <w:rFonts w:asciiTheme="minorHAnsi" w:hAnsiTheme="minorHAnsi" w:cstheme="minorHAnsi"/>
        </w:rPr>
      </w:pPr>
    </w:p>
    <w:p w14:paraId="020420FA" w14:textId="77777777" w:rsidR="00161D72" w:rsidRPr="00273B99" w:rsidRDefault="00161D72" w:rsidP="00161D72">
      <w:pPr>
        <w:rPr>
          <w:rStyle w:val="StyleUnderline"/>
          <w:rFonts w:asciiTheme="minorHAnsi" w:hAnsiTheme="minorHAnsi" w:cstheme="minorHAnsi"/>
        </w:rPr>
      </w:pPr>
    </w:p>
    <w:bookmarkEnd w:id="26"/>
    <w:p w14:paraId="7371DAA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Misc.</w:t>
      </w:r>
    </w:p>
    <w:p w14:paraId="71DD3B1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Not sure what to call this yet.</w:t>
      </w:r>
    </w:p>
    <w:p w14:paraId="4F30C1CA"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1C87338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This distinction between market-determining and market-determined views of the content of law is perhaps best illustrated through analogy to a context in which the sublimation of law to welfare analysis is more obviously problematic, or at least unfamiliar. In the wake of the 9/11 World Trade Center attacks, omb issued a call for research on how to measure the value of liberty and privacy interests that would potentially be sacrificed by new antiterrorism measures.90 Responding to this call, researchers at Harvard University attempted to measure individuals’ willingness to trade off civil liberties for safety and convenience during airport security checkpoint procedures. In particular, the researchers questioned survey respondents’ willingness to accept racial profiling in exchange for reduced time spent waiting in line. Not surprisingly, white respondents were generally more willing to accept racial profiling than nonwhite respondents.91 The principle of race neutrality did figure somewhat in the white subjects’ decisionmaking: when told that only nonwhite groups would be targeted for profiling, white respondents expressed an unwillingness to support the explicitly race-based program for a meager 10-minute time savings. For a 30-minute savings, however, the white respondents overcame their moral qualms.92 They revealed, in other words, their willingness to pay to preserve the principle of race neutrality. By calling for empirical research of this nature, omb sought to develop procedures for estimating the welfare impacts of civil liberties restrictions. From the welfarist perspective, the value of civil liberties was thus made to be contingent on the level of burden that individuals appeared to be willing to accept to maintain them. In a constitutional scheme of government, however, the cart is typically at the other end of the horse: civil liberties are protected by law, and their value, assuming one insists on quantification, is implied by the level of burden that individuals are made to accept to maintain them. At least on their face, environmental, health, and safety laws also frequently display this structure: employees are entitled to a safe workplace, endangered species to necessary habitat, citizens to clean air and water, and so on. These entitlements are meant to be inviolable; that is, they are meant to be protected by law, such that their value is a creation, rather than a determinant, of law. Just as a constitutional scheme of rights is intended to protect certain interests of individuals from incursion by majoritarian politics, democratically enacted environmental laws often seek to protect certain interests from shortsighted destruction by land development, industrialization, and other potentially harmful human activities.</w:t>
      </w:r>
    </w:p>
    <w:p w14:paraId="09D0B762" w14:textId="77777777" w:rsidR="00161D72" w:rsidRPr="00273B99" w:rsidRDefault="00161D72" w:rsidP="00161D72">
      <w:pPr>
        <w:rPr>
          <w:rFonts w:asciiTheme="minorHAnsi" w:hAnsiTheme="minorHAnsi" w:cstheme="minorHAnsi"/>
        </w:rPr>
      </w:pPr>
    </w:p>
    <w:p w14:paraId="2717EF50" w14:textId="77777777" w:rsidR="00161D72" w:rsidRPr="00273B99" w:rsidRDefault="00161D72" w:rsidP="00161D72">
      <w:pPr>
        <w:rPr>
          <w:rFonts w:asciiTheme="minorHAnsi" w:hAnsiTheme="minorHAnsi" w:cstheme="minorHAnsi"/>
        </w:rPr>
      </w:pPr>
    </w:p>
    <w:p w14:paraId="5C44993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Not sure.</w:t>
      </w:r>
    </w:p>
    <w:p w14:paraId="4EB5D16E"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303040A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Despite the implicit claim of welfare economists, laws are not only instrumental tools for serving human “patients,” but also repositories of cultural value and meaning that both flow from and help to form human “agents.” The temptation to reduce this complexity is great. Many economic observers, for instance, contend that bat standards devolve in practice to cba because, as noted above, courts often permit agencies to reject a technology whose costs are “wholly disproportionate” to environmental benefits.103 However, such limited cost consideration does not render bat standards extensionally equivalent to cba. Technology-based standards continue to carry expressive connotations that are vastly different from those of cba. The determination by Congress that an environmental, health, or safety goal is sufficiently important that only society’s collective “best” efforts will suffice opens an inevitable and lamentable gap between statutory aspiration and regulatory achievement. Those harms that are not prevented under a bat standard accordingly serve as moral remainders, indicating the collective need to constantly seek ways of doing better—of further protecting life and lowering environmental impact in the future. In contrast, under regulatory cba, those harms that are not avoided simply represent the right, the efficient, or the optimal level of harm. Precisely because it purports to account for all relevant consequences of decisionmaking, cba must inevitably round to zero the moral remainders of risk regulation, leaving nothing further to signify the societal need for redoubled vigilance. In epa’s Phase II rulemaking, for instance, literally billions of fish each year are simply ignored in the agency’s cba, treated as if their loss is meaningless because the question of their worth has been abandoned.</w:t>
      </w:r>
    </w:p>
    <w:p w14:paraId="462C27E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Environmental decisionmaking cannot be premised solely on static, localized costs and benefits in this manner. Regulatory approaches instead must aim to alter—over time and in rather dramatic macroscale ways—the economic and technological forces that combine to structure any given regulatory context, with its microscale snapshot of cost and benefit information that seems to admit of only one optimal solution. The latter approach ignores what is rightly regarded as law’s transformative potential. For instance, as the Second Circuit observed when striking down epa’s Phase II rules, “the most salient characteristic of [the cwa’s] statutory scheme, articulated time and again by its architects and embedded in the statutory language, is that it is technology forcing.”104 When epa subtly shifted from expressing concern over the impact of cooling water intake structures on already impaired water bodies to using that present impairment as an efficiency-oriented excuse for lowering levels of protection, the agency abandoned the transformative potential of the cwa. The quest to use environmental law to progressively restructure the economic and technological landscape that gives rise to any momentary depiction of costs, benefits, and optimality instead became a surrender to those momentary depictions. To effectively serve the original, more ambitious aims of environmental law, statutes and regulations must form a part of the social glue that binds a political community together in pursuit of long-term, uncertain, and often simply audacious collective goals. To serve that aim, in turn, laws and policies must have “continuity with ordinary discourse and hence with real communities, real values, and real politics.”105 By literally denying the sacredness of life, and indeed of anything, regulatory cba fails these tests.</w:t>
      </w:r>
    </w:p>
    <w:p w14:paraId="27035A01" w14:textId="77777777" w:rsidR="00161D72" w:rsidRPr="00273B99" w:rsidRDefault="00161D72" w:rsidP="00161D72">
      <w:pPr>
        <w:rPr>
          <w:rFonts w:asciiTheme="minorHAnsi" w:hAnsiTheme="minorHAnsi" w:cstheme="minorHAnsi"/>
        </w:rPr>
      </w:pPr>
    </w:p>
    <w:p w14:paraId="46A09BB9" w14:textId="77777777" w:rsidR="00161D72" w:rsidRPr="00273B99" w:rsidRDefault="00161D72" w:rsidP="00161D72">
      <w:pPr>
        <w:rPr>
          <w:rFonts w:asciiTheme="minorHAnsi" w:hAnsiTheme="minorHAnsi" w:cstheme="minorHAnsi"/>
        </w:rPr>
      </w:pPr>
    </w:p>
    <w:p w14:paraId="1A82ED5D"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Solvency Advocate </w:t>
      </w:r>
    </w:p>
    <w:p w14:paraId="2BD8C481"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et al 8</w:t>
      </w:r>
    </w:p>
    <w:p w14:paraId="35F759C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“Amicus Brief of Economists Ackerman et al. in Entergy v. Riverkeeper”, Syracuse University, 2008, pg. 18-21)//KP</w:t>
      </w:r>
    </w:p>
    <w:p w14:paraId="6D3C5473" w14:textId="77777777" w:rsidR="00161D72" w:rsidRPr="00273B99" w:rsidRDefault="00161D72" w:rsidP="00161D72">
      <w:pPr>
        <w:rPr>
          <w:rFonts w:asciiTheme="minorHAnsi" w:hAnsiTheme="minorHAnsi" w:cstheme="minorHAnsi"/>
        </w:rPr>
      </w:pPr>
    </w:p>
    <w:p w14:paraId="3E80B737"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Section 316(b) does not authorize CBA because the ratio of costs to benefits has no relevance to</w:t>
      </w:r>
      <w:r w:rsidRPr="00273B99">
        <w:rPr>
          <w:rStyle w:val="StyleUnderline"/>
          <w:rFonts w:asciiTheme="minorHAnsi" w:hAnsiTheme="minorHAnsi" w:cstheme="minorHAnsi"/>
        </w:rPr>
        <w:t xml:space="preserve"> a decision about </w:t>
      </w:r>
      <w:r w:rsidRPr="003E00F1">
        <w:rPr>
          <w:rStyle w:val="StyleUnderline"/>
          <w:rFonts w:asciiTheme="minorHAnsi" w:hAnsiTheme="minorHAnsi" w:cstheme="minorHAnsi"/>
          <w:highlight w:val="cyan"/>
        </w:rPr>
        <w:t>what constitutes the “best technology available for minimizing</w:t>
      </w:r>
      <w:r w:rsidRPr="00273B99">
        <w:rPr>
          <w:rStyle w:val="StyleUnderline"/>
          <w:rFonts w:asciiTheme="minorHAnsi" w:hAnsiTheme="minorHAnsi" w:cstheme="minorHAnsi"/>
        </w:rPr>
        <w:t xml:space="preserve"> adverse e</w:t>
      </w:r>
      <w:r w:rsidRPr="003E00F1">
        <w:rPr>
          <w:rStyle w:val="StyleUnderline"/>
          <w:rFonts w:asciiTheme="minorHAnsi" w:hAnsiTheme="minorHAnsi" w:cstheme="minorHAnsi"/>
          <w:highlight w:val="cyan"/>
        </w:rPr>
        <w:t>nvironmental impacts.</w:t>
      </w:r>
      <w:r w:rsidRPr="00273B99">
        <w:rPr>
          <w:rStyle w:val="StyleUnderline"/>
          <w:rFonts w:asciiTheme="minorHAnsi" w:hAnsiTheme="minorHAnsi" w:cstheme="minorHAnsi"/>
        </w:rPr>
        <w:t>”</w:t>
      </w:r>
      <w:r w:rsidRPr="00273B99">
        <w:rPr>
          <w:rFonts w:asciiTheme="minorHAnsi" w:hAnsiTheme="minorHAnsi" w:cstheme="minorHAnsi"/>
          <w:sz w:val="16"/>
        </w:rPr>
        <w:t xml:space="preserve"> 33 U.S.C. § 1326(b). </w:t>
      </w:r>
      <w:r w:rsidRPr="003E00F1">
        <w:rPr>
          <w:rStyle w:val="StyleUnderline"/>
          <w:rFonts w:asciiTheme="minorHAnsi" w:hAnsiTheme="minorHAnsi" w:cstheme="minorHAnsi"/>
          <w:highlight w:val="cyan"/>
        </w:rPr>
        <w:t>Determination of which technology best minimizes negative environmental impacts requires a comparative engineering evaluation of</w:t>
      </w:r>
      <w:r w:rsidRPr="00273B99">
        <w:rPr>
          <w:rStyle w:val="StyleUnderline"/>
          <w:rFonts w:asciiTheme="minorHAnsi" w:hAnsiTheme="minorHAnsi" w:cstheme="minorHAnsi"/>
        </w:rPr>
        <w:t xml:space="preserve"> competing </w:t>
      </w:r>
      <w:r w:rsidRPr="003E00F1">
        <w:rPr>
          <w:rStyle w:val="StyleUnderline"/>
          <w:rFonts w:asciiTheme="minorHAnsi" w:hAnsiTheme="minorHAnsi" w:cstheme="minorHAnsi"/>
          <w:highlight w:val="cyan"/>
        </w:rPr>
        <w:t>technologies’ capacities</w:t>
      </w:r>
      <w:r w:rsidRPr="00273B99">
        <w:rPr>
          <w:rStyle w:val="StyleUnderline"/>
          <w:rFonts w:asciiTheme="minorHAnsi" w:hAnsiTheme="minorHAnsi" w:cstheme="minorHAnsi"/>
        </w:rPr>
        <w:t xml:space="preserve"> to reduce environmental impacts</w:t>
      </w:r>
      <w:r w:rsidRPr="00273B99">
        <w:rPr>
          <w:rFonts w:asciiTheme="minorHAnsi" w:hAnsiTheme="minorHAnsi" w:cstheme="minorHAnsi"/>
          <w:sz w:val="16"/>
        </w:rPr>
        <w:t xml:space="preserve">. See Train, 430 U.S. at 131 (describing statutory provisions governing technology-based water pollution rules as requiring an assessment of available technology’s “effectiveness”); Alaska Dep’t of Envtl. Conservation v. EPA, 540 U.S. 461, 475-76 (2004) (discussing EPA’s use of comparative “top-down” analysis to determine the “best available control technology” for air pollution). </w:t>
      </w:r>
      <w:r w:rsidRPr="003E00F1">
        <w:rPr>
          <w:rStyle w:val="StyleUnderline"/>
          <w:rFonts w:asciiTheme="minorHAnsi" w:hAnsiTheme="minorHAnsi" w:cstheme="minorHAnsi"/>
          <w:highlight w:val="cyan"/>
        </w:rPr>
        <w:t>Under § 316(b), this</w:t>
      </w:r>
      <w:r w:rsidRPr="00273B99">
        <w:rPr>
          <w:rStyle w:val="StyleUnderline"/>
          <w:rFonts w:asciiTheme="minorHAnsi" w:hAnsiTheme="minorHAnsi" w:cstheme="minorHAnsi"/>
        </w:rPr>
        <w:t xml:space="preserve"> engineering </w:t>
      </w:r>
      <w:r w:rsidRPr="003E00F1">
        <w:rPr>
          <w:rStyle w:val="StyleUnderline"/>
          <w:rFonts w:asciiTheme="minorHAnsi" w:hAnsiTheme="minorHAnsi" w:cstheme="minorHAnsi"/>
          <w:highlight w:val="cyan"/>
        </w:rPr>
        <w:t>analysis focuses primarily on identifying technologies that minimize water intake that disrupt ecology and kill fish. Neither</w:t>
      </w:r>
      <w:r w:rsidRPr="00273B99">
        <w:rPr>
          <w:rStyle w:val="StyleUnderline"/>
          <w:rFonts w:asciiTheme="minorHAnsi" w:hAnsiTheme="minorHAnsi" w:cstheme="minorHAnsi"/>
        </w:rPr>
        <w:t xml:space="preserve"> compliance </w:t>
      </w:r>
      <w:r w:rsidRPr="003E00F1">
        <w:rPr>
          <w:rStyle w:val="StyleUnderline"/>
          <w:rFonts w:asciiTheme="minorHAnsi" w:hAnsiTheme="minorHAnsi" w:cstheme="minorHAnsi"/>
          <w:highlight w:val="cyan"/>
        </w:rPr>
        <w:t>cost nor</w:t>
      </w:r>
      <w:r w:rsidRPr="00273B99">
        <w:rPr>
          <w:rStyle w:val="StyleUnderline"/>
          <w:rFonts w:asciiTheme="minorHAnsi" w:hAnsiTheme="minorHAnsi" w:cstheme="minorHAnsi"/>
        </w:rPr>
        <w:t xml:space="preserve"> its relationship to </w:t>
      </w:r>
      <w:r w:rsidRPr="003E00F1">
        <w:rPr>
          <w:rStyle w:val="StyleUnderline"/>
          <w:rFonts w:asciiTheme="minorHAnsi" w:hAnsiTheme="minorHAnsi" w:cstheme="minorHAnsi"/>
          <w:highlight w:val="cyan"/>
        </w:rPr>
        <w:t>benefits is relevant</w:t>
      </w:r>
      <w:r w:rsidRPr="00273B99">
        <w:rPr>
          <w:rStyle w:val="StyleUnderline"/>
          <w:rFonts w:asciiTheme="minorHAnsi" w:hAnsiTheme="minorHAnsi" w:cstheme="minorHAnsi"/>
        </w:rPr>
        <w:t xml:space="preserve"> to identification of the technology minimizing environmental impact. </w:t>
      </w:r>
    </w:p>
    <w:p w14:paraId="6B018122"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Consideration of a technology’s economic availability requires an economic analysis that compares</w:t>
      </w:r>
      <w:r w:rsidRPr="00273B99">
        <w:rPr>
          <w:rStyle w:val="StyleUnderline"/>
          <w:rFonts w:asciiTheme="minorHAnsi" w:hAnsiTheme="minorHAnsi" w:cstheme="minorHAnsi"/>
        </w:rPr>
        <w:t xml:space="preserve"> compliance </w:t>
      </w:r>
      <w:r w:rsidRPr="003E00F1">
        <w:rPr>
          <w:rStyle w:val="StyleUnderline"/>
          <w:rFonts w:asciiTheme="minorHAnsi" w:hAnsiTheme="minorHAnsi" w:cstheme="minorHAnsi"/>
          <w:highlight w:val="cyan"/>
        </w:rPr>
        <w:t>costs to</w:t>
      </w:r>
      <w:r w:rsidRPr="00273B99">
        <w:rPr>
          <w:rStyle w:val="StyleUnderline"/>
          <w:rFonts w:asciiTheme="minorHAnsi" w:hAnsiTheme="minorHAnsi" w:cstheme="minorHAnsi"/>
        </w:rPr>
        <w:t xml:space="preserve"> the financial </w:t>
      </w:r>
      <w:r w:rsidRPr="003E00F1">
        <w:rPr>
          <w:rStyle w:val="StyleUnderline"/>
          <w:rFonts w:asciiTheme="minorHAnsi" w:hAnsiTheme="minorHAnsi" w:cstheme="minorHAnsi"/>
          <w:highlight w:val="cyan"/>
        </w:rPr>
        <w:t>resources</w:t>
      </w:r>
      <w:r w:rsidRPr="00273B99">
        <w:rPr>
          <w:rStyle w:val="StyleUnderline"/>
          <w:rFonts w:asciiTheme="minorHAnsi" w:hAnsiTheme="minorHAnsi" w:cstheme="minorHAnsi"/>
        </w:rPr>
        <w:t xml:space="preserve"> of regulated firms, </w:t>
      </w:r>
      <w:r w:rsidRPr="003E00F1">
        <w:rPr>
          <w:rStyle w:val="StyleUnderline"/>
          <w:rFonts w:asciiTheme="minorHAnsi" w:hAnsiTheme="minorHAnsi" w:cstheme="minorHAnsi"/>
          <w:highlight w:val="cyan"/>
        </w:rPr>
        <w:t>rather than comparing</w:t>
      </w:r>
      <w:r w:rsidRPr="00273B99">
        <w:rPr>
          <w:rStyle w:val="StyleUnderline"/>
          <w:rFonts w:asciiTheme="minorHAnsi" w:hAnsiTheme="minorHAnsi" w:cstheme="minorHAnsi"/>
        </w:rPr>
        <w:t xml:space="preserve"> these </w:t>
      </w:r>
      <w:r w:rsidRPr="003E00F1">
        <w:rPr>
          <w:rStyle w:val="StyleUnderline"/>
          <w:rFonts w:asciiTheme="minorHAnsi" w:hAnsiTheme="minorHAnsi" w:cstheme="minorHAnsi"/>
          <w:highlight w:val="cyan"/>
        </w:rPr>
        <w:t>costs to</w:t>
      </w:r>
      <w:r w:rsidRPr="00273B99">
        <w:rPr>
          <w:rStyle w:val="StyleUnderline"/>
          <w:rFonts w:asciiTheme="minorHAnsi" w:hAnsiTheme="minorHAnsi" w:cstheme="minorHAnsi"/>
        </w:rPr>
        <w:t xml:space="preserve"> environmental </w:t>
      </w:r>
      <w:r w:rsidRPr="003E00F1">
        <w:rPr>
          <w:rStyle w:val="StyleUnderline"/>
          <w:rFonts w:asciiTheme="minorHAnsi" w:hAnsiTheme="minorHAnsi" w:cstheme="minorHAnsi"/>
          <w:highlight w:val="cyan"/>
        </w:rPr>
        <w:t>benefits</w:t>
      </w:r>
      <w:r w:rsidRPr="00273B99">
        <w:rPr>
          <w:rStyle w:val="StyleUnderline"/>
          <w:rFonts w:asciiTheme="minorHAnsi" w:hAnsiTheme="minorHAnsi" w:cstheme="minorHAnsi"/>
        </w:rPr>
        <w:t>. To the extent that a technology proves so costly that an industry cannot afford to purchase it, it might be considered unavailable</w:t>
      </w:r>
      <w:r w:rsidRPr="00273B99">
        <w:rPr>
          <w:rFonts w:asciiTheme="minorHAnsi" w:hAnsiTheme="minorHAnsi" w:cstheme="minorHAnsi"/>
          <w:sz w:val="16"/>
        </w:rPr>
        <w:t xml:space="preserve">. See EPA v. National Crushed Stone Ass’n, 449 U.S. 64, 74 (1980) (describing maximizing technology’s use “within” an owner ’s “economic capability” as a site-specific application of the best available technology concept). </w:t>
      </w:r>
      <w:r w:rsidRPr="003E00F1">
        <w:rPr>
          <w:rStyle w:val="StyleUnderline"/>
          <w:rFonts w:asciiTheme="minorHAnsi" w:hAnsiTheme="minorHAnsi" w:cstheme="minorHAnsi"/>
          <w:highlight w:val="cyan"/>
        </w:rPr>
        <w:t>The dollar value of</w:t>
      </w:r>
      <w:r w:rsidRPr="00273B99">
        <w:rPr>
          <w:rStyle w:val="StyleUnderline"/>
          <w:rFonts w:asciiTheme="minorHAnsi" w:hAnsiTheme="minorHAnsi" w:cstheme="minorHAnsi"/>
        </w:rPr>
        <w:t xml:space="preserve"> water quality </w:t>
      </w:r>
      <w:r w:rsidRPr="003E00F1">
        <w:rPr>
          <w:rStyle w:val="StyleUnderline"/>
          <w:rFonts w:asciiTheme="minorHAnsi" w:hAnsiTheme="minorHAnsi" w:cstheme="minorHAnsi"/>
          <w:highlight w:val="cyan"/>
        </w:rPr>
        <w:t>benefits</w:t>
      </w:r>
      <w:r w:rsidRPr="00273B99">
        <w:rPr>
          <w:rStyle w:val="StyleUnderline"/>
          <w:rFonts w:asciiTheme="minorHAnsi" w:hAnsiTheme="minorHAnsi" w:cstheme="minorHAnsi"/>
        </w:rPr>
        <w:t xml:space="preserve">, however, </w:t>
      </w:r>
      <w:r w:rsidRPr="003E00F1">
        <w:rPr>
          <w:rStyle w:val="StyleUnderline"/>
          <w:rFonts w:asciiTheme="minorHAnsi" w:hAnsiTheme="minorHAnsi" w:cstheme="minorHAnsi"/>
          <w:highlight w:val="cyan"/>
        </w:rPr>
        <w:t>does not bear on whether a technology is available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as</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technology’s economic availability is solely a function of the relationship between costs and</w:t>
      </w:r>
      <w:r w:rsidRPr="00273B99">
        <w:rPr>
          <w:rStyle w:val="StyleUnderline"/>
          <w:rFonts w:asciiTheme="minorHAnsi" w:hAnsiTheme="minorHAnsi" w:cstheme="minorHAnsi"/>
        </w:rPr>
        <w:t xml:space="preserve"> regulated firms’ </w:t>
      </w:r>
      <w:r w:rsidRPr="003E00F1">
        <w:rPr>
          <w:rStyle w:val="StyleUnderline"/>
          <w:rFonts w:asciiTheme="minorHAnsi" w:hAnsiTheme="minorHAnsi" w:cstheme="minorHAnsi"/>
          <w:highlight w:val="cyan"/>
        </w:rPr>
        <w:t>finances.</w:t>
      </w:r>
      <w:r w:rsidRPr="00273B99">
        <w:rPr>
          <w:rStyle w:val="StyleUnderline"/>
          <w:rFonts w:asciiTheme="minorHAnsi" w:hAnsiTheme="minorHAnsi" w:cstheme="minorHAnsi"/>
        </w:rPr>
        <w:t xml:space="preserve"> </w:t>
      </w:r>
    </w:p>
    <w:p w14:paraId="33C3F27C"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Economic analysis should serve the decisionmakers’ legally appropriate goals. </w:t>
      </w:r>
      <w:r w:rsidRPr="003E00F1">
        <w:rPr>
          <w:rStyle w:val="StyleUnderline"/>
          <w:rFonts w:asciiTheme="minorHAnsi" w:hAnsiTheme="minorHAnsi" w:cstheme="minorHAnsi"/>
          <w:highlight w:val="cyan"/>
        </w:rPr>
        <w:t>CBA focuses on decisions about whether a</w:t>
      </w:r>
      <w:r w:rsidRPr="00273B99">
        <w:rPr>
          <w:rStyle w:val="StyleUnderline"/>
          <w:rFonts w:asciiTheme="minorHAnsi" w:hAnsiTheme="minorHAnsi" w:cstheme="minorHAnsi"/>
        </w:rPr>
        <w:t xml:space="preserve">n environmental </w:t>
      </w:r>
      <w:r w:rsidRPr="003E00F1">
        <w:rPr>
          <w:rStyle w:val="StyleUnderline"/>
          <w:rFonts w:asciiTheme="minorHAnsi" w:hAnsiTheme="minorHAnsi" w:cstheme="minorHAnsi"/>
          <w:highlight w:val="cyan"/>
        </w:rPr>
        <w:t>program is economically desirable in the abstract, a task that Congress</w:t>
      </w:r>
      <w:r w:rsidRPr="00273B99">
        <w:rPr>
          <w:rStyle w:val="StyleUnderline"/>
          <w:rFonts w:asciiTheme="minorHAnsi" w:hAnsiTheme="minorHAnsi" w:cstheme="minorHAnsi"/>
        </w:rPr>
        <w:t xml:space="preserve"> often </w:t>
      </w:r>
      <w:r w:rsidRPr="003E00F1">
        <w:rPr>
          <w:rStyle w:val="StyleUnderline"/>
          <w:rFonts w:asciiTheme="minorHAnsi" w:hAnsiTheme="minorHAnsi" w:cstheme="minorHAnsi"/>
          <w:highlight w:val="cyan"/>
        </w:rPr>
        <w:t>reserves for its own determination</w:t>
      </w:r>
      <w:r w:rsidRPr="00273B99">
        <w:rPr>
          <w:rStyle w:val="StyleUnderline"/>
          <w:rFonts w:asciiTheme="minorHAnsi" w:hAnsiTheme="minorHAnsi" w:cstheme="minorHAnsi"/>
        </w:rPr>
        <w:t>.</w:t>
      </w:r>
      <w:r w:rsidRPr="00273B99">
        <w:rPr>
          <w:rFonts w:asciiTheme="minorHAnsi" w:hAnsiTheme="minorHAnsi" w:cstheme="minorHAnsi"/>
          <w:sz w:val="16"/>
        </w:rPr>
        <w:t xml:space="preserve"> See generally David M. Driesen, The Societal Cost of Environmental Regulation: Beyond Administrative Cost-Benefit Analysis, 24 Ecology L. Q. 545, 605-13 (1997) (discussing CBA’s compatibility with a general legislative power). </w:t>
      </w:r>
      <w:r w:rsidRPr="00273B99">
        <w:rPr>
          <w:rStyle w:val="StyleUnderline"/>
          <w:rFonts w:asciiTheme="minorHAnsi" w:hAnsiTheme="minorHAnsi" w:cstheme="minorHAnsi"/>
        </w:rPr>
        <w:t xml:space="preserve">Since </w:t>
      </w:r>
      <w:r w:rsidRPr="003E00F1">
        <w:rPr>
          <w:rStyle w:val="StyleUnderline"/>
          <w:rFonts w:asciiTheme="minorHAnsi" w:hAnsiTheme="minorHAnsi" w:cstheme="minorHAnsi"/>
          <w:highlight w:val="cyan"/>
        </w:rPr>
        <w:t>the</w:t>
      </w:r>
      <w:r w:rsidRPr="00273B99">
        <w:rPr>
          <w:rStyle w:val="StyleUnderline"/>
          <w:rFonts w:asciiTheme="minorHAnsi" w:hAnsiTheme="minorHAnsi" w:cstheme="minorHAnsi"/>
        </w:rPr>
        <w:t xml:space="preserve"> elected </w:t>
      </w:r>
      <w:r w:rsidRPr="003E00F1">
        <w:rPr>
          <w:rStyle w:val="StyleUnderline"/>
          <w:rFonts w:asciiTheme="minorHAnsi" w:hAnsiTheme="minorHAnsi" w:cstheme="minorHAnsi"/>
          <w:highlight w:val="cyan"/>
        </w:rPr>
        <w:t>legislature</w:t>
      </w:r>
      <w:r w:rsidRPr="00273B99">
        <w:rPr>
          <w:rStyle w:val="StyleUnderline"/>
          <w:rFonts w:asciiTheme="minorHAnsi" w:hAnsiTheme="minorHAnsi" w:cstheme="minorHAnsi"/>
        </w:rPr>
        <w:t xml:space="preserve"> already has concluded that clean water is worth the necessary costs, it </w:t>
      </w:r>
      <w:r w:rsidRPr="003E00F1">
        <w:rPr>
          <w:rStyle w:val="StyleUnderline"/>
          <w:rFonts w:asciiTheme="minorHAnsi" w:hAnsiTheme="minorHAnsi" w:cstheme="minorHAnsi"/>
          <w:highlight w:val="cyan"/>
        </w:rPr>
        <w:t>may</w:t>
      </w:r>
      <w:r w:rsidRPr="00273B99">
        <w:rPr>
          <w:rStyle w:val="StyleUnderline"/>
          <w:rFonts w:asciiTheme="minorHAnsi" w:hAnsiTheme="minorHAnsi" w:cstheme="minorHAnsi"/>
        </w:rPr>
        <w:t xml:space="preserve"> rationally </w:t>
      </w:r>
      <w:r w:rsidRPr="003E00F1">
        <w:rPr>
          <w:rStyle w:val="StyleUnderline"/>
          <w:rFonts w:asciiTheme="minorHAnsi" w:hAnsiTheme="minorHAnsi" w:cstheme="minorHAnsi"/>
          <w:highlight w:val="cyan"/>
        </w:rPr>
        <w:t>have assigned EPA the more limited role of deciding which</w:t>
      </w:r>
      <w:r w:rsidRPr="00273B99">
        <w:rPr>
          <w:rStyle w:val="StyleUnderline"/>
          <w:rFonts w:asciiTheme="minorHAnsi" w:hAnsiTheme="minorHAnsi" w:cstheme="minorHAnsi"/>
        </w:rPr>
        <w:t xml:space="preserve"> available </w:t>
      </w:r>
      <w:r w:rsidRPr="003E00F1">
        <w:rPr>
          <w:rStyle w:val="StyleUnderline"/>
          <w:rFonts w:asciiTheme="minorHAnsi" w:hAnsiTheme="minorHAnsi" w:cstheme="minorHAnsi"/>
          <w:highlight w:val="cyan"/>
        </w:rPr>
        <w:t>technologies maximize</w:t>
      </w:r>
      <w:r w:rsidRPr="00273B99">
        <w:rPr>
          <w:rStyle w:val="StyleUnderline"/>
          <w:rFonts w:asciiTheme="minorHAnsi" w:hAnsiTheme="minorHAnsi" w:cstheme="minorHAnsi"/>
        </w:rPr>
        <w:t xml:space="preserve"> environmental </w:t>
      </w:r>
      <w:r w:rsidRPr="003E00F1">
        <w:rPr>
          <w:rStyle w:val="StyleUnderline"/>
          <w:rFonts w:asciiTheme="minorHAnsi" w:hAnsiTheme="minorHAnsi" w:cstheme="minorHAnsi"/>
          <w:highlight w:val="cyan"/>
        </w:rPr>
        <w:t>protection</w:t>
      </w:r>
      <w:r w:rsidRPr="00273B99">
        <w:rPr>
          <w:rStyle w:val="StyleUnderline"/>
          <w:rFonts w:asciiTheme="minorHAnsi" w:hAnsiTheme="minorHAnsi" w:cstheme="minorHAnsi"/>
        </w:rPr>
        <w:t>.</w:t>
      </w:r>
      <w:r w:rsidRPr="00273B99">
        <w:rPr>
          <w:rFonts w:asciiTheme="minorHAnsi" w:hAnsiTheme="minorHAnsi" w:cstheme="minorHAnsi"/>
          <w:sz w:val="16"/>
        </w:rPr>
        <w:t xml:space="preserve"> Cf. Alaska, 540 U.S. at 485 n.12 (discussing similar Clean Air Act provisions); David M. Driesen, Distributing the Costs of Environmental, Health, and Safety Protection: The Feasibility Principle, Cost-Benefit Analysis, and Regulatory Reform, 32 B.C. Envtl. Aff. L. Rev. 1, 19-21 (2005) (Feasibility Principle) (discussing similar provisions). </w:t>
      </w:r>
    </w:p>
    <w:p w14:paraId="7F3A3FB5"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Elected representatives chose a BAT approach in order to maximize ecological restoration subject only to a technological availability constraint. The availability constraint addresses distributional concerns about plant shutdowns leading to unemployment, not concerns about net benefits. While CBA in principle supports efforts to identify allocatively efficient pollution levels, financial models provide appropriate tools for predicting whether pollution control costs might lead to plant shutdowns, instead of the employment increases that pollution control expenditures often produce.</w:t>
      </w:r>
      <w:r w:rsidRPr="00273B99">
        <w:rPr>
          <w:rFonts w:asciiTheme="minorHAnsi" w:hAnsiTheme="minorHAnsi" w:cstheme="minorHAnsi"/>
          <w:sz w:val="16"/>
        </w:rPr>
        <w:t xml:space="preserve"> Cf. Eban Goodstein, The Trade-Off Myth: Fact and Fiction About Jobs and the Environment 20 (1999) (associating environmental regulation with a small net increase in employment); Richard Morgenstern et al., Jobs Versus the Environment: An Industry-Level Perspective, 43 J. Envtl. Econ. &amp; Mgmt. 412, 413-14 (2002) (finding environmental regulation likely increased employment modestly in the plastics, petroleum, steel, and pulp and paper industries). </w:t>
      </w:r>
    </w:p>
    <w:p w14:paraId="78AAF996"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Elected representatives</w:t>
      </w:r>
      <w:r w:rsidRPr="00273B99">
        <w:rPr>
          <w:rStyle w:val="StyleUnderline"/>
          <w:rFonts w:asciiTheme="minorHAnsi" w:hAnsiTheme="minorHAnsi" w:cstheme="minorHAnsi"/>
        </w:rPr>
        <w:t xml:space="preserve"> may </w:t>
      </w:r>
      <w:r w:rsidRPr="003E00F1">
        <w:rPr>
          <w:rStyle w:val="StyleUnderline"/>
          <w:rFonts w:asciiTheme="minorHAnsi" w:hAnsiTheme="minorHAnsi" w:cstheme="minorHAnsi"/>
          <w:highlight w:val="cyan"/>
        </w:rPr>
        <w:t>choose</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BAT</w:t>
      </w:r>
      <w:r w:rsidRPr="00273B99">
        <w:rPr>
          <w:rStyle w:val="StyleUnderline"/>
          <w:rFonts w:asciiTheme="minorHAnsi" w:hAnsiTheme="minorHAnsi" w:cstheme="minorHAnsi"/>
        </w:rPr>
        <w:t xml:space="preserve"> construct o</w:t>
      </w:r>
      <w:r w:rsidRPr="003E00F1">
        <w:rPr>
          <w:rStyle w:val="StyleUnderline"/>
          <w:rFonts w:asciiTheme="minorHAnsi" w:hAnsiTheme="minorHAnsi" w:cstheme="minorHAnsi"/>
          <w:highlight w:val="cyan"/>
        </w:rPr>
        <w:t>ver CBA because of concerns about the feasibility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correlating </w:t>
      </w:r>
      <w:r w:rsidRPr="003E00F1">
        <w:rPr>
          <w:rStyle w:val="StyleUnderline"/>
          <w:rFonts w:asciiTheme="minorHAnsi" w:hAnsiTheme="minorHAnsi" w:cstheme="minorHAnsi"/>
          <w:highlight w:val="cyan"/>
        </w:rPr>
        <w:t>costs and benefits</w:t>
      </w:r>
      <w:r w:rsidRPr="00273B99">
        <w:rPr>
          <w:rStyle w:val="StyleUnderline"/>
          <w:rFonts w:asciiTheme="minorHAnsi" w:hAnsiTheme="minorHAnsi" w:cstheme="minorHAnsi"/>
        </w:rPr>
        <w:t xml:space="preserve"> in the water pollution context. CBA requires correlation of monetized marginal water quality benefits with the marginal cost of technologies. Because any technology’s effect on environmental quality varies with the quality of each relevant water body, water pollution control technology always yields important water quality benefits that cannot be quantified and vast uncertainties about those that can be</w:t>
      </w:r>
      <w:r w:rsidRPr="003E00F1">
        <w:rPr>
          <w:rStyle w:val="StyleUnderline"/>
          <w:rFonts w:asciiTheme="minorHAnsi" w:hAnsiTheme="minorHAnsi" w:cstheme="minorHAnsi"/>
          <w:highlight w:val="cyan"/>
        </w:rPr>
        <w:t>. A BAT approach</w:t>
      </w:r>
      <w:r w:rsidRPr="00273B99">
        <w:rPr>
          <w:rStyle w:val="StyleUnderline"/>
          <w:rFonts w:asciiTheme="minorHAnsi" w:hAnsiTheme="minorHAnsi" w:cstheme="minorHAnsi"/>
        </w:rPr>
        <w:t xml:space="preserve"> may be </w:t>
      </w:r>
      <w:r w:rsidRPr="003E00F1">
        <w:rPr>
          <w:rStyle w:val="StyleUnderline"/>
          <w:rFonts w:asciiTheme="minorHAnsi" w:hAnsiTheme="minorHAnsi" w:cstheme="minorHAnsi"/>
          <w:highlight w:val="cyan"/>
        </w:rPr>
        <w:t>desirable</w:t>
      </w:r>
      <w:r w:rsidRPr="00273B99">
        <w:rPr>
          <w:rStyle w:val="StyleUnderline"/>
          <w:rFonts w:asciiTheme="minorHAnsi" w:hAnsiTheme="minorHAnsi" w:cstheme="minorHAnsi"/>
        </w:rPr>
        <w:t xml:space="preserve"> precisely b</w:t>
      </w:r>
      <w:r w:rsidRPr="003E00F1">
        <w:rPr>
          <w:rStyle w:val="StyleUnderline"/>
          <w:rFonts w:asciiTheme="minorHAnsi" w:hAnsiTheme="minorHAnsi" w:cstheme="minorHAnsi"/>
          <w:highlight w:val="cyan"/>
        </w:rPr>
        <w:t>ecause it avoids the need to link environmental protection</w:t>
      </w:r>
      <w:r w:rsidRPr="00273B99">
        <w:rPr>
          <w:rStyle w:val="StyleUnderline"/>
          <w:rFonts w:asciiTheme="minorHAnsi" w:hAnsiTheme="minorHAnsi" w:cstheme="minorHAnsi"/>
        </w:rPr>
        <w:t xml:space="preserve"> expenditures </w:t>
      </w:r>
      <w:r w:rsidRPr="003E00F1">
        <w:rPr>
          <w:rStyle w:val="StyleUnderline"/>
          <w:rFonts w:asciiTheme="minorHAnsi" w:hAnsiTheme="minorHAnsi" w:cstheme="minorHAnsi"/>
          <w:highlight w:val="cyan"/>
        </w:rPr>
        <w:t>to marginal</w:t>
      </w:r>
      <w:r w:rsidRPr="00273B99">
        <w:rPr>
          <w:rStyle w:val="StyleUnderline"/>
          <w:rFonts w:asciiTheme="minorHAnsi" w:hAnsiTheme="minorHAnsi" w:cstheme="minorHAnsi"/>
        </w:rPr>
        <w:t xml:space="preserve"> water quality </w:t>
      </w:r>
      <w:r w:rsidRPr="003E00F1">
        <w:rPr>
          <w:rStyle w:val="StyleUnderline"/>
          <w:rFonts w:asciiTheme="minorHAnsi" w:hAnsiTheme="minorHAnsi" w:cstheme="minorHAnsi"/>
          <w:highlight w:val="cyan"/>
        </w:rPr>
        <w:t>benefits</w:t>
      </w:r>
      <w:r w:rsidRPr="00273B99">
        <w:rPr>
          <w:rStyle w:val="StyleUnderline"/>
          <w:rFonts w:asciiTheme="minorHAnsi" w:hAnsiTheme="minorHAnsi" w:cstheme="minorHAnsi"/>
        </w:rPr>
        <w:t xml:space="preserve">, as CBA demands. </w:t>
      </w:r>
    </w:p>
    <w:p w14:paraId="5235F2F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Solvency Advocate</w:t>
      </w:r>
    </w:p>
    <w:p w14:paraId="7AB7CBB8"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et al 8</w:t>
      </w:r>
    </w:p>
    <w:p w14:paraId="780F3CB0"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“Amicus Brief of Economists Ackerman et al. in Entergy v. Riverkeeper”, Syracuse University, 2008, pg. 48-51)//KP</w:t>
      </w:r>
    </w:p>
    <w:p w14:paraId="7B982D09"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B. </w:t>
      </w:r>
      <w:r w:rsidRPr="00273B99">
        <w:rPr>
          <w:rStyle w:val="StyleUnderline"/>
          <w:rFonts w:asciiTheme="minorHAnsi" w:hAnsiTheme="minorHAnsi" w:cstheme="minorHAnsi"/>
        </w:rPr>
        <w:t xml:space="preserve">As Traditionally Understood and Implemented, </w:t>
      </w:r>
      <w:r w:rsidRPr="003E00F1">
        <w:rPr>
          <w:rStyle w:val="StyleUnderline"/>
          <w:rFonts w:asciiTheme="minorHAnsi" w:hAnsiTheme="minorHAnsi" w:cstheme="minorHAnsi"/>
          <w:highlight w:val="cyan"/>
        </w:rPr>
        <w:t>the Technology-Based Standard of § 316(b) Would Have Avoided Limitations of</w:t>
      </w:r>
      <w:r w:rsidRPr="00273B99">
        <w:rPr>
          <w:rStyle w:val="StyleUnderline"/>
          <w:rFonts w:asciiTheme="minorHAnsi" w:hAnsiTheme="minorHAnsi" w:cstheme="minorHAnsi"/>
        </w:rPr>
        <w:t xml:space="preserve"> EPA’s </w:t>
      </w:r>
      <w:r w:rsidRPr="003E00F1">
        <w:rPr>
          <w:rStyle w:val="StyleUnderline"/>
          <w:rFonts w:asciiTheme="minorHAnsi" w:hAnsiTheme="minorHAnsi" w:cstheme="minorHAnsi"/>
          <w:highlight w:val="cyan"/>
        </w:rPr>
        <w:t>Cost-Benefit Analysis</w:t>
      </w:r>
      <w:r w:rsidRPr="00273B99">
        <w:rPr>
          <w:rStyle w:val="StyleUnderline"/>
          <w:rFonts w:asciiTheme="minorHAnsi" w:hAnsiTheme="minorHAnsi" w:cstheme="minorHAnsi"/>
        </w:rPr>
        <w:t xml:space="preserve"> </w:t>
      </w:r>
    </w:p>
    <w:p w14:paraId="1804B147"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Even within the terms of welfare economics, </w:t>
      </w:r>
      <w:r w:rsidRPr="00273B99">
        <w:rPr>
          <w:rStyle w:val="StyleUnderline"/>
          <w:rFonts w:asciiTheme="minorHAnsi" w:hAnsiTheme="minorHAnsi" w:cstheme="minorHAnsi"/>
        </w:rPr>
        <w:t xml:space="preserve">non-efficiency maximizing policy approaches such as </w:t>
      </w:r>
      <w:r w:rsidRPr="003E00F1">
        <w:rPr>
          <w:rStyle w:val="StyleUnderline"/>
          <w:rFonts w:asciiTheme="minorHAnsi" w:hAnsiTheme="minorHAnsi" w:cstheme="minorHAnsi"/>
          <w:highlight w:val="cyan"/>
        </w:rPr>
        <w:t>technology-based standards</w:t>
      </w:r>
      <w:r w:rsidRPr="00273B99">
        <w:rPr>
          <w:rStyle w:val="StyleUnderline"/>
          <w:rFonts w:asciiTheme="minorHAnsi" w:hAnsiTheme="minorHAnsi" w:cstheme="minorHAnsi"/>
        </w:rPr>
        <w:t xml:space="preserve"> may </w:t>
      </w:r>
      <w:r w:rsidRPr="003E00F1">
        <w:rPr>
          <w:rStyle w:val="StyleUnderline"/>
          <w:rFonts w:asciiTheme="minorHAnsi" w:hAnsiTheme="minorHAnsi" w:cstheme="minorHAnsi"/>
          <w:highlight w:val="cyan"/>
        </w:rPr>
        <w:t>appear desirable</w:t>
      </w:r>
      <w:r w:rsidRPr="00273B99">
        <w:rPr>
          <w:rStyle w:val="StyleUnderline"/>
          <w:rFonts w:asciiTheme="minorHAnsi" w:hAnsiTheme="minorHAnsi" w:cstheme="minorHAnsi"/>
        </w:rPr>
        <w:t xml:space="preserve"> when evaluated </w:t>
      </w:r>
      <w:r w:rsidRPr="003E00F1">
        <w:rPr>
          <w:rStyle w:val="StyleUnderline"/>
          <w:rFonts w:asciiTheme="minorHAnsi" w:hAnsiTheme="minorHAnsi" w:cstheme="minorHAnsi"/>
          <w:highlight w:val="cyan"/>
        </w:rPr>
        <w:t>in real world policy contexts, where information is</w:t>
      </w:r>
      <w:r w:rsidRPr="00273B99">
        <w:rPr>
          <w:rStyle w:val="StyleUnderline"/>
          <w:rFonts w:asciiTheme="minorHAnsi" w:hAnsiTheme="minorHAnsi" w:cstheme="minorHAnsi"/>
        </w:rPr>
        <w:t xml:space="preserve"> incomplete and </w:t>
      </w:r>
      <w:r w:rsidRPr="003E00F1">
        <w:rPr>
          <w:rStyle w:val="StyleUnderline"/>
          <w:rFonts w:asciiTheme="minorHAnsi" w:hAnsiTheme="minorHAnsi" w:cstheme="minorHAnsi"/>
          <w:highlight w:val="cyan"/>
        </w:rPr>
        <w:t>uncertain, where</w:t>
      </w:r>
      <w:r w:rsidRPr="00273B99">
        <w:rPr>
          <w:rStyle w:val="StyleUnderline"/>
          <w:rFonts w:asciiTheme="minorHAnsi" w:hAnsiTheme="minorHAnsi" w:cstheme="minorHAnsi"/>
        </w:rPr>
        <w:t xml:space="preserve"> administrative r</w:t>
      </w:r>
      <w:r w:rsidRPr="003E00F1">
        <w:rPr>
          <w:rStyle w:val="StyleUnderline"/>
          <w:rFonts w:asciiTheme="minorHAnsi" w:hAnsiTheme="minorHAnsi" w:cstheme="minorHAnsi"/>
          <w:highlight w:val="cyan"/>
        </w:rPr>
        <w:t>esources are limited, and where technology is</w:t>
      </w:r>
      <w:r w:rsidRPr="00273B99">
        <w:rPr>
          <w:rStyle w:val="StyleUnderline"/>
          <w:rFonts w:asciiTheme="minorHAnsi" w:hAnsiTheme="minorHAnsi" w:cstheme="minorHAnsi"/>
        </w:rPr>
        <w:t xml:space="preserve"> dynamically </w:t>
      </w:r>
      <w:r w:rsidRPr="003E00F1">
        <w:rPr>
          <w:rStyle w:val="StyleUnderline"/>
          <w:rFonts w:asciiTheme="minorHAnsi" w:hAnsiTheme="minorHAnsi" w:cstheme="minorHAnsi"/>
          <w:highlight w:val="cyan"/>
        </w:rPr>
        <w:t>impacted by law</w:t>
      </w:r>
      <w:r w:rsidRPr="00273B99">
        <w:rPr>
          <w:rStyle w:val="StyleUnderline"/>
          <w:rFonts w:asciiTheme="minorHAnsi" w:hAnsiTheme="minorHAnsi" w:cstheme="minorHAnsi"/>
        </w:rPr>
        <w:t xml:space="preserve"> itself</w:t>
      </w:r>
      <w:r w:rsidRPr="00273B99">
        <w:rPr>
          <w:rFonts w:asciiTheme="minorHAnsi" w:hAnsiTheme="minorHAnsi" w:cstheme="minorHAnsi"/>
          <w:sz w:val="16"/>
        </w:rPr>
        <w:t xml:space="preserve">. See, e.g., Daniel H. Cole &amp; Peter Z. Grossman, When is Command-and-Control Efficient? Institutions, Technology, and the Comparative Efficiency of Alternative Regulatory Regimes for Environmental Protection, 1999 Wis. L. Rev. 887, 888-89 (observing that historical, technological, and institutional factors can occasionally render technology-based approaches “the most efficient means of achieving a society’s environmental protection goals”); Juan-Pablo Montero, Pollution Markets with Imperfectly Observed Emissions, 36 RAND J. Econ. 645 (2005) (demonstrating that when regulators can accurately monitor abatement technology but not emissions and output levels, standard-based approaches may outperform alternatives under certain market conditions). </w:t>
      </w:r>
    </w:p>
    <w:p w14:paraId="07119FC7"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Such second-best considerations are at the heart of the CWA, given the great difficulty experienced attempting to identify and enforce standards prior to the 1972 amendments. Cf. J. H. Dales, Pollution, Property &amp; Prices: An Essay in Policy-making and Economics 39 (1968) (a leading economist’s statement, prior to the Act’s passage, that an economist cannot say that one policy is superior to another because he “is quite unable to draw up a neat table showing all benefits and costs”). As is well recognized, Congress’s general approach in the amendments was to circumvent the informational demands, scientific uncertainties, and valuation questions that had frustrated the task of basing standards for dischargers on the effect of pollution on water quality. See EPA v. State Water Resources Control Board, 426 U.S. 200, 202-03 (1976). </w:t>
      </w:r>
    </w:p>
    <w:p w14:paraId="4A2B447F"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Because the language of § 316(b)</w:t>
      </w:r>
      <w:r w:rsidRPr="00273B99">
        <w:rPr>
          <w:rStyle w:val="StyleUnderline"/>
          <w:rFonts w:asciiTheme="minorHAnsi" w:hAnsiTheme="minorHAnsi" w:cstheme="minorHAnsi"/>
        </w:rPr>
        <w:t xml:space="preserve"> closely </w:t>
      </w:r>
      <w:r w:rsidRPr="003E00F1">
        <w:rPr>
          <w:rStyle w:val="StyleUnderline"/>
          <w:rFonts w:asciiTheme="minorHAnsi" w:hAnsiTheme="minorHAnsi" w:cstheme="minorHAnsi"/>
          <w:highlight w:val="cyan"/>
        </w:rPr>
        <w:t>resembles the language of the most stringent</w:t>
      </w:r>
      <w:r w:rsidRPr="00273B99">
        <w:rPr>
          <w:rStyle w:val="StyleUnderline"/>
          <w:rFonts w:asciiTheme="minorHAnsi" w:hAnsiTheme="minorHAnsi" w:cstheme="minorHAnsi"/>
        </w:rPr>
        <w:t xml:space="preserve"> technology-based </w:t>
      </w:r>
      <w:r w:rsidRPr="003E00F1">
        <w:rPr>
          <w:rStyle w:val="StyleUnderline"/>
          <w:rFonts w:asciiTheme="minorHAnsi" w:hAnsiTheme="minorHAnsi" w:cstheme="minorHAnsi"/>
          <w:highlight w:val="cyan"/>
        </w:rPr>
        <w:t>standards in the CWA, EPA should have focused simply on the affordability of increasingly efficacious</w:t>
      </w:r>
      <w:r w:rsidRPr="00273B99">
        <w:rPr>
          <w:rStyle w:val="StyleUnderline"/>
          <w:rFonts w:asciiTheme="minorHAnsi" w:hAnsiTheme="minorHAnsi" w:cstheme="minorHAnsi"/>
        </w:rPr>
        <w:t xml:space="preserve"> environmental control </w:t>
      </w:r>
      <w:r w:rsidRPr="003E00F1">
        <w:rPr>
          <w:rStyle w:val="StyleUnderline"/>
          <w:rFonts w:asciiTheme="minorHAnsi" w:hAnsiTheme="minorHAnsi" w:cstheme="minorHAnsi"/>
          <w:highlight w:val="cyan"/>
        </w:rPr>
        <w:t>tech</w:t>
      </w:r>
      <w:r w:rsidRPr="00273B99">
        <w:rPr>
          <w:rStyle w:val="StyleUnderline"/>
          <w:rFonts w:asciiTheme="minorHAnsi" w:hAnsiTheme="minorHAnsi" w:cstheme="minorHAnsi"/>
        </w:rPr>
        <w:t xml:space="preserve">nologies, </w:t>
      </w:r>
      <w:r w:rsidRPr="003E00F1">
        <w:rPr>
          <w:rStyle w:val="StyleUnderline"/>
          <w:rFonts w:asciiTheme="minorHAnsi" w:hAnsiTheme="minorHAnsi" w:cstheme="minorHAnsi"/>
          <w:highlight w:val="cyan"/>
        </w:rPr>
        <w:t>recognizing that Congress</w:t>
      </w:r>
      <w:r w:rsidRPr="00273B99">
        <w:rPr>
          <w:rStyle w:val="StyleUnderline"/>
          <w:rFonts w:asciiTheme="minorHAnsi" w:hAnsiTheme="minorHAnsi" w:cstheme="minorHAnsi"/>
        </w:rPr>
        <w:t xml:space="preserve"> itself </w:t>
      </w:r>
      <w:r w:rsidRPr="003E00F1">
        <w:rPr>
          <w:rStyle w:val="StyleUnderline"/>
          <w:rFonts w:asciiTheme="minorHAnsi" w:hAnsiTheme="minorHAnsi" w:cstheme="minorHAnsi"/>
          <w:highlight w:val="cyan"/>
        </w:rPr>
        <w:t>already had determined that the benefits of cooling water intake regulation are sufficiently</w:t>
      </w:r>
      <w:r w:rsidRPr="00273B99">
        <w:rPr>
          <w:rStyle w:val="StyleUnderline"/>
          <w:rFonts w:asciiTheme="minorHAnsi" w:hAnsiTheme="minorHAnsi" w:cstheme="minorHAnsi"/>
        </w:rPr>
        <w:t xml:space="preserve"> vast and </w:t>
      </w:r>
      <w:r w:rsidRPr="003E00F1">
        <w:rPr>
          <w:rStyle w:val="StyleUnderline"/>
          <w:rFonts w:asciiTheme="minorHAnsi" w:hAnsiTheme="minorHAnsi" w:cstheme="minorHAnsi"/>
          <w:highlight w:val="cyan"/>
        </w:rPr>
        <w:t>difficult to quantify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that only the “best” control technology will suffice</w:t>
      </w:r>
      <w:r w:rsidRPr="00273B99">
        <w:rPr>
          <w:rStyle w:val="StyleUnderline"/>
          <w:rFonts w:asciiTheme="minorHAnsi" w:hAnsiTheme="minorHAnsi" w:cstheme="minorHAnsi"/>
        </w:rPr>
        <w:t xml:space="preserve">. Instead, EPA essentially relived the failed pre-1972 experience under the CWA through its failed effort to complete a reliable CBA of the Phase II rulemaking. </w:t>
      </w:r>
    </w:p>
    <w:p w14:paraId="78EFA69B"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In this respect, it is useful to recall that the stated goal of the CWA is “to restore and maintain the chemical, physical, and biological integrity of the Nation’s waters.” 33 U.S.C. § 1251(a). </w:t>
      </w:r>
      <w:r w:rsidRPr="003E00F1">
        <w:rPr>
          <w:rStyle w:val="StyleUnderline"/>
          <w:rFonts w:asciiTheme="minorHAnsi" w:hAnsiTheme="minorHAnsi" w:cstheme="minorHAnsi"/>
          <w:highlight w:val="cyan"/>
        </w:rPr>
        <w:t>The goal is not to view</w:t>
      </w:r>
      <w:r w:rsidRPr="00273B99">
        <w:rPr>
          <w:rStyle w:val="StyleUnderline"/>
          <w:rFonts w:asciiTheme="minorHAnsi" w:hAnsiTheme="minorHAnsi" w:cstheme="minorHAnsi"/>
        </w:rPr>
        <w:t xml:space="preserve"> those </w:t>
      </w:r>
      <w:r w:rsidRPr="003E00F1">
        <w:rPr>
          <w:rStyle w:val="StyleUnderline"/>
          <w:rFonts w:asciiTheme="minorHAnsi" w:hAnsiTheme="minorHAnsi" w:cstheme="minorHAnsi"/>
          <w:highlight w:val="cyan"/>
        </w:rPr>
        <w:t>water</w:t>
      </w:r>
      <w:r w:rsidRPr="00273B99">
        <w:rPr>
          <w:rStyle w:val="StyleUnderline"/>
          <w:rFonts w:asciiTheme="minorHAnsi" w:hAnsiTheme="minorHAnsi" w:cstheme="minorHAnsi"/>
        </w:rPr>
        <w:t xml:space="preserve">s </w:t>
      </w:r>
      <w:r w:rsidRPr="003E00F1">
        <w:rPr>
          <w:rStyle w:val="StyleUnderline"/>
          <w:rFonts w:asciiTheme="minorHAnsi" w:hAnsiTheme="minorHAnsi" w:cstheme="minorHAnsi"/>
          <w:highlight w:val="cyan"/>
        </w:rPr>
        <w:t>as merely contingent resources</w:t>
      </w:r>
      <w:r w:rsidRPr="00273B99">
        <w:rPr>
          <w:rStyle w:val="StyleUnderline"/>
          <w:rFonts w:asciiTheme="minorHAnsi" w:hAnsiTheme="minorHAnsi" w:cstheme="minorHAnsi"/>
        </w:rPr>
        <w:t xml:space="preserve">, to be impaired or sacrificed at any moment for the promotion of an abstract and undifferentiated maximization of welfare. </w:t>
      </w:r>
    </w:p>
    <w:p w14:paraId="1CD78CC9"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Earlier, </w:t>
      </w:r>
      <w:r w:rsidRPr="003E00F1">
        <w:rPr>
          <w:rStyle w:val="StyleUnderline"/>
          <w:rFonts w:asciiTheme="minorHAnsi" w:hAnsiTheme="minorHAnsi" w:cstheme="minorHAnsi"/>
          <w:highlight w:val="cyan"/>
        </w:rPr>
        <w:t>EPA seemed to recognize that</w:t>
      </w:r>
      <w:r w:rsidRPr="00273B99">
        <w:rPr>
          <w:rStyle w:val="StyleUnderline"/>
          <w:rFonts w:asciiTheme="minorHAnsi" w:hAnsiTheme="minorHAnsi" w:cstheme="minorHAnsi"/>
        </w:rPr>
        <w:t xml:space="preserve"> allowing </w:t>
      </w:r>
      <w:r w:rsidRPr="003E00F1">
        <w:rPr>
          <w:rStyle w:val="StyleUnderline"/>
          <w:rFonts w:asciiTheme="minorHAnsi" w:hAnsiTheme="minorHAnsi" w:cstheme="minorHAnsi"/>
          <w:highlight w:val="cyan"/>
        </w:rPr>
        <w:t>the degraded condition of a water body to reduce the level of legal protection that it receives</w:t>
      </w:r>
      <w:r w:rsidRPr="00273B99">
        <w:rPr>
          <w:rStyle w:val="StyleUnderline"/>
          <w:rFonts w:asciiTheme="minorHAnsi" w:hAnsiTheme="minorHAnsi" w:cstheme="minorHAnsi"/>
        </w:rPr>
        <w:t xml:space="preserve"> — </w:t>
      </w:r>
      <w:r w:rsidRPr="003E00F1">
        <w:rPr>
          <w:rStyle w:val="StyleUnderline"/>
          <w:rFonts w:asciiTheme="minorHAnsi" w:hAnsiTheme="minorHAnsi" w:cstheme="minorHAnsi"/>
          <w:highlight w:val="cyan"/>
        </w:rPr>
        <w:t>as the agency ultimately decided to allow through its CBA</w:t>
      </w:r>
      <w:r w:rsidRPr="00273B99">
        <w:rPr>
          <w:rStyle w:val="StyleUnderline"/>
          <w:rFonts w:asciiTheme="minorHAnsi" w:hAnsiTheme="minorHAnsi" w:cstheme="minorHAnsi"/>
        </w:rPr>
        <w:t>-</w:t>
      </w:r>
      <w:r w:rsidRPr="003E00F1">
        <w:rPr>
          <w:rStyle w:val="StyleUnderline"/>
          <w:rFonts w:asciiTheme="minorHAnsi" w:hAnsiTheme="minorHAnsi" w:cstheme="minorHAnsi"/>
          <w:highlight w:val="cyan"/>
        </w:rPr>
        <w:t>based approach — would be inconsistent with the CWA’s more dynamic</w:t>
      </w:r>
      <w:r w:rsidRPr="00273B99">
        <w:rPr>
          <w:rStyle w:val="StyleUnderline"/>
          <w:rFonts w:asciiTheme="minorHAnsi" w:hAnsiTheme="minorHAnsi" w:cstheme="minorHAnsi"/>
        </w:rPr>
        <w:t xml:space="preserve">, long-term </w:t>
      </w:r>
      <w:r w:rsidRPr="003E00F1">
        <w:rPr>
          <w:rStyle w:val="StyleUnderline"/>
          <w:rFonts w:asciiTheme="minorHAnsi" w:hAnsiTheme="minorHAnsi" w:cstheme="minorHAnsi"/>
          <w:highlight w:val="cyan"/>
        </w:rPr>
        <w:t>goal</w:t>
      </w:r>
      <w:r w:rsidRPr="00273B99">
        <w:rPr>
          <w:rStyle w:val="StyleUnderline"/>
          <w:rFonts w:asciiTheme="minorHAnsi" w:hAnsiTheme="minorHAnsi" w:cstheme="minorHAnsi"/>
        </w:rPr>
        <w:t xml:space="preserve"> of progressively restoring the ecological integrity of the nation’s water bodies.</w:t>
      </w:r>
      <w:r w:rsidRPr="00273B99">
        <w:rPr>
          <w:rFonts w:asciiTheme="minorHAnsi" w:hAnsiTheme="minorHAnsi" w:cstheme="minorHAnsi"/>
          <w:sz w:val="16"/>
        </w:rPr>
        <w:t xml:space="preserve"> Cf. Thomas O. McGarity, Media-Quality, Technology, and Cost-Benefit Balancing Strategies for Health and Environmental Regulation, 46 Law &amp; Contemp. Probs. 159, 199 n.194 (1983) (quoting Senator Bayh as explaining that the technology-based standards of the CWA were intended to “force industry to do the best job it can do to clean up the nation’s water and to keep making progress without incurring such massive costs that economic chaos would result”). </w:t>
      </w:r>
      <w:r w:rsidRPr="00273B99">
        <w:rPr>
          <w:rStyle w:val="StyleUnderline"/>
          <w:rFonts w:asciiTheme="minorHAnsi" w:hAnsiTheme="minorHAnsi" w:cstheme="minorHAnsi"/>
        </w:rPr>
        <w:t xml:space="preserve">When offering its proposed Phase II rule, for instance, </w:t>
      </w:r>
      <w:r w:rsidRPr="003E00F1">
        <w:rPr>
          <w:rStyle w:val="StyleUnderline"/>
          <w:rFonts w:asciiTheme="minorHAnsi" w:hAnsiTheme="minorHAnsi" w:cstheme="minorHAnsi"/>
          <w:highlight w:val="cyan"/>
        </w:rPr>
        <w:t>EPA stated that, in addition to</w:t>
      </w:r>
      <w:r w:rsidRPr="00273B99">
        <w:rPr>
          <w:rStyle w:val="StyleUnderline"/>
          <w:rFonts w:asciiTheme="minorHAnsi" w:hAnsiTheme="minorHAnsi" w:cstheme="minorHAnsi"/>
        </w:rPr>
        <w:t xml:space="preserve"> expressly </w:t>
      </w:r>
      <w:r w:rsidRPr="003E00F1">
        <w:rPr>
          <w:rStyle w:val="StyleUnderline"/>
          <w:rFonts w:asciiTheme="minorHAnsi" w:hAnsiTheme="minorHAnsi" w:cstheme="minorHAnsi"/>
          <w:highlight w:val="cyan"/>
        </w:rPr>
        <w:t>quantified impacts, it was “concerned about</w:t>
      </w:r>
      <w:r w:rsidRPr="00273B99">
        <w:rPr>
          <w:rStyle w:val="StyleUnderline"/>
          <w:rFonts w:asciiTheme="minorHAnsi" w:hAnsiTheme="minorHAnsi" w:cstheme="minorHAnsi"/>
        </w:rPr>
        <w:t xml:space="preserve"> the cumulative </w:t>
      </w:r>
      <w:r w:rsidRPr="003E00F1">
        <w:rPr>
          <w:rStyle w:val="StyleUnderline"/>
          <w:rFonts w:asciiTheme="minorHAnsi" w:hAnsiTheme="minorHAnsi" w:cstheme="minorHAnsi"/>
          <w:highlight w:val="cyan"/>
        </w:rPr>
        <w:t>overall degradation of the</w:t>
      </w:r>
      <w:r w:rsidRPr="00273B99">
        <w:rPr>
          <w:rStyle w:val="StyleUnderline"/>
          <w:rFonts w:asciiTheme="minorHAnsi" w:hAnsiTheme="minorHAnsi" w:cstheme="minorHAnsi"/>
        </w:rPr>
        <w:t xml:space="preserve"> aquatic </w:t>
      </w:r>
      <w:r w:rsidRPr="003E00F1">
        <w:rPr>
          <w:rStyle w:val="StyleUnderline"/>
          <w:rFonts w:asciiTheme="minorHAnsi" w:hAnsiTheme="minorHAnsi" w:cstheme="minorHAnsi"/>
          <w:highlight w:val="cyan"/>
        </w:rPr>
        <w:t>environment</w:t>
      </w:r>
      <w:r w:rsidRPr="00273B99">
        <w:rPr>
          <w:rStyle w:val="StyleUnderline"/>
          <w:rFonts w:asciiTheme="minorHAnsi" w:hAnsiTheme="minorHAnsi" w:cstheme="minorHAnsi"/>
        </w:rPr>
        <w:t xml:space="preserve"> as a consequence of . . . intakes located with or adjacent to an impaired waterbody.”</w:t>
      </w:r>
      <w:r w:rsidRPr="00273B99">
        <w:rPr>
          <w:rFonts w:asciiTheme="minorHAnsi" w:hAnsiTheme="minorHAnsi" w:cstheme="minorHAnsi"/>
          <w:sz w:val="16"/>
        </w:rPr>
        <w:t xml:space="preserve"> See 67 Fed. Reg. 17,122, 17,136 (April 9, 2002). </w:t>
      </w:r>
    </w:p>
    <w:p w14:paraId="1440B3E5"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Conversely, a “comprehensive . . . attempt ‘to restore’” the ecological integrity of waters, Bayview Homes, 474 U.S. at 132-33 (1985), through pollution controls, wetlands conservation, and other measures should increase fish populations, and therefore the value of the benefits of technology reducing water intake, over time. See EPA, Economic and Benefits Analysis for the Proposed Section 316(b) Phase II Existing Facilities Rule, EPA-821-R-02-001, February 2002, at C1-6, item 5.18 (acknowledging likely underestimation of benefits because current water quality has improved since the 20-year-old data relied upon was generated). </w:t>
      </w:r>
      <w:r w:rsidRPr="00273B99">
        <w:rPr>
          <w:rStyle w:val="StyleUnderline"/>
          <w:rFonts w:asciiTheme="minorHAnsi" w:hAnsiTheme="minorHAnsi" w:cstheme="minorHAnsi"/>
        </w:rPr>
        <w:t xml:space="preserve">Through its subtle shift from expressing concern over the impact of cooling water intake structures on impaired water bodies to using estimated impairment levels as an efficiency-oriented rationale for lowering levels of protection, </w:t>
      </w:r>
      <w:r w:rsidRPr="003E00F1">
        <w:rPr>
          <w:rStyle w:val="StyleUnderline"/>
          <w:rFonts w:asciiTheme="minorHAnsi" w:hAnsiTheme="minorHAnsi" w:cstheme="minorHAnsi"/>
          <w:highlight w:val="cyan"/>
        </w:rPr>
        <w:t>EPA seemed to abandon the CWA’s mandate to progressively restructure the economic and technological landscape that gives rise</w:t>
      </w:r>
      <w:r w:rsidRPr="00273B99">
        <w:rPr>
          <w:rStyle w:val="StyleUnderline"/>
          <w:rFonts w:asciiTheme="minorHAnsi" w:hAnsiTheme="minorHAnsi" w:cstheme="minorHAnsi"/>
        </w:rPr>
        <w:t xml:space="preserve"> to any momentary depiction of </w:t>
      </w:r>
      <w:r w:rsidRPr="003E00F1">
        <w:rPr>
          <w:rStyle w:val="StyleUnderline"/>
          <w:rFonts w:asciiTheme="minorHAnsi" w:hAnsiTheme="minorHAnsi" w:cstheme="minorHAnsi"/>
          <w:highlight w:val="cyan"/>
        </w:rPr>
        <w:t>costs and benefits.</w:t>
      </w:r>
      <w:r w:rsidRPr="00273B99">
        <w:rPr>
          <w:rStyle w:val="StyleUnderline"/>
          <w:rFonts w:asciiTheme="minorHAnsi" w:hAnsiTheme="minorHAnsi" w:cstheme="minorHAnsi"/>
        </w:rPr>
        <w:t xml:space="preserve"> </w:t>
      </w:r>
    </w:p>
    <w:p w14:paraId="11420680"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BAT is superior to cost benefit analysis</w:t>
      </w:r>
    </w:p>
    <w:p w14:paraId="2D0019B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Note: BAT is the same thing as “Engineering Analysis”</w:t>
      </w:r>
    </w:p>
    <w:p w14:paraId="77E76AAD" w14:textId="77777777" w:rsidR="00161D72" w:rsidRPr="00273B99" w:rsidRDefault="00161D72" w:rsidP="00161D72">
      <w:pPr>
        <w:rPr>
          <w:rFonts w:asciiTheme="minorHAnsi" w:hAnsiTheme="minorHAnsi" w:cstheme="minorHAnsi"/>
          <w:b/>
          <w:sz w:val="26"/>
        </w:rPr>
      </w:pPr>
      <w:r w:rsidRPr="00273B99">
        <w:rPr>
          <w:rStyle w:val="Style13ptBold"/>
          <w:rFonts w:asciiTheme="minorHAnsi" w:hAnsiTheme="minorHAnsi" w:cstheme="minorHAnsi"/>
        </w:rPr>
        <w:t>Ackerman, et al 8</w:t>
      </w:r>
    </w:p>
    <w:p w14:paraId="03F46FF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“Amicus Brief of Economists Ackerman et al. in Entergy v. Riverkeeper”, Syracuse University, 2008, pg. 30-33)//KP</w:t>
      </w:r>
    </w:p>
    <w:p w14:paraId="537795EB"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Engineering Analysis Identifies the “Best” Technology for Minimizing Adverse Environmental Impact </w:t>
      </w:r>
    </w:p>
    <w:p w14:paraId="2DBF2DA4"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Identification of the “best technology . . . for minimizing environmental impacts” requires an engineering analysis of competing technologies’ environmental performance</w:t>
      </w:r>
      <w:r w:rsidRPr="00273B99">
        <w:rPr>
          <w:rStyle w:val="StyleUnderline"/>
          <w:rFonts w:asciiTheme="minorHAnsi" w:hAnsiTheme="minorHAnsi" w:cstheme="minorHAnsi"/>
        </w:rPr>
        <w:t xml:space="preserve"> characteristics. In the effluent reduction context, </w:t>
      </w:r>
      <w:r w:rsidRPr="003E00F1">
        <w:rPr>
          <w:rStyle w:val="StyleUnderline"/>
          <w:rFonts w:asciiTheme="minorHAnsi" w:hAnsiTheme="minorHAnsi" w:cstheme="minorHAnsi"/>
          <w:highlight w:val="cyan"/>
        </w:rPr>
        <w:t>the “best” technologies</w:t>
      </w:r>
      <w:r w:rsidRPr="00273B99">
        <w:rPr>
          <w:rStyle w:val="StyleUnderline"/>
          <w:rFonts w:asciiTheme="minorHAnsi" w:hAnsiTheme="minorHAnsi" w:cstheme="minorHAnsi"/>
        </w:rPr>
        <w:t xml:space="preserve"> generally </w:t>
      </w:r>
      <w:r w:rsidRPr="003E00F1">
        <w:rPr>
          <w:rStyle w:val="StyleUnderline"/>
          <w:rFonts w:asciiTheme="minorHAnsi" w:hAnsiTheme="minorHAnsi" w:cstheme="minorHAnsi"/>
          <w:highlight w:val="cyan"/>
        </w:rPr>
        <w:t>minimize</w:t>
      </w:r>
      <w:r w:rsidRPr="00273B99">
        <w:rPr>
          <w:rStyle w:val="StyleUnderline"/>
          <w:rFonts w:asciiTheme="minorHAnsi" w:hAnsiTheme="minorHAnsi" w:cstheme="minorHAnsi"/>
        </w:rPr>
        <w:t xml:space="preserve"> the amount of water </w:t>
      </w:r>
      <w:r w:rsidRPr="003E00F1">
        <w:rPr>
          <w:rStyle w:val="StyleUnderline"/>
          <w:rFonts w:asciiTheme="minorHAnsi" w:hAnsiTheme="minorHAnsi" w:cstheme="minorHAnsi"/>
          <w:highlight w:val="cyan"/>
        </w:rPr>
        <w:t>pollution</w:t>
      </w:r>
      <w:r w:rsidRPr="00273B99">
        <w:rPr>
          <w:rStyle w:val="StyleUnderline"/>
          <w:rFonts w:asciiTheme="minorHAnsi" w:hAnsiTheme="minorHAnsi" w:cstheme="minorHAnsi"/>
        </w:rPr>
        <w:t xml:space="preserve"> being discharged</w:t>
      </w:r>
      <w:r w:rsidRPr="00273B99">
        <w:rPr>
          <w:rFonts w:asciiTheme="minorHAnsi" w:hAnsiTheme="minorHAnsi" w:cstheme="minorHAnsi"/>
          <w:sz w:val="16"/>
        </w:rPr>
        <w:t xml:space="preserve">. See Crushed Stone, 449 U.S. at 74 (describing BAT as committing “the maximum resources economically possible to the” pollution elimination goal); see also Alaska, 540 U.S. at 489-90 n.13 (describing requirements for “best available control technology” as requiring “the technology that can best reduce pollution within practical constraints”) (emphasis added). </w:t>
      </w:r>
      <w:r w:rsidRPr="003E00F1">
        <w:rPr>
          <w:rStyle w:val="StyleUnderline"/>
          <w:rFonts w:asciiTheme="minorHAnsi" w:hAnsiTheme="minorHAnsi" w:cstheme="minorHAnsi"/>
          <w:highlight w:val="cyan"/>
        </w:rPr>
        <w:t>The focus on water intake in §316(b)</w:t>
      </w:r>
      <w:r w:rsidRPr="00273B99">
        <w:rPr>
          <w:rStyle w:val="StyleUnderline"/>
          <w:rFonts w:asciiTheme="minorHAnsi" w:hAnsiTheme="minorHAnsi" w:cstheme="minorHAnsi"/>
        </w:rPr>
        <w:t xml:space="preserve"> generally </w:t>
      </w:r>
      <w:r w:rsidRPr="003E00F1">
        <w:rPr>
          <w:rStyle w:val="StyleUnderline"/>
          <w:rFonts w:asciiTheme="minorHAnsi" w:hAnsiTheme="minorHAnsi" w:cstheme="minorHAnsi"/>
          <w:highlight w:val="cyan"/>
        </w:rPr>
        <w:t>requires</w:t>
      </w:r>
      <w:r w:rsidRPr="00273B99">
        <w:rPr>
          <w:rStyle w:val="StyleUnderline"/>
          <w:rFonts w:asciiTheme="minorHAnsi" w:hAnsiTheme="minorHAnsi" w:cstheme="minorHAnsi"/>
        </w:rPr>
        <w:t xml:space="preserve"> an inverse </w:t>
      </w:r>
      <w:r w:rsidRPr="003E00F1">
        <w:rPr>
          <w:rStyle w:val="StyleUnderline"/>
          <w:rFonts w:asciiTheme="minorHAnsi" w:hAnsiTheme="minorHAnsi" w:cstheme="minorHAnsi"/>
          <w:highlight w:val="cyan"/>
        </w:rPr>
        <w:t>analysis focused on i</w:t>
      </w:r>
      <w:r w:rsidRPr="00273B99">
        <w:rPr>
          <w:rStyle w:val="StyleUnderline"/>
          <w:rFonts w:asciiTheme="minorHAnsi" w:hAnsiTheme="minorHAnsi" w:cstheme="minorHAnsi"/>
        </w:rPr>
        <w:t xml:space="preserve">dentifying technologies that </w:t>
      </w:r>
      <w:r w:rsidRPr="003E00F1">
        <w:rPr>
          <w:rStyle w:val="StyleUnderline"/>
          <w:rFonts w:asciiTheme="minorHAnsi" w:hAnsiTheme="minorHAnsi" w:cstheme="minorHAnsi"/>
          <w:highlight w:val="cyan"/>
        </w:rPr>
        <w:t>minimize the amount of water taken from</w:t>
      </w:r>
      <w:r w:rsidRPr="00273B99">
        <w:rPr>
          <w:rStyle w:val="StyleUnderline"/>
          <w:rFonts w:asciiTheme="minorHAnsi" w:hAnsiTheme="minorHAnsi" w:cstheme="minorHAnsi"/>
        </w:rPr>
        <w:t xml:space="preserve"> lakes, streams, and </w:t>
      </w:r>
      <w:r w:rsidRPr="003E00F1">
        <w:rPr>
          <w:rStyle w:val="StyleUnderline"/>
          <w:rFonts w:asciiTheme="minorHAnsi" w:hAnsiTheme="minorHAnsi" w:cstheme="minorHAnsi"/>
          <w:highlight w:val="cyan"/>
        </w:rPr>
        <w:t>rivers to cool industrial facilities</w:t>
      </w:r>
      <w:r w:rsidRPr="00273B99">
        <w:rPr>
          <w:rStyle w:val="StyleUnderline"/>
          <w:rFonts w:asciiTheme="minorHAnsi" w:hAnsiTheme="minorHAnsi" w:cstheme="minorHAnsi"/>
        </w:rPr>
        <w:t xml:space="preserve">. As a rule, </w:t>
      </w:r>
      <w:r w:rsidRPr="003E00F1">
        <w:rPr>
          <w:rStyle w:val="StyleUnderline"/>
          <w:rFonts w:asciiTheme="minorHAnsi" w:hAnsiTheme="minorHAnsi" w:cstheme="minorHAnsi"/>
          <w:highlight w:val="cyan"/>
        </w:rPr>
        <w:t>technologies minimizing water intake kill less fish and disrupt a water body’s ecology less</w:t>
      </w:r>
      <w:r w:rsidRPr="00273B99">
        <w:rPr>
          <w:rStyle w:val="StyleUnderline"/>
          <w:rFonts w:asciiTheme="minorHAnsi" w:hAnsiTheme="minorHAnsi" w:cstheme="minorHAnsi"/>
        </w:rPr>
        <w:t xml:space="preserve"> than technologies that use more water.</w:t>
      </w:r>
      <w:r w:rsidRPr="00273B99">
        <w:rPr>
          <w:rFonts w:asciiTheme="minorHAnsi" w:hAnsiTheme="minorHAnsi" w:cstheme="minorHAnsi"/>
          <w:sz w:val="16"/>
        </w:rPr>
        <w:t xml:space="preserve"> See Riverkeeper II, 475 F.3d at 101 n.16 (noting EPA’s general assumption that reductions in water flow proportionally reduce impingement and entrainment); Riverkeeper I, 358 F.3d at 194 (“EPA acknowledges that dry cooling” virtually eliminates water intake and “dramatically reduces impingement and entrainment”). </w:t>
      </w:r>
    </w:p>
    <w:p w14:paraId="1A46BB2E"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The analysis of which technologies minimize</w:t>
      </w:r>
      <w:r w:rsidRPr="00273B99">
        <w:rPr>
          <w:rStyle w:val="StyleUnderline"/>
          <w:rFonts w:asciiTheme="minorHAnsi" w:hAnsiTheme="minorHAnsi" w:cstheme="minorHAnsi"/>
        </w:rPr>
        <w:t xml:space="preserve"> adverse </w:t>
      </w:r>
      <w:r w:rsidRPr="003E00F1">
        <w:rPr>
          <w:rStyle w:val="StyleUnderline"/>
          <w:rFonts w:asciiTheme="minorHAnsi" w:hAnsiTheme="minorHAnsi" w:cstheme="minorHAnsi"/>
          <w:highlight w:val="cyan"/>
        </w:rPr>
        <w:t>environmental impacts</w:t>
      </w:r>
      <w:r w:rsidRPr="00273B99">
        <w:rPr>
          <w:rStyle w:val="StyleUnderline"/>
          <w:rFonts w:asciiTheme="minorHAnsi" w:hAnsiTheme="minorHAnsi" w:cstheme="minorHAnsi"/>
        </w:rPr>
        <w:t xml:space="preserve"> may take into account a broad range of </w:t>
      </w:r>
      <w:r w:rsidRPr="003E00F1">
        <w:rPr>
          <w:rStyle w:val="StyleUnderline"/>
          <w:rFonts w:asciiTheme="minorHAnsi" w:hAnsiTheme="minorHAnsi" w:cstheme="minorHAnsi"/>
          <w:highlight w:val="cyan"/>
        </w:rPr>
        <w:t>impacts. EPA may</w:t>
      </w:r>
      <w:r w:rsidRPr="00273B99">
        <w:rPr>
          <w:rStyle w:val="StyleUnderline"/>
          <w:rFonts w:asciiTheme="minorHAnsi" w:hAnsiTheme="minorHAnsi" w:cstheme="minorHAnsi"/>
        </w:rPr>
        <w:t xml:space="preserve">, for example, </w:t>
      </w:r>
      <w:r w:rsidRPr="003E00F1">
        <w:rPr>
          <w:rStyle w:val="StyleUnderline"/>
          <w:rFonts w:asciiTheme="minorHAnsi" w:hAnsiTheme="minorHAnsi" w:cstheme="minorHAnsi"/>
          <w:highlight w:val="cyan"/>
        </w:rPr>
        <w:t>take into account</w:t>
      </w:r>
      <w:r w:rsidRPr="00273B99">
        <w:rPr>
          <w:rStyle w:val="StyleUnderline"/>
          <w:rFonts w:asciiTheme="minorHAnsi" w:hAnsiTheme="minorHAnsi" w:cstheme="minorHAnsi"/>
        </w:rPr>
        <w:t xml:space="preserve"> adverse </w:t>
      </w:r>
      <w:r w:rsidRPr="003E00F1">
        <w:rPr>
          <w:rStyle w:val="StyleUnderline"/>
          <w:rFonts w:asciiTheme="minorHAnsi" w:hAnsiTheme="minorHAnsi" w:cstheme="minorHAnsi"/>
          <w:highlight w:val="cyan"/>
        </w:rPr>
        <w:t>air pollution</w:t>
      </w:r>
      <w:r w:rsidRPr="00273B99">
        <w:rPr>
          <w:rStyle w:val="StyleUnderline"/>
          <w:rFonts w:asciiTheme="minorHAnsi" w:hAnsiTheme="minorHAnsi" w:cstheme="minorHAnsi"/>
        </w:rPr>
        <w:t xml:space="preserve"> impacts </w:t>
      </w:r>
      <w:r w:rsidRPr="003E00F1">
        <w:rPr>
          <w:rStyle w:val="StyleUnderline"/>
          <w:rFonts w:asciiTheme="minorHAnsi" w:hAnsiTheme="minorHAnsi" w:cstheme="minorHAnsi"/>
          <w:highlight w:val="cyan"/>
        </w:rPr>
        <w:t>associated with</w:t>
      </w:r>
      <w:r w:rsidRPr="00273B99">
        <w:rPr>
          <w:rStyle w:val="StyleUnderline"/>
          <w:rFonts w:asciiTheme="minorHAnsi" w:hAnsiTheme="minorHAnsi" w:cstheme="minorHAnsi"/>
        </w:rPr>
        <w:t xml:space="preserve"> water pollution </w:t>
      </w:r>
      <w:r w:rsidRPr="003E00F1">
        <w:rPr>
          <w:rStyle w:val="StyleUnderline"/>
          <w:rFonts w:asciiTheme="minorHAnsi" w:hAnsiTheme="minorHAnsi" w:cstheme="minorHAnsi"/>
          <w:highlight w:val="cyan"/>
        </w:rPr>
        <w:t>technology</w:t>
      </w:r>
      <w:r w:rsidRPr="00273B99">
        <w:rPr>
          <w:rFonts w:asciiTheme="minorHAnsi" w:hAnsiTheme="minorHAnsi" w:cstheme="minorHAnsi"/>
          <w:sz w:val="16"/>
        </w:rPr>
        <w:t xml:space="preserve">. See, e.g., Riverkeeper I, 358 F.3d at 194-95 (allowing EPA to consider the air pollution associated with energy efficiency penalties for dry cooling technology as a basis for rejecting it); Riverkeeper II, 475 F.3d at 99 n.11 (describing its prior decision to uphold </w:t>
      </w:r>
    </w:p>
    <w:p w14:paraId="26879BF2"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EPA’s rejection of dry cooling</w:t>
      </w:r>
      <w:r w:rsidRPr="00273B99">
        <w:rPr>
          <w:rStyle w:val="StyleUnderline"/>
          <w:rFonts w:asciiTheme="minorHAnsi" w:hAnsiTheme="minorHAnsi" w:cstheme="minorHAnsi"/>
        </w:rPr>
        <w:t xml:space="preserve"> as based on its negative environmental effects and unbearable cost). The amount of economic cost a facility will incur to install a technology, such as an environmentally superior water intake system, </w:t>
      </w:r>
      <w:r w:rsidRPr="003E00F1">
        <w:rPr>
          <w:rStyle w:val="StyleUnderline"/>
          <w:rFonts w:asciiTheme="minorHAnsi" w:hAnsiTheme="minorHAnsi" w:cstheme="minorHAnsi"/>
          <w:highlight w:val="cyan"/>
        </w:rPr>
        <w:t>has no bearing on the question of which technology minimizes</w:t>
      </w:r>
      <w:r w:rsidRPr="00273B99">
        <w:rPr>
          <w:rStyle w:val="StyleUnderline"/>
          <w:rFonts w:asciiTheme="minorHAnsi" w:hAnsiTheme="minorHAnsi" w:cstheme="minorHAnsi"/>
        </w:rPr>
        <w:t xml:space="preserve"> adverse </w:t>
      </w:r>
      <w:r w:rsidRPr="003E00F1">
        <w:rPr>
          <w:rStyle w:val="StyleUnderline"/>
          <w:rFonts w:asciiTheme="minorHAnsi" w:hAnsiTheme="minorHAnsi" w:cstheme="minorHAnsi"/>
          <w:highlight w:val="cyan"/>
        </w:rPr>
        <w:t>environmental impacts.</w:t>
      </w:r>
      <w:r w:rsidRPr="00273B99">
        <w:rPr>
          <w:rStyle w:val="StyleUnderline"/>
          <w:rFonts w:asciiTheme="minorHAnsi" w:hAnsiTheme="minorHAnsi" w:cstheme="minorHAnsi"/>
        </w:rPr>
        <w:t xml:space="preserve"> </w:t>
      </w:r>
    </w:p>
    <w:p w14:paraId="3B764A49"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Market participants generally use the term “best” in conjunction with any technology to signify the highest quality item regardless of cost</w:t>
      </w:r>
      <w:r w:rsidRPr="00273B99">
        <w:rPr>
          <w:rStyle w:val="StyleUnderline"/>
          <w:rFonts w:asciiTheme="minorHAnsi" w:hAnsiTheme="minorHAnsi" w:cstheme="minorHAnsi"/>
        </w:rPr>
        <w:t>.</w:t>
      </w:r>
      <w:r w:rsidRPr="00273B99">
        <w:rPr>
          <w:rFonts w:asciiTheme="minorHAnsi" w:hAnsiTheme="minorHAnsi" w:cstheme="minorHAnsi"/>
          <w:sz w:val="16"/>
        </w:rPr>
        <w:t xml:space="preserve"> See generally Bailey v. U.S., 516 U.S. 137, 144-45 (1995) (holding that courts must give a term its ordinary meaning considering not just its “bare meaning,” but also its “placement and purpose” in context). </w:t>
      </w:r>
      <w:r w:rsidRPr="00273B99">
        <w:rPr>
          <w:rStyle w:val="StyleUnderline"/>
          <w:rFonts w:asciiTheme="minorHAnsi" w:hAnsiTheme="minorHAnsi" w:cstheme="minorHAnsi"/>
        </w:rPr>
        <w:t>Thus, consumer discussions of whether a Blackberry or an I-Phone is the “best” cell phone or whether an Apple or a PC is the “best” computer focus on design and features, i.e. on figuring out which technology works best for its intended purpose. Similarly, advertisers use the term “best” as a signifier of high quality.</w:t>
      </w:r>
      <w:r w:rsidRPr="00273B99">
        <w:rPr>
          <w:rFonts w:asciiTheme="minorHAnsi" w:hAnsiTheme="minorHAnsi" w:cstheme="minorHAnsi"/>
          <w:sz w:val="16"/>
        </w:rPr>
        <w:t xml:space="preserve"> See, e.g., Bradley Johnson &amp; Alice Z. Cuneo, AT&amp;T, Goodby Look to Ax mLife, Advertising Age, July 14, 2003, at 1, 26 (contrasting advertisements focused on price with the claim that AT&amp;T has the “best technology”); Ad Spending of ‘100’ Edges Upward, Advertising Age, Sept. 28, 1988, at 36 (describing Bell Atlantic as having the “best technology” because its telecommunications capabilities are the “fastest, with the most interesting applications.”). </w:t>
      </w:r>
    </w:p>
    <w:p w14:paraId="440CB546"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Economists</w:t>
      </w:r>
      <w:r w:rsidRPr="00273B99">
        <w:rPr>
          <w:rStyle w:val="StyleUnderline"/>
          <w:rFonts w:asciiTheme="minorHAnsi" w:hAnsiTheme="minorHAnsi" w:cstheme="minorHAnsi"/>
        </w:rPr>
        <w:t xml:space="preserve">, however, sometimes use </w:t>
      </w:r>
      <w:r w:rsidRPr="003E00F1">
        <w:rPr>
          <w:rStyle w:val="StyleUnderline"/>
          <w:rFonts w:asciiTheme="minorHAnsi" w:hAnsiTheme="minorHAnsi" w:cstheme="minorHAnsi"/>
          <w:highlight w:val="cyan"/>
        </w:rPr>
        <w:t>the term “best policy” as</w:t>
      </w:r>
      <w:r w:rsidRPr="00273B99">
        <w:rPr>
          <w:rStyle w:val="StyleUnderline"/>
          <w:rFonts w:asciiTheme="minorHAnsi" w:hAnsiTheme="minorHAnsi" w:cstheme="minorHAnsi"/>
        </w:rPr>
        <w:t xml:space="preserve"> signifying a </w:t>
      </w:r>
      <w:r w:rsidRPr="003E00F1">
        <w:rPr>
          <w:rStyle w:val="StyleUnderline"/>
          <w:rFonts w:asciiTheme="minorHAnsi" w:hAnsiTheme="minorHAnsi" w:cstheme="minorHAnsi"/>
          <w:highlight w:val="cyan"/>
        </w:rPr>
        <w:t>balance between cost and benefits.</w:t>
      </w:r>
      <w:r w:rsidRPr="00273B99">
        <w:rPr>
          <w:rStyle w:val="StyleUnderline"/>
          <w:rFonts w:asciiTheme="minorHAnsi" w:hAnsiTheme="minorHAnsi" w:cstheme="minorHAnsi"/>
        </w:rPr>
        <w:t xml:space="preserve"> And, similarly, consumers sometimes use the term “best purchase” to signify a balance between costs and benefits. </w:t>
      </w:r>
      <w:r w:rsidRPr="003E00F1">
        <w:rPr>
          <w:rStyle w:val="StyleUnderline"/>
          <w:rFonts w:asciiTheme="minorHAnsi" w:hAnsiTheme="minorHAnsi" w:cstheme="minorHAnsi"/>
          <w:highlight w:val="cyan"/>
        </w:rPr>
        <w:t>But the term “best technology</w:t>
      </w:r>
      <w:r w:rsidRPr="00273B99">
        <w:rPr>
          <w:rStyle w:val="StyleUnderline"/>
          <w:rFonts w:asciiTheme="minorHAnsi" w:hAnsiTheme="minorHAnsi" w:cstheme="minorHAnsi"/>
        </w:rPr>
        <w:t xml:space="preserve">,” in ordinary parlance, </w:t>
      </w:r>
      <w:r w:rsidRPr="003E00F1">
        <w:rPr>
          <w:rStyle w:val="StyleUnderline"/>
          <w:rFonts w:asciiTheme="minorHAnsi" w:hAnsiTheme="minorHAnsi" w:cstheme="minorHAnsi"/>
          <w:highlight w:val="cyan"/>
        </w:rPr>
        <w:t>means the best technology for</w:t>
      </w:r>
      <w:r w:rsidRPr="00273B99">
        <w:rPr>
          <w:rStyle w:val="StyleUnderline"/>
          <w:rFonts w:asciiTheme="minorHAnsi" w:hAnsiTheme="minorHAnsi" w:cstheme="minorHAnsi"/>
        </w:rPr>
        <w:t xml:space="preserve"> its intended purpose — here </w:t>
      </w:r>
      <w:r w:rsidRPr="003E00F1">
        <w:rPr>
          <w:rStyle w:val="StyleUnderline"/>
          <w:rFonts w:asciiTheme="minorHAnsi" w:hAnsiTheme="minorHAnsi" w:cstheme="minorHAnsi"/>
          <w:highlight w:val="cyan"/>
        </w:rPr>
        <w:t>minimizing</w:t>
      </w:r>
      <w:r w:rsidRPr="00273B99">
        <w:rPr>
          <w:rStyle w:val="StyleUnderline"/>
          <w:rFonts w:asciiTheme="minorHAnsi" w:hAnsiTheme="minorHAnsi" w:cstheme="minorHAnsi"/>
        </w:rPr>
        <w:t xml:space="preserve"> (not just addressing) </w:t>
      </w:r>
      <w:r w:rsidRPr="003E00F1">
        <w:rPr>
          <w:rStyle w:val="StyleUnderline"/>
          <w:rFonts w:asciiTheme="minorHAnsi" w:hAnsiTheme="minorHAnsi" w:cstheme="minorHAnsi"/>
          <w:highlight w:val="cyan"/>
        </w:rPr>
        <w:t>environmental impacts.</w:t>
      </w:r>
      <w:r w:rsidRPr="00273B99">
        <w:rPr>
          <w:rStyle w:val="StyleUnderline"/>
          <w:rFonts w:asciiTheme="minorHAnsi" w:hAnsiTheme="minorHAnsi" w:cstheme="minorHAnsi"/>
        </w:rPr>
        <w:t xml:space="preserve"> </w:t>
      </w:r>
    </w:p>
    <w:p w14:paraId="369327B4"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Ex Risk Ows</w:t>
      </w:r>
    </w:p>
    <w:p w14:paraId="4667061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Anti catastrophe principle is wrong </w:t>
      </w:r>
    </w:p>
    <w:p w14:paraId="7961C186"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Doesn’t apply to warming</w:t>
      </w:r>
    </w:p>
    <w:p w14:paraId="364A26B8"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 xml:space="preserve">Fails when accounting for all risks </w:t>
      </w:r>
    </w:p>
    <w:p w14:paraId="55BC3031" w14:textId="77777777" w:rsidR="00161D72" w:rsidRPr="00273B99" w:rsidRDefault="00161D72" w:rsidP="00161D72">
      <w:pPr>
        <w:pStyle w:val="ListParagraph"/>
        <w:widowControl/>
        <w:numPr>
          <w:ilvl w:val="1"/>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In cx be like “okey if existential risk prioritization — so we shud devote time and resources to solving [impact to first disad] correct? But that if that takes away from time and resources to solving [impact to second disad] — what happens?</w:t>
      </w:r>
    </w:p>
    <w:p w14:paraId="2F91AF5A"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Mandel &amp; Gathii, '06</w:t>
      </w:r>
      <w:r w:rsidRPr="00273B99">
        <w:rPr>
          <w:rFonts w:asciiTheme="minorHAnsi" w:hAnsiTheme="minorHAnsi" w:cstheme="minorHAnsi"/>
        </w:rPr>
        <w:t xml:space="preserve"> — Gregory N. Mandel is the Associate Dean for Research and Scholarship and the Prof. of Law at Albany Law School, James Thuo Gathii is the Professor of Int’l Commercial Law at Albany Law School</w:t>
      </w:r>
    </w:p>
    <w:p w14:paraId="0300EA96"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(Gregory N. Mandel and James Thuo Gathii, Illinois Law Review, https://www.illinoislawreview.org/wp-content/ilr-content/articles/2006/5/Mandel.pdf, 09-14-2006, Accessed: 7-30-2021) //ILake-HG *edited for ableist language</w:t>
      </w:r>
    </w:p>
    <w:p w14:paraId="55343CA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1. </w:t>
      </w:r>
      <w:r w:rsidRPr="00273B99">
        <w:rPr>
          <w:rStyle w:val="StyleUnderline"/>
          <w:rFonts w:asciiTheme="minorHAnsi" w:hAnsiTheme="minorHAnsi" w:cstheme="minorHAnsi"/>
        </w:rPr>
        <w:t>The Anti-Catastrophe Principle</w:t>
      </w:r>
    </w:p>
    <w:p w14:paraId="5006D8E9"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Sunstein’s first law of fear is</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w:t>
      </w:r>
      <w:r w:rsidRPr="00273B99">
        <w:rPr>
          <w:rFonts w:asciiTheme="minorHAnsi" w:hAnsiTheme="minorHAnsi" w:cstheme="minorHAnsi"/>
          <w:sz w:val="14"/>
        </w:rPr>
        <w:t xml:space="preserve"> Principle. The </w:t>
      </w:r>
      <w:r w:rsidRPr="00273B99">
        <w:rPr>
          <w:rStyle w:val="StyleUnderline"/>
          <w:rFonts w:asciiTheme="minorHAnsi" w:hAnsiTheme="minorHAnsi" w:cstheme="minorHAnsi"/>
        </w:rPr>
        <w:t>Anti-Catastrophe Principle applies where</w:t>
      </w:r>
      <w:r w:rsidRPr="00273B99">
        <w:rPr>
          <w:rFonts w:asciiTheme="minorHAnsi" w:hAnsiTheme="minorHAnsi" w:cstheme="minorHAnsi"/>
          <w:sz w:val="14"/>
        </w:rPr>
        <w:t xml:space="preserve"> a </w:t>
      </w:r>
      <w:r w:rsidRPr="00273B99">
        <w:rPr>
          <w:rStyle w:val="StyleUnderline"/>
          <w:rFonts w:asciiTheme="minorHAnsi" w:hAnsiTheme="minorHAnsi" w:cstheme="minorHAnsi"/>
        </w:rPr>
        <w:t>particular threat</w:t>
      </w:r>
      <w:r w:rsidRPr="00273B99">
        <w:rPr>
          <w:rFonts w:asciiTheme="minorHAnsi" w:hAnsiTheme="minorHAnsi" w:cstheme="minorHAnsi"/>
          <w:sz w:val="14"/>
        </w:rPr>
        <w:t xml:space="preserve"> </w:t>
      </w:r>
      <w:r w:rsidRPr="00273B99">
        <w:rPr>
          <w:rStyle w:val="StyleUnderline"/>
          <w:rFonts w:asciiTheme="minorHAnsi" w:hAnsiTheme="minorHAnsi" w:cstheme="minorHAnsi"/>
        </w:rPr>
        <w:t>creates</w:t>
      </w:r>
      <w:r w:rsidRPr="00273B99">
        <w:rPr>
          <w:rFonts w:asciiTheme="minorHAnsi" w:hAnsiTheme="minorHAnsi" w:cstheme="minorHAnsi"/>
          <w:sz w:val="14"/>
        </w:rPr>
        <w:t xml:space="preserve"> a </w:t>
      </w:r>
      <w:r w:rsidRPr="00273B99">
        <w:rPr>
          <w:rStyle w:val="StyleUnderline"/>
          <w:rFonts w:asciiTheme="minorHAnsi" w:hAnsiTheme="minorHAnsi" w:cstheme="minorHAnsi"/>
        </w:rPr>
        <w:t>potentially catastrophic risk</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existing science does not</w:t>
      </w:r>
      <w:r w:rsidRPr="00273B99">
        <w:rPr>
          <w:rFonts w:asciiTheme="minorHAnsi" w:hAnsiTheme="minorHAnsi" w:cstheme="minorHAnsi"/>
          <w:sz w:val="14"/>
        </w:rPr>
        <w:t xml:space="preserve"> </w:t>
      </w:r>
      <w:r w:rsidRPr="00273B99">
        <w:rPr>
          <w:rStyle w:val="StyleUnderline"/>
          <w:rFonts w:asciiTheme="minorHAnsi" w:hAnsiTheme="minorHAnsi" w:cstheme="minorHAnsi"/>
        </w:rPr>
        <w:t>enable us to assign probabilities</w:t>
      </w:r>
      <w:r w:rsidRPr="00273B99">
        <w:rPr>
          <w:rFonts w:asciiTheme="minorHAnsi" w:hAnsiTheme="minorHAnsi" w:cstheme="minorHAnsi"/>
          <w:sz w:val="14"/>
        </w:rPr>
        <w:t xml:space="preserve"> to the worst-case scenarios.”16 </w:t>
      </w:r>
      <w:r w:rsidRPr="00273B99">
        <w:rPr>
          <w:rStyle w:val="StyleUnderline"/>
          <w:rFonts w:asciiTheme="minorHAnsi" w:hAnsiTheme="minorHAnsi" w:cstheme="minorHAnsi"/>
        </w:rPr>
        <w:t>In such</w:t>
      </w:r>
      <w:r w:rsidRPr="00273B99">
        <w:rPr>
          <w:rFonts w:asciiTheme="minorHAnsi" w:hAnsiTheme="minorHAnsi" w:cstheme="minorHAnsi"/>
          <w:sz w:val="14"/>
        </w:rPr>
        <w:t xml:space="preserve"> situations, </w:t>
      </w:r>
      <w:r w:rsidRPr="00273B99">
        <w:rPr>
          <w:rStyle w:val="StyleUnderline"/>
          <w:rFonts w:asciiTheme="minorHAnsi" w:hAnsiTheme="minorHAnsi" w:cstheme="minorHAnsi"/>
        </w:rPr>
        <w:t>Sunstein</w:t>
      </w:r>
      <w:r w:rsidRPr="00273B99">
        <w:rPr>
          <w:rFonts w:asciiTheme="minorHAnsi" w:hAnsiTheme="minorHAnsi" w:cstheme="minorHAnsi"/>
          <w:sz w:val="14"/>
        </w:rPr>
        <w:t xml:space="preserve"> first </w:t>
      </w:r>
      <w:r w:rsidRPr="00273B99">
        <w:rPr>
          <w:rStyle w:val="StyleUnderline"/>
          <w:rFonts w:asciiTheme="minorHAnsi" w:hAnsiTheme="minorHAnsi" w:cstheme="minorHAnsi"/>
        </w:rPr>
        <w:t>notes</w:t>
      </w:r>
      <w:r w:rsidRPr="00273B99">
        <w:rPr>
          <w:rFonts w:asciiTheme="minorHAnsi" w:hAnsiTheme="minorHAnsi" w:cstheme="minorHAnsi"/>
          <w:sz w:val="14"/>
        </w:rPr>
        <w:t xml:space="preserve"> </w:t>
      </w:r>
      <w:r w:rsidRPr="00273B99">
        <w:rPr>
          <w:rStyle w:val="StyleUnderline"/>
          <w:rFonts w:asciiTheme="minorHAnsi" w:hAnsiTheme="minorHAnsi" w:cstheme="minorHAnsi"/>
        </w:rPr>
        <w:t>maximin</w:t>
      </w:r>
      <w:r w:rsidRPr="00273B99">
        <w:rPr>
          <w:rFonts w:asciiTheme="minorHAnsi" w:hAnsiTheme="minorHAnsi" w:cstheme="minorHAnsi"/>
          <w:sz w:val="14"/>
        </w:rPr>
        <w:t xml:space="preserve"> </w:t>
      </w:r>
      <w:r w:rsidRPr="00273B99">
        <w:rPr>
          <w:rStyle w:val="StyleUnderline"/>
          <w:rFonts w:asciiTheme="minorHAnsi" w:hAnsiTheme="minorHAnsi" w:cstheme="minorHAnsi"/>
        </w:rPr>
        <w:t>as</w:t>
      </w:r>
      <w:r w:rsidRPr="00273B99">
        <w:rPr>
          <w:rFonts w:asciiTheme="minorHAnsi" w:hAnsiTheme="minorHAnsi" w:cstheme="minorHAnsi"/>
          <w:sz w:val="14"/>
        </w:rPr>
        <w:t xml:space="preserve"> a </w:t>
      </w:r>
      <w:r w:rsidRPr="00273B99">
        <w:rPr>
          <w:rStyle w:val="StyleUnderline"/>
          <w:rFonts w:asciiTheme="minorHAnsi" w:hAnsiTheme="minorHAnsi" w:cstheme="minorHAnsi"/>
        </w:rPr>
        <w:t>potentially useful</w:t>
      </w:r>
      <w:r w:rsidRPr="00273B99">
        <w:rPr>
          <w:rFonts w:asciiTheme="minorHAnsi" w:hAnsiTheme="minorHAnsi" w:cstheme="minorHAnsi"/>
          <w:sz w:val="14"/>
        </w:rPr>
        <w:t xml:space="preserve"> decision-making tool.17 </w:t>
      </w:r>
      <w:r w:rsidRPr="00273B99">
        <w:rPr>
          <w:rStyle w:val="StyleUnderline"/>
          <w:rFonts w:asciiTheme="minorHAnsi" w:hAnsiTheme="minorHAnsi" w:cstheme="minorHAnsi"/>
        </w:rPr>
        <w:t>Maximin involves identifying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possible options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for responding </w:t>
      </w:r>
      <w:r w:rsidRPr="00273B99">
        <w:rPr>
          <w:rFonts w:asciiTheme="minorHAnsi" w:hAnsiTheme="minorHAnsi" w:cstheme="minorHAnsi"/>
          <w:sz w:val="14"/>
        </w:rPr>
        <w:t xml:space="preserve">to a threat, </w:t>
      </w:r>
      <w:r w:rsidRPr="00273B99">
        <w:rPr>
          <w:rStyle w:val="StyleUnderline"/>
          <w:rFonts w:asciiTheme="minorHAnsi" w:hAnsiTheme="minorHAnsi" w:cstheme="minorHAnsi"/>
        </w:rPr>
        <w:t>identifying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worst-case scenario</w:t>
      </w:r>
      <w:r w:rsidRPr="00273B99">
        <w:rPr>
          <w:rFonts w:asciiTheme="minorHAnsi" w:hAnsiTheme="minorHAnsi" w:cstheme="minorHAnsi"/>
          <w:sz w:val="14"/>
        </w:rPr>
        <w:t xml:space="preserve"> </w:t>
      </w:r>
      <w:r w:rsidRPr="00273B99">
        <w:rPr>
          <w:rStyle w:val="StyleUnderline"/>
          <w:rFonts w:asciiTheme="minorHAnsi" w:hAnsiTheme="minorHAnsi" w:cstheme="minorHAnsi"/>
        </w:rPr>
        <w:t>outcome</w:t>
      </w:r>
      <w:r w:rsidRPr="00273B99">
        <w:rPr>
          <w:rFonts w:asciiTheme="minorHAnsi" w:hAnsiTheme="minorHAnsi" w:cstheme="minorHAnsi"/>
          <w:sz w:val="14"/>
        </w:rPr>
        <w:t xml:space="preserve"> </w:t>
      </w:r>
      <w:r w:rsidRPr="00273B99">
        <w:rPr>
          <w:rStyle w:val="StyleUnderline"/>
          <w:rFonts w:asciiTheme="minorHAnsi" w:hAnsiTheme="minorHAnsi" w:cstheme="minorHAnsi"/>
        </w:rPr>
        <w:t>of each option</w:t>
      </w:r>
      <w:r w:rsidRPr="00273B99">
        <w:rPr>
          <w:rFonts w:asciiTheme="minorHAnsi" w:hAnsiTheme="minorHAnsi" w:cstheme="minorHAnsi"/>
          <w:sz w:val="14"/>
        </w:rPr>
        <w:t xml:space="preserve">, and </w:t>
      </w:r>
      <w:r w:rsidRPr="00273B99">
        <w:rPr>
          <w:rStyle w:val="StyleUnderline"/>
          <w:rFonts w:asciiTheme="minorHAnsi" w:hAnsiTheme="minorHAnsi" w:cstheme="minorHAnsi"/>
        </w:rPr>
        <w:t>then eliminating</w:t>
      </w:r>
      <w:r w:rsidRPr="00273B99">
        <w:rPr>
          <w:rFonts w:asciiTheme="minorHAnsi" w:hAnsiTheme="minorHAnsi" w:cstheme="minorHAnsi"/>
          <w:sz w:val="14"/>
        </w:rPr>
        <w:t xml:space="preserve"> from consideration </w:t>
      </w:r>
      <w:r w:rsidRPr="00273B99">
        <w:rPr>
          <w:rStyle w:val="StyleUnderline"/>
          <w:rFonts w:asciiTheme="minorHAnsi" w:hAnsiTheme="minorHAnsi" w:cstheme="minorHAnsi"/>
        </w:rPr>
        <w:t>those options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worst worst-case scenarios</w:t>
      </w:r>
      <w:r w:rsidRPr="00273B99">
        <w:rPr>
          <w:rFonts w:asciiTheme="minorHAnsi" w:hAnsiTheme="minorHAnsi" w:cstheme="minorHAnsi"/>
          <w:sz w:val="14"/>
        </w:rPr>
        <w:t xml:space="preserve">. </w:t>
      </w:r>
      <w:r w:rsidRPr="00273B99">
        <w:rPr>
          <w:rStyle w:val="StyleUnderline"/>
          <w:rFonts w:asciiTheme="minorHAnsi" w:hAnsiTheme="minorHAnsi" w:cstheme="minorHAnsi"/>
        </w:rPr>
        <w:t>Sunstein</w:t>
      </w:r>
      <w:r w:rsidRPr="00273B99">
        <w:rPr>
          <w:rFonts w:asciiTheme="minorHAnsi" w:hAnsiTheme="minorHAnsi" w:cstheme="minorHAnsi"/>
          <w:sz w:val="14"/>
        </w:rPr>
        <w:t xml:space="preserve"> does not recommend use of maximin where probabilities can be assigned to various outcomes, but </w:t>
      </w:r>
      <w:r w:rsidRPr="00273B99">
        <w:rPr>
          <w:rStyle w:val="StyleUnderline"/>
          <w:rFonts w:asciiTheme="minorHAnsi" w:hAnsiTheme="minorHAnsi" w:cstheme="minorHAnsi"/>
        </w:rPr>
        <w:t>concludes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it can make a great deal</w:t>
      </w:r>
      <w:r w:rsidRPr="00273B99">
        <w:rPr>
          <w:rFonts w:asciiTheme="minorHAnsi" w:hAnsiTheme="minorHAnsi" w:cstheme="minorHAnsi"/>
          <w:sz w:val="14"/>
        </w:rPr>
        <w:t xml:space="preserve"> </w:t>
      </w:r>
      <w:r w:rsidRPr="00273B99">
        <w:rPr>
          <w:rStyle w:val="StyleUnderline"/>
          <w:rFonts w:asciiTheme="minorHAnsi" w:hAnsiTheme="minorHAnsi" w:cstheme="minorHAnsi"/>
        </w:rPr>
        <w:t>of sense</w:t>
      </w:r>
      <w:r w:rsidRPr="00273B99">
        <w:rPr>
          <w:rFonts w:asciiTheme="minorHAnsi" w:hAnsiTheme="minorHAnsi" w:cstheme="minorHAnsi"/>
          <w:sz w:val="14"/>
        </w:rPr>
        <w:t xml:space="preserve"> under conditions of uncertainty rather than risk.”18</w:t>
      </w:r>
    </w:p>
    <w:p w14:paraId="31BC4D1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Though not explicitly stated as such in discussing the Anti-Catastrophe Principle, Sunstein identifies several important qualifications for application of the Principle. At best, these qualifications render the Anti-Catastrophe Principle useful only in already obvious and undisputed cases.</w:t>
      </w:r>
    </w:p>
    <w:p w14:paraId="1FE7560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Sunstein writes that </w:t>
      </w:r>
      <w:r w:rsidRPr="00273B99">
        <w:rPr>
          <w:rStyle w:val="StyleUnderline"/>
          <w:rFonts w:asciiTheme="minorHAnsi" w:hAnsiTheme="minorHAnsi" w:cstheme="minorHAnsi"/>
        </w:rPr>
        <w:t>to implement</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w:t>
      </w:r>
      <w:r w:rsidRPr="00273B99">
        <w:rPr>
          <w:rFonts w:asciiTheme="minorHAnsi" w:hAnsiTheme="minorHAnsi" w:cstheme="minorHAnsi"/>
          <w:sz w:val="14"/>
        </w:rPr>
        <w:t xml:space="preserve"> Principle, it is </w:t>
      </w:r>
      <w:r w:rsidRPr="00273B99">
        <w:rPr>
          <w:rStyle w:val="StyleUnderline"/>
          <w:rFonts w:asciiTheme="minorHAnsi" w:hAnsiTheme="minorHAnsi" w:cstheme="minorHAnsi"/>
        </w:rPr>
        <w:t>necessary to identify all</w:t>
      </w:r>
      <w:r w:rsidRPr="00273B99">
        <w:rPr>
          <w:rFonts w:asciiTheme="minorHAnsi" w:hAnsiTheme="minorHAnsi" w:cstheme="minorHAnsi"/>
          <w:sz w:val="14"/>
        </w:rPr>
        <w:t xml:space="preserve"> relevant </w:t>
      </w:r>
      <w:r w:rsidRPr="00273B99">
        <w:rPr>
          <w:rStyle w:val="StyleUnderline"/>
          <w:rFonts w:asciiTheme="minorHAnsi" w:hAnsiTheme="minorHAnsi" w:cstheme="minorHAnsi"/>
        </w:rPr>
        <w:t>risks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from both </w:t>
      </w:r>
      <w:r w:rsidRPr="00273B99">
        <w:rPr>
          <w:rFonts w:asciiTheme="minorHAnsi" w:hAnsiTheme="minorHAnsi" w:cstheme="minorHAnsi"/>
          <w:sz w:val="14"/>
        </w:rPr>
        <w:t xml:space="preserve">any </w:t>
      </w:r>
      <w:r w:rsidRPr="00273B99">
        <w:rPr>
          <w:rStyle w:val="StyleUnderline"/>
          <w:rFonts w:asciiTheme="minorHAnsi" w:hAnsiTheme="minorHAnsi" w:cstheme="minorHAnsi"/>
        </w:rPr>
        <w:t>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from </w:t>
      </w:r>
      <w:r w:rsidRPr="00273B99">
        <w:rPr>
          <w:rStyle w:val="StyleUnderline"/>
          <w:rFonts w:asciiTheme="minorHAnsi" w:hAnsiTheme="minorHAnsi" w:cstheme="minorHAnsi"/>
        </w:rPr>
        <w:t>inaction</w:t>
      </w:r>
      <w:r w:rsidRPr="00273B99">
        <w:rPr>
          <w:rFonts w:asciiTheme="minorHAnsi" w:hAnsiTheme="minorHAnsi" w:cstheme="minorHAnsi"/>
          <w:sz w:val="14"/>
        </w:rPr>
        <w:t xml:space="preserve">.19 </w:t>
      </w:r>
      <w:r w:rsidRPr="00273B99">
        <w:rPr>
          <w:rStyle w:val="StyleUnderline"/>
          <w:rFonts w:asciiTheme="minorHAnsi" w:hAnsiTheme="minorHAnsi" w:cstheme="minorHAnsi"/>
        </w:rPr>
        <w:t>This requires</w:t>
      </w:r>
      <w:r w:rsidRPr="00273B99">
        <w:rPr>
          <w:rFonts w:asciiTheme="minorHAnsi" w:hAnsiTheme="minorHAnsi" w:cstheme="minorHAnsi"/>
          <w:sz w:val="14"/>
        </w:rPr>
        <w:t xml:space="preserve"> engaging in something akin to a </w:t>
      </w:r>
      <w:r w:rsidRPr="00273B99">
        <w:rPr>
          <w:rStyle w:val="StyleUnderline"/>
          <w:rFonts w:asciiTheme="minorHAnsi" w:hAnsiTheme="minorHAnsi" w:cstheme="minorHAnsi"/>
        </w:rPr>
        <w:t>full risk-risk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considering</w:t>
      </w:r>
      <w:r w:rsidRPr="00273B99">
        <w:rPr>
          <w:rFonts w:asciiTheme="minorHAnsi" w:hAnsiTheme="minorHAnsi" w:cstheme="minorHAnsi"/>
          <w:sz w:val="14"/>
        </w:rPr>
        <w:t xml:space="preserve"> </w:t>
      </w:r>
      <w:r w:rsidRPr="00273B99">
        <w:rPr>
          <w:rStyle w:val="StyleUnderline"/>
          <w:rFonts w:asciiTheme="minorHAnsi" w:hAnsiTheme="minorHAnsi" w:cstheme="minorHAnsi"/>
        </w:rPr>
        <w:t>all</w:t>
      </w:r>
      <w:r w:rsidRPr="00273B99">
        <w:rPr>
          <w:rFonts w:asciiTheme="minorHAnsi" w:hAnsiTheme="minorHAnsi" w:cstheme="minorHAnsi"/>
          <w:sz w:val="14"/>
        </w:rPr>
        <w:t xml:space="preserve"> relevant </w:t>
      </w:r>
      <w:r w:rsidRPr="00273B99">
        <w:rPr>
          <w:rStyle w:val="StyleUnderline"/>
          <w:rFonts w:asciiTheme="minorHAnsi" w:hAnsiTheme="minorHAnsi" w:cstheme="minorHAnsi"/>
        </w:rPr>
        <w:t>risks</w:t>
      </w:r>
      <w:r w:rsidRPr="00273B99">
        <w:rPr>
          <w:rFonts w:asciiTheme="minorHAnsi" w:hAnsiTheme="minorHAnsi" w:cstheme="minorHAnsi"/>
          <w:sz w:val="14"/>
        </w:rPr>
        <w:t xml:space="preserve"> </w:t>
      </w:r>
      <w:r w:rsidRPr="00273B99">
        <w:rPr>
          <w:rStyle w:val="StyleUnderline"/>
          <w:rFonts w:asciiTheme="minorHAnsi" w:hAnsiTheme="minorHAnsi" w:cstheme="minorHAnsi"/>
        </w:rPr>
        <w:t>related to all considered</w:t>
      </w:r>
      <w:r w:rsidRPr="00273B99">
        <w:rPr>
          <w:rFonts w:asciiTheme="minorHAnsi" w:hAnsiTheme="minorHAnsi" w:cstheme="minorHAnsi"/>
          <w:sz w:val="14"/>
        </w:rPr>
        <w:t xml:space="preserve"> </w:t>
      </w:r>
      <w:r w:rsidRPr="00273B99">
        <w:rPr>
          <w:rStyle w:val="StyleUnderline"/>
          <w:rFonts w:asciiTheme="minorHAnsi" w:hAnsiTheme="minorHAnsi" w:cstheme="minorHAnsi"/>
        </w:rPr>
        <w:t>options</w:t>
      </w:r>
      <w:r w:rsidRPr="00273B99">
        <w:rPr>
          <w:rFonts w:asciiTheme="minorHAnsi" w:hAnsiTheme="minorHAnsi" w:cstheme="minorHAnsi"/>
          <w:sz w:val="14"/>
        </w:rPr>
        <w:t xml:space="preserve">. In addition to </w:t>
      </w:r>
      <w:r w:rsidRPr="00273B99">
        <w:rPr>
          <w:rStyle w:val="StyleUnderline"/>
          <w:rFonts w:asciiTheme="minorHAnsi" w:hAnsiTheme="minorHAnsi" w:cstheme="minorHAnsi"/>
        </w:rPr>
        <w:t>risking</w:t>
      </w:r>
      <w:r w:rsidRPr="00273B99">
        <w:rPr>
          <w:rFonts w:asciiTheme="minorHAnsi" w:hAnsiTheme="minorHAnsi" w:cstheme="minorHAnsi"/>
          <w:sz w:val="14"/>
        </w:rPr>
        <w:t xml:space="preserve"> </w:t>
      </w:r>
      <w:r w:rsidRPr="00273B99">
        <w:rPr>
          <w:rFonts w:asciiTheme="minorHAnsi" w:hAnsiTheme="minorHAnsi" w:cstheme="minorHAnsi"/>
          <w:strike/>
          <w:sz w:val="14"/>
        </w:rPr>
        <w:t>paralysis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inaction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by analysis</w:t>
      </w:r>
      <w:r w:rsidRPr="00273B99">
        <w:rPr>
          <w:rFonts w:asciiTheme="minorHAnsi" w:hAnsiTheme="minorHAnsi" w:cstheme="minorHAnsi"/>
          <w:sz w:val="14"/>
        </w:rPr>
        <w:t xml:space="preserve">,20 </w:t>
      </w:r>
      <w:r w:rsidRPr="00273B99">
        <w:rPr>
          <w:rStyle w:val="StyleUnderline"/>
          <w:rFonts w:asciiTheme="minorHAnsi" w:hAnsiTheme="minorHAnsi" w:cstheme="minorHAnsi"/>
        </w:rPr>
        <w:t>comparing</w:t>
      </w:r>
      <w:r w:rsidRPr="00273B99">
        <w:rPr>
          <w:rFonts w:asciiTheme="minorHAnsi" w:hAnsiTheme="minorHAnsi" w:cstheme="minorHAnsi"/>
          <w:sz w:val="14"/>
        </w:rPr>
        <w:t xml:space="preserve"> </w:t>
      </w:r>
      <w:r w:rsidRPr="00273B99">
        <w:rPr>
          <w:rStyle w:val="StyleUnderline"/>
          <w:rFonts w:asciiTheme="minorHAnsi" w:hAnsiTheme="minorHAnsi" w:cstheme="minorHAnsi"/>
        </w:rPr>
        <w:t>identified risks</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an </w:t>
      </w:r>
      <w:r w:rsidRPr="00273B99">
        <w:rPr>
          <w:rStyle w:val="StyleUnderline"/>
          <w:rFonts w:asciiTheme="minorHAnsi" w:hAnsiTheme="minorHAnsi" w:cstheme="minorHAnsi"/>
        </w:rPr>
        <w:t>unquantifiable</w:t>
      </w:r>
      <w:r w:rsidRPr="00273B99">
        <w:rPr>
          <w:rFonts w:asciiTheme="minorHAnsi" w:hAnsiTheme="minorHAnsi" w:cstheme="minorHAnsi"/>
          <w:sz w:val="14"/>
        </w:rPr>
        <w:t xml:space="preserve"> </w:t>
      </w:r>
      <w:r w:rsidRPr="00273B99">
        <w:rPr>
          <w:rStyle w:val="StyleUnderline"/>
          <w:rFonts w:asciiTheme="minorHAnsi" w:hAnsiTheme="minorHAnsi" w:cstheme="minorHAnsi"/>
        </w:rPr>
        <w:t>risk</w:t>
      </w:r>
      <w:r w:rsidRPr="00273B99">
        <w:rPr>
          <w:rFonts w:asciiTheme="minorHAnsi" w:hAnsiTheme="minorHAnsi" w:cstheme="minorHAnsi"/>
          <w:sz w:val="14"/>
        </w:rPr>
        <w:t xml:space="preserve"> </w:t>
      </w:r>
      <w:r w:rsidRPr="00273B99">
        <w:rPr>
          <w:rStyle w:val="StyleUnderline"/>
          <w:rFonts w:asciiTheme="minorHAnsi" w:hAnsiTheme="minorHAnsi" w:cstheme="minorHAnsi"/>
        </w:rPr>
        <w:t>of catastrophe is</w:t>
      </w:r>
      <w:r w:rsidRPr="00273B99">
        <w:rPr>
          <w:rFonts w:asciiTheme="minorHAnsi" w:hAnsiTheme="minorHAnsi" w:cstheme="minorHAnsi"/>
          <w:sz w:val="14"/>
        </w:rPr>
        <w:t xml:space="preserve"> </w:t>
      </w:r>
      <w:r w:rsidRPr="00273B99">
        <w:rPr>
          <w:rStyle w:val="StyleUnderline"/>
          <w:rFonts w:asciiTheme="minorHAnsi" w:hAnsiTheme="minorHAnsi" w:cstheme="minorHAnsi"/>
        </w:rPr>
        <w:t>difficult</w:t>
      </w:r>
      <w:r w:rsidRPr="00273B99">
        <w:rPr>
          <w:rFonts w:asciiTheme="minorHAnsi" w:hAnsiTheme="minorHAnsi" w:cstheme="minorHAnsi"/>
          <w:sz w:val="14"/>
        </w:rPr>
        <w:t xml:space="preserve">. Even more complex is the situation where both risks being compared are uncertain. The </w:t>
      </w:r>
      <w:r w:rsidRPr="00273B99">
        <w:rPr>
          <w:rFonts w:asciiTheme="minorHAnsi" w:hAnsiTheme="minorHAnsi" w:cstheme="minorHAnsi"/>
          <w:strike/>
          <w:sz w:val="14"/>
        </w:rPr>
        <w:t>paralysis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inaction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by analysis of risk-risk</w:t>
      </w:r>
      <w:r w:rsidRPr="00273B99">
        <w:rPr>
          <w:rFonts w:asciiTheme="minorHAnsi" w:hAnsiTheme="minorHAnsi" w:cstheme="minorHAnsi"/>
          <w:sz w:val="14"/>
        </w:rPr>
        <w:t xml:space="preserve"> </w:t>
      </w:r>
      <w:r w:rsidRPr="00273B99">
        <w:rPr>
          <w:rStyle w:val="StyleUnderline"/>
          <w:rFonts w:asciiTheme="minorHAnsi" w:hAnsiTheme="minorHAnsi" w:cstheme="minorHAnsi"/>
        </w:rPr>
        <w:t>analysis</w:t>
      </w:r>
      <w:r w:rsidRPr="00273B99">
        <w:rPr>
          <w:rFonts w:asciiTheme="minorHAnsi" w:hAnsiTheme="minorHAnsi" w:cstheme="minorHAnsi"/>
          <w:sz w:val="14"/>
        </w:rPr>
        <w:t xml:space="preserve"> for uncertain threats </w:t>
      </w:r>
      <w:r w:rsidRPr="00273B99">
        <w:rPr>
          <w:rStyle w:val="StyleUnderline"/>
          <w:rFonts w:asciiTheme="minorHAnsi" w:hAnsiTheme="minorHAnsi" w:cstheme="minorHAnsi"/>
        </w:rPr>
        <w:t>is</w:t>
      </w:r>
      <w:r w:rsidRPr="00273B99">
        <w:rPr>
          <w:rFonts w:asciiTheme="minorHAnsi" w:hAnsiTheme="minorHAnsi" w:cstheme="minorHAnsi"/>
          <w:sz w:val="14"/>
        </w:rPr>
        <w:t xml:space="preserve"> somewhat </w:t>
      </w:r>
      <w:r w:rsidRPr="00273B99">
        <w:rPr>
          <w:rStyle w:val="StyleUnderline"/>
          <w:rFonts w:asciiTheme="minorHAnsi" w:hAnsiTheme="minorHAnsi" w:cstheme="minorHAnsi"/>
        </w:rPr>
        <w:t>similar to</w:t>
      </w:r>
      <w:r w:rsidRPr="00273B99">
        <w:rPr>
          <w:rFonts w:asciiTheme="minorHAnsi" w:hAnsiTheme="minorHAnsi" w:cstheme="minorHAnsi"/>
          <w:sz w:val="14"/>
        </w:rPr>
        <w:t xml:space="preserve"> the </w:t>
      </w:r>
      <w:r w:rsidRPr="00273B99">
        <w:rPr>
          <w:rFonts w:asciiTheme="minorHAnsi" w:hAnsiTheme="minorHAnsi" w:cstheme="minorHAnsi"/>
          <w:strike/>
          <w:sz w:val="14"/>
        </w:rPr>
        <w:t>paralysis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inaction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identified by Sunstein for</w:t>
      </w:r>
      <w:r w:rsidRPr="00273B99">
        <w:rPr>
          <w:rFonts w:asciiTheme="minorHAnsi" w:hAnsiTheme="minorHAnsi" w:cstheme="minorHAnsi"/>
          <w:sz w:val="14"/>
        </w:rPr>
        <w:t xml:space="preserve"> strong forms of </w:t>
      </w:r>
      <w:r w:rsidRPr="00273B99">
        <w:rPr>
          <w:rStyle w:val="StyleUnderline"/>
          <w:rFonts w:asciiTheme="minorHAnsi" w:hAnsiTheme="minorHAnsi" w:cstheme="minorHAnsi"/>
        </w:rPr>
        <w:t>the Precautionary Principle</w:t>
      </w:r>
      <w:r w:rsidRPr="00273B99">
        <w:rPr>
          <w:rFonts w:asciiTheme="minorHAnsi" w:hAnsiTheme="minorHAnsi" w:cstheme="minorHAnsi"/>
          <w:sz w:val="14"/>
        </w:rPr>
        <w:t xml:space="preserve">. The </w:t>
      </w:r>
      <w:r w:rsidRPr="00273B99">
        <w:rPr>
          <w:rStyle w:val="StyleUnderline"/>
          <w:rFonts w:asciiTheme="minorHAnsi" w:hAnsiTheme="minorHAnsi" w:cstheme="minorHAnsi"/>
        </w:rPr>
        <w:t>former precludes 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one </w:t>
      </w:r>
      <w:r w:rsidRPr="00273B99">
        <w:rPr>
          <w:rStyle w:val="Emphasis"/>
          <w:rFonts w:asciiTheme="minorHAnsi" w:hAnsiTheme="minorHAnsi" w:cstheme="minorHAnsi"/>
        </w:rPr>
        <w:t>cannot quantify all relevant risks</w:t>
      </w:r>
      <w:r w:rsidRPr="00273B99">
        <w:rPr>
          <w:rFonts w:asciiTheme="minorHAnsi" w:hAnsiTheme="minorHAnsi" w:cstheme="minorHAnsi"/>
          <w:sz w:val="14"/>
        </w:rPr>
        <w:t xml:space="preserve"> </w:t>
      </w:r>
      <w:r w:rsidRPr="00273B99">
        <w:rPr>
          <w:rStyle w:val="StyleUnderline"/>
          <w:rFonts w:asciiTheme="minorHAnsi" w:hAnsiTheme="minorHAnsi" w:cstheme="minorHAnsi"/>
        </w:rPr>
        <w:t>of each action or inaction</w:t>
      </w:r>
      <w:r w:rsidRPr="00273B99">
        <w:rPr>
          <w:rFonts w:asciiTheme="minorHAnsi" w:hAnsiTheme="minorHAnsi" w:cstheme="minorHAnsi"/>
          <w:sz w:val="14"/>
        </w:rPr>
        <w:t>; the latter precludes action because there are relevant risks of each action or inaction.</w:t>
      </w:r>
    </w:p>
    <w:p w14:paraId="08DB69F7"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Even more troubling</w:t>
      </w:r>
      <w:r w:rsidRPr="00273B99">
        <w:rPr>
          <w:rFonts w:asciiTheme="minorHAnsi" w:hAnsiTheme="minorHAnsi" w:cstheme="minorHAnsi"/>
          <w:sz w:val="14"/>
        </w:rPr>
        <w:t xml:space="preserve"> for real-world operationalization, </w:t>
      </w:r>
      <w:r w:rsidRPr="00273B99">
        <w:rPr>
          <w:rStyle w:val="StyleUnderline"/>
          <w:rFonts w:asciiTheme="minorHAnsi" w:hAnsiTheme="minorHAnsi" w:cstheme="minorHAnsi"/>
        </w:rPr>
        <w:t>Sunstein states</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w:t>
      </w:r>
      <w:r w:rsidRPr="00273B99">
        <w:rPr>
          <w:rStyle w:val="StyleUnderline"/>
          <w:rFonts w:asciiTheme="minorHAnsi" w:hAnsiTheme="minorHAnsi" w:cstheme="minorHAnsi"/>
        </w:rPr>
        <w:t>may not be applicable where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costs of reducing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dangers</w:t>
      </w:r>
      <w:r w:rsidRPr="00273B99">
        <w:rPr>
          <w:rFonts w:asciiTheme="minorHAnsi" w:hAnsiTheme="minorHAnsi" w:cstheme="minorHAnsi"/>
          <w:sz w:val="14"/>
        </w:rPr>
        <w:t xml:space="preserve"> </w:t>
      </w:r>
      <w:r w:rsidRPr="00273B99">
        <w:rPr>
          <w:rStyle w:val="StyleUnderline"/>
          <w:rFonts w:asciiTheme="minorHAnsi" w:hAnsiTheme="minorHAnsi" w:cstheme="minorHAnsi"/>
        </w:rPr>
        <w:t>are “huge” or where</w:t>
      </w:r>
      <w:r w:rsidRPr="00273B99">
        <w:rPr>
          <w:rFonts w:asciiTheme="minorHAnsi" w:hAnsiTheme="minorHAnsi" w:cstheme="minorHAnsi"/>
          <w:sz w:val="14"/>
        </w:rPr>
        <w:t xml:space="preserve"> </w:t>
      </w:r>
      <w:r w:rsidRPr="00273B99">
        <w:rPr>
          <w:rStyle w:val="StyleUnderline"/>
          <w:rFonts w:asciiTheme="minorHAnsi" w:hAnsiTheme="minorHAnsi" w:cstheme="minorHAnsi"/>
        </w:rPr>
        <w:t>incurring</w:t>
      </w:r>
      <w:r w:rsidRPr="00273B99">
        <w:rPr>
          <w:rFonts w:asciiTheme="minorHAnsi" w:hAnsiTheme="minorHAnsi" w:cstheme="minorHAnsi"/>
          <w:sz w:val="14"/>
        </w:rPr>
        <w:t xml:space="preserve"> such </w:t>
      </w:r>
      <w:r w:rsidRPr="00273B99">
        <w:rPr>
          <w:rStyle w:val="StyleUnderline"/>
          <w:rFonts w:asciiTheme="minorHAnsi" w:hAnsiTheme="minorHAnsi" w:cstheme="minorHAnsi"/>
        </w:rPr>
        <w:t>costs</w:t>
      </w:r>
      <w:r w:rsidRPr="00273B99">
        <w:rPr>
          <w:rFonts w:asciiTheme="minorHAnsi" w:hAnsiTheme="minorHAnsi" w:cstheme="minorHAnsi"/>
          <w:sz w:val="14"/>
        </w:rPr>
        <w:t xml:space="preserve"> </w:t>
      </w:r>
      <w:r w:rsidRPr="00273B99">
        <w:rPr>
          <w:rStyle w:val="StyleUnderline"/>
          <w:rFonts w:asciiTheme="minorHAnsi" w:hAnsiTheme="minorHAnsi" w:cstheme="minorHAnsi"/>
        </w:rPr>
        <w:t>would divert resources from</w:t>
      </w:r>
      <w:r w:rsidRPr="00273B99">
        <w:rPr>
          <w:rFonts w:asciiTheme="minorHAnsi" w:hAnsiTheme="minorHAnsi" w:cstheme="minorHAnsi"/>
          <w:sz w:val="14"/>
        </w:rPr>
        <w:t xml:space="preserve"> </w:t>
      </w:r>
      <w:r w:rsidRPr="00273B99">
        <w:rPr>
          <w:rStyle w:val="StyleUnderline"/>
          <w:rFonts w:asciiTheme="minorHAnsi" w:hAnsiTheme="minorHAnsi" w:cstheme="minorHAnsi"/>
        </w:rPr>
        <w:t>more pressing problems</w:t>
      </w:r>
      <w:r w:rsidRPr="00273B99">
        <w:rPr>
          <w:rFonts w:asciiTheme="minorHAnsi" w:hAnsiTheme="minorHAnsi" w:cstheme="minorHAnsi"/>
          <w:sz w:val="14"/>
        </w:rPr>
        <w:t xml:space="preserve">.21 </w:t>
      </w:r>
      <w:r w:rsidRPr="00273B99">
        <w:rPr>
          <w:rStyle w:val="StyleUnderline"/>
          <w:rFonts w:asciiTheme="minorHAnsi" w:hAnsiTheme="minorHAnsi" w:cstheme="minorHAnsi"/>
        </w:rPr>
        <w:t>Nearly all activities that create</w:t>
      </w:r>
      <w:r w:rsidRPr="00273B99">
        <w:rPr>
          <w:rFonts w:asciiTheme="minorHAnsi" w:hAnsiTheme="minorHAnsi" w:cstheme="minorHAnsi"/>
          <w:sz w:val="14"/>
        </w:rPr>
        <w:t xml:space="preserve"> realistic </w:t>
      </w:r>
      <w:r w:rsidRPr="00273B99">
        <w:rPr>
          <w:rStyle w:val="StyleUnderline"/>
          <w:rFonts w:asciiTheme="minorHAnsi" w:hAnsiTheme="minorHAnsi" w:cstheme="minorHAnsi"/>
        </w:rPr>
        <w:t>threats of catastrophe</w:t>
      </w:r>
      <w:r w:rsidRPr="00273B99">
        <w:rPr>
          <w:rFonts w:asciiTheme="minorHAnsi" w:hAnsiTheme="minorHAnsi" w:cstheme="minorHAnsi"/>
          <w:sz w:val="14"/>
        </w:rPr>
        <w:t xml:space="preserve"> </w:t>
      </w:r>
      <w:r w:rsidRPr="00273B99">
        <w:rPr>
          <w:rStyle w:val="Emphasis"/>
          <w:rFonts w:asciiTheme="minorHAnsi" w:hAnsiTheme="minorHAnsi" w:cstheme="minorHAnsi"/>
        </w:rPr>
        <w:t>are expensive to remediate</w:t>
      </w:r>
      <w:r w:rsidRPr="00273B99">
        <w:rPr>
          <w:rFonts w:asciiTheme="minorHAnsi" w:hAnsiTheme="minorHAnsi" w:cstheme="minorHAnsi"/>
          <w:sz w:val="14"/>
        </w:rPr>
        <w:t xml:space="preserve">, </w:t>
      </w:r>
      <w:r w:rsidRPr="00273B99">
        <w:rPr>
          <w:rStyle w:val="StyleUnderline"/>
          <w:rFonts w:asciiTheme="minorHAnsi" w:hAnsiTheme="minorHAnsi" w:cstheme="minorHAnsi"/>
        </w:rPr>
        <w:t>and therefore</w:t>
      </w:r>
      <w:r w:rsidRPr="00273B99">
        <w:rPr>
          <w:rFonts w:asciiTheme="minorHAnsi" w:hAnsiTheme="minorHAnsi" w:cstheme="minorHAnsi"/>
          <w:sz w:val="14"/>
        </w:rPr>
        <w:t xml:space="preserve"> </w:t>
      </w:r>
      <w:r w:rsidRPr="00273B99">
        <w:rPr>
          <w:rStyle w:val="StyleUnderline"/>
          <w:rFonts w:asciiTheme="minorHAnsi" w:hAnsiTheme="minorHAnsi" w:cstheme="minorHAnsi"/>
        </w:rPr>
        <w:t>have</w:t>
      </w:r>
      <w:r w:rsidRPr="00273B99">
        <w:rPr>
          <w:rFonts w:asciiTheme="minorHAnsi" w:hAnsiTheme="minorHAnsi" w:cstheme="minorHAnsi"/>
          <w:sz w:val="14"/>
        </w:rPr>
        <w:t xml:space="preserve"> </w:t>
      </w:r>
      <w:r w:rsidRPr="00273B99">
        <w:rPr>
          <w:rStyle w:val="StyleUnderline"/>
          <w:rFonts w:asciiTheme="minorHAnsi" w:hAnsiTheme="minorHAnsi" w:cstheme="minorHAnsi"/>
        </w:rPr>
        <w:t>“huge” response costs</w:t>
      </w:r>
      <w:r w:rsidRPr="00273B99">
        <w:rPr>
          <w:rFonts w:asciiTheme="minorHAnsi" w:hAnsiTheme="minorHAnsi" w:cstheme="minorHAnsi"/>
          <w:sz w:val="14"/>
        </w:rPr>
        <w:t>. For those that are not expensive, it generally goes without saying that society should respond to them. In fact, Sunstein criticizes as trivial a particular construction of the precautionary principle that only applies “where the loss [from precaution] . . . is a matter of relative indifference.”22</w:t>
      </w:r>
    </w:p>
    <w:p w14:paraId="647CD709"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w:t>
      </w:r>
      <w:r w:rsidRPr="00273B99">
        <w:rPr>
          <w:rFonts w:asciiTheme="minorHAnsi" w:hAnsiTheme="minorHAnsi" w:cstheme="minorHAnsi"/>
          <w:sz w:val="14"/>
        </w:rPr>
        <w:t xml:space="preserve"> initially </w:t>
      </w:r>
      <w:r w:rsidRPr="00273B99">
        <w:rPr>
          <w:rStyle w:val="StyleUnderline"/>
          <w:rFonts w:asciiTheme="minorHAnsi" w:hAnsiTheme="minorHAnsi" w:cstheme="minorHAnsi"/>
        </w:rPr>
        <w:t>identifies</w:t>
      </w:r>
      <w:r w:rsidRPr="00273B99">
        <w:rPr>
          <w:rFonts w:asciiTheme="minorHAnsi" w:hAnsiTheme="minorHAnsi" w:cstheme="minorHAnsi"/>
          <w:sz w:val="14"/>
        </w:rPr>
        <w:t xml:space="preserve"> </w:t>
      </w:r>
      <w:r w:rsidRPr="00273B99">
        <w:rPr>
          <w:rStyle w:val="StyleUnderline"/>
          <w:rFonts w:asciiTheme="minorHAnsi" w:hAnsiTheme="minorHAnsi" w:cstheme="minorHAnsi"/>
        </w:rPr>
        <w:t>global warming as a threat to which</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w:t>
      </w:r>
      <w:r w:rsidRPr="00273B99">
        <w:rPr>
          <w:rStyle w:val="StyleUnderline"/>
          <w:rFonts w:asciiTheme="minorHAnsi" w:hAnsiTheme="minorHAnsi" w:cstheme="minorHAnsi"/>
        </w:rPr>
        <w:t>may apply</w:t>
      </w:r>
      <w:r w:rsidRPr="00273B99">
        <w:rPr>
          <w:rFonts w:asciiTheme="minorHAnsi" w:hAnsiTheme="minorHAnsi" w:cstheme="minorHAnsi"/>
          <w:sz w:val="14"/>
        </w:rPr>
        <w:t xml:space="preserve">: it </w:t>
      </w:r>
      <w:r w:rsidRPr="00273B99">
        <w:rPr>
          <w:rStyle w:val="StyleUnderline"/>
          <w:rFonts w:asciiTheme="minorHAnsi" w:hAnsiTheme="minorHAnsi" w:cstheme="minorHAnsi"/>
        </w:rPr>
        <w:t>presents catastrophic risks of</w:t>
      </w:r>
      <w:r w:rsidRPr="00273B99">
        <w:rPr>
          <w:rFonts w:asciiTheme="minorHAnsi" w:hAnsiTheme="minorHAnsi" w:cstheme="minorHAnsi"/>
          <w:sz w:val="14"/>
        </w:rPr>
        <w:t xml:space="preserve"> </w:t>
      </w:r>
      <w:r w:rsidRPr="00273B99">
        <w:rPr>
          <w:rStyle w:val="StyleUnderline"/>
          <w:rFonts w:asciiTheme="minorHAnsi" w:hAnsiTheme="minorHAnsi" w:cstheme="minorHAnsi"/>
        </w:rPr>
        <w:t>uncertain magnitude</w:t>
      </w:r>
      <w:r w:rsidRPr="00273B99">
        <w:rPr>
          <w:rFonts w:asciiTheme="minorHAnsi" w:hAnsiTheme="minorHAnsi" w:cstheme="minorHAnsi"/>
          <w:sz w:val="14"/>
        </w:rPr>
        <w:t xml:space="preserve">. </w:t>
      </w:r>
      <w:r w:rsidRPr="00273B99">
        <w:rPr>
          <w:rStyle w:val="StyleUnderline"/>
          <w:rFonts w:asciiTheme="minorHAnsi" w:hAnsiTheme="minorHAnsi" w:cstheme="minorHAnsi"/>
        </w:rPr>
        <w:t>He recognizes</w:t>
      </w:r>
      <w:r w:rsidRPr="00273B99">
        <w:rPr>
          <w:rFonts w:asciiTheme="minorHAnsi" w:hAnsiTheme="minorHAnsi" w:cstheme="minorHAnsi"/>
          <w:sz w:val="14"/>
        </w:rPr>
        <w:t xml:space="preserve">, however, that </w:t>
      </w:r>
      <w:r w:rsidRPr="00273B99">
        <w:rPr>
          <w:rStyle w:val="StyleUnderline"/>
          <w:rFonts w:asciiTheme="minorHAnsi" w:hAnsiTheme="minorHAnsi" w:cstheme="minorHAnsi"/>
        </w:rPr>
        <w:t>incurring tremendous costs</w:t>
      </w:r>
      <w:r w:rsidRPr="00273B99">
        <w:rPr>
          <w:rFonts w:asciiTheme="minorHAnsi" w:hAnsiTheme="minorHAnsi" w:cstheme="minorHAnsi"/>
          <w:sz w:val="14"/>
        </w:rPr>
        <w:t xml:space="preserve"> </w:t>
      </w:r>
      <w:r w:rsidRPr="00273B99">
        <w:rPr>
          <w:rStyle w:val="StyleUnderline"/>
          <w:rFonts w:asciiTheme="minorHAnsi" w:hAnsiTheme="minorHAnsi" w:cstheme="minorHAnsi"/>
        </w:rPr>
        <w:t>to respond to global warming</w:t>
      </w:r>
      <w:r w:rsidRPr="00273B99">
        <w:rPr>
          <w:rFonts w:asciiTheme="minorHAnsi" w:hAnsiTheme="minorHAnsi" w:cstheme="minorHAnsi"/>
          <w:sz w:val="14"/>
        </w:rPr>
        <w:t xml:space="preserve"> at present </w:t>
      </w:r>
      <w:r w:rsidRPr="00273B99">
        <w:rPr>
          <w:rStyle w:val="StyleUnderline"/>
          <w:rFonts w:asciiTheme="minorHAnsi" w:hAnsiTheme="minorHAnsi" w:cstheme="minorHAnsi"/>
        </w:rPr>
        <w:t>may not be</w:t>
      </w:r>
      <w:r w:rsidRPr="00273B99">
        <w:rPr>
          <w:rFonts w:asciiTheme="minorHAnsi" w:hAnsiTheme="minorHAnsi" w:cstheme="minorHAnsi"/>
          <w:sz w:val="14"/>
        </w:rPr>
        <w:t xml:space="preserve"> </w:t>
      </w:r>
      <w:r w:rsidRPr="00273B99">
        <w:rPr>
          <w:rStyle w:val="StyleUnderline"/>
          <w:rFonts w:asciiTheme="minorHAnsi" w:hAnsiTheme="minorHAnsi" w:cstheme="minorHAnsi"/>
        </w:rPr>
        <w:t>sensible</w:t>
      </w:r>
      <w:r w:rsidRPr="00273B99">
        <w:rPr>
          <w:rFonts w:asciiTheme="minorHAnsi" w:hAnsiTheme="minorHAnsi" w:cstheme="minorHAnsi"/>
          <w:sz w:val="14"/>
        </w:rPr>
        <w:t xml:space="preserve">, particularly </w:t>
      </w:r>
      <w:r w:rsidRPr="00273B99">
        <w:rPr>
          <w:rStyle w:val="StyleUnderline"/>
          <w:rFonts w:asciiTheme="minorHAnsi" w:hAnsiTheme="minorHAnsi" w:cstheme="minorHAnsi"/>
        </w:rPr>
        <w:t>considering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potential resulting</w:t>
      </w:r>
      <w:r w:rsidRPr="00273B99">
        <w:rPr>
          <w:rFonts w:asciiTheme="minorHAnsi" w:hAnsiTheme="minorHAnsi" w:cstheme="minorHAnsi"/>
          <w:sz w:val="14"/>
        </w:rPr>
        <w:t xml:space="preserve"> reduction in the standard of living and corresponding </w:t>
      </w:r>
      <w:r w:rsidRPr="00273B99">
        <w:rPr>
          <w:rStyle w:val="StyleUnderline"/>
          <w:rFonts w:asciiTheme="minorHAnsi" w:hAnsiTheme="minorHAnsi" w:cstheme="minorHAnsi"/>
        </w:rPr>
        <w:t>increase in poverty</w:t>
      </w:r>
      <w:r w:rsidRPr="00273B99">
        <w:rPr>
          <w:rFonts w:asciiTheme="minorHAnsi" w:hAnsiTheme="minorHAnsi" w:cstheme="minorHAnsi"/>
          <w:sz w:val="14"/>
        </w:rPr>
        <w:t xml:space="preserve">.23 The </w:t>
      </w:r>
      <w:r w:rsidRPr="00273B99">
        <w:rPr>
          <w:rStyle w:val="StyleUnderline"/>
          <w:rFonts w:asciiTheme="minorHAnsi" w:hAnsiTheme="minorHAnsi" w:cstheme="minorHAnsi"/>
        </w:rPr>
        <w:t xml:space="preserve">Anti-Catastrophe Principle thus </w:t>
      </w:r>
      <w:r w:rsidRPr="00273B99">
        <w:rPr>
          <w:rStyle w:val="Emphasis"/>
          <w:rFonts w:asciiTheme="minorHAnsi" w:hAnsiTheme="minorHAnsi" w:cstheme="minorHAnsi"/>
        </w:rPr>
        <w:t>cannot be applied to global warming</w:t>
      </w:r>
      <w:r w:rsidRPr="00273B99">
        <w:rPr>
          <w:rFonts w:asciiTheme="minorHAnsi" w:hAnsiTheme="minorHAnsi" w:cstheme="minorHAnsi"/>
          <w:sz w:val="14"/>
        </w:rPr>
        <w:t>.</w:t>
      </w:r>
    </w:p>
    <w:p w14:paraId="245257D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As noted, Sunstein also states that costs should not be incurred where they may divert resources from more pressing problems. But </w:t>
      </w:r>
      <w:r w:rsidRPr="00273B99">
        <w:rPr>
          <w:rStyle w:val="StyleUnderline"/>
          <w:rFonts w:asciiTheme="minorHAnsi" w:hAnsiTheme="minorHAnsi" w:cstheme="minorHAnsi"/>
        </w:rPr>
        <w:t>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considered under</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Anti-Catastrophe </w:t>
      </w:r>
      <w:r w:rsidRPr="00273B99">
        <w:rPr>
          <w:rFonts w:asciiTheme="minorHAnsi" w:hAnsiTheme="minorHAnsi" w:cstheme="minorHAnsi"/>
          <w:sz w:val="14"/>
        </w:rPr>
        <w:t xml:space="preserve">Principle </w:t>
      </w:r>
      <w:r w:rsidRPr="00273B99">
        <w:rPr>
          <w:rStyle w:val="StyleUnderline"/>
          <w:rFonts w:asciiTheme="minorHAnsi" w:hAnsiTheme="minorHAnsi" w:cstheme="minorHAnsi"/>
        </w:rPr>
        <w:t>are</w:t>
      </w:r>
      <w:r w:rsidRPr="00273B99">
        <w:rPr>
          <w:rFonts w:asciiTheme="minorHAnsi" w:hAnsiTheme="minorHAnsi" w:cstheme="minorHAnsi"/>
          <w:sz w:val="14"/>
        </w:rPr>
        <w:t xml:space="preserve">, by definition, </w:t>
      </w:r>
      <w:r w:rsidRPr="00273B99">
        <w:rPr>
          <w:rStyle w:val="Emphasis"/>
          <w:rFonts w:asciiTheme="minorHAnsi" w:hAnsiTheme="minorHAnsi" w:cstheme="minorHAnsi"/>
        </w:rPr>
        <w:t>those that pose uncertain risks</w:t>
      </w:r>
      <w:r w:rsidRPr="00273B99">
        <w:rPr>
          <w:rFonts w:asciiTheme="minorHAnsi" w:hAnsiTheme="minorHAnsi" w:cstheme="minorHAnsi"/>
          <w:sz w:val="14"/>
        </w:rPr>
        <w:t xml:space="preserve">. </w:t>
      </w:r>
      <w:r w:rsidRPr="00273B99">
        <w:rPr>
          <w:rStyle w:val="StyleUnderline"/>
          <w:rFonts w:asciiTheme="minorHAnsi" w:hAnsiTheme="minorHAnsi" w:cstheme="minorHAnsi"/>
        </w:rPr>
        <w:t>Comparing</w:t>
      </w:r>
      <w:r w:rsidRPr="00273B99">
        <w:rPr>
          <w:rFonts w:asciiTheme="minorHAnsi" w:hAnsiTheme="minorHAnsi" w:cstheme="minorHAnsi"/>
          <w:sz w:val="14"/>
        </w:rPr>
        <w:t xml:space="preserve"> any </w:t>
      </w:r>
      <w:r w:rsidRPr="00273B99">
        <w:rPr>
          <w:rStyle w:val="StyleUnderline"/>
          <w:rFonts w:asciiTheme="minorHAnsi" w:hAnsiTheme="minorHAnsi" w:cstheme="minorHAnsi"/>
        </w:rPr>
        <w:t>pressing</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problem to </w:t>
      </w:r>
      <w:r w:rsidRPr="00273B99">
        <w:rPr>
          <w:rFonts w:asciiTheme="minorHAnsi" w:hAnsiTheme="minorHAnsi" w:cstheme="minorHAnsi"/>
          <w:sz w:val="14"/>
        </w:rPr>
        <w:t xml:space="preserve">an </w:t>
      </w:r>
      <w:r w:rsidRPr="00273B99">
        <w:rPr>
          <w:rStyle w:val="StyleUnderline"/>
          <w:rFonts w:asciiTheme="minorHAnsi" w:hAnsiTheme="minorHAnsi" w:cstheme="minorHAnsi"/>
        </w:rPr>
        <w:t>uncertain catastrophic one</w:t>
      </w:r>
      <w:r w:rsidRPr="00273B99">
        <w:rPr>
          <w:rFonts w:asciiTheme="minorHAnsi" w:hAnsiTheme="minorHAnsi" w:cstheme="minorHAnsi"/>
          <w:sz w:val="14"/>
        </w:rPr>
        <w:t xml:space="preserve"> </w:t>
      </w:r>
      <w:r w:rsidRPr="00273B99">
        <w:rPr>
          <w:rStyle w:val="StyleUnderline"/>
          <w:rFonts w:asciiTheme="minorHAnsi" w:hAnsiTheme="minorHAnsi" w:cstheme="minorHAnsi"/>
        </w:rPr>
        <w:t>presents a difficult task</w:t>
      </w:r>
      <w:r w:rsidRPr="00273B99">
        <w:rPr>
          <w:rFonts w:asciiTheme="minorHAnsi" w:hAnsiTheme="minorHAnsi" w:cstheme="minorHAnsi"/>
          <w:sz w:val="14"/>
        </w:rPr>
        <w:t xml:space="preserve">. The challenge is actually even greater because </w:t>
      </w:r>
      <w:r w:rsidRPr="00273B99">
        <w:rPr>
          <w:rStyle w:val="StyleUnderline"/>
          <w:rFonts w:asciiTheme="minorHAnsi" w:hAnsiTheme="minorHAnsi" w:cstheme="minorHAnsi"/>
        </w:rPr>
        <w:t>we must compare</w:t>
      </w:r>
      <w:r w:rsidRPr="00273B99">
        <w:rPr>
          <w:rFonts w:asciiTheme="minorHAnsi" w:hAnsiTheme="minorHAnsi" w:cstheme="minorHAnsi"/>
          <w:sz w:val="14"/>
        </w:rPr>
        <w:t xml:space="preserve"> </w:t>
      </w:r>
      <w:r w:rsidRPr="00273B99">
        <w:rPr>
          <w:rStyle w:val="StyleUnderline"/>
          <w:rFonts w:asciiTheme="minorHAnsi" w:hAnsiTheme="minorHAnsi" w:cstheme="minorHAnsi"/>
        </w:rPr>
        <w:t>multiple uncertain</w:t>
      </w:r>
      <w:r w:rsidRPr="00273B99">
        <w:rPr>
          <w:rFonts w:asciiTheme="minorHAnsi" w:hAnsiTheme="minorHAnsi" w:cstheme="minorHAnsi"/>
          <w:sz w:val="14"/>
        </w:rPr>
        <w:t xml:space="preserve">, potentially </w:t>
      </w:r>
      <w:r w:rsidRPr="00273B99">
        <w:rPr>
          <w:rStyle w:val="StyleUnderline"/>
          <w:rFonts w:asciiTheme="minorHAnsi" w:hAnsiTheme="minorHAnsi" w:cstheme="minorHAnsi"/>
        </w:rPr>
        <w:t>catastrophic 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to each other</w:t>
      </w:r>
      <w:r w:rsidRPr="00273B99">
        <w:rPr>
          <w:rFonts w:asciiTheme="minorHAnsi" w:hAnsiTheme="minorHAnsi" w:cstheme="minorHAnsi"/>
          <w:sz w:val="14"/>
        </w:rPr>
        <w:t xml:space="preserve"> (for example, </w:t>
      </w:r>
      <w:r w:rsidRPr="00273B99">
        <w:rPr>
          <w:rStyle w:val="StyleUnderline"/>
          <w:rFonts w:asciiTheme="minorHAnsi" w:hAnsiTheme="minorHAnsi" w:cstheme="minorHAnsi"/>
        </w:rPr>
        <w:t>global warming and terrorism</w:t>
      </w:r>
      <w:r w:rsidRPr="00273B99">
        <w:rPr>
          <w:rFonts w:asciiTheme="minorHAnsi" w:hAnsiTheme="minorHAnsi" w:cstheme="minorHAnsi"/>
          <w:sz w:val="14"/>
        </w:rPr>
        <w:t xml:space="preserve">), </w:t>
      </w:r>
      <w:r w:rsidRPr="00273B99">
        <w:rPr>
          <w:rStyle w:val="StyleUnderline"/>
          <w:rFonts w:asciiTheme="minorHAnsi" w:hAnsiTheme="minorHAnsi" w:cstheme="minorHAnsi"/>
        </w:rPr>
        <w:t>and only apply</w:t>
      </w:r>
      <w:r w:rsidRPr="00273B99">
        <w:rPr>
          <w:rFonts w:asciiTheme="minorHAnsi" w:hAnsiTheme="minorHAnsi" w:cstheme="minorHAnsi"/>
          <w:sz w:val="14"/>
        </w:rPr>
        <w:t xml:space="preserve"> </w:t>
      </w:r>
      <w:r w:rsidRPr="00273B99">
        <w:rPr>
          <w:rStyle w:val="StyleUnderline"/>
          <w:rFonts w:asciiTheme="minorHAnsi" w:hAnsiTheme="minorHAnsi" w:cstheme="minorHAnsi"/>
        </w:rPr>
        <w:t>the Anti-Catastrophe Principle where</w:t>
      </w:r>
      <w:r w:rsidRPr="00273B99">
        <w:rPr>
          <w:rFonts w:asciiTheme="minorHAnsi" w:hAnsiTheme="minorHAnsi" w:cstheme="minorHAnsi"/>
          <w:sz w:val="14"/>
        </w:rPr>
        <w:t xml:space="preserve"> </w:t>
      </w:r>
      <w:r w:rsidRPr="00273B99">
        <w:rPr>
          <w:rStyle w:val="StyleUnderline"/>
          <w:rFonts w:asciiTheme="minorHAnsi" w:hAnsiTheme="minorHAnsi" w:cstheme="minorHAnsi"/>
        </w:rPr>
        <w:t>we</w:t>
      </w:r>
      <w:r w:rsidRPr="00273B99">
        <w:rPr>
          <w:rFonts w:asciiTheme="minorHAnsi" w:hAnsiTheme="minorHAnsi" w:cstheme="minorHAnsi"/>
          <w:sz w:val="14"/>
        </w:rPr>
        <w:t xml:space="preserve"> can </w:t>
      </w:r>
      <w:r w:rsidRPr="00273B99">
        <w:rPr>
          <w:rStyle w:val="StyleUnderline"/>
          <w:rFonts w:asciiTheme="minorHAnsi" w:hAnsiTheme="minorHAnsi" w:cstheme="minorHAnsi"/>
        </w:rPr>
        <w:t>conclude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responding to one</w:t>
      </w:r>
      <w:r w:rsidRPr="00273B99">
        <w:rPr>
          <w:rFonts w:asciiTheme="minorHAnsi" w:hAnsiTheme="minorHAnsi" w:cstheme="minorHAnsi"/>
          <w:sz w:val="14"/>
        </w:rPr>
        <w:t xml:space="preserve"> risk </w:t>
      </w:r>
      <w:r w:rsidRPr="00273B99">
        <w:rPr>
          <w:rStyle w:val="StyleUnderline"/>
          <w:rFonts w:asciiTheme="minorHAnsi" w:hAnsiTheme="minorHAnsi" w:cstheme="minorHAnsi"/>
        </w:rPr>
        <w:t>does not divert resources from</w:t>
      </w:r>
      <w:r w:rsidRPr="00273B99">
        <w:rPr>
          <w:rFonts w:asciiTheme="minorHAnsi" w:hAnsiTheme="minorHAnsi" w:cstheme="minorHAnsi"/>
          <w:sz w:val="14"/>
        </w:rPr>
        <w:t xml:space="preserve"> </w:t>
      </w:r>
      <w:r w:rsidRPr="00273B99">
        <w:rPr>
          <w:rStyle w:val="StyleUnderline"/>
          <w:rFonts w:asciiTheme="minorHAnsi" w:hAnsiTheme="minorHAnsi" w:cstheme="minorHAnsi"/>
        </w:rPr>
        <w:t>a more pressing concern</w:t>
      </w:r>
      <w:r w:rsidRPr="00273B99">
        <w:rPr>
          <w:rFonts w:asciiTheme="minorHAnsi" w:hAnsiTheme="minorHAnsi" w:cstheme="minorHAnsi"/>
          <w:sz w:val="14"/>
        </w:rPr>
        <w:t xml:space="preserve">. </w:t>
      </w:r>
      <w:r w:rsidRPr="00273B99">
        <w:rPr>
          <w:rStyle w:val="StyleUnderline"/>
          <w:rFonts w:asciiTheme="minorHAnsi" w:hAnsiTheme="minorHAnsi" w:cstheme="minorHAnsi"/>
        </w:rPr>
        <w:t>Such</w:t>
      </w:r>
      <w:r w:rsidRPr="00273B99">
        <w:rPr>
          <w:rFonts w:asciiTheme="minorHAnsi" w:hAnsiTheme="minorHAnsi" w:cstheme="minorHAnsi"/>
          <w:sz w:val="14"/>
        </w:rPr>
        <w:t xml:space="preserve"> an analysis </w:t>
      </w:r>
      <w:r w:rsidRPr="00273B99">
        <w:rPr>
          <w:rStyle w:val="Emphasis"/>
          <w:rFonts w:asciiTheme="minorHAnsi" w:hAnsiTheme="minorHAnsi" w:cstheme="minorHAnsi"/>
        </w:rPr>
        <w:t>is not plausible</w:t>
      </w:r>
      <w:r w:rsidRPr="00273B99">
        <w:rPr>
          <w:rFonts w:asciiTheme="minorHAnsi" w:hAnsiTheme="minorHAnsi" w:cstheme="minorHAnsi"/>
          <w:sz w:val="14"/>
        </w:rPr>
        <w:t xml:space="preserve"> </w:t>
      </w:r>
      <w:r w:rsidRPr="00273B99">
        <w:rPr>
          <w:rStyle w:val="StyleUnderline"/>
          <w:rFonts w:asciiTheme="minorHAnsi" w:hAnsiTheme="minorHAnsi" w:cstheme="minorHAnsi"/>
        </w:rPr>
        <w:t>in any rigorous manner</w:t>
      </w:r>
      <w:r w:rsidRPr="00273B99">
        <w:rPr>
          <w:rFonts w:asciiTheme="minorHAnsi" w:hAnsiTheme="minorHAnsi" w:cstheme="minorHAnsi"/>
          <w:sz w:val="14"/>
        </w:rPr>
        <w:t>.</w:t>
      </w:r>
    </w:p>
    <w:p w14:paraId="06010909"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w:t>
      </w:r>
      <w:r w:rsidRPr="00273B99">
        <w:rPr>
          <w:rFonts w:asciiTheme="minorHAnsi" w:hAnsiTheme="minorHAnsi" w:cstheme="minorHAnsi"/>
          <w:sz w:val="14"/>
        </w:rPr>
        <w:t xml:space="preserve"> further </w:t>
      </w:r>
      <w:r w:rsidRPr="00273B99">
        <w:rPr>
          <w:rStyle w:val="StyleUnderline"/>
          <w:rFonts w:asciiTheme="minorHAnsi" w:hAnsiTheme="minorHAnsi" w:cstheme="minorHAnsi"/>
        </w:rPr>
        <w:t>qualifies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 Principle by noting</w:t>
      </w:r>
      <w:r w:rsidRPr="00273B99">
        <w:rPr>
          <w:rFonts w:asciiTheme="minorHAnsi" w:hAnsiTheme="minorHAnsi" w:cstheme="minorHAnsi"/>
          <w:sz w:val="14"/>
        </w:rPr>
        <w:t xml:space="preserve"> </w:t>
      </w:r>
      <w:r w:rsidRPr="00273B99">
        <w:rPr>
          <w:rStyle w:val="StyleUnderline"/>
          <w:rFonts w:asciiTheme="minorHAnsi" w:hAnsiTheme="minorHAnsi" w:cstheme="minorHAnsi"/>
        </w:rPr>
        <w:t>that “distributional considerations matter,”</w:t>
      </w:r>
      <w:r w:rsidRPr="00273B99">
        <w:rPr>
          <w:rFonts w:asciiTheme="minorHAnsi" w:hAnsiTheme="minorHAnsi" w:cstheme="minorHAnsi"/>
          <w:sz w:val="14"/>
        </w:rPr>
        <w:t xml:space="preserve">24 </w:t>
      </w:r>
      <w:r w:rsidRPr="00273B99">
        <w:rPr>
          <w:rStyle w:val="StyleUnderline"/>
          <w:rFonts w:asciiTheme="minorHAnsi" w:hAnsiTheme="minorHAnsi" w:cstheme="minorHAnsi"/>
        </w:rPr>
        <w:t>meaning</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Principle should be applied to reduce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burdens on</w:t>
      </w:r>
      <w:r w:rsidRPr="00273B99">
        <w:rPr>
          <w:rFonts w:asciiTheme="minorHAnsi" w:hAnsiTheme="minorHAnsi" w:cstheme="minorHAnsi"/>
          <w:sz w:val="14"/>
        </w:rPr>
        <w:t xml:space="preserve"> the </w:t>
      </w:r>
      <w:r w:rsidRPr="00273B99">
        <w:rPr>
          <w:rStyle w:val="StyleUnderline"/>
          <w:rFonts w:asciiTheme="minorHAnsi" w:hAnsiTheme="minorHAnsi" w:cstheme="minorHAnsi"/>
        </w:rPr>
        <w:t>least advantaged members of society</w:t>
      </w:r>
      <w:r w:rsidRPr="00273B99">
        <w:rPr>
          <w:rFonts w:asciiTheme="minorHAnsi" w:hAnsiTheme="minorHAnsi" w:cstheme="minorHAnsi"/>
          <w:sz w:val="14"/>
        </w:rPr>
        <w:t xml:space="preserve">.25 The Rawlsian nature of this proposal is reasonable,26 </w:t>
      </w:r>
      <w:r w:rsidRPr="00273B99">
        <w:rPr>
          <w:rStyle w:val="StyleUnderline"/>
          <w:rFonts w:asciiTheme="minorHAnsi" w:hAnsiTheme="minorHAnsi" w:cstheme="minorHAnsi"/>
        </w:rPr>
        <w:t>but</w:t>
      </w:r>
      <w:r w:rsidRPr="00273B99">
        <w:rPr>
          <w:rFonts w:asciiTheme="minorHAnsi" w:hAnsiTheme="minorHAnsi" w:cstheme="minorHAnsi"/>
          <w:sz w:val="14"/>
        </w:rPr>
        <w:t xml:space="preserve"> </w:t>
      </w:r>
      <w:r w:rsidRPr="00273B99">
        <w:rPr>
          <w:rStyle w:val="Emphasis"/>
          <w:rFonts w:asciiTheme="minorHAnsi" w:hAnsiTheme="minorHAnsi" w:cstheme="minorHAnsi"/>
        </w:rPr>
        <w:t>implementation raises a host of difficult problems</w:t>
      </w:r>
      <w:r w:rsidRPr="00273B99">
        <w:rPr>
          <w:rFonts w:asciiTheme="minorHAnsi" w:hAnsiTheme="minorHAnsi" w:cstheme="minorHAnsi"/>
          <w:sz w:val="14"/>
        </w:rPr>
        <w:t xml:space="preserve">, questions, </w:t>
      </w:r>
      <w:r w:rsidRPr="00273B99">
        <w:rPr>
          <w:rStyle w:val="StyleUnderline"/>
          <w:rFonts w:asciiTheme="minorHAnsi" w:hAnsiTheme="minorHAnsi" w:cstheme="minorHAnsi"/>
        </w:rPr>
        <w:t xml:space="preserve">and concerns that </w:t>
      </w:r>
      <w:r w:rsidRPr="00273B99">
        <w:rPr>
          <w:rFonts w:asciiTheme="minorHAnsi" w:hAnsiTheme="minorHAnsi" w:cstheme="minorHAnsi"/>
          <w:sz w:val="14"/>
        </w:rPr>
        <w:t xml:space="preserve">the </w:t>
      </w:r>
      <w:r w:rsidRPr="00273B99">
        <w:rPr>
          <w:rStyle w:val="StyleUnderline"/>
          <w:rFonts w:asciiTheme="minorHAnsi" w:hAnsiTheme="minorHAnsi" w:cstheme="minorHAnsi"/>
        </w:rPr>
        <w:t>laws of fear do not answer</w:t>
      </w:r>
      <w:r w:rsidRPr="00273B99">
        <w:rPr>
          <w:rFonts w:asciiTheme="minorHAnsi" w:hAnsiTheme="minorHAnsi" w:cstheme="minorHAnsi"/>
          <w:sz w:val="14"/>
        </w:rPr>
        <w:t xml:space="preserve">. </w:t>
      </w:r>
      <w:r w:rsidRPr="00273B99">
        <w:rPr>
          <w:rStyle w:val="StyleUnderline"/>
          <w:rFonts w:asciiTheme="minorHAnsi" w:hAnsiTheme="minorHAnsi" w:cstheme="minorHAnsi"/>
        </w:rPr>
        <w:t>Properly accounting for distributional considerations</w:t>
      </w:r>
      <w:r w:rsidRPr="00273B99">
        <w:rPr>
          <w:rFonts w:asciiTheme="minorHAnsi" w:hAnsiTheme="minorHAnsi" w:cstheme="minorHAnsi"/>
          <w:sz w:val="14"/>
        </w:rPr>
        <w:t xml:space="preserve"> is a </w:t>
      </w:r>
      <w:r w:rsidRPr="00273B99">
        <w:rPr>
          <w:rStyle w:val="StyleUnderline"/>
          <w:rFonts w:asciiTheme="minorHAnsi" w:hAnsiTheme="minorHAnsi" w:cstheme="minorHAnsi"/>
        </w:rPr>
        <w:t>complex</w:t>
      </w:r>
      <w:r w:rsidRPr="00273B99">
        <w:rPr>
          <w:rFonts w:asciiTheme="minorHAnsi" w:hAnsiTheme="minorHAnsi" w:cstheme="minorHAnsi"/>
          <w:sz w:val="14"/>
        </w:rPr>
        <w:t xml:space="preserve"> question of equity and democracy that is the subject of intricate debate. Noting </w:t>
      </w:r>
      <w:r w:rsidRPr="00273B99">
        <w:rPr>
          <w:rStyle w:val="StyleUnderline"/>
          <w:rFonts w:asciiTheme="minorHAnsi" w:hAnsiTheme="minorHAnsi" w:cstheme="minorHAnsi"/>
        </w:rPr>
        <w:t>this requirement as a criteria</w:t>
      </w:r>
      <w:r w:rsidRPr="00273B99">
        <w:rPr>
          <w:rFonts w:asciiTheme="minorHAnsi" w:hAnsiTheme="minorHAnsi" w:cstheme="minorHAnsi"/>
          <w:sz w:val="14"/>
        </w:rPr>
        <w:t xml:space="preserve"> </w:t>
      </w:r>
      <w:r w:rsidRPr="00273B99">
        <w:rPr>
          <w:rStyle w:val="StyleUnderline"/>
          <w:rFonts w:asciiTheme="minorHAnsi" w:hAnsiTheme="minorHAnsi" w:cstheme="minorHAnsi"/>
        </w:rPr>
        <w:t>without</w:t>
      </w:r>
      <w:r w:rsidRPr="00273B99">
        <w:rPr>
          <w:rFonts w:asciiTheme="minorHAnsi" w:hAnsiTheme="minorHAnsi" w:cstheme="minorHAnsi"/>
          <w:sz w:val="14"/>
        </w:rPr>
        <w:t xml:space="preserve"> providing </w:t>
      </w:r>
      <w:r w:rsidRPr="00273B99">
        <w:rPr>
          <w:rStyle w:val="StyleUnderline"/>
          <w:rFonts w:asciiTheme="minorHAnsi" w:hAnsiTheme="minorHAnsi" w:cstheme="minorHAnsi"/>
        </w:rPr>
        <w:t>any guidance</w:t>
      </w:r>
      <w:r w:rsidRPr="00273B99">
        <w:rPr>
          <w:rFonts w:asciiTheme="minorHAnsi" w:hAnsiTheme="minorHAnsi" w:cstheme="minorHAnsi"/>
          <w:sz w:val="14"/>
        </w:rPr>
        <w:t xml:space="preserve"> for its implementation </w:t>
      </w:r>
      <w:r w:rsidRPr="00273B99">
        <w:rPr>
          <w:rStyle w:val="StyleUnderline"/>
          <w:rFonts w:asciiTheme="minorHAnsi" w:hAnsiTheme="minorHAnsi" w:cstheme="minorHAnsi"/>
        </w:rPr>
        <w:t>leaves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w:t>
      </w:r>
      <w:r w:rsidRPr="00273B99">
        <w:rPr>
          <w:rStyle w:val="Emphasis"/>
          <w:rFonts w:asciiTheme="minorHAnsi" w:hAnsiTheme="minorHAnsi" w:cstheme="minorHAnsi"/>
        </w:rPr>
        <w:t>underdeveloped</w:t>
      </w:r>
      <w:r w:rsidRPr="00273B99">
        <w:rPr>
          <w:rFonts w:asciiTheme="minorHAnsi" w:hAnsiTheme="minorHAnsi" w:cstheme="minorHAnsi"/>
          <w:sz w:val="14"/>
        </w:rPr>
        <w:t>.27</w:t>
      </w:r>
    </w:p>
    <w:p w14:paraId="70C452A4"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sum,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as proposed, is </w:t>
      </w:r>
      <w:r w:rsidRPr="00273B99">
        <w:rPr>
          <w:rStyle w:val="StyleUnderline"/>
          <w:rFonts w:asciiTheme="minorHAnsi" w:hAnsiTheme="minorHAnsi" w:cstheme="minorHAnsi"/>
        </w:rPr>
        <w:t>applicable only to</w:t>
      </w:r>
      <w:r w:rsidRPr="00273B99">
        <w:rPr>
          <w:rFonts w:asciiTheme="minorHAnsi" w:hAnsiTheme="minorHAnsi" w:cstheme="minorHAnsi"/>
          <w:sz w:val="14"/>
        </w:rPr>
        <w:t xml:space="preserve"> </w:t>
      </w:r>
      <w:r w:rsidRPr="00273B99">
        <w:rPr>
          <w:rStyle w:val="StyleUnderline"/>
          <w:rFonts w:asciiTheme="minorHAnsi" w:hAnsiTheme="minorHAnsi" w:cstheme="minorHAnsi"/>
        </w:rPr>
        <w:t>threats with</w:t>
      </w:r>
      <w:r w:rsidRPr="00273B99">
        <w:rPr>
          <w:rFonts w:asciiTheme="minorHAnsi" w:hAnsiTheme="minorHAnsi" w:cstheme="minorHAnsi"/>
          <w:sz w:val="14"/>
        </w:rPr>
        <w:t xml:space="preserve"> an </w:t>
      </w:r>
      <w:r w:rsidRPr="00273B99">
        <w:rPr>
          <w:rStyle w:val="StyleUnderline"/>
          <w:rFonts w:asciiTheme="minorHAnsi" w:hAnsiTheme="minorHAnsi" w:cstheme="minorHAnsi"/>
        </w:rPr>
        <w:t>uncertain risk of catastrophe</w:t>
      </w:r>
      <w:r w:rsidRPr="00273B99">
        <w:rPr>
          <w:rFonts w:asciiTheme="minorHAnsi" w:hAnsiTheme="minorHAnsi" w:cstheme="minorHAnsi"/>
          <w:sz w:val="14"/>
        </w:rPr>
        <w:t xml:space="preserve">, </w:t>
      </w:r>
      <w:r w:rsidRPr="00273B99">
        <w:rPr>
          <w:rStyle w:val="StyleUnderline"/>
          <w:rFonts w:asciiTheme="minorHAnsi" w:hAnsiTheme="minorHAnsi" w:cstheme="minorHAnsi"/>
        </w:rPr>
        <w:t>where</w:t>
      </w:r>
      <w:r w:rsidRPr="00273B99">
        <w:rPr>
          <w:rFonts w:asciiTheme="minorHAnsi" w:hAnsiTheme="minorHAnsi" w:cstheme="minorHAnsi"/>
          <w:sz w:val="14"/>
        </w:rPr>
        <w:t xml:space="preserve"> </w:t>
      </w:r>
      <w:r w:rsidRPr="00273B99">
        <w:rPr>
          <w:rStyle w:val="StyleUnderline"/>
          <w:rFonts w:asciiTheme="minorHAnsi" w:hAnsiTheme="minorHAnsi" w:cstheme="minorHAnsi"/>
        </w:rPr>
        <w:t>all</w:t>
      </w:r>
      <w:r w:rsidRPr="00273B99">
        <w:rPr>
          <w:rFonts w:asciiTheme="minorHAnsi" w:hAnsiTheme="minorHAnsi" w:cstheme="minorHAnsi"/>
          <w:sz w:val="14"/>
        </w:rPr>
        <w:t xml:space="preserve"> relevant </w:t>
      </w:r>
      <w:r w:rsidRPr="00273B99">
        <w:rPr>
          <w:rStyle w:val="StyleUnderline"/>
          <w:rFonts w:asciiTheme="minorHAnsi" w:hAnsiTheme="minorHAnsi" w:cstheme="minorHAnsi"/>
        </w:rPr>
        <w:t>risks can be identified</w:t>
      </w:r>
      <w:r w:rsidRPr="00273B99">
        <w:rPr>
          <w:rFonts w:asciiTheme="minorHAnsi" w:hAnsiTheme="minorHAnsi" w:cstheme="minorHAnsi"/>
          <w:sz w:val="14"/>
        </w:rPr>
        <w:t xml:space="preserve">, </w:t>
      </w:r>
      <w:r w:rsidRPr="00273B99">
        <w:rPr>
          <w:rStyle w:val="StyleUnderline"/>
          <w:rFonts w:asciiTheme="minorHAnsi" w:hAnsiTheme="minorHAnsi" w:cstheme="minorHAnsi"/>
        </w:rPr>
        <w:t>where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costs of reducing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danger</w:t>
      </w:r>
      <w:r w:rsidRPr="00273B99">
        <w:rPr>
          <w:rFonts w:asciiTheme="minorHAnsi" w:hAnsiTheme="minorHAnsi" w:cstheme="minorHAnsi"/>
          <w:sz w:val="14"/>
        </w:rPr>
        <w:t xml:space="preserve"> of the threat </w:t>
      </w:r>
      <w:r w:rsidRPr="00273B99">
        <w:rPr>
          <w:rStyle w:val="StyleUnderline"/>
          <w:rFonts w:asciiTheme="minorHAnsi" w:hAnsiTheme="minorHAnsi" w:cstheme="minorHAnsi"/>
        </w:rPr>
        <w:t>are not huge</w:t>
      </w:r>
      <w:r w:rsidRPr="00273B99">
        <w:rPr>
          <w:rFonts w:asciiTheme="minorHAnsi" w:hAnsiTheme="minorHAnsi" w:cstheme="minorHAnsi"/>
          <w:sz w:val="14"/>
        </w:rPr>
        <w:t xml:space="preserve">, and </w:t>
      </w:r>
      <w:r w:rsidRPr="00273B99">
        <w:rPr>
          <w:rStyle w:val="StyleUnderline"/>
          <w:rFonts w:asciiTheme="minorHAnsi" w:hAnsiTheme="minorHAnsi" w:cstheme="minorHAnsi"/>
        </w:rPr>
        <w:t>where response</w:t>
      </w:r>
      <w:r w:rsidRPr="00273B99">
        <w:rPr>
          <w:rFonts w:asciiTheme="minorHAnsi" w:hAnsiTheme="minorHAnsi" w:cstheme="minorHAnsi"/>
          <w:sz w:val="14"/>
        </w:rPr>
        <w:t xml:space="preserve"> </w:t>
      </w:r>
      <w:r w:rsidRPr="00273B99">
        <w:rPr>
          <w:rStyle w:val="StyleUnderline"/>
          <w:rFonts w:asciiTheme="minorHAnsi" w:hAnsiTheme="minorHAnsi" w:cstheme="minorHAnsi"/>
        </w:rPr>
        <w:t>costs</w:t>
      </w:r>
      <w:r w:rsidRPr="00273B99">
        <w:rPr>
          <w:rFonts w:asciiTheme="minorHAnsi" w:hAnsiTheme="minorHAnsi" w:cstheme="minorHAnsi"/>
          <w:sz w:val="14"/>
        </w:rPr>
        <w:t xml:space="preserve"> </w:t>
      </w:r>
      <w:r w:rsidRPr="00273B99">
        <w:rPr>
          <w:rStyle w:val="StyleUnderline"/>
          <w:rFonts w:asciiTheme="minorHAnsi" w:hAnsiTheme="minorHAnsi" w:cstheme="minorHAnsi"/>
        </w:rPr>
        <w:t>will not divert</w:t>
      </w:r>
      <w:r w:rsidRPr="00273B99">
        <w:rPr>
          <w:rFonts w:asciiTheme="minorHAnsi" w:hAnsiTheme="minorHAnsi" w:cstheme="minorHAnsi"/>
          <w:sz w:val="14"/>
        </w:rPr>
        <w:t xml:space="preserve"> </w:t>
      </w:r>
      <w:r w:rsidRPr="00273B99">
        <w:rPr>
          <w:rStyle w:val="StyleUnderline"/>
          <w:rFonts w:asciiTheme="minorHAnsi" w:hAnsiTheme="minorHAnsi" w:cstheme="minorHAnsi"/>
        </w:rPr>
        <w:t>resources from more pressing needs</w:t>
      </w:r>
      <w:r w:rsidRPr="00273B99">
        <w:rPr>
          <w:rFonts w:asciiTheme="minorHAnsi" w:hAnsiTheme="minorHAnsi" w:cstheme="minorHAnsi"/>
          <w:sz w:val="14"/>
        </w:rPr>
        <w:t xml:space="preserve">. We suggest that </w:t>
      </w:r>
      <w:r w:rsidRPr="00273B99">
        <w:rPr>
          <w:rStyle w:val="StyleUnderline"/>
          <w:rFonts w:asciiTheme="minorHAnsi" w:hAnsiTheme="minorHAnsi" w:cstheme="minorHAnsi"/>
        </w:rPr>
        <w:t>decision making in such</w:t>
      </w:r>
      <w:r w:rsidRPr="00273B99">
        <w:rPr>
          <w:rFonts w:asciiTheme="minorHAnsi" w:hAnsiTheme="minorHAnsi" w:cstheme="minorHAnsi"/>
          <w:sz w:val="14"/>
        </w:rPr>
        <w:t xml:space="preserve"> </w:t>
      </w:r>
      <w:r w:rsidRPr="00273B99">
        <w:rPr>
          <w:rStyle w:val="StyleUnderline"/>
          <w:rFonts w:asciiTheme="minorHAnsi" w:hAnsiTheme="minorHAnsi" w:cstheme="minorHAnsi"/>
        </w:rPr>
        <w:t>limited contexts is</w:t>
      </w:r>
      <w:r w:rsidRPr="00273B99">
        <w:rPr>
          <w:rFonts w:asciiTheme="minorHAnsi" w:hAnsiTheme="minorHAnsi" w:cstheme="minorHAnsi"/>
          <w:sz w:val="14"/>
        </w:rPr>
        <w:t xml:space="preserve"> </w:t>
      </w:r>
      <w:r w:rsidRPr="00273B99">
        <w:rPr>
          <w:rStyle w:val="Emphasis"/>
          <w:rFonts w:asciiTheme="minorHAnsi" w:hAnsiTheme="minorHAnsi" w:cstheme="minorHAnsi"/>
        </w:rPr>
        <w:t>usually obvious by definition</w:t>
      </w:r>
      <w:r w:rsidRPr="00273B99">
        <w:rPr>
          <w:rFonts w:asciiTheme="minorHAnsi" w:hAnsiTheme="minorHAnsi" w:cstheme="minorHAnsi"/>
          <w:sz w:val="14"/>
        </w:rPr>
        <w:t xml:space="preserve">, </w:t>
      </w:r>
      <w:r w:rsidRPr="00273B99">
        <w:rPr>
          <w:rStyle w:val="StyleUnderline"/>
          <w:rFonts w:asciiTheme="minorHAnsi" w:hAnsiTheme="minorHAnsi" w:cstheme="minorHAnsi"/>
        </w:rPr>
        <w:t>rarely</w:t>
      </w:r>
      <w:r w:rsidRPr="00273B99">
        <w:rPr>
          <w:rFonts w:asciiTheme="minorHAnsi" w:hAnsiTheme="minorHAnsi" w:cstheme="minorHAnsi"/>
          <w:sz w:val="14"/>
        </w:rPr>
        <w:t xml:space="preserve"> the </w:t>
      </w:r>
      <w:r w:rsidRPr="00273B99">
        <w:rPr>
          <w:rStyle w:val="StyleUnderline"/>
          <w:rFonts w:asciiTheme="minorHAnsi" w:hAnsiTheme="minorHAnsi" w:cstheme="minorHAnsi"/>
        </w:rPr>
        <w:t>subject of strenuous debate</w:t>
      </w:r>
      <w:r w:rsidRPr="00273B99">
        <w:rPr>
          <w:rFonts w:asciiTheme="minorHAnsi" w:hAnsiTheme="minorHAnsi" w:cstheme="minorHAnsi"/>
          <w:sz w:val="14"/>
        </w:rPr>
        <w:t xml:space="preserve">, </w:t>
      </w:r>
      <w:r w:rsidRPr="00273B99">
        <w:rPr>
          <w:rStyle w:val="StyleUnderline"/>
          <w:rFonts w:asciiTheme="minorHAnsi" w:hAnsiTheme="minorHAnsi" w:cstheme="minorHAnsi"/>
        </w:rPr>
        <w:t>and does not represent</w:t>
      </w:r>
      <w:r w:rsidRPr="00273B99">
        <w:rPr>
          <w:rFonts w:asciiTheme="minorHAnsi" w:hAnsiTheme="minorHAnsi" w:cstheme="minorHAnsi"/>
          <w:sz w:val="14"/>
        </w:rPr>
        <w:t xml:space="preserve"> </w:t>
      </w:r>
      <w:r w:rsidRPr="00273B99">
        <w:rPr>
          <w:rStyle w:val="StyleUnderline"/>
          <w:rFonts w:asciiTheme="minorHAnsi" w:hAnsiTheme="minorHAnsi" w:cstheme="minorHAnsi"/>
        </w:rPr>
        <w:t>any</w:t>
      </w:r>
      <w:r w:rsidRPr="00273B99">
        <w:rPr>
          <w:rFonts w:asciiTheme="minorHAnsi" w:hAnsiTheme="minorHAnsi" w:cstheme="minorHAnsi"/>
          <w:sz w:val="14"/>
        </w:rPr>
        <w:t xml:space="preserve"> of the </w:t>
      </w:r>
      <w:r w:rsidRPr="00273B99">
        <w:rPr>
          <w:rStyle w:val="StyleUnderline"/>
          <w:rFonts w:asciiTheme="minorHAnsi" w:hAnsiTheme="minorHAnsi" w:cstheme="minorHAnsi"/>
        </w:rPr>
        <w:t>significant 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discussed</w:t>
      </w:r>
      <w:r w:rsidRPr="00273B99">
        <w:rPr>
          <w:rFonts w:asciiTheme="minorHAnsi" w:hAnsiTheme="minorHAnsi" w:cstheme="minorHAnsi"/>
          <w:sz w:val="14"/>
        </w:rPr>
        <w:t xml:space="preserve"> in Laws of Fear. In fact, </w:t>
      </w:r>
      <w:r w:rsidRPr="00273B99">
        <w:rPr>
          <w:rStyle w:val="StyleUnderline"/>
          <w:rFonts w:asciiTheme="minorHAnsi" w:hAnsiTheme="minorHAnsi" w:cstheme="minorHAnsi"/>
        </w:rPr>
        <w:t>Sunstein identifies</w:t>
      </w:r>
      <w:r w:rsidRPr="00273B99">
        <w:rPr>
          <w:rFonts w:asciiTheme="minorHAnsi" w:hAnsiTheme="minorHAnsi" w:cstheme="minorHAnsi"/>
          <w:sz w:val="14"/>
        </w:rPr>
        <w:t xml:space="preserve"> </w:t>
      </w:r>
      <w:r w:rsidRPr="00273B99">
        <w:rPr>
          <w:rStyle w:val="Emphasis"/>
          <w:rFonts w:asciiTheme="minorHAnsi" w:hAnsiTheme="minorHAnsi" w:cstheme="minorHAnsi"/>
        </w:rPr>
        <w:t>no 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he claims should be subject 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as he constructs it.</w:t>
      </w:r>
    </w:p>
    <w:p w14:paraId="36A35C82"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Inaction/Too Absolute</w:t>
      </w:r>
    </w:p>
    <w:p w14:paraId="3420B5AD"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“Best technology available” isn’t incompatible with cost reduction, just that it shouldn’t sacrifice for </w:t>
      </w:r>
      <w:r w:rsidRPr="00273B99">
        <w:rPr>
          <w:rFonts w:asciiTheme="minorHAnsi" w:hAnsiTheme="minorHAnsi" w:cstheme="minorHAnsi"/>
          <w:u w:val="single"/>
        </w:rPr>
        <w:t>quality</w:t>
      </w:r>
      <w:r w:rsidRPr="00273B99">
        <w:rPr>
          <w:rFonts w:asciiTheme="minorHAnsi" w:hAnsiTheme="minorHAnsi" w:cstheme="minorHAnsi"/>
        </w:rPr>
        <w:t xml:space="preserve">. But the </w:t>
      </w:r>
      <w:r w:rsidRPr="00273B99">
        <w:rPr>
          <w:rFonts w:asciiTheme="minorHAnsi" w:hAnsiTheme="minorHAnsi" w:cstheme="minorHAnsi"/>
          <w:u w:val="single"/>
        </w:rPr>
        <w:t>intrinsicness</w:t>
      </w:r>
      <w:r w:rsidRPr="00273B99">
        <w:rPr>
          <w:rFonts w:asciiTheme="minorHAnsi" w:hAnsiTheme="minorHAnsi" w:cstheme="minorHAnsi"/>
        </w:rPr>
        <w:t xml:space="preserve"> of BTA to the CWA disproves inherency for precautionary principle bad since it is </w:t>
      </w:r>
      <w:r w:rsidRPr="00273B99">
        <w:rPr>
          <w:rFonts w:asciiTheme="minorHAnsi" w:hAnsiTheme="minorHAnsi" w:cstheme="minorHAnsi"/>
          <w:u w:val="single"/>
        </w:rPr>
        <w:t>baked-into</w:t>
      </w:r>
      <w:r w:rsidRPr="00273B99">
        <w:rPr>
          <w:rFonts w:asciiTheme="minorHAnsi" w:hAnsiTheme="minorHAnsi" w:cstheme="minorHAnsi"/>
        </w:rPr>
        <w:t xml:space="preserve"> the statute. </w:t>
      </w:r>
    </w:p>
    <w:p w14:paraId="65E68E81"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Associate Professor of Law, Cornell Law School. J.D., Harvard University, 1998; B.A, Indiana University, 1995</w:t>
      </w:r>
    </w:p>
    <w:p w14:paraId="58F5D0D7"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(Douglas A. Kysar, Reforming Regulatory Impact Analysis [Fish Tales Ch], 04-2009, Accessed: 07-31-2021) //ILake-HG</w:t>
      </w:r>
    </w:p>
    <w:p w14:paraId="6959AA1C"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part because of this conceptual awkwardness and dissonance that appeared throughout the Phase II rulemaking documentation, a </w:t>
      </w:r>
      <w:r w:rsidRPr="00273B99">
        <w:rPr>
          <w:rStyle w:val="StyleUnderline"/>
          <w:rFonts w:asciiTheme="minorHAnsi" w:hAnsiTheme="minorHAnsi" w:cstheme="minorHAnsi"/>
        </w:rPr>
        <w:t>Second Circuit appeals panel</w:t>
      </w:r>
      <w:r w:rsidRPr="00273B99">
        <w:rPr>
          <w:rFonts w:asciiTheme="minorHAnsi" w:hAnsiTheme="minorHAnsi" w:cstheme="minorHAnsi"/>
          <w:sz w:val="14"/>
        </w:rPr>
        <w:t xml:space="preserve"> </w:t>
      </w:r>
      <w:r w:rsidRPr="00273B99">
        <w:rPr>
          <w:rStyle w:val="StyleUnderline"/>
          <w:rFonts w:asciiTheme="minorHAnsi" w:hAnsiTheme="minorHAnsi" w:cstheme="minorHAnsi"/>
        </w:rPr>
        <w:t>remanded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Phase II regu- lations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almost in their entirety</w:t>
      </w:r>
      <w:r w:rsidRPr="00273B99">
        <w:rPr>
          <w:rFonts w:asciiTheme="minorHAnsi" w:hAnsiTheme="minorHAnsi" w:cstheme="minorHAnsi"/>
          <w:sz w:val="14"/>
        </w:rPr>
        <w:t xml:space="preserve"> in 2007. The </w:t>
      </w:r>
      <w:r w:rsidRPr="00273B99">
        <w:rPr>
          <w:rStyle w:val="StyleUnderline"/>
          <w:rFonts w:asciiTheme="minorHAnsi" w:hAnsiTheme="minorHAnsi" w:cstheme="minorHAnsi"/>
        </w:rPr>
        <w:t>basic defect of the rules</w:t>
      </w:r>
      <w:r w:rsidRPr="00273B99">
        <w:rPr>
          <w:rFonts w:asciiTheme="minorHAnsi" w:hAnsiTheme="minorHAnsi" w:cstheme="minorHAnsi"/>
          <w:sz w:val="14"/>
        </w:rPr>
        <w:t xml:space="preserve">, in the panel’s view, </w:t>
      </w:r>
      <w:r w:rsidRPr="00273B99">
        <w:rPr>
          <w:rStyle w:val="StyleUnderline"/>
          <w:rFonts w:asciiTheme="minorHAnsi" w:hAnsiTheme="minorHAnsi" w:cstheme="minorHAnsi"/>
        </w:rPr>
        <w:t>was epa’s apparent decision to use regulatory cba</w:t>
      </w:r>
      <w:r w:rsidRPr="00273B99">
        <w:rPr>
          <w:rFonts w:asciiTheme="minorHAnsi" w:hAnsiTheme="minorHAnsi" w:cstheme="minorHAnsi"/>
          <w:sz w:val="14"/>
        </w:rPr>
        <w:t xml:space="preserve"> </w:t>
      </w:r>
      <w:r w:rsidRPr="00273B99">
        <w:rPr>
          <w:rStyle w:val="StyleUnderline"/>
          <w:rFonts w:asciiTheme="minorHAnsi" w:hAnsiTheme="minorHAnsi" w:cstheme="minorHAnsi"/>
        </w:rPr>
        <w:t>to identify</w:t>
      </w:r>
      <w:r w:rsidRPr="00273B99">
        <w:rPr>
          <w:rFonts w:asciiTheme="minorHAnsi" w:hAnsiTheme="minorHAnsi" w:cstheme="minorHAnsi"/>
          <w:sz w:val="14"/>
        </w:rPr>
        <w:t xml:space="preserve"> the performance standard that could be at- tained by “the </w:t>
      </w:r>
      <w:r w:rsidRPr="00273B99">
        <w:rPr>
          <w:rStyle w:val="StyleUnderline"/>
          <w:rFonts w:asciiTheme="minorHAnsi" w:hAnsiTheme="minorHAnsi" w:cstheme="minorHAnsi"/>
        </w:rPr>
        <w:t>best technology available</w:t>
      </w:r>
      <w:r w:rsidRPr="00273B99">
        <w:rPr>
          <w:rFonts w:asciiTheme="minorHAnsi" w:hAnsiTheme="minorHAnsi" w:cstheme="minorHAnsi"/>
          <w:sz w:val="14"/>
        </w:rPr>
        <w:t xml:space="preserve"> for minimizing adverse impact.” As the court observed, best available technology (</w:t>
      </w:r>
      <w:r w:rsidRPr="00273B99">
        <w:rPr>
          <w:rStyle w:val="StyleUnderline"/>
          <w:rFonts w:asciiTheme="minorHAnsi" w:hAnsiTheme="minorHAnsi" w:cstheme="minorHAnsi"/>
        </w:rPr>
        <w:t>bat</w:t>
      </w:r>
      <w:r w:rsidRPr="00273B99">
        <w:rPr>
          <w:rFonts w:asciiTheme="minorHAnsi" w:hAnsiTheme="minorHAnsi" w:cstheme="minorHAnsi"/>
          <w:sz w:val="14"/>
        </w:rPr>
        <w:t xml:space="preserve">) </w:t>
      </w:r>
      <w:r w:rsidRPr="00273B99">
        <w:rPr>
          <w:rStyle w:val="StyleUnderline"/>
          <w:rFonts w:asciiTheme="minorHAnsi" w:hAnsiTheme="minorHAnsi" w:cstheme="minorHAnsi"/>
        </w:rPr>
        <w:t>requirements</w:t>
      </w:r>
      <w:r w:rsidRPr="00273B99">
        <w:rPr>
          <w:rFonts w:asciiTheme="minorHAnsi" w:hAnsiTheme="minorHAnsi" w:cstheme="minorHAnsi"/>
          <w:sz w:val="14"/>
        </w:rPr>
        <w:t xml:space="preserve"> long have been </w:t>
      </w:r>
      <w:r w:rsidRPr="00273B99">
        <w:rPr>
          <w:rStyle w:val="StyleUnderline"/>
          <w:rFonts w:asciiTheme="minorHAnsi" w:hAnsiTheme="minorHAnsi" w:cstheme="minorHAnsi"/>
        </w:rPr>
        <w:t>understood to preclude reliance on cost–benefit balancing by epa</w:t>
      </w:r>
      <w:r w:rsidRPr="00273B99">
        <w:rPr>
          <w:rFonts w:asciiTheme="minorHAnsi" w:hAnsiTheme="minorHAnsi" w:cstheme="minorHAnsi"/>
          <w:sz w:val="14"/>
        </w:rPr>
        <w:t xml:space="preserve">.29 Because </w:t>
      </w:r>
      <w:r w:rsidRPr="00273B99">
        <w:rPr>
          <w:rStyle w:val="StyleUnderline"/>
          <w:rFonts w:asciiTheme="minorHAnsi" w:hAnsiTheme="minorHAnsi" w:cstheme="minorHAnsi"/>
        </w:rPr>
        <w:t>under</w:t>
      </w:r>
      <w:r w:rsidRPr="00273B99">
        <w:rPr>
          <w:rFonts w:asciiTheme="minorHAnsi" w:hAnsiTheme="minorHAnsi" w:cstheme="minorHAnsi"/>
          <w:sz w:val="14"/>
        </w:rPr>
        <w:t xml:space="preserve"> a </w:t>
      </w:r>
      <w:r w:rsidRPr="00273B99">
        <w:rPr>
          <w:rStyle w:val="StyleUnderline"/>
          <w:rFonts w:asciiTheme="minorHAnsi" w:hAnsiTheme="minorHAnsi" w:cstheme="minorHAnsi"/>
        </w:rPr>
        <w:t>bat requirement</w:t>
      </w:r>
      <w:r w:rsidRPr="00273B99">
        <w:rPr>
          <w:rFonts w:asciiTheme="minorHAnsi" w:hAnsiTheme="minorHAnsi" w:cstheme="minorHAnsi"/>
          <w:sz w:val="14"/>
        </w:rPr>
        <w:t xml:space="preserve"> “</w:t>
      </w:r>
      <w:r w:rsidRPr="00273B99">
        <w:rPr>
          <w:rStyle w:val="StyleUnderline"/>
          <w:rFonts w:asciiTheme="minorHAnsi" w:hAnsiTheme="minorHAnsi" w:cstheme="minorHAnsi"/>
        </w:rPr>
        <w:t>Congress</w:t>
      </w:r>
      <w:r w:rsidRPr="00273B99">
        <w:rPr>
          <w:rFonts w:asciiTheme="minorHAnsi" w:hAnsiTheme="minorHAnsi" w:cstheme="minorHAnsi"/>
          <w:sz w:val="14"/>
        </w:rPr>
        <w:t xml:space="preserve"> itself [</w:t>
      </w:r>
      <w:r w:rsidRPr="00273B99">
        <w:rPr>
          <w:rStyle w:val="StyleUnderline"/>
          <w:rFonts w:asciiTheme="minorHAnsi" w:hAnsiTheme="minorHAnsi" w:cstheme="minorHAnsi"/>
        </w:rPr>
        <w:t>already has</w:t>
      </w:r>
      <w:r w:rsidRPr="00273B99">
        <w:rPr>
          <w:rFonts w:asciiTheme="minorHAnsi" w:hAnsiTheme="minorHAnsi" w:cstheme="minorHAnsi"/>
          <w:sz w:val="14"/>
        </w:rPr>
        <w:t xml:space="preserve">] </w:t>
      </w:r>
      <w:r w:rsidRPr="00273B99">
        <w:rPr>
          <w:rStyle w:val="StyleUnderline"/>
          <w:rFonts w:asciiTheme="minorHAnsi" w:hAnsiTheme="minorHAnsi" w:cstheme="minorHAnsi"/>
        </w:rPr>
        <w:t>defined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basic relationship between costs and benefits</w:t>
      </w:r>
      <w:r w:rsidRPr="00273B99">
        <w:rPr>
          <w:rFonts w:asciiTheme="minorHAnsi" w:hAnsiTheme="minorHAnsi" w:cstheme="minorHAnsi"/>
          <w:sz w:val="14"/>
        </w:rPr>
        <w:t xml:space="preserve">,” </w:t>
      </w:r>
      <w:r w:rsidRPr="00273B99">
        <w:rPr>
          <w:rStyle w:val="StyleUnderline"/>
          <w:rFonts w:asciiTheme="minorHAnsi" w:hAnsiTheme="minorHAnsi" w:cstheme="minorHAnsi"/>
        </w:rPr>
        <w:t>epa’s responsibility</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simply </w:t>
      </w:r>
      <w:r w:rsidRPr="00273B99">
        <w:rPr>
          <w:rStyle w:val="StyleUnderline"/>
          <w:rFonts w:asciiTheme="minorHAnsi" w:hAnsiTheme="minorHAnsi" w:cstheme="minorHAnsi"/>
        </w:rPr>
        <w:t>to iden- tify the</w:t>
      </w:r>
      <w:r w:rsidRPr="00273B99">
        <w:rPr>
          <w:rFonts w:asciiTheme="minorHAnsi" w:hAnsiTheme="minorHAnsi" w:cstheme="minorHAnsi"/>
          <w:sz w:val="14"/>
        </w:rPr>
        <w:t xml:space="preserve"> </w:t>
      </w:r>
      <w:r w:rsidRPr="00273B99">
        <w:rPr>
          <w:rStyle w:val="StyleUnderline"/>
          <w:rFonts w:asciiTheme="minorHAnsi" w:hAnsiTheme="minorHAnsi" w:cstheme="minorHAnsi"/>
        </w:rPr>
        <w:t>most environmentally protective technology</w:t>
      </w:r>
      <w:r w:rsidRPr="00273B99">
        <w:rPr>
          <w:rFonts w:asciiTheme="minorHAnsi" w:hAnsiTheme="minorHAnsi" w:cstheme="minorHAnsi"/>
          <w:sz w:val="14"/>
        </w:rPr>
        <w:t xml:space="preserve"> available </w:t>
      </w:r>
      <w:r w:rsidRPr="00273B99">
        <w:rPr>
          <w:rStyle w:val="StyleUnderline"/>
          <w:rFonts w:asciiTheme="minorHAnsi" w:hAnsiTheme="minorHAnsi" w:cstheme="minorHAnsi"/>
        </w:rPr>
        <w:t>at a cost that can be</w:t>
      </w:r>
      <w:r w:rsidRPr="00273B99">
        <w:rPr>
          <w:rFonts w:asciiTheme="minorHAnsi" w:hAnsiTheme="minorHAnsi" w:cstheme="minorHAnsi"/>
          <w:sz w:val="14"/>
        </w:rPr>
        <w:t xml:space="preserve"> “</w:t>
      </w:r>
      <w:r w:rsidRPr="00273B99">
        <w:rPr>
          <w:rStyle w:val="StyleUnderline"/>
          <w:rFonts w:asciiTheme="minorHAnsi" w:hAnsiTheme="minorHAnsi" w:cstheme="minorHAnsi"/>
        </w:rPr>
        <w:t>reasonably borne</w:t>
      </w:r>
      <w:r w:rsidRPr="00273B99">
        <w:rPr>
          <w:rFonts w:asciiTheme="minorHAnsi" w:hAnsiTheme="minorHAnsi" w:cstheme="minorHAnsi"/>
          <w:sz w:val="14"/>
        </w:rPr>
        <w:t xml:space="preserve">” </w:t>
      </w:r>
      <w:r w:rsidRPr="00273B99">
        <w:rPr>
          <w:rStyle w:val="Emphasis"/>
          <w:rFonts w:asciiTheme="minorHAnsi" w:hAnsiTheme="minorHAnsi" w:cstheme="minorHAnsi"/>
        </w:rPr>
        <w:t>by the regulated industry</w:t>
      </w:r>
      <w:r w:rsidRPr="00273B99">
        <w:rPr>
          <w:rFonts w:asciiTheme="minorHAnsi" w:hAnsiTheme="minorHAnsi" w:cstheme="minorHAnsi"/>
          <w:sz w:val="14"/>
        </w:rPr>
        <w:t xml:space="preserve">.30 In determining the ultimate standard, </w:t>
      </w:r>
      <w:r w:rsidRPr="00273B99">
        <w:rPr>
          <w:rStyle w:val="StyleUnderline"/>
          <w:rFonts w:asciiTheme="minorHAnsi" w:hAnsiTheme="minorHAnsi" w:cstheme="minorHAnsi"/>
        </w:rPr>
        <w:t>EPA may take account of</w:t>
      </w:r>
      <w:r w:rsidRPr="00273B99">
        <w:rPr>
          <w:rFonts w:asciiTheme="minorHAnsi" w:hAnsiTheme="minorHAnsi" w:cstheme="minorHAnsi"/>
          <w:sz w:val="14"/>
        </w:rPr>
        <w:t xml:space="preserve"> “other factors, including </w:t>
      </w:r>
      <w:r w:rsidRPr="00273B99">
        <w:rPr>
          <w:rStyle w:val="StyleUnderline"/>
          <w:rFonts w:asciiTheme="minorHAnsi" w:hAnsiTheme="minorHAnsi" w:cstheme="minorHAnsi"/>
        </w:rPr>
        <w:t>cost-effectiveness</w:t>
      </w:r>
      <w:r w:rsidRPr="00273B99">
        <w:rPr>
          <w:rFonts w:asciiTheme="minorHAnsi" w:hAnsiTheme="minorHAnsi" w:cstheme="minorHAnsi"/>
          <w:sz w:val="14"/>
        </w:rPr>
        <w:t xml:space="preserve">, </w:t>
      </w:r>
      <w:r w:rsidRPr="00273B99">
        <w:rPr>
          <w:rStyle w:val="StyleUnderline"/>
          <w:rFonts w:asciiTheme="minorHAnsi" w:hAnsiTheme="minorHAnsi" w:cstheme="minorHAnsi"/>
        </w:rPr>
        <w:t>to choose</w:t>
      </w:r>
      <w:r w:rsidRPr="00273B99">
        <w:rPr>
          <w:rFonts w:asciiTheme="minorHAnsi" w:hAnsiTheme="minorHAnsi" w:cstheme="minorHAnsi"/>
          <w:sz w:val="14"/>
        </w:rPr>
        <w:t xml:space="preserve"> a </w:t>
      </w:r>
      <w:r w:rsidRPr="00273B99">
        <w:rPr>
          <w:rStyle w:val="StyleUnderline"/>
          <w:rFonts w:asciiTheme="minorHAnsi" w:hAnsiTheme="minorHAnsi" w:cstheme="minorHAnsi"/>
        </w:rPr>
        <w:t>less</w:t>
      </w:r>
      <w:r w:rsidRPr="00273B99">
        <w:rPr>
          <w:rFonts w:asciiTheme="minorHAnsi" w:hAnsiTheme="minorHAnsi" w:cstheme="minorHAnsi"/>
          <w:sz w:val="14"/>
        </w:rPr>
        <w:t xml:space="preserve"> </w:t>
      </w:r>
      <w:r w:rsidRPr="00273B99">
        <w:rPr>
          <w:rStyle w:val="StyleUnderline"/>
          <w:rFonts w:asciiTheme="minorHAnsi" w:hAnsiTheme="minorHAnsi" w:cstheme="minorHAnsi"/>
        </w:rPr>
        <w:t>expensive technology</w:t>
      </w:r>
      <w:r w:rsidRPr="00273B99">
        <w:rPr>
          <w:rFonts w:asciiTheme="minorHAnsi" w:hAnsiTheme="minorHAnsi" w:cstheme="minorHAnsi"/>
          <w:sz w:val="14"/>
        </w:rPr>
        <w:t xml:space="preserve"> </w:t>
      </w:r>
      <w:r w:rsidRPr="00273B99">
        <w:rPr>
          <w:rStyle w:val="StyleUnderline"/>
          <w:rFonts w:asciiTheme="minorHAnsi" w:hAnsiTheme="minorHAnsi" w:cstheme="minorHAnsi"/>
        </w:rPr>
        <w:t>that achieves</w:t>
      </w:r>
      <w:r w:rsidRPr="00273B99">
        <w:rPr>
          <w:rFonts w:asciiTheme="minorHAnsi" w:hAnsiTheme="minorHAnsi" w:cstheme="minorHAnsi"/>
          <w:sz w:val="14"/>
        </w:rPr>
        <w:t xml:space="preserve"> </w:t>
      </w:r>
      <w:r w:rsidRPr="00273B99">
        <w:rPr>
          <w:rStyle w:val="Emphasis"/>
          <w:rFonts w:asciiTheme="minorHAnsi" w:hAnsiTheme="minorHAnsi" w:cstheme="minorHAnsi"/>
        </w:rPr>
        <w:t>the same results as the benchmark</w:t>
      </w:r>
      <w:r w:rsidRPr="00273B99">
        <w:rPr>
          <w:rFonts w:asciiTheme="minorHAnsi" w:hAnsiTheme="minorHAnsi" w:cstheme="minorHAnsi"/>
          <w:sz w:val="14"/>
        </w:rPr>
        <w:t xml:space="preserve">.”31 </w:t>
      </w:r>
      <w:r w:rsidRPr="00273B99">
        <w:rPr>
          <w:rStyle w:val="StyleUnderline"/>
          <w:rFonts w:asciiTheme="minorHAnsi" w:hAnsiTheme="minorHAnsi" w:cstheme="minorHAnsi"/>
        </w:rPr>
        <w:t>When identifying the initial</w:t>
      </w:r>
      <w:r w:rsidRPr="00273B99">
        <w:rPr>
          <w:rFonts w:asciiTheme="minorHAnsi" w:hAnsiTheme="minorHAnsi" w:cstheme="minorHAnsi"/>
          <w:sz w:val="14"/>
        </w:rPr>
        <w:t xml:space="preserve"> </w:t>
      </w:r>
      <w:r w:rsidRPr="00273B99">
        <w:rPr>
          <w:rStyle w:val="StyleUnderline"/>
          <w:rFonts w:asciiTheme="minorHAnsi" w:hAnsiTheme="minorHAnsi" w:cstheme="minorHAnsi"/>
        </w:rPr>
        <w:t>bat</w:t>
      </w:r>
      <w:r w:rsidRPr="00273B99">
        <w:rPr>
          <w:rFonts w:asciiTheme="minorHAnsi" w:hAnsiTheme="minorHAnsi" w:cstheme="minorHAnsi"/>
          <w:sz w:val="14"/>
        </w:rPr>
        <w:t xml:space="preserve">, however, </w:t>
      </w:r>
      <w:r w:rsidRPr="00273B99">
        <w:rPr>
          <w:rStyle w:val="StyleUnderline"/>
          <w:rFonts w:asciiTheme="minorHAnsi" w:hAnsiTheme="minorHAnsi" w:cstheme="minorHAnsi"/>
        </w:rPr>
        <w:t>the agency must</w:t>
      </w:r>
      <w:r w:rsidRPr="00273B99">
        <w:rPr>
          <w:rFonts w:asciiTheme="minorHAnsi" w:hAnsiTheme="minorHAnsi" w:cstheme="minorHAnsi"/>
          <w:sz w:val="14"/>
        </w:rPr>
        <w:t xml:space="preserve"> simply </w:t>
      </w:r>
      <w:r w:rsidRPr="00273B99">
        <w:rPr>
          <w:rStyle w:val="StyleUnderline"/>
          <w:rFonts w:asciiTheme="minorHAnsi" w:hAnsiTheme="minorHAnsi" w:cstheme="minorHAnsi"/>
        </w:rPr>
        <w:t>ask what level</w:t>
      </w:r>
      <w:r w:rsidRPr="00273B99">
        <w:rPr>
          <w:rFonts w:asciiTheme="minorHAnsi" w:hAnsiTheme="minorHAnsi" w:cstheme="minorHAnsi"/>
          <w:sz w:val="14"/>
        </w:rPr>
        <w:t xml:space="preserve"> of environmental protection </w:t>
      </w:r>
      <w:r w:rsidRPr="00273B99">
        <w:rPr>
          <w:rStyle w:val="StyleUnderline"/>
          <w:rFonts w:asciiTheme="minorHAnsi" w:hAnsiTheme="minorHAnsi" w:cstheme="minorHAnsi"/>
        </w:rPr>
        <w:t>can be achieved by the best available technol- ogy</w:t>
      </w:r>
      <w:r w:rsidRPr="00273B99">
        <w:rPr>
          <w:rFonts w:asciiTheme="minorHAnsi" w:hAnsiTheme="minorHAnsi" w:cstheme="minorHAnsi"/>
          <w:sz w:val="14"/>
        </w:rPr>
        <w:t>—“</w:t>
      </w:r>
      <w:r w:rsidRPr="00273B99">
        <w:rPr>
          <w:rStyle w:val="StyleUnderline"/>
          <w:rFonts w:asciiTheme="minorHAnsi" w:hAnsiTheme="minorHAnsi" w:cstheme="minorHAnsi"/>
        </w:rPr>
        <w:t>not the average plant, but the optimally operating plant</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pilot plant which acts as a </w:t>
      </w:r>
      <w:r w:rsidRPr="00273B99">
        <w:rPr>
          <w:rStyle w:val="StyleUnderline"/>
          <w:rFonts w:asciiTheme="minorHAnsi" w:hAnsiTheme="minorHAnsi" w:cstheme="minorHAnsi"/>
        </w:rPr>
        <w:t>bea- con to show what is possible</w:t>
      </w:r>
      <w:r w:rsidRPr="00273B99">
        <w:rPr>
          <w:rFonts w:asciiTheme="minorHAnsi" w:hAnsiTheme="minorHAnsi" w:cstheme="minorHAnsi"/>
          <w:sz w:val="14"/>
        </w:rPr>
        <w:t>.”32</w:t>
      </w:r>
    </w:p>
    <w:p w14:paraId="2FDFE47E"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UQ — AT: Why Didn’t EPA Use CCC in the first place</w:t>
      </w:r>
    </w:p>
    <w:p w14:paraId="3B4D73F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Originally the EPA was influenced by the Office of Info and Reg Affairs to </w:t>
      </w:r>
      <w:r w:rsidRPr="00273B99">
        <w:rPr>
          <w:rFonts w:asciiTheme="minorHAnsi" w:hAnsiTheme="minorHAnsi" w:cstheme="minorHAnsi"/>
          <w:u w:val="single"/>
        </w:rPr>
        <w:t>neglect</w:t>
      </w:r>
      <w:r w:rsidRPr="00273B99">
        <w:rPr>
          <w:rFonts w:asciiTheme="minorHAnsi" w:hAnsiTheme="minorHAnsi" w:cstheme="minorHAnsi"/>
        </w:rPr>
        <w:t xml:space="preserve"> closed-cycle cooling. </w:t>
      </w:r>
    </w:p>
    <w:p w14:paraId="25669B6E"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Associate Professor of Law, Cornell Law School. J.D., Harvard University, 1998; B.A, Indiana University, 1995</w:t>
      </w:r>
    </w:p>
    <w:p w14:paraId="6C65967C"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(Douglas A. Kysar, Reforming Regulatory Impact Analysis [Fish Tales Ch], 04-2009, Accessed: 07-31-2021) //ILake-HG</w:t>
      </w:r>
    </w:p>
    <w:p w14:paraId="104B16D9"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If at times it appeared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epa</w:t>
      </w:r>
      <w:r w:rsidRPr="00273B99">
        <w:rPr>
          <w:rFonts w:asciiTheme="minorHAnsi" w:hAnsiTheme="minorHAnsi" w:cstheme="minorHAnsi"/>
          <w:sz w:val="14"/>
        </w:rPr>
        <w:t xml:space="preserve"> </w:t>
      </w:r>
      <w:r w:rsidRPr="00273B99">
        <w:rPr>
          <w:rStyle w:val="StyleUnderline"/>
          <w:rFonts w:asciiTheme="minorHAnsi" w:hAnsiTheme="minorHAnsi" w:cstheme="minorHAnsi"/>
        </w:rPr>
        <w:t>was of two minds on the issue</w:t>
      </w:r>
      <w:r w:rsidRPr="00273B99">
        <w:rPr>
          <w:rFonts w:asciiTheme="minorHAnsi" w:hAnsiTheme="minorHAnsi" w:cstheme="minorHAnsi"/>
          <w:sz w:val="14"/>
        </w:rPr>
        <w:t xml:space="preserve"> </w:t>
      </w:r>
      <w:r w:rsidRPr="00273B99">
        <w:rPr>
          <w:rStyle w:val="StyleUnderline"/>
          <w:rFonts w:asciiTheme="minorHAnsi" w:hAnsiTheme="minorHAnsi" w:cstheme="minorHAnsi"/>
        </w:rPr>
        <w:t>of how to establish performance standards</w:t>
      </w:r>
      <w:r w:rsidRPr="00273B99">
        <w:rPr>
          <w:rFonts w:asciiTheme="minorHAnsi" w:hAnsiTheme="minorHAnsi" w:cstheme="minorHAnsi"/>
          <w:sz w:val="14"/>
        </w:rPr>
        <w:t xml:space="preserve">, </w:t>
      </w:r>
      <w:r w:rsidRPr="00273B99">
        <w:rPr>
          <w:rStyle w:val="StyleUnderline"/>
          <w:rFonts w:asciiTheme="minorHAnsi" w:hAnsiTheme="minorHAnsi" w:cstheme="minorHAnsi"/>
        </w:rPr>
        <w:t>it was because</w:t>
      </w:r>
      <w:r w:rsidRPr="00273B99">
        <w:rPr>
          <w:rFonts w:asciiTheme="minorHAnsi" w:hAnsiTheme="minorHAnsi" w:cstheme="minorHAnsi"/>
          <w:sz w:val="14"/>
        </w:rPr>
        <w:t xml:space="preserve">, in fact,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agency’s deliberations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had been</w:t>
      </w:r>
      <w:r w:rsidRPr="00273B99">
        <w:rPr>
          <w:rFonts w:asciiTheme="minorHAnsi" w:hAnsiTheme="minorHAnsi" w:cstheme="minorHAnsi"/>
          <w:sz w:val="14"/>
        </w:rPr>
        <w:t xml:space="preserve"> </w:t>
      </w:r>
      <w:r w:rsidRPr="00273B99">
        <w:rPr>
          <w:rStyle w:val="Emphasis"/>
          <w:rFonts w:asciiTheme="minorHAnsi" w:hAnsiTheme="minorHAnsi" w:cstheme="minorHAnsi"/>
        </w:rPr>
        <w:t>heavily influenced by an outside force</w:t>
      </w:r>
      <w:r w:rsidRPr="00273B99">
        <w:rPr>
          <w:rFonts w:asciiTheme="minorHAnsi" w:hAnsiTheme="minorHAnsi" w:cstheme="minorHAnsi"/>
          <w:sz w:val="14"/>
        </w:rPr>
        <w:t xml:space="preserve">. As Lisa Heinzerling has explained, </w:t>
      </w:r>
      <w:r w:rsidRPr="00273B99">
        <w:rPr>
          <w:rStyle w:val="StyleUnderline"/>
          <w:rFonts w:asciiTheme="minorHAnsi" w:hAnsiTheme="minorHAnsi" w:cstheme="minorHAnsi"/>
        </w:rPr>
        <w:t>epa’s</w:t>
      </w:r>
      <w:r w:rsidRPr="00273B99">
        <w:rPr>
          <w:rFonts w:asciiTheme="minorHAnsi" w:hAnsiTheme="minorHAnsi" w:cstheme="minorHAnsi"/>
          <w:sz w:val="14"/>
        </w:rPr>
        <w:t xml:space="preserve"> </w:t>
      </w:r>
      <w:r w:rsidRPr="00273B99">
        <w:rPr>
          <w:rStyle w:val="StyleUnderline"/>
          <w:rFonts w:asciiTheme="minorHAnsi" w:hAnsiTheme="minorHAnsi" w:cstheme="minorHAnsi"/>
        </w:rPr>
        <w:t>hand</w:t>
      </w:r>
      <w:r w:rsidRPr="00273B99">
        <w:rPr>
          <w:rFonts w:asciiTheme="minorHAnsi" w:hAnsiTheme="minorHAnsi" w:cstheme="minorHAnsi"/>
          <w:sz w:val="14"/>
        </w:rPr>
        <w:t xml:space="preserve"> </w:t>
      </w:r>
      <w:r w:rsidRPr="00273B99">
        <w:rPr>
          <w:rStyle w:val="StyleUnderline"/>
          <w:rFonts w:asciiTheme="minorHAnsi" w:hAnsiTheme="minorHAnsi" w:cstheme="minorHAnsi"/>
        </w:rPr>
        <w:t>was</w:t>
      </w:r>
      <w:r w:rsidRPr="00273B99">
        <w:rPr>
          <w:rFonts w:asciiTheme="minorHAnsi" w:hAnsiTheme="minorHAnsi" w:cstheme="minorHAnsi"/>
          <w:sz w:val="14"/>
        </w:rPr>
        <w:t xml:space="preserve"> essentially </w:t>
      </w:r>
      <w:r w:rsidRPr="00273B99">
        <w:rPr>
          <w:rStyle w:val="StyleUnderline"/>
          <w:rFonts w:asciiTheme="minorHAnsi" w:hAnsiTheme="minorHAnsi" w:cstheme="minorHAnsi"/>
        </w:rPr>
        <w:t>forced by the Office of Information and Regulatory Affairs</w:t>
      </w:r>
      <w:r w:rsidRPr="00273B99">
        <w:rPr>
          <w:rFonts w:asciiTheme="minorHAnsi" w:hAnsiTheme="minorHAnsi" w:cstheme="minorHAnsi"/>
          <w:sz w:val="14"/>
        </w:rPr>
        <w:t xml:space="preserve"> (oira) </w:t>
      </w:r>
      <w:r w:rsidRPr="00273B99">
        <w:rPr>
          <w:rStyle w:val="StyleUnderline"/>
          <w:rFonts w:asciiTheme="minorHAnsi" w:hAnsiTheme="minorHAnsi" w:cstheme="minorHAnsi"/>
        </w:rPr>
        <w:t>within the Office of Management and Budget</w:t>
      </w:r>
      <w:r w:rsidRPr="00273B99">
        <w:rPr>
          <w:rFonts w:asciiTheme="minorHAnsi" w:hAnsiTheme="minorHAnsi" w:cstheme="minorHAnsi"/>
          <w:sz w:val="14"/>
        </w:rPr>
        <w:t xml:space="preserve"> (omb). </w:t>
      </w:r>
      <w:r w:rsidRPr="00273B99">
        <w:rPr>
          <w:rStyle w:val="StyleUnderline"/>
          <w:rFonts w:asciiTheme="minorHAnsi" w:hAnsiTheme="minorHAnsi" w:cstheme="minorHAnsi"/>
        </w:rPr>
        <w:t>Documents released</w:t>
      </w:r>
      <w:r w:rsidRPr="00273B99">
        <w:rPr>
          <w:rFonts w:asciiTheme="minorHAnsi" w:hAnsiTheme="minorHAnsi" w:cstheme="minorHAnsi"/>
          <w:sz w:val="14"/>
        </w:rPr>
        <w:t xml:space="preserve"> during the rulemaking process </w:t>
      </w:r>
      <w:r w:rsidRPr="00273B99">
        <w:rPr>
          <w:rStyle w:val="StyleUnderline"/>
          <w:rFonts w:asciiTheme="minorHAnsi" w:hAnsiTheme="minorHAnsi" w:cstheme="minorHAnsi"/>
        </w:rPr>
        <w:t>indicate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epa’s phase II approach</w:t>
      </w:r>
      <w:r w:rsidRPr="00273B99">
        <w:rPr>
          <w:rFonts w:asciiTheme="minorHAnsi" w:hAnsiTheme="minorHAnsi" w:cstheme="minorHAnsi"/>
          <w:sz w:val="14"/>
        </w:rPr>
        <w:t xml:space="preserve"> </w:t>
      </w:r>
      <w:r w:rsidRPr="00273B99">
        <w:rPr>
          <w:rStyle w:val="Emphasis"/>
          <w:rFonts w:asciiTheme="minorHAnsi" w:hAnsiTheme="minorHAnsi" w:cstheme="minorHAnsi"/>
        </w:rPr>
        <w:t>shifted dramatically</w:t>
      </w:r>
      <w:r w:rsidRPr="00273B99">
        <w:rPr>
          <w:rFonts w:asciiTheme="minorHAnsi" w:hAnsiTheme="minorHAnsi" w:cstheme="minorHAnsi"/>
          <w:sz w:val="14"/>
        </w:rPr>
        <w:t xml:space="preserve"> </w:t>
      </w:r>
      <w:r w:rsidRPr="00273B99">
        <w:rPr>
          <w:rStyle w:val="StyleUnderline"/>
          <w:rFonts w:asciiTheme="minorHAnsi" w:hAnsiTheme="minorHAnsi" w:cstheme="minorHAnsi"/>
        </w:rPr>
        <w:t>following</w:t>
      </w:r>
      <w:r w:rsidRPr="00273B99">
        <w:rPr>
          <w:rFonts w:asciiTheme="minorHAnsi" w:hAnsiTheme="minorHAnsi" w:cstheme="minorHAnsi"/>
          <w:sz w:val="14"/>
        </w:rPr>
        <w:t xml:space="preserve"> initial </w:t>
      </w:r>
      <w:r w:rsidRPr="00273B99">
        <w:rPr>
          <w:rStyle w:val="StyleUnderline"/>
          <w:rFonts w:asciiTheme="minorHAnsi" w:hAnsiTheme="minorHAnsi" w:cstheme="minorHAnsi"/>
        </w:rPr>
        <w:t>review by oira</w:t>
      </w:r>
      <w:r w:rsidRPr="00273B99">
        <w:rPr>
          <w:rFonts w:asciiTheme="minorHAnsi" w:hAnsiTheme="minorHAnsi" w:cstheme="minorHAnsi"/>
          <w:sz w:val="14"/>
        </w:rPr>
        <w:t xml:space="preserve">. In particular, </w:t>
      </w:r>
      <w:r w:rsidRPr="00273B99">
        <w:rPr>
          <w:rStyle w:val="StyleUnderline"/>
          <w:rFonts w:asciiTheme="minorHAnsi" w:hAnsiTheme="minorHAnsi" w:cstheme="minorHAnsi"/>
        </w:rPr>
        <w:t>epa</w:t>
      </w:r>
      <w:r w:rsidRPr="00273B99">
        <w:rPr>
          <w:rFonts w:asciiTheme="minorHAnsi" w:hAnsiTheme="minorHAnsi" w:cstheme="minorHAnsi"/>
          <w:sz w:val="14"/>
        </w:rPr>
        <w:t xml:space="preserve"> was </w:t>
      </w:r>
      <w:r w:rsidRPr="00273B99">
        <w:rPr>
          <w:rStyle w:val="StyleUnderline"/>
          <w:rFonts w:asciiTheme="minorHAnsi" w:hAnsiTheme="minorHAnsi" w:cstheme="minorHAnsi"/>
        </w:rPr>
        <w:t>pressured to abandon</w:t>
      </w:r>
      <w:r w:rsidRPr="00273B99">
        <w:rPr>
          <w:rFonts w:asciiTheme="minorHAnsi" w:hAnsiTheme="minorHAnsi" w:cstheme="minorHAnsi"/>
          <w:sz w:val="14"/>
        </w:rPr>
        <w:t xml:space="preserve"> its </w:t>
      </w:r>
      <w:r w:rsidRPr="00273B99">
        <w:rPr>
          <w:rStyle w:val="StyleUnderline"/>
          <w:rFonts w:asciiTheme="minorHAnsi" w:hAnsiTheme="minorHAnsi" w:cstheme="minorHAnsi"/>
        </w:rPr>
        <w:t>original plan to impose standards</w:t>
      </w:r>
      <w:r w:rsidRPr="00273B99">
        <w:rPr>
          <w:rFonts w:asciiTheme="minorHAnsi" w:hAnsiTheme="minorHAnsi" w:cstheme="minorHAnsi"/>
          <w:sz w:val="14"/>
        </w:rPr>
        <w:t xml:space="preserve"> </w:t>
      </w:r>
      <w:r w:rsidRPr="00273B99">
        <w:rPr>
          <w:rStyle w:val="StyleUnderline"/>
          <w:rFonts w:asciiTheme="minorHAnsi" w:hAnsiTheme="minorHAnsi" w:cstheme="minorHAnsi"/>
        </w:rPr>
        <w:t>based on closed-cycle cooling</w:t>
      </w:r>
      <w:r w:rsidRPr="00273B99">
        <w:rPr>
          <w:rFonts w:asciiTheme="minorHAnsi" w:hAnsiTheme="minorHAnsi" w:cstheme="minorHAnsi"/>
          <w:sz w:val="14"/>
        </w:rPr>
        <w:t xml:space="preserve"> </w:t>
      </w:r>
      <w:r w:rsidRPr="00273B99">
        <w:rPr>
          <w:rStyle w:val="StyleUnderline"/>
          <w:rFonts w:asciiTheme="minorHAnsi" w:hAnsiTheme="minorHAnsi" w:cstheme="minorHAnsi"/>
        </w:rPr>
        <w:t>in favor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eventual suite of compliance options</w:t>
      </w:r>
      <w:r w:rsidRPr="00273B99">
        <w:rPr>
          <w:rFonts w:asciiTheme="minorHAnsi" w:hAnsiTheme="minorHAnsi" w:cstheme="minorHAnsi"/>
          <w:sz w:val="14"/>
        </w:rPr>
        <w:t xml:space="preserve">, the </w:t>
      </w:r>
      <w:r w:rsidRPr="00273B99">
        <w:rPr>
          <w:rStyle w:val="StyleUnderline"/>
          <w:rFonts w:asciiTheme="minorHAnsi" w:hAnsiTheme="minorHAnsi" w:cstheme="minorHAnsi"/>
        </w:rPr>
        <w:t>most important of which</w:t>
      </w:r>
      <w:r w:rsidRPr="00273B99">
        <w:rPr>
          <w:rFonts w:asciiTheme="minorHAnsi" w:hAnsiTheme="minorHAnsi" w:cstheme="minorHAnsi"/>
          <w:sz w:val="14"/>
        </w:rPr>
        <w:t xml:space="preserve"> were </w:t>
      </w:r>
      <w:r w:rsidRPr="00273B99">
        <w:rPr>
          <w:rStyle w:val="StyleUnderline"/>
          <w:rFonts w:asciiTheme="minorHAnsi" w:hAnsiTheme="minorHAnsi" w:cstheme="minorHAnsi"/>
        </w:rPr>
        <w:t>founded</w:t>
      </w:r>
      <w:r w:rsidRPr="00273B99">
        <w:rPr>
          <w:rFonts w:asciiTheme="minorHAnsi" w:hAnsiTheme="minorHAnsi" w:cstheme="minorHAnsi"/>
          <w:sz w:val="14"/>
        </w:rPr>
        <w:t xml:space="preserve">, either directly or indirectly, </w:t>
      </w:r>
      <w:r w:rsidRPr="00273B99">
        <w:rPr>
          <w:rStyle w:val="StyleUnderline"/>
          <w:rFonts w:asciiTheme="minorHAnsi" w:hAnsiTheme="minorHAnsi" w:cstheme="minorHAnsi"/>
        </w:rPr>
        <w:t>on</w:t>
      </w:r>
      <w:r w:rsidRPr="00273B99">
        <w:rPr>
          <w:rFonts w:asciiTheme="minorHAnsi" w:hAnsiTheme="minorHAnsi" w:cstheme="minorHAnsi"/>
          <w:sz w:val="14"/>
        </w:rPr>
        <w:t xml:space="preserve"> a </w:t>
      </w:r>
      <w:r w:rsidRPr="00273B99">
        <w:rPr>
          <w:rStyle w:val="StyleUnderline"/>
          <w:rFonts w:asciiTheme="minorHAnsi" w:hAnsiTheme="minorHAnsi" w:cstheme="minorHAnsi"/>
        </w:rPr>
        <w:t>comparison</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demonstrated ecological benefits</w:t>
      </w:r>
      <w:r w:rsidRPr="00273B99">
        <w:rPr>
          <w:rFonts w:asciiTheme="minorHAnsi" w:hAnsiTheme="minorHAnsi" w:cstheme="minorHAnsi"/>
          <w:sz w:val="14"/>
        </w:rPr>
        <w:t xml:space="preserve"> of protection technologies </w:t>
      </w:r>
      <w:r w:rsidRPr="00273B99">
        <w:rPr>
          <w:rStyle w:val="StyleUnderline"/>
          <w:rFonts w:asciiTheme="minorHAnsi" w:hAnsiTheme="minorHAnsi" w:cstheme="minorHAnsi"/>
        </w:rPr>
        <w:t>with</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accompanying costs</w:t>
      </w:r>
      <w:r w:rsidRPr="00273B99">
        <w:rPr>
          <w:rFonts w:asciiTheme="minorHAnsi" w:hAnsiTheme="minorHAnsi" w:cstheme="minorHAnsi"/>
          <w:sz w:val="14"/>
        </w:rPr>
        <w:t xml:space="preserve">. </w:t>
      </w:r>
      <w:r w:rsidRPr="00273B99">
        <w:rPr>
          <w:rStyle w:val="StyleUnderline"/>
          <w:rFonts w:asciiTheme="minorHAnsi" w:hAnsiTheme="minorHAnsi" w:cstheme="minorHAnsi"/>
        </w:rPr>
        <w:t>The result of</w:t>
      </w:r>
      <w:r w:rsidRPr="00273B99">
        <w:rPr>
          <w:rFonts w:asciiTheme="minorHAnsi" w:hAnsiTheme="minorHAnsi" w:cstheme="minorHAnsi"/>
          <w:sz w:val="14"/>
        </w:rPr>
        <w:t xml:space="preserve"> </w:t>
      </w:r>
      <w:r w:rsidRPr="00273B99">
        <w:rPr>
          <w:rStyle w:val="StyleUnderline"/>
          <w:rFonts w:asciiTheme="minorHAnsi" w:hAnsiTheme="minorHAnsi" w:cstheme="minorHAnsi"/>
        </w:rPr>
        <w:t>being forced to resort to cost–benefit analysis</w:t>
      </w:r>
      <w:r w:rsidRPr="00273B99">
        <w:rPr>
          <w:rFonts w:asciiTheme="minorHAnsi" w:hAnsiTheme="minorHAnsi" w:cstheme="minorHAnsi"/>
          <w:sz w:val="14"/>
        </w:rPr>
        <w:t xml:space="preserve"> (cba) in setting the Phase II performance standards </w:t>
      </w:r>
      <w:r w:rsidRPr="00273B99">
        <w:rPr>
          <w:rStyle w:val="StyleUnderline"/>
          <w:rFonts w:asciiTheme="minorHAnsi" w:hAnsiTheme="minorHAnsi" w:cstheme="minorHAnsi"/>
        </w:rPr>
        <w:t>was that much of epa’s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seemed to be at odds with the rules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it adopted</w:t>
      </w:r>
      <w:r w:rsidRPr="00273B99">
        <w:rPr>
          <w:rFonts w:asciiTheme="minorHAnsi" w:hAnsiTheme="minorHAnsi" w:cstheme="minorHAnsi"/>
          <w:sz w:val="14"/>
        </w:rPr>
        <w:t xml:space="preserve">. For instance, at one point </w:t>
      </w:r>
      <w:r w:rsidRPr="00273B99">
        <w:rPr>
          <w:rStyle w:val="StyleUnderline"/>
          <w:rFonts w:asciiTheme="minorHAnsi" w:hAnsiTheme="minorHAnsi" w:cstheme="minorHAnsi"/>
        </w:rPr>
        <w:t>the agency awkwardly observed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closed-cycle cooling</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would be granted </w:t>
      </w:r>
      <w:r w:rsidRPr="00273B99">
        <w:rPr>
          <w:rFonts w:asciiTheme="minorHAnsi" w:hAnsiTheme="minorHAnsi" w:cstheme="minorHAnsi"/>
          <w:sz w:val="14"/>
        </w:rPr>
        <w:t>a “</w:t>
      </w:r>
      <w:r w:rsidRPr="00273B99">
        <w:rPr>
          <w:rStyle w:val="StyleUnderline"/>
          <w:rFonts w:asciiTheme="minorHAnsi" w:hAnsiTheme="minorHAnsi" w:cstheme="minorHAnsi"/>
        </w:rPr>
        <w:t>streamlined</w:t>
      </w:r>
      <w:r w:rsidRPr="00273B99">
        <w:rPr>
          <w:rFonts w:asciiTheme="minorHAnsi" w:hAnsiTheme="minorHAnsi" w:cstheme="minorHAnsi"/>
          <w:sz w:val="14"/>
        </w:rPr>
        <w:t xml:space="preserve">” </w:t>
      </w:r>
      <w:r w:rsidRPr="00273B99">
        <w:rPr>
          <w:rStyle w:val="StyleUnderline"/>
          <w:rFonts w:asciiTheme="minorHAnsi" w:hAnsiTheme="minorHAnsi" w:cstheme="minorHAnsi"/>
        </w:rPr>
        <w:t>approval</w:t>
      </w:r>
      <w:r w:rsidRPr="00273B99">
        <w:rPr>
          <w:rFonts w:asciiTheme="minorHAnsi" w:hAnsiTheme="minorHAnsi" w:cstheme="minorHAnsi"/>
          <w:sz w:val="14"/>
        </w:rPr>
        <w:t xml:space="preserve"> process under the Phase II rules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use of “</w:t>
      </w:r>
      <w:r w:rsidRPr="00273B99">
        <w:rPr>
          <w:rStyle w:val="StyleUnderline"/>
          <w:rFonts w:asciiTheme="minorHAnsi" w:hAnsiTheme="minorHAnsi" w:cstheme="minorHAnsi"/>
        </w:rPr>
        <w:t>this highly effective technology</w:t>
      </w:r>
      <w:r w:rsidRPr="00273B99">
        <w:rPr>
          <w:rFonts w:asciiTheme="minorHAnsi" w:hAnsiTheme="minorHAnsi" w:cstheme="minorHAnsi"/>
          <w:sz w:val="14"/>
        </w:rPr>
        <w:t xml:space="preserve"> . . . </w:t>
      </w:r>
      <w:r w:rsidRPr="00273B99">
        <w:rPr>
          <w:rStyle w:val="StyleUnderline"/>
          <w:rFonts w:asciiTheme="minorHAnsi" w:hAnsiTheme="minorHAnsi" w:cstheme="minorHAnsi"/>
        </w:rPr>
        <w:t>would always achieve the performance standards</w:t>
      </w:r>
      <w:r w:rsidRPr="00273B99">
        <w:rPr>
          <w:rFonts w:asciiTheme="minorHAnsi" w:hAnsiTheme="minorHAnsi" w:cstheme="minorHAnsi"/>
          <w:sz w:val="14"/>
        </w:rPr>
        <w:t xml:space="preserve">.”27 In an attempt to disclaim the obvious inference to be drawn from this concession, the </w:t>
      </w:r>
      <w:r w:rsidRPr="00273B99">
        <w:rPr>
          <w:rStyle w:val="StyleUnderline"/>
          <w:rFonts w:asciiTheme="minorHAnsi" w:hAnsiTheme="minorHAnsi" w:cstheme="minorHAnsi"/>
        </w:rPr>
        <w:t>agency quickly added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closed-cycle cooling</w:t>
      </w:r>
      <w:r w:rsidRPr="00273B99">
        <w:rPr>
          <w:rFonts w:asciiTheme="minorHAnsi" w:hAnsiTheme="minorHAnsi" w:cstheme="minorHAnsi"/>
          <w:sz w:val="14"/>
        </w:rPr>
        <w:t xml:space="preserve"> had been </w:t>
      </w:r>
      <w:r w:rsidRPr="00273B99">
        <w:rPr>
          <w:rStyle w:val="StyleUnderline"/>
          <w:rFonts w:asciiTheme="minorHAnsi" w:hAnsiTheme="minorHAnsi" w:cstheme="minorHAnsi"/>
        </w:rPr>
        <w:t>deemed</w:t>
      </w:r>
      <w:r w:rsidRPr="00273B99">
        <w:rPr>
          <w:rFonts w:asciiTheme="minorHAnsi" w:hAnsiTheme="minorHAnsi" w:cstheme="minorHAnsi"/>
          <w:sz w:val="14"/>
        </w:rPr>
        <w:t xml:space="preserve"> “</w:t>
      </w:r>
      <w:r w:rsidRPr="00273B99">
        <w:rPr>
          <w:rStyle w:val="StyleUnderline"/>
          <w:rFonts w:asciiTheme="minorHAnsi" w:hAnsiTheme="minorHAnsi" w:cstheme="minorHAnsi"/>
        </w:rPr>
        <w:t>not</w:t>
      </w:r>
      <w:r w:rsidRPr="00273B99">
        <w:rPr>
          <w:rFonts w:asciiTheme="minorHAnsi" w:hAnsiTheme="minorHAnsi" w:cstheme="minorHAnsi"/>
          <w:sz w:val="14"/>
        </w:rPr>
        <w:t xml:space="preserve"> </w:t>
      </w:r>
      <w:r w:rsidRPr="00273B99">
        <w:rPr>
          <w:rStyle w:val="StyleUnderline"/>
          <w:rFonts w:asciiTheme="minorHAnsi" w:hAnsiTheme="minorHAnsi" w:cstheme="minorHAnsi"/>
        </w:rPr>
        <w:t>economically practicable</w:t>
      </w:r>
      <w:r w:rsidRPr="00273B99">
        <w:rPr>
          <w:rFonts w:asciiTheme="minorHAnsi" w:hAnsiTheme="minorHAnsi" w:cstheme="minorHAnsi"/>
          <w:sz w:val="14"/>
        </w:rPr>
        <w:t xml:space="preserve"> for many exist- ing Phase II facilities.”28</w:t>
      </w:r>
    </w:p>
    <w:p w14:paraId="2BB849CA" w14:textId="77777777" w:rsidR="00161D72" w:rsidRPr="00273B99" w:rsidRDefault="00161D72" w:rsidP="00161D72">
      <w:pPr>
        <w:pStyle w:val="Heading1"/>
        <w:rPr>
          <w:rFonts w:asciiTheme="minorHAnsi" w:hAnsiTheme="minorHAnsi" w:cstheme="minorHAnsi"/>
        </w:rPr>
      </w:pPr>
      <w:r w:rsidRPr="00273B99">
        <w:rPr>
          <w:rFonts w:asciiTheme="minorHAnsi" w:hAnsiTheme="minorHAnsi" w:cstheme="minorHAnsi"/>
        </w:rPr>
        <w:t>Topicality</w:t>
      </w:r>
    </w:p>
    <w:p w14:paraId="57F3A4BF" w14:textId="77777777" w:rsidR="00161D72" w:rsidRPr="00273B99" w:rsidRDefault="00161D72" w:rsidP="00161D72">
      <w:pPr>
        <w:rPr>
          <w:rFonts w:asciiTheme="minorHAnsi" w:hAnsiTheme="minorHAnsi" w:cstheme="minorHAnsi"/>
        </w:rPr>
      </w:pPr>
    </w:p>
    <w:p w14:paraId="39040F79"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Substantial</w:t>
      </w:r>
    </w:p>
    <w:p w14:paraId="6BD277DC"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T-Substantial</w:t>
      </w:r>
    </w:p>
    <w:p w14:paraId="044D2A2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W/M — the aff is substantial.</w:t>
      </w:r>
    </w:p>
    <w:p w14:paraId="1F5633E5"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Harrington 09</w:t>
      </w:r>
      <w:r w:rsidRPr="00273B99">
        <w:rPr>
          <w:rFonts w:asciiTheme="minorHAnsi" w:hAnsiTheme="minorHAnsi" w:cstheme="minorHAnsi"/>
        </w:rPr>
        <w:t xml:space="preserve"> — senior fellow at Resources for the Future, PhD in city and regional planning, served as a consultant to U.S. state and federal governments, the World Bank, and the Harvard Institute for International Development, Vernon Award of the Association of Public Policy Analysis and Management for a paper. (Winston; Published: April 2009; “The Cooling Water Intake Structures Rule”; Reforming Regulatory Impact Analysis, Chapter 8; Accessed: August 1, 2021;  </w:t>
      </w:r>
      <w:hyperlink r:id="rId45" w:history="1">
        <w:r w:rsidRPr="00273B99">
          <w:rPr>
            <w:rStyle w:val="Hyperlink"/>
            <w:rFonts w:asciiTheme="minorHAnsi" w:hAnsiTheme="minorHAnsi" w:cstheme="minorHAnsi"/>
          </w:rPr>
          <w:t>https://media.rff.org/archive/files/sharepoint/WorkImages/Download/RFF.RIA.V4.low_res.pdf)//CYang</w:t>
        </w:r>
      </w:hyperlink>
    </w:p>
    <w:p w14:paraId="49118DFD"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In accordance with the consent decree, EPA prepared and issued the cooling water intake regulations in three phases. Issued in 2002, Phase I regulations targeted new facilities. Phase II (issued in 2004) regulated large, existing steam-electric plants, those that withdraw more than 50 million gallons per day and use at least 25 percent of the water for cooling purposes. Existing plants were defined as those for which construction commenced before January 17, 2002. Phase III (issued in 2006) regulated certain other existing facilities as well as new coastal and offshore oil and gas ex- traction facilities. In all phases, the rules were very complex, and the discussion here is limited to the Phase II regulation of existing steam plants. Almost all sections of the CWA regulate discharges of pollutants into rivers, lakes, and other receiving waters. Section 316(b) is unusual if not unique in that it regulates not discharges into protected water bodies, but withdrawals of water from them. Its purpose is to limit the damage done to marine organisms when strong intake flows pin them against screens (impingement) or sweep them into the cooling system (entrainment) and subject them to physical trauma, fluctuating temperatures, and toxic chemicals. Not only does </w:t>
      </w:r>
      <w:r w:rsidRPr="003E00F1">
        <w:rPr>
          <w:rStyle w:val="StyleUnderline"/>
          <w:rFonts w:asciiTheme="minorHAnsi" w:hAnsiTheme="minorHAnsi" w:cstheme="minorHAnsi"/>
          <w:highlight w:val="cyan"/>
        </w:rPr>
        <w:t>impingement and entrainment</w:t>
      </w:r>
      <w:r w:rsidRPr="00273B99">
        <w:rPr>
          <w:rFonts w:asciiTheme="minorHAnsi" w:hAnsiTheme="minorHAnsi" w:cstheme="minorHAnsi"/>
          <w:sz w:val="16"/>
        </w:rPr>
        <w:t xml:space="preserve"> (I&amp;E) </w:t>
      </w:r>
      <w:r w:rsidRPr="003E00F1">
        <w:rPr>
          <w:rStyle w:val="StyleUnderline"/>
          <w:rFonts w:asciiTheme="minorHAnsi" w:hAnsiTheme="minorHAnsi" w:cstheme="minorHAnsi"/>
          <w:highlight w:val="cyan"/>
        </w:rPr>
        <w:t>result in</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potentially </w:t>
      </w:r>
      <w:r w:rsidRPr="003E00F1">
        <w:rPr>
          <w:rStyle w:val="Emphasis"/>
          <w:rFonts w:asciiTheme="minorHAnsi" w:hAnsiTheme="minorHAnsi" w:cstheme="minorHAnsi"/>
          <w:highlight w:val="cyan"/>
        </w:rPr>
        <w:t>high</w:t>
      </w:r>
      <w:r w:rsidRPr="003E00F1">
        <w:rPr>
          <w:rStyle w:val="StyleUnderline"/>
          <w:rFonts w:asciiTheme="minorHAnsi" w:hAnsiTheme="minorHAnsi" w:cstheme="minorHAnsi"/>
          <w:highlight w:val="cyan"/>
        </w:rPr>
        <w:t xml:space="preserve"> rates of mortality of</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directly </w:t>
      </w:r>
      <w:r w:rsidRPr="003E00F1">
        <w:rPr>
          <w:rStyle w:val="Emphasis"/>
          <w:rFonts w:asciiTheme="minorHAnsi" w:hAnsiTheme="minorHAnsi" w:cstheme="minorHAnsi"/>
          <w:highlight w:val="cyan"/>
        </w:rPr>
        <w:t>affected species</w:t>
      </w:r>
      <w:r w:rsidRPr="00273B99">
        <w:rPr>
          <w:rStyle w:val="StyleUnderline"/>
          <w:rFonts w:asciiTheme="minorHAnsi" w:hAnsiTheme="minorHAnsi" w:cstheme="minorHAnsi"/>
        </w:rPr>
        <w:t xml:space="preserve">, it also </w:t>
      </w:r>
      <w:r w:rsidRPr="003E00F1">
        <w:rPr>
          <w:rStyle w:val="StyleUnderline"/>
          <w:rFonts w:asciiTheme="minorHAnsi" w:hAnsiTheme="minorHAnsi" w:cstheme="minorHAnsi"/>
          <w:highlight w:val="cyan"/>
        </w:rPr>
        <w:t>has</w:t>
      </w:r>
      <w:r w:rsidRPr="00273B99">
        <w:rPr>
          <w:rStyle w:val="StyleUnderline"/>
          <w:rFonts w:asciiTheme="minorHAnsi" w:hAnsiTheme="minorHAnsi" w:cstheme="minorHAnsi"/>
        </w:rPr>
        <w:t xml:space="preserve"> indirect </w:t>
      </w:r>
      <w:r w:rsidRPr="003E00F1">
        <w:rPr>
          <w:rStyle w:val="StyleUnderline"/>
          <w:rFonts w:asciiTheme="minorHAnsi" w:hAnsiTheme="minorHAnsi" w:cstheme="minorHAnsi"/>
          <w:highlight w:val="cyan"/>
        </w:rPr>
        <w:t>effects on the</w:t>
      </w:r>
      <w:r w:rsidRPr="00273B99">
        <w:rPr>
          <w:rStyle w:val="StyleUnderline"/>
          <w:rFonts w:asciiTheme="minorHAnsi" w:hAnsiTheme="minorHAnsi" w:cstheme="minorHAnsi"/>
        </w:rPr>
        <w:t xml:space="preserve"> </w:t>
      </w:r>
      <w:r w:rsidRPr="003E00F1">
        <w:rPr>
          <w:rStyle w:val="Emphasis"/>
          <w:rFonts w:asciiTheme="minorHAnsi" w:hAnsiTheme="minorHAnsi" w:cstheme="minorHAnsi"/>
          <w:highlight w:val="cyan"/>
        </w:rPr>
        <w:t>entire ecosystem</w:t>
      </w:r>
      <w:r w:rsidRPr="00273B99">
        <w:rPr>
          <w:rFonts w:asciiTheme="minorHAnsi" w:hAnsiTheme="minorHAnsi" w:cstheme="minorHAnsi"/>
          <w:sz w:val="16"/>
        </w:rPr>
        <w:t xml:space="preserve">. The species most likely to be drawn into the cooling system are the small organisms at the bottom of the food chain and the juveniles of all species. These </w:t>
      </w:r>
      <w:r w:rsidRPr="003E00F1">
        <w:rPr>
          <w:rStyle w:val="StyleUnderline"/>
          <w:rFonts w:asciiTheme="minorHAnsi" w:hAnsiTheme="minorHAnsi" w:cstheme="minorHAnsi"/>
          <w:highlight w:val="cyan"/>
        </w:rPr>
        <w:t>impacts</w:t>
      </w:r>
      <w:r w:rsidRPr="00273B99">
        <w:rPr>
          <w:rStyle w:val="StyleUnderline"/>
          <w:rFonts w:asciiTheme="minorHAnsi" w:hAnsiTheme="minorHAnsi" w:cstheme="minorHAnsi"/>
        </w:rPr>
        <w:t xml:space="preserve">, direct and indirect, can be </w:t>
      </w:r>
      <w:r w:rsidRPr="003E00F1">
        <w:rPr>
          <w:rStyle w:val="Emphasis"/>
          <w:rFonts w:asciiTheme="minorHAnsi" w:hAnsiTheme="minorHAnsi" w:cstheme="minorHAnsi"/>
          <w:highlight w:val="cyan"/>
        </w:rPr>
        <w:t>substantial</w:t>
      </w:r>
      <w:r w:rsidRPr="003E00F1">
        <w:rPr>
          <w:rStyle w:val="StyleUnderline"/>
          <w:rFonts w:asciiTheme="minorHAnsi" w:hAnsiTheme="minorHAnsi" w:cstheme="minorHAnsi"/>
          <w:highlight w:val="cyan"/>
        </w:rPr>
        <w:t>, as</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cooling system requirements</w:t>
      </w:r>
      <w:r w:rsidRPr="00273B99">
        <w:rPr>
          <w:rFonts w:asciiTheme="minorHAnsi" w:hAnsiTheme="minorHAnsi" w:cstheme="minorHAnsi"/>
          <w:sz w:val="16"/>
        </w:rPr>
        <w:t xml:space="preserve"> of a large power plant can be </w:t>
      </w:r>
      <w:r w:rsidRPr="003E00F1">
        <w:rPr>
          <w:rStyle w:val="StyleUnderline"/>
          <w:rFonts w:asciiTheme="minorHAnsi" w:hAnsiTheme="minorHAnsi" w:cstheme="minorHAnsi"/>
          <w:highlight w:val="cyan"/>
        </w:rPr>
        <w:t xml:space="preserve">a </w:t>
      </w:r>
      <w:r w:rsidRPr="003E00F1">
        <w:rPr>
          <w:rStyle w:val="Emphasis"/>
          <w:rFonts w:asciiTheme="minorHAnsi" w:hAnsiTheme="minorHAnsi" w:cstheme="minorHAnsi"/>
          <w:highlight w:val="cyan"/>
        </w:rPr>
        <w:t>substantial fraction</w:t>
      </w:r>
      <w:r w:rsidRPr="003E00F1">
        <w:rPr>
          <w:rStyle w:val="StyleUnderline"/>
          <w:rFonts w:asciiTheme="minorHAnsi" w:hAnsiTheme="minorHAnsi" w:cstheme="minorHAnsi"/>
          <w:highlight w:val="cyan"/>
        </w:rPr>
        <w:t xml:space="preserve"> of</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total</w:t>
      </w:r>
      <w:r w:rsidRPr="00273B99">
        <w:rPr>
          <w:rStyle w:val="StyleUnderline"/>
          <w:rFonts w:asciiTheme="minorHAnsi" w:hAnsiTheme="minorHAnsi" w:cstheme="minorHAnsi"/>
        </w:rPr>
        <w:t xml:space="preserve"> streamflow or the total volume of </w:t>
      </w:r>
      <w:r w:rsidRPr="003E00F1">
        <w:rPr>
          <w:rStyle w:val="StyleUnderline"/>
          <w:rFonts w:asciiTheme="minorHAnsi" w:hAnsiTheme="minorHAnsi" w:cstheme="minorHAnsi"/>
          <w:highlight w:val="cyan"/>
        </w:rPr>
        <w:t>water</w:t>
      </w:r>
      <w:r w:rsidRPr="00273B99">
        <w:rPr>
          <w:rStyle w:val="StyleUnderline"/>
          <w:rFonts w:asciiTheme="minorHAnsi" w:hAnsiTheme="minorHAnsi" w:cstheme="minorHAnsi"/>
        </w:rPr>
        <w:t xml:space="preserve"> in a reservoir</w:t>
      </w:r>
      <w:r w:rsidRPr="00273B99">
        <w:rPr>
          <w:rFonts w:asciiTheme="minorHAnsi" w:hAnsiTheme="minorHAnsi" w:cstheme="minorHAnsi"/>
          <w:sz w:val="16"/>
        </w:rPr>
        <w:t xml:space="preserve">. In addition to the relevant sections of the CWA, EPA was subject to the requirement, found in a series of executive orders (most recently Clinton’s Executive Order [EO] 12866) to prepare a regulatory impact analysis (RIA) and ensure that the benefits of a regulation justify the costs. When these directives conflict, the statute takes precedence. But as an executive branch agency, EPA must still endeavor to find a way to write regulations that conforms to the requirements of the executive orders without violating the statute. </w:t>
      </w:r>
    </w:p>
    <w:p w14:paraId="41810CC9" w14:textId="77777777" w:rsidR="00161D72" w:rsidRPr="00273B99" w:rsidRDefault="00161D72" w:rsidP="00161D72">
      <w:pPr>
        <w:rPr>
          <w:rFonts w:asciiTheme="minorHAnsi" w:hAnsiTheme="minorHAnsi" w:cstheme="minorHAnsi"/>
        </w:rPr>
      </w:pPr>
    </w:p>
    <w:p w14:paraId="0ED447C0"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C/I — substantial means </w:t>
      </w:r>
      <w:r w:rsidRPr="00273B99">
        <w:rPr>
          <w:rFonts w:asciiTheme="minorHAnsi" w:hAnsiTheme="minorHAnsi" w:cstheme="minorHAnsi"/>
          <w:u w:val="single"/>
        </w:rPr>
        <w:t>considerable</w:t>
      </w:r>
      <w:r w:rsidRPr="00273B99">
        <w:rPr>
          <w:rFonts w:asciiTheme="minorHAnsi" w:hAnsiTheme="minorHAnsi" w:cstheme="minorHAnsi"/>
        </w:rPr>
        <w:t xml:space="preserve">. </w:t>
      </w:r>
    </w:p>
    <w:p w14:paraId="00D1443B"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Prost 4</w:t>
      </w:r>
      <w:r w:rsidRPr="00273B99">
        <w:rPr>
          <w:rFonts w:asciiTheme="minorHAnsi" w:hAnsiTheme="minorHAnsi" w:cstheme="minorHAnsi"/>
        </w:rPr>
        <w:t xml:space="preserve"> — Judge United States Court of Appeals for the Federal Circuit. (Published: June 18, 2004; “Committee For Fairly Traded Venezuelan Cement v. United States”; </w:t>
      </w:r>
      <w:hyperlink r:id="rId46" w:history="1">
        <w:r w:rsidRPr="00273B99">
          <w:rPr>
            <w:rStyle w:val="Hyperlink"/>
            <w:rFonts w:asciiTheme="minorHAnsi" w:hAnsiTheme="minorHAnsi" w:cstheme="minorHAnsi"/>
          </w:rPr>
          <w:t>http://www.ll.georgetown.edu/federal/judicial/fed/opinions/04opinions/04-1016.html</w:t>
        </w:r>
      </w:hyperlink>
      <w:r w:rsidRPr="00273B99">
        <w:rPr>
          <w:rFonts w:asciiTheme="minorHAnsi" w:hAnsiTheme="minorHAnsi" w:cstheme="minorHAnsi"/>
        </w:rPr>
        <w:t>)//CYang</w:t>
      </w:r>
    </w:p>
    <w:p w14:paraId="773336BD" w14:textId="77777777" w:rsidR="00161D72" w:rsidRPr="00273B99" w:rsidRDefault="00161D72" w:rsidP="00161D72">
      <w:pPr>
        <w:pStyle w:val="CardIndented"/>
        <w:ind w:left="0"/>
        <w:rPr>
          <w:rFonts w:asciiTheme="minorHAnsi" w:hAnsiTheme="minorHAnsi" w:cstheme="minorHAnsi"/>
          <w:sz w:val="16"/>
        </w:rPr>
      </w:pPr>
      <w:r w:rsidRPr="00273B99">
        <w:rPr>
          <w:rFonts w:asciiTheme="minorHAnsi" w:hAnsiTheme="minorHAnsi" w:cstheme="minorHAnsi"/>
          <w:sz w:val="16"/>
        </w:rPr>
        <w:t xml:space="preserve">The URAA and the SAA neither amend nor refine the language of § 1677(4)I.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273B99">
        <w:rPr>
          <w:rStyle w:val="StyleUnderline"/>
          <w:rFonts w:asciiTheme="minorHAnsi" w:hAnsiTheme="minorHAnsi" w:cstheme="minorHAnsi"/>
        </w:rPr>
        <w:t>The word “</w:t>
      </w:r>
      <w:r w:rsidRPr="003E00F1">
        <w:rPr>
          <w:rStyle w:val="Emphasis"/>
          <w:rFonts w:asciiTheme="minorHAnsi" w:hAnsiTheme="minorHAnsi" w:cstheme="minorHAnsi"/>
          <w:highlight w:val="cyan"/>
        </w:rPr>
        <w:t>substantial</w:t>
      </w:r>
      <w:r w:rsidRPr="00273B99">
        <w:rPr>
          <w:rStyle w:val="StyleUnderline"/>
          <w:rFonts w:asciiTheme="minorHAnsi" w:hAnsiTheme="minorHAnsi" w:cstheme="minorHAnsi"/>
        </w:rPr>
        <w:t xml:space="preserve">” generally </w:t>
      </w:r>
      <w:r w:rsidRPr="003E00F1">
        <w:rPr>
          <w:rStyle w:val="StyleUnderline"/>
          <w:rFonts w:asciiTheme="minorHAnsi" w:hAnsiTheme="minorHAnsi" w:cstheme="minorHAnsi"/>
          <w:highlight w:val="cyan"/>
        </w:rPr>
        <w:t xml:space="preserve">means “considerable in </w:t>
      </w:r>
      <w:r w:rsidRPr="00273B99">
        <w:rPr>
          <w:rStyle w:val="StyleUnderline"/>
          <w:rFonts w:asciiTheme="minorHAnsi" w:hAnsiTheme="minorHAnsi" w:cstheme="minorHAnsi"/>
        </w:rPr>
        <w:t xml:space="preserve">amount, </w:t>
      </w:r>
      <w:r w:rsidRPr="003E00F1">
        <w:rPr>
          <w:rStyle w:val="StyleUnderline"/>
          <w:rFonts w:asciiTheme="minorHAnsi" w:hAnsiTheme="minorHAnsi" w:cstheme="minorHAnsi"/>
          <w:highlight w:val="cyan"/>
        </w:rPr>
        <w:t>value</w:t>
      </w:r>
      <w:r w:rsidRPr="00273B99">
        <w:rPr>
          <w:rStyle w:val="StyleUnderline"/>
          <w:rFonts w:asciiTheme="minorHAnsi" w:hAnsiTheme="minorHAnsi" w:cstheme="minorHAnsi"/>
        </w:rPr>
        <w:t xml:space="preserve"> or worth.”</w:t>
      </w:r>
      <w:r w:rsidRPr="00273B99">
        <w:rPr>
          <w:rFonts w:asciiTheme="minorHAnsi" w:hAnsiTheme="minorHAnsi" w:cstheme="minorHAnsi"/>
          <w:sz w:val="16"/>
        </w:rPr>
        <w:t xml:space="preserve">  Webster’s Third New International Dictionary 2280 (1993).  </w:t>
      </w:r>
      <w:r w:rsidRPr="003E00F1">
        <w:rPr>
          <w:rStyle w:val="StyleUnderline"/>
          <w:rFonts w:asciiTheme="minorHAnsi" w:hAnsiTheme="minorHAnsi" w:cstheme="minorHAnsi"/>
          <w:highlight w:val="cyan"/>
        </w:rPr>
        <w:t xml:space="preserve">It does not imply a </w:t>
      </w:r>
      <w:r w:rsidRPr="003E00F1">
        <w:rPr>
          <w:rStyle w:val="Emphasis"/>
          <w:rFonts w:asciiTheme="minorHAnsi" w:hAnsiTheme="minorHAnsi" w:cstheme="minorHAnsi"/>
          <w:highlight w:val="cyan"/>
        </w:rPr>
        <w:t>specific number</w:t>
      </w:r>
      <w:r w:rsidRPr="00273B99">
        <w:rPr>
          <w:rStyle w:val="StyleUnderline"/>
          <w:rFonts w:asciiTheme="minorHAnsi" w:hAnsiTheme="minorHAnsi" w:cstheme="minorHAnsi"/>
        </w:rPr>
        <w:t xml:space="preserve"> or cut-off.  </w:t>
      </w:r>
      <w:r w:rsidRPr="003E00F1">
        <w:rPr>
          <w:rStyle w:val="StyleUnderline"/>
          <w:rFonts w:asciiTheme="minorHAnsi" w:hAnsiTheme="minorHAnsi" w:cstheme="minorHAnsi"/>
          <w:highlight w:val="cyan"/>
        </w:rPr>
        <w:t xml:space="preserve">What may be substantial in </w:t>
      </w:r>
      <w:r w:rsidRPr="003E00F1">
        <w:rPr>
          <w:rStyle w:val="Emphasis"/>
          <w:rFonts w:asciiTheme="minorHAnsi" w:hAnsiTheme="minorHAnsi" w:cstheme="minorHAnsi"/>
          <w:highlight w:val="cyan"/>
        </w:rPr>
        <w:t>one situation</w:t>
      </w:r>
      <w:r w:rsidRPr="003E00F1">
        <w:rPr>
          <w:rStyle w:val="StyleUnderline"/>
          <w:rFonts w:asciiTheme="minorHAnsi" w:hAnsiTheme="minorHAnsi" w:cstheme="minorHAnsi"/>
          <w:highlight w:val="cyan"/>
        </w:rPr>
        <w:t xml:space="preserve"> may not be in </w:t>
      </w:r>
      <w:r w:rsidRPr="003E00F1">
        <w:rPr>
          <w:rStyle w:val="Emphasis"/>
          <w:rFonts w:asciiTheme="minorHAnsi" w:hAnsiTheme="minorHAnsi" w:cstheme="minorHAnsi"/>
          <w:highlight w:val="cyan"/>
        </w:rPr>
        <w:t>another</w:t>
      </w:r>
      <w:r w:rsidRPr="00273B99">
        <w:rPr>
          <w:rStyle w:val="StyleUnderline"/>
          <w:rFonts w:asciiTheme="minorHAnsi" w:hAnsiTheme="minorHAnsi" w:cstheme="minorHAnsi"/>
        </w:rPr>
        <w:t xml:space="preserve"> </w:t>
      </w:r>
      <w:r w:rsidRPr="00273B99">
        <w:rPr>
          <w:rFonts w:asciiTheme="minorHAnsi" w:hAnsiTheme="minorHAnsi" w:cstheme="minorHAnsi"/>
          <w:sz w:val="16"/>
        </w:rPr>
        <w:t>situation.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02C7F06B" w14:textId="77777777" w:rsidR="00161D72" w:rsidRPr="00273B99" w:rsidRDefault="00161D72" w:rsidP="00161D72">
      <w:pPr>
        <w:rPr>
          <w:rFonts w:asciiTheme="minorHAnsi" w:hAnsiTheme="minorHAnsi" w:cstheme="minorHAnsi"/>
        </w:rPr>
      </w:pPr>
    </w:p>
    <w:p w14:paraId="4B5EEC59"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Increase</w:t>
      </w:r>
    </w:p>
    <w:p w14:paraId="139DE402"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T-Increase</w:t>
      </w:r>
    </w:p>
    <w:p w14:paraId="2B40EAC2"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C/I — ‘Increase’ </w:t>
      </w:r>
      <w:r w:rsidRPr="00273B99">
        <w:rPr>
          <w:rFonts w:asciiTheme="minorHAnsi" w:hAnsiTheme="minorHAnsi" w:cstheme="minorHAnsi"/>
          <w:u w:val="single"/>
        </w:rPr>
        <w:t>doesn’t</w:t>
      </w:r>
      <w:r w:rsidRPr="00273B99">
        <w:rPr>
          <w:rFonts w:asciiTheme="minorHAnsi" w:hAnsiTheme="minorHAnsi" w:cstheme="minorHAnsi"/>
        </w:rPr>
        <w:t xml:space="preserve"> require pre-existence.</w:t>
      </w:r>
    </w:p>
    <w:p w14:paraId="747AD9A2" w14:textId="77777777" w:rsidR="00161D72" w:rsidRPr="00273B99" w:rsidRDefault="00161D72" w:rsidP="00161D72">
      <w:pPr>
        <w:rPr>
          <w:rFonts w:asciiTheme="minorHAnsi" w:hAnsiTheme="minorHAnsi" w:cstheme="minorHAnsi"/>
          <w:color w:val="000000"/>
        </w:rPr>
      </w:pPr>
      <w:r w:rsidRPr="00273B99">
        <w:rPr>
          <w:rFonts w:asciiTheme="minorHAnsi" w:hAnsiTheme="minorHAnsi" w:cstheme="minorHAnsi"/>
        </w:rPr>
        <w:t xml:space="preserve">Stephen </w:t>
      </w:r>
      <w:r w:rsidRPr="00273B99">
        <w:rPr>
          <w:rStyle w:val="Style13ptBold"/>
          <w:rFonts w:asciiTheme="minorHAnsi" w:hAnsiTheme="minorHAnsi" w:cstheme="minorHAnsi"/>
        </w:rPr>
        <w:t>Reinhardt 5</w:t>
      </w:r>
      <w:r w:rsidRPr="00273B99">
        <w:rPr>
          <w:rFonts w:asciiTheme="minorHAnsi" w:hAnsiTheme="minorHAnsi" w:cstheme="minorHAnsi"/>
          <w:color w:val="000000"/>
        </w:rPr>
        <w:t>, U.S. Judge for the United States Court of Appeals for the Ninth Circuit, Jason Ray Reynolds; Matthew Rausch, Plaintiffs-Appellants, v. Hartford Financial Services Group, Inc.; Hartford Fire Insurance Company, Defendants-Appellees, Lexis</w:t>
      </w:r>
    </w:p>
    <w:p w14:paraId="27FC0ECB" w14:textId="77777777" w:rsidR="00161D72" w:rsidRPr="00273B99" w:rsidRDefault="00161D72" w:rsidP="00161D72">
      <w:pPr>
        <w:rPr>
          <w:rFonts w:asciiTheme="minorHAnsi" w:hAnsiTheme="minorHAnsi" w:cstheme="minorHAnsi"/>
          <w:color w:val="000000"/>
          <w:sz w:val="16"/>
          <w:szCs w:val="20"/>
        </w:rPr>
      </w:pPr>
      <w:r w:rsidRPr="00273B99">
        <w:rPr>
          <w:rFonts w:asciiTheme="minorHAnsi" w:hAnsiTheme="minorHAnsi" w:cstheme="minorHAnsi"/>
          <w:color w:val="000000"/>
          <w:sz w:val="16"/>
          <w:szCs w:val="20"/>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273B99">
        <w:rPr>
          <w:rFonts w:asciiTheme="minorHAnsi" w:hAnsiTheme="minorHAnsi" w:cstheme="minorHAnsi"/>
          <w:color w:val="000000"/>
          <w:szCs w:val="20"/>
          <w:u w:val="single"/>
        </w:rPr>
        <w:t>under</w:t>
      </w:r>
      <w:r w:rsidRPr="00273B99">
        <w:rPr>
          <w:rFonts w:asciiTheme="minorHAnsi" w:hAnsiTheme="minorHAnsi" w:cstheme="minorHAnsi"/>
          <w:sz w:val="16"/>
          <w:szCs w:val="20"/>
        </w:rPr>
        <w:t xml:space="preserve">  </w:t>
      </w:r>
      <w:r w:rsidRPr="00273B99">
        <w:rPr>
          <w:rFonts w:asciiTheme="minorHAnsi" w:hAnsiTheme="minorHAnsi" w:cstheme="minorHAnsi"/>
          <w:color w:val="000000"/>
          <w:sz w:val="16"/>
          <w:szCs w:val="20"/>
        </w:rPr>
        <w:t xml:space="preserve">[*1091]  </w:t>
      </w:r>
      <w:r w:rsidRPr="00273B99">
        <w:rPr>
          <w:rFonts w:asciiTheme="minorHAnsi" w:hAnsiTheme="minorHAnsi" w:cstheme="minorHAnsi"/>
          <w:color w:val="000000"/>
          <w:szCs w:val="20"/>
          <w:u w:val="single"/>
        </w:rPr>
        <w:t xml:space="preserve">the ordinary definition of the term, </w:t>
      </w:r>
      <w:r w:rsidRPr="003E00F1">
        <w:rPr>
          <w:rFonts w:asciiTheme="minorHAnsi" w:hAnsiTheme="minorHAnsi" w:cstheme="minorHAnsi"/>
          <w:color w:val="000000"/>
          <w:szCs w:val="20"/>
          <w:highlight w:val="cyan"/>
          <w:u w:val="single"/>
        </w:rPr>
        <w:t>an increase</w:t>
      </w:r>
      <w:r w:rsidRPr="00273B99">
        <w:rPr>
          <w:rFonts w:asciiTheme="minorHAnsi" w:hAnsiTheme="minorHAnsi" w:cstheme="minorHAnsi"/>
          <w:color w:val="000000"/>
          <w:szCs w:val="20"/>
          <w:u w:val="single"/>
        </w:rPr>
        <w:t xml:space="preserve"> in a charge also </w:t>
      </w:r>
      <w:r w:rsidRPr="003E00F1">
        <w:rPr>
          <w:rFonts w:asciiTheme="minorHAnsi" w:hAnsiTheme="minorHAnsi" w:cstheme="minorHAnsi"/>
          <w:color w:val="000000"/>
          <w:szCs w:val="20"/>
          <w:highlight w:val="cyan"/>
          <w:u w:val="single"/>
        </w:rPr>
        <w:t>occurs whenever an insurer charges a higher</w:t>
      </w:r>
      <w:r w:rsidRPr="00273B99">
        <w:rPr>
          <w:rFonts w:asciiTheme="minorHAnsi" w:hAnsiTheme="minorHAnsi" w:cstheme="minorHAnsi"/>
          <w:color w:val="000000"/>
          <w:szCs w:val="20"/>
          <w:u w:val="single"/>
        </w:rPr>
        <w:t xml:space="preserve"> rate than it would otherwise have charged because of any factor</w:t>
      </w:r>
      <w:r w:rsidRPr="00273B99">
        <w:rPr>
          <w:rFonts w:asciiTheme="minorHAnsi" w:hAnsiTheme="minorHAnsi" w:cstheme="minorHAnsi"/>
          <w:color w:val="000000"/>
          <w:sz w:val="16"/>
          <w:szCs w:val="20"/>
        </w:rPr>
        <w:t>--such as adverse credit information, age, or driving record 8 --</w:t>
      </w:r>
      <w:r w:rsidRPr="003E00F1">
        <w:rPr>
          <w:rFonts w:asciiTheme="minorHAnsi" w:hAnsiTheme="minorHAnsi" w:cstheme="minorHAnsi"/>
          <w:color w:val="000000"/>
          <w:szCs w:val="20"/>
          <w:highlight w:val="cyan"/>
          <w:u w:val="single"/>
        </w:rPr>
        <w:t>regardless of whether</w:t>
      </w:r>
      <w:r w:rsidRPr="00273B99">
        <w:rPr>
          <w:rFonts w:asciiTheme="minorHAnsi" w:hAnsiTheme="minorHAnsi" w:cstheme="minorHAnsi"/>
          <w:color w:val="000000"/>
          <w:szCs w:val="20"/>
          <w:u w:val="single"/>
        </w:rPr>
        <w:t xml:space="preserve"> the customer was </w:t>
      </w:r>
      <w:r w:rsidRPr="003E00F1">
        <w:rPr>
          <w:rFonts w:asciiTheme="minorHAnsi" w:hAnsiTheme="minorHAnsi" w:cstheme="minorHAnsi"/>
          <w:color w:val="000000"/>
          <w:szCs w:val="20"/>
          <w:highlight w:val="cyan"/>
          <w:u w:val="single"/>
        </w:rPr>
        <w:t>previously charged</w:t>
      </w:r>
      <w:r w:rsidRPr="00273B99">
        <w:rPr>
          <w:rFonts w:asciiTheme="minorHAnsi" w:hAnsiTheme="minorHAnsi" w:cstheme="minorHAnsi"/>
          <w:color w:val="000000"/>
          <w:szCs w:val="20"/>
          <w:u w:val="single"/>
        </w:rPr>
        <w:t xml:space="preserve"> some other rate</w:t>
      </w:r>
      <w:r w:rsidRPr="00273B99">
        <w:rPr>
          <w:rFonts w:asciiTheme="minorHAnsi" w:hAnsiTheme="minorHAnsi" w:cstheme="minorHAnsi"/>
          <w:sz w:val="16"/>
          <w:szCs w:val="20"/>
        </w:rPr>
        <w:t xml:space="preserve">. </w:t>
      </w:r>
      <w:r w:rsidRPr="00273B99">
        <w:rPr>
          <w:rFonts w:asciiTheme="minorHAnsi" w:hAnsiTheme="minorHAnsi" w:cstheme="minorHAnsi"/>
          <w:color w:val="000000"/>
          <w:sz w:val="16"/>
          <w:szCs w:val="20"/>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0BD04DCD" w14:textId="77777777" w:rsidR="00161D72" w:rsidRPr="00273B99" w:rsidRDefault="00161D72" w:rsidP="00161D72">
      <w:pPr>
        <w:rPr>
          <w:rFonts w:asciiTheme="minorHAnsi" w:hAnsiTheme="minorHAnsi" w:cstheme="minorHAnsi"/>
          <w:color w:val="000000"/>
          <w:sz w:val="16"/>
          <w:szCs w:val="20"/>
        </w:rPr>
      </w:pPr>
      <w:r w:rsidRPr="00273B99">
        <w:rPr>
          <w:rFonts w:asciiTheme="minorHAnsi" w:hAnsiTheme="minorHAnsi" w:cstheme="minorHAnsi"/>
          <w:color w:val="000000"/>
          <w:szCs w:val="20"/>
          <w:u w:val="single"/>
        </w:rPr>
        <w:t xml:space="preserve"> </w:t>
      </w:r>
      <w:r w:rsidRPr="003E00F1">
        <w:rPr>
          <w:rFonts w:asciiTheme="minorHAnsi" w:hAnsiTheme="minorHAnsi" w:cstheme="minorHAnsi"/>
          <w:color w:val="000000"/>
          <w:szCs w:val="20"/>
          <w:highlight w:val="cyan"/>
          <w:u w:val="single"/>
        </w:rPr>
        <w:t>“Increase" means to make</w:t>
      </w:r>
      <w:r w:rsidRPr="00273B99">
        <w:rPr>
          <w:rFonts w:asciiTheme="minorHAnsi" w:hAnsiTheme="minorHAnsi" w:cstheme="minorHAnsi"/>
          <w:color w:val="000000"/>
          <w:szCs w:val="20"/>
          <w:u w:val="single"/>
        </w:rPr>
        <w:t xml:space="preserve"> </w:t>
      </w:r>
      <w:r w:rsidRPr="00273B99">
        <w:rPr>
          <w:rStyle w:val="Emphasis"/>
          <w:rFonts w:asciiTheme="minorHAnsi" w:hAnsiTheme="minorHAnsi" w:cstheme="minorHAnsi"/>
        </w:rPr>
        <w:t xml:space="preserve">something </w:t>
      </w:r>
      <w:r w:rsidRPr="003E00F1">
        <w:rPr>
          <w:rStyle w:val="Emphasis"/>
          <w:rFonts w:asciiTheme="minorHAnsi" w:hAnsiTheme="minorHAnsi" w:cstheme="minorHAnsi"/>
          <w:highlight w:val="cyan"/>
        </w:rPr>
        <w:t>greater</w:t>
      </w:r>
      <w:r w:rsidRPr="00273B99">
        <w:rPr>
          <w:rFonts w:asciiTheme="minorHAnsi" w:hAnsiTheme="minorHAnsi" w:cstheme="minorHAnsi"/>
          <w:sz w:val="16"/>
          <w:szCs w:val="20"/>
        </w:rPr>
        <w:t>.</w:t>
      </w:r>
      <w:r w:rsidRPr="00273B99">
        <w:rPr>
          <w:rFonts w:asciiTheme="minorHAnsi" w:hAnsiTheme="minorHAnsi" w:cstheme="minorHAnsi"/>
          <w:color w:val="000000"/>
          <w:sz w:val="16"/>
          <w:szCs w:val="20"/>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3E00F1">
        <w:rPr>
          <w:rFonts w:asciiTheme="minorHAnsi" w:hAnsiTheme="minorHAnsi" w:cstheme="minorHAnsi"/>
          <w:color w:val="000000"/>
          <w:szCs w:val="20"/>
          <w:highlight w:val="cyan"/>
          <w:u w:val="single"/>
        </w:rPr>
        <w:t>Nothing</w:t>
      </w:r>
      <w:r w:rsidRPr="00273B99">
        <w:rPr>
          <w:rFonts w:asciiTheme="minorHAnsi" w:hAnsiTheme="minorHAnsi" w:cstheme="minorHAnsi"/>
          <w:color w:val="000000"/>
          <w:szCs w:val="20"/>
          <w:u w:val="single"/>
        </w:rPr>
        <w:t xml:space="preserve"> in the definition of</w:t>
      </w:r>
      <w:r w:rsidRPr="00273B99">
        <w:rPr>
          <w:rFonts w:asciiTheme="minorHAnsi" w:hAnsiTheme="minorHAnsi" w:cstheme="minorHAnsi"/>
          <w:color w:val="000000"/>
          <w:sz w:val="16"/>
          <w:szCs w:val="20"/>
        </w:rPr>
        <w:t xml:space="preserve"> these words implies that the term </w:t>
      </w:r>
      <w:r w:rsidRPr="00273B99">
        <w:rPr>
          <w:rFonts w:asciiTheme="minorHAnsi" w:hAnsiTheme="minorHAnsi" w:cstheme="minorHAnsi"/>
          <w:color w:val="000000"/>
          <w:szCs w:val="20"/>
          <w:u w:val="single"/>
        </w:rPr>
        <w:t>"increase</w:t>
      </w:r>
      <w:r w:rsidRPr="00273B99">
        <w:rPr>
          <w:rFonts w:asciiTheme="minorHAnsi" w:hAnsiTheme="minorHAnsi" w:cstheme="minorHAnsi"/>
          <w:color w:val="000000"/>
          <w:sz w:val="16"/>
          <w:szCs w:val="20"/>
        </w:rPr>
        <w:t xml:space="preserve"> in any charge for" </w:t>
      </w:r>
      <w:r w:rsidRPr="003E00F1">
        <w:rPr>
          <w:rFonts w:asciiTheme="minorHAnsi" w:hAnsiTheme="minorHAnsi" w:cstheme="minorHAnsi"/>
          <w:color w:val="000000"/>
          <w:szCs w:val="20"/>
          <w:highlight w:val="cyan"/>
          <w:u w:val="single"/>
        </w:rPr>
        <w:t>should be limited to cases in which a company raises the rate</w:t>
      </w:r>
      <w:r w:rsidRPr="00273B99">
        <w:rPr>
          <w:rFonts w:asciiTheme="minorHAnsi" w:hAnsiTheme="minorHAnsi" w:cstheme="minorHAnsi"/>
          <w:color w:val="000000"/>
          <w:szCs w:val="20"/>
          <w:u w:val="single"/>
        </w:rPr>
        <w:t xml:space="preserve"> that </w:t>
      </w:r>
      <w:r w:rsidRPr="003E00F1">
        <w:rPr>
          <w:rFonts w:asciiTheme="minorHAnsi" w:hAnsiTheme="minorHAnsi" w:cstheme="minorHAnsi"/>
          <w:color w:val="000000"/>
          <w:szCs w:val="20"/>
          <w:highlight w:val="cyan"/>
          <w:u w:val="single"/>
        </w:rPr>
        <w:t>an individual has previously been charged</w:t>
      </w:r>
      <w:r w:rsidRPr="00273B99">
        <w:rPr>
          <w:rFonts w:asciiTheme="minorHAnsi" w:hAnsiTheme="minorHAnsi" w:cstheme="minorHAnsi"/>
          <w:color w:val="000000"/>
          <w:sz w:val="16"/>
          <w:szCs w:val="20"/>
        </w:rPr>
        <w:t>.</w:t>
      </w:r>
    </w:p>
    <w:p w14:paraId="514572F6"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Its</w:t>
      </w:r>
    </w:p>
    <w:p w14:paraId="705817C3"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T-Its</w:t>
      </w:r>
    </w:p>
    <w:p w14:paraId="7E94903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C/I — ‘Its’ means relating to.</w:t>
      </w:r>
    </w:p>
    <w:p w14:paraId="246DA24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MacMillan Online Dictionary, </w:t>
      </w:r>
      <w:r w:rsidRPr="00273B99">
        <w:rPr>
          <w:rStyle w:val="Style13ptBold"/>
          <w:rFonts w:asciiTheme="minorHAnsi" w:hAnsiTheme="minorHAnsi" w:cstheme="minorHAnsi"/>
        </w:rPr>
        <w:t>MacMillan 19</w:t>
      </w:r>
      <w:r w:rsidRPr="00273B99">
        <w:rPr>
          <w:rFonts w:asciiTheme="minorHAnsi" w:hAnsiTheme="minorHAnsi" w:cstheme="minorHAnsi"/>
        </w:rPr>
        <w:t xml:space="preserve"> — ‘its’, https://www.macmillandictionary.com/dictionary/american/its</w:t>
      </w:r>
    </w:p>
    <w:p w14:paraId="1CF6D02A"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belonging or </w:t>
      </w:r>
      <w:r w:rsidRPr="003E00F1">
        <w:rPr>
          <w:rStyle w:val="Emphasis"/>
          <w:rFonts w:asciiTheme="minorHAnsi" w:hAnsiTheme="minorHAnsi" w:cstheme="minorHAnsi"/>
          <w:highlight w:val="cyan"/>
        </w:rPr>
        <w:t>relating to</w:t>
      </w:r>
      <w:r w:rsidRPr="003E00F1">
        <w:rPr>
          <w:rStyle w:val="StyleUnderline"/>
          <w:rFonts w:asciiTheme="minorHAnsi" w:hAnsiTheme="minorHAnsi" w:cstheme="minorHAnsi"/>
          <w:highlight w:val="cyan"/>
        </w:rPr>
        <w:t xml:space="preserve"> a thing</w:t>
      </w:r>
      <w:r w:rsidRPr="00273B99">
        <w:rPr>
          <w:rFonts w:asciiTheme="minorHAnsi" w:hAnsiTheme="minorHAnsi" w:cstheme="minorHAnsi"/>
          <w:sz w:val="16"/>
        </w:rPr>
        <w:t xml:space="preserve">, idea, place, animal, etc. </w:t>
      </w:r>
      <w:r w:rsidRPr="00273B99">
        <w:rPr>
          <w:rStyle w:val="StyleUnderline"/>
          <w:rFonts w:asciiTheme="minorHAnsi" w:hAnsiTheme="minorHAnsi" w:cstheme="minorHAnsi"/>
        </w:rPr>
        <w:t xml:space="preserve">when it has </w:t>
      </w:r>
      <w:r w:rsidRPr="003E00F1">
        <w:rPr>
          <w:rStyle w:val="StyleUnderline"/>
          <w:rFonts w:asciiTheme="minorHAnsi" w:hAnsiTheme="minorHAnsi" w:cstheme="minorHAnsi"/>
          <w:highlight w:val="cyan"/>
        </w:rPr>
        <w:t>already</w:t>
      </w:r>
      <w:r w:rsidRPr="00273B99">
        <w:rPr>
          <w:rStyle w:val="StyleUnderline"/>
          <w:rFonts w:asciiTheme="minorHAnsi" w:hAnsiTheme="minorHAnsi" w:cstheme="minorHAnsi"/>
        </w:rPr>
        <w:t xml:space="preserve"> been </w:t>
      </w:r>
      <w:r w:rsidRPr="003E00F1">
        <w:rPr>
          <w:rStyle w:val="StyleUnderline"/>
          <w:rFonts w:asciiTheme="minorHAnsi" w:hAnsiTheme="minorHAnsi" w:cstheme="minorHAnsi"/>
          <w:highlight w:val="cyan"/>
        </w:rPr>
        <w:t>mentioned</w:t>
      </w:r>
      <w:r w:rsidRPr="00273B99">
        <w:rPr>
          <w:rStyle w:val="StyleUnderline"/>
          <w:rFonts w:asciiTheme="minorHAnsi" w:hAnsiTheme="minorHAnsi" w:cstheme="minorHAnsi"/>
        </w:rPr>
        <w:t xml:space="preserve"> or when it is obvious which one you are referring to</w:t>
      </w:r>
    </w:p>
    <w:p w14:paraId="439C9D58" w14:textId="77777777" w:rsidR="00161D72" w:rsidRPr="00273B99" w:rsidRDefault="00161D72" w:rsidP="00161D72">
      <w:pPr>
        <w:rPr>
          <w:rFonts w:asciiTheme="minorHAnsi" w:hAnsiTheme="minorHAnsi" w:cstheme="minorHAnsi"/>
        </w:rPr>
      </w:pPr>
    </w:p>
    <w:p w14:paraId="6A4D1ABF"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Protection</w:t>
      </w:r>
    </w:p>
    <w:p w14:paraId="2B08132A"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T-Protection</w:t>
      </w:r>
    </w:p>
    <w:p w14:paraId="6FD3FCCF"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C/I — Protection means </w:t>
      </w:r>
      <w:r w:rsidRPr="00273B99">
        <w:rPr>
          <w:rFonts w:asciiTheme="minorHAnsi" w:hAnsiTheme="minorHAnsi" w:cstheme="minorHAnsi"/>
          <w:u w:val="single"/>
        </w:rPr>
        <w:t>controlling distribution</w:t>
      </w:r>
      <w:r w:rsidRPr="00273B99">
        <w:rPr>
          <w:rFonts w:asciiTheme="minorHAnsi" w:hAnsiTheme="minorHAnsi" w:cstheme="minorHAnsi"/>
        </w:rPr>
        <w:t xml:space="preserve"> — that includes </w:t>
      </w:r>
      <w:r w:rsidRPr="00273B99">
        <w:rPr>
          <w:rFonts w:asciiTheme="minorHAnsi" w:hAnsiTheme="minorHAnsi" w:cstheme="minorHAnsi"/>
          <w:u w:val="single"/>
        </w:rPr>
        <w:t>environmental control</w:t>
      </w:r>
      <w:r w:rsidRPr="00273B99">
        <w:rPr>
          <w:rFonts w:asciiTheme="minorHAnsi" w:hAnsiTheme="minorHAnsi" w:cstheme="minorHAnsi"/>
        </w:rPr>
        <w:t>.</w:t>
      </w:r>
    </w:p>
    <w:p w14:paraId="3296872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Tuncay </w:t>
      </w:r>
      <w:r w:rsidRPr="00273B99">
        <w:rPr>
          <w:rStyle w:val="Style13ptBold"/>
          <w:rFonts w:asciiTheme="minorHAnsi" w:hAnsiTheme="minorHAnsi" w:cstheme="minorHAnsi"/>
        </w:rPr>
        <w:t>Ercan 21</w:t>
      </w:r>
      <w:r w:rsidRPr="00273B99">
        <w:rPr>
          <w:rFonts w:asciiTheme="minorHAnsi" w:hAnsiTheme="minorHAnsi" w:cstheme="minorHAnsi"/>
        </w:rPr>
        <w:t>, Mahir Kutay, Faculty of Engineering Universite cad., School of Applied Sciences, Yasar University, Izmir, Turkey, "Smart cities critical infrastructure recommendations and solutions," Solving Urban Infrastructure Problems Using Smart City Technologies, Pages 503-541, https://www.sciencedirect.com/topics/social-sciences/shale-gas, Accessed 7-12-2021, LR</w:t>
      </w:r>
    </w:p>
    <w:p w14:paraId="53CB1FF5" w14:textId="77777777" w:rsidR="00161D72" w:rsidRDefault="00161D72" w:rsidP="00161D72">
      <w:pPr>
        <w:rPr>
          <w:rFonts w:asciiTheme="minorHAnsi" w:hAnsiTheme="minorHAnsi" w:cstheme="minorHAnsi"/>
          <w:sz w:val="16"/>
        </w:rPr>
      </w:pPr>
      <w:r w:rsidRPr="00273B99">
        <w:rPr>
          <w:rFonts w:asciiTheme="minorHAnsi" w:hAnsiTheme="minorHAnsi" w:cstheme="minorHAnsi"/>
          <w:sz w:val="16"/>
        </w:rPr>
        <w:t xml:space="preserve">The most intelligent allocation of water resources means the development, use, protection, and management of these resources in the most fair way. Ecological </w:t>
      </w:r>
      <w:r w:rsidRPr="003E00F1">
        <w:rPr>
          <w:rStyle w:val="Emphasis"/>
          <w:rFonts w:asciiTheme="minorHAnsi" w:hAnsiTheme="minorHAnsi" w:cstheme="minorHAnsi"/>
          <w:highlight w:val="cyan"/>
        </w:rPr>
        <w:t>protection of water resources</w:t>
      </w:r>
      <w:r w:rsidRPr="003E00F1">
        <w:rPr>
          <w:rStyle w:val="StyleUnderline"/>
          <w:rFonts w:asciiTheme="minorHAnsi" w:hAnsiTheme="minorHAnsi" w:cstheme="minorHAnsi"/>
          <w:highlight w:val="cyan"/>
        </w:rPr>
        <w:t xml:space="preserve"> means </w:t>
      </w:r>
      <w:r w:rsidRPr="003E00F1">
        <w:rPr>
          <w:rStyle w:val="Emphasis"/>
          <w:rFonts w:asciiTheme="minorHAnsi" w:hAnsiTheme="minorHAnsi" w:cstheme="minorHAnsi"/>
          <w:highlight w:val="cyan"/>
        </w:rPr>
        <w:t>controlling</w:t>
      </w:r>
      <w:r w:rsidRPr="00273B99">
        <w:rPr>
          <w:rFonts w:asciiTheme="minorHAnsi" w:hAnsiTheme="minorHAnsi" w:cstheme="minorHAnsi"/>
          <w:sz w:val="16"/>
        </w:rPr>
        <w:t xml:space="preserve"> the time-space </w:t>
      </w:r>
      <w:r w:rsidRPr="003E00F1">
        <w:rPr>
          <w:rStyle w:val="Emphasis"/>
          <w:rFonts w:asciiTheme="minorHAnsi" w:hAnsiTheme="minorHAnsi" w:cstheme="minorHAnsi"/>
          <w:highlight w:val="cyan"/>
        </w:rPr>
        <w:t>distribution</w:t>
      </w:r>
      <w:r w:rsidRPr="00273B99">
        <w:rPr>
          <w:rStyle w:val="StyleUnderline"/>
          <w:rFonts w:asciiTheme="minorHAnsi" w:hAnsiTheme="minorHAnsi" w:cstheme="minorHAnsi"/>
        </w:rPr>
        <w:t xml:space="preserve"> of water resources </w:t>
      </w:r>
      <w:r w:rsidRPr="003E00F1">
        <w:rPr>
          <w:rStyle w:val="StyleUnderline"/>
          <w:rFonts w:asciiTheme="minorHAnsi" w:hAnsiTheme="minorHAnsi" w:cstheme="minorHAnsi"/>
          <w:highlight w:val="cyan"/>
        </w:rPr>
        <w:t>through</w:t>
      </w:r>
      <w:r w:rsidRPr="00273B99">
        <w:rPr>
          <w:rFonts w:asciiTheme="minorHAnsi" w:hAnsiTheme="minorHAnsi" w:cstheme="minorHAnsi"/>
          <w:sz w:val="16"/>
        </w:rPr>
        <w:t xml:space="preserve"> engineering and nonengineering measures like </w:t>
      </w:r>
      <w:r w:rsidRPr="003E00F1">
        <w:rPr>
          <w:rStyle w:val="StyleUnderline"/>
          <w:rFonts w:asciiTheme="minorHAnsi" w:hAnsiTheme="minorHAnsi" w:cstheme="minorHAnsi"/>
          <w:highlight w:val="cyan"/>
        </w:rPr>
        <w:t>environmental control</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new</w:t>
      </w:r>
      <w:r w:rsidRPr="00273B99">
        <w:rPr>
          <w:rStyle w:val="StyleUnderline"/>
          <w:rFonts w:asciiTheme="minorHAnsi" w:hAnsiTheme="minorHAnsi" w:cstheme="minorHAnsi"/>
        </w:rPr>
        <w:t xml:space="preserve"> resource </w:t>
      </w:r>
      <w:r w:rsidRPr="003E00F1">
        <w:rPr>
          <w:rStyle w:val="StyleUnderline"/>
          <w:rFonts w:asciiTheme="minorHAnsi" w:hAnsiTheme="minorHAnsi" w:cstheme="minorHAnsi"/>
          <w:highlight w:val="cyan"/>
        </w:rPr>
        <w:t>development</w:t>
      </w:r>
      <w:r w:rsidRPr="00273B99">
        <w:rPr>
          <w:rFonts w:asciiTheme="minorHAnsi" w:hAnsiTheme="minorHAnsi" w:cstheme="minorHAnsi"/>
          <w:sz w:val="16"/>
        </w:rPr>
        <w:t xml:space="preserve">, a </w:t>
      </w:r>
      <w:r w:rsidRPr="00273B99">
        <w:rPr>
          <w:rStyle w:val="StyleUnderline"/>
          <w:rFonts w:asciiTheme="minorHAnsi" w:hAnsiTheme="minorHAnsi" w:cstheme="minorHAnsi"/>
        </w:rPr>
        <w:t xml:space="preserve">systematic </w:t>
      </w:r>
      <w:r w:rsidRPr="003E00F1">
        <w:rPr>
          <w:rStyle w:val="StyleUnderline"/>
          <w:rFonts w:asciiTheme="minorHAnsi" w:hAnsiTheme="minorHAnsi" w:cstheme="minorHAnsi"/>
          <w:highlight w:val="cyan"/>
        </w:rPr>
        <w:t>decision-making</w:t>
      </w:r>
      <w:r w:rsidRPr="00273B99">
        <w:rPr>
          <w:rFonts w:asciiTheme="minorHAnsi" w:hAnsiTheme="minorHAnsi" w:cstheme="minorHAnsi"/>
          <w:sz w:val="16"/>
        </w:rPr>
        <w:t xml:space="preserve"> method, </w:t>
      </w:r>
      <w:r w:rsidRPr="003E00F1">
        <w:rPr>
          <w:rStyle w:val="StyleUnderline"/>
          <w:rFonts w:asciiTheme="minorHAnsi" w:hAnsiTheme="minorHAnsi" w:cstheme="minorHAnsi"/>
          <w:highlight w:val="cyan"/>
        </w:rPr>
        <w:t>and</w:t>
      </w:r>
      <w:r w:rsidRPr="00273B99">
        <w:rPr>
          <w:rFonts w:asciiTheme="minorHAnsi" w:hAnsiTheme="minorHAnsi" w:cstheme="minorHAnsi"/>
          <w:sz w:val="16"/>
        </w:rPr>
        <w:t xml:space="preserve"> the </w:t>
      </w:r>
      <w:r w:rsidRPr="00273B99">
        <w:rPr>
          <w:rStyle w:val="StyleUnderline"/>
          <w:rFonts w:asciiTheme="minorHAnsi" w:hAnsiTheme="minorHAnsi" w:cstheme="minorHAnsi"/>
        </w:rPr>
        <w:t xml:space="preserve">use of computer </w:t>
      </w:r>
      <w:r w:rsidRPr="003E00F1">
        <w:rPr>
          <w:rStyle w:val="StyleUnderline"/>
          <w:rFonts w:asciiTheme="minorHAnsi" w:hAnsiTheme="minorHAnsi" w:cstheme="minorHAnsi"/>
          <w:highlight w:val="cyan"/>
        </w:rPr>
        <w:t>tech</w:t>
      </w:r>
      <w:r w:rsidRPr="00273B99">
        <w:rPr>
          <w:rFonts w:asciiTheme="minorHAnsi" w:hAnsiTheme="minorHAnsi" w:cstheme="minorHAnsi"/>
          <w:sz w:val="16"/>
        </w:rPr>
        <w:t>nologies [53]. Water solutions should naturally be flexible to meet the dynamic water demands of the population to maintain continuity. Therefore life, agriculture, infrastructure, and energy requirements should be supported with a durable and sustainable water cycle in order to use the limited water source at hand [54].</w:t>
      </w:r>
    </w:p>
    <w:p w14:paraId="3295D677" w14:textId="77777777" w:rsidR="00161D72" w:rsidRDefault="00161D72" w:rsidP="00161D72">
      <w:pPr>
        <w:rPr>
          <w:rFonts w:asciiTheme="minorHAnsi" w:hAnsiTheme="minorHAnsi" w:cstheme="minorHAnsi"/>
          <w:sz w:val="16"/>
        </w:rPr>
      </w:pPr>
    </w:p>
    <w:p w14:paraId="3951729D" w14:textId="77777777" w:rsidR="00161D72" w:rsidRDefault="00161D72" w:rsidP="00161D72">
      <w:pPr>
        <w:pStyle w:val="Heading2"/>
      </w:pPr>
      <w:r>
        <w:t>Water Resources</w:t>
      </w:r>
    </w:p>
    <w:p w14:paraId="04A6D3A5" w14:textId="77777777" w:rsidR="00161D72" w:rsidRDefault="00161D72" w:rsidP="00161D72">
      <w:pPr>
        <w:pStyle w:val="Heading3"/>
      </w:pPr>
      <w:r>
        <w:t>2AC — T-Water Protection</w:t>
      </w:r>
    </w:p>
    <w:p w14:paraId="0F1215EB" w14:textId="77777777" w:rsidR="00161D72" w:rsidRPr="00F25E65" w:rsidRDefault="00161D72" w:rsidP="00161D72">
      <w:pPr>
        <w:pStyle w:val="Heading4"/>
      </w:pPr>
      <w:r>
        <w:t xml:space="preserve">Water resources are </w:t>
      </w:r>
      <w:r w:rsidRPr="00896B8F">
        <w:rPr>
          <w:u w:val="single"/>
        </w:rPr>
        <w:t>natural waters</w:t>
      </w:r>
      <w:r>
        <w:t xml:space="preserve"> in any state.</w:t>
      </w:r>
    </w:p>
    <w:p w14:paraId="43DF9BF5" w14:textId="77777777" w:rsidR="00161D72" w:rsidRDefault="00161D72" w:rsidP="00161D72">
      <w:r w:rsidRPr="004A05FA">
        <w:rPr>
          <w:rStyle w:val="Style13ptBold"/>
        </w:rPr>
        <w:t>Brittanica 21</w:t>
      </w:r>
      <w:r>
        <w:t xml:space="preserve"> — general knowledge English-language online encyclopaedia. It was formerly published by Encyclopædia Britannica, Inc., and other publishers. It was written by about 100 full-time editors and more than 4,000 contributors. (Britannica; Updated: February 3, 2021; "Water resource"; Encyclopedia Britannica; Accessed: February 11, 2021; </w:t>
      </w:r>
      <w:hyperlink r:id="rId47" w:history="1">
        <w:r w:rsidRPr="00965A84">
          <w:rPr>
            <w:rStyle w:val="Hyperlink"/>
          </w:rPr>
          <w:t>https://www.britannica.com/science/water-resource)//CYang</w:t>
        </w:r>
      </w:hyperlink>
    </w:p>
    <w:p w14:paraId="746ED9B2" w14:textId="77777777" w:rsidR="00161D72" w:rsidRPr="00BA78AD" w:rsidRDefault="00161D72" w:rsidP="00161D72">
      <w:pPr>
        <w:rPr>
          <w:rStyle w:val="StyleUnderline"/>
        </w:rPr>
      </w:pPr>
      <w:r w:rsidRPr="003E00F1">
        <w:rPr>
          <w:rStyle w:val="StyleUnderline"/>
          <w:highlight w:val="cyan"/>
        </w:rPr>
        <w:t>Water resource</w:t>
      </w:r>
      <w:r w:rsidRPr="003865C9">
        <w:rPr>
          <w:rStyle w:val="StyleUnderline"/>
        </w:rPr>
        <w:t xml:space="preserve">, any of the entire range of </w:t>
      </w:r>
      <w:r w:rsidRPr="003E00F1">
        <w:rPr>
          <w:rStyle w:val="Emphasis"/>
          <w:highlight w:val="cyan"/>
        </w:rPr>
        <w:t>natural waters</w:t>
      </w:r>
      <w:r w:rsidRPr="003E00F1">
        <w:rPr>
          <w:rStyle w:val="StyleUnderline"/>
          <w:highlight w:val="cyan"/>
        </w:rPr>
        <w:t xml:space="preserve"> that occur on</w:t>
      </w:r>
      <w:r w:rsidRPr="004B1781">
        <w:rPr>
          <w:rStyle w:val="StyleUnderline"/>
        </w:rPr>
        <w:t xml:space="preserve"> the </w:t>
      </w:r>
      <w:r w:rsidRPr="003E00F1">
        <w:rPr>
          <w:rStyle w:val="StyleUnderline"/>
          <w:highlight w:val="cyan"/>
        </w:rPr>
        <w:t>Earth, regardless of</w:t>
      </w:r>
      <w:r w:rsidRPr="00073BF2">
        <w:rPr>
          <w:rStyle w:val="StyleUnderline"/>
        </w:rPr>
        <w:t xml:space="preserve"> their </w:t>
      </w:r>
      <w:r w:rsidRPr="003E00F1">
        <w:rPr>
          <w:rStyle w:val="StyleUnderline"/>
          <w:highlight w:val="cyan"/>
        </w:rPr>
        <w:t>state</w:t>
      </w:r>
      <w:r w:rsidRPr="00073BF2">
        <w:rPr>
          <w:sz w:val="16"/>
        </w:rPr>
        <w:t xml:space="preserve"> (i.e., vapour,</w:t>
      </w:r>
      <w:r w:rsidRPr="00BA78AD">
        <w:rPr>
          <w:sz w:val="16"/>
        </w:rPr>
        <w:t xml:space="preserve"> liquid, or solid) and that are of potential use to humans. </w:t>
      </w:r>
      <w:r w:rsidRPr="003E00F1">
        <w:rPr>
          <w:rStyle w:val="StyleUnderline"/>
          <w:highlight w:val="cyan"/>
        </w:rPr>
        <w:t>Of these</w:t>
      </w:r>
      <w:r w:rsidRPr="00BA78AD">
        <w:rPr>
          <w:rStyle w:val="StyleUnderline"/>
        </w:rPr>
        <w:t xml:space="preserve">, the </w:t>
      </w:r>
      <w:r w:rsidRPr="003E00F1">
        <w:rPr>
          <w:rStyle w:val="StyleUnderline"/>
          <w:highlight w:val="cyan"/>
        </w:rPr>
        <w:t>resources most available for use are</w:t>
      </w:r>
      <w:r w:rsidRPr="00BA78AD">
        <w:rPr>
          <w:rStyle w:val="StyleUnderline"/>
        </w:rPr>
        <w:t xml:space="preserve"> the waters of the </w:t>
      </w:r>
      <w:r w:rsidRPr="003E00F1">
        <w:rPr>
          <w:rStyle w:val="Emphasis"/>
          <w:highlight w:val="cyan"/>
        </w:rPr>
        <w:t>oceans</w:t>
      </w:r>
      <w:r w:rsidRPr="003E00F1">
        <w:rPr>
          <w:rStyle w:val="StyleUnderline"/>
          <w:highlight w:val="cyan"/>
        </w:rPr>
        <w:t xml:space="preserve">, </w:t>
      </w:r>
      <w:r w:rsidRPr="003E00F1">
        <w:rPr>
          <w:rStyle w:val="Emphasis"/>
          <w:highlight w:val="cyan"/>
        </w:rPr>
        <w:t>rivers</w:t>
      </w:r>
      <w:r w:rsidRPr="003D1670">
        <w:rPr>
          <w:rStyle w:val="StyleUnderline"/>
        </w:rPr>
        <w:t xml:space="preserve">, and </w:t>
      </w:r>
      <w:r w:rsidRPr="003E00F1">
        <w:rPr>
          <w:rStyle w:val="Emphasis"/>
          <w:highlight w:val="cyan"/>
        </w:rPr>
        <w:t>lakes</w:t>
      </w:r>
      <w:r w:rsidRPr="00BA78AD">
        <w:rPr>
          <w:rStyle w:val="StyleUnderline"/>
        </w:rPr>
        <w:t xml:space="preserve">; other available water resources include </w:t>
      </w:r>
      <w:r w:rsidRPr="003E00F1">
        <w:rPr>
          <w:rStyle w:val="Emphasis"/>
          <w:highlight w:val="cyan"/>
        </w:rPr>
        <w:t>groundwater</w:t>
      </w:r>
      <w:r w:rsidRPr="00BA78AD">
        <w:rPr>
          <w:rStyle w:val="StyleUnderline"/>
        </w:rPr>
        <w:t xml:space="preserve"> and deep </w:t>
      </w:r>
      <w:r w:rsidRPr="003E00F1">
        <w:rPr>
          <w:rStyle w:val="Emphasis"/>
          <w:highlight w:val="cyan"/>
        </w:rPr>
        <w:t>subsurface waters</w:t>
      </w:r>
      <w:r w:rsidRPr="00BA78AD">
        <w:rPr>
          <w:rStyle w:val="StyleUnderline"/>
        </w:rPr>
        <w:t xml:space="preserve"> and </w:t>
      </w:r>
      <w:r w:rsidRPr="003E00F1">
        <w:rPr>
          <w:rStyle w:val="Emphasis"/>
          <w:highlight w:val="cyan"/>
        </w:rPr>
        <w:t>glaciers</w:t>
      </w:r>
      <w:r w:rsidRPr="003E00F1">
        <w:rPr>
          <w:rStyle w:val="StyleUnderline"/>
          <w:highlight w:val="cyan"/>
        </w:rPr>
        <w:t xml:space="preserve"> and</w:t>
      </w:r>
      <w:r w:rsidRPr="00BA78AD">
        <w:rPr>
          <w:rStyle w:val="StyleUnderline"/>
        </w:rPr>
        <w:t xml:space="preserve"> </w:t>
      </w:r>
      <w:r w:rsidRPr="00BA78AD">
        <w:rPr>
          <w:rStyle w:val="Emphasis"/>
        </w:rPr>
        <w:t xml:space="preserve">permanent </w:t>
      </w:r>
      <w:r w:rsidRPr="003E00F1">
        <w:rPr>
          <w:rStyle w:val="Emphasis"/>
          <w:highlight w:val="cyan"/>
        </w:rPr>
        <w:t>snowfields</w:t>
      </w:r>
      <w:r w:rsidRPr="00BA78AD">
        <w:rPr>
          <w:rStyle w:val="StyleUnderline"/>
        </w:rPr>
        <w:t>.</w:t>
      </w:r>
    </w:p>
    <w:p w14:paraId="5BA27DBE" w14:textId="77777777" w:rsidR="00161D72" w:rsidRPr="002F33E1" w:rsidRDefault="00161D72" w:rsidP="00161D72"/>
    <w:p w14:paraId="03BEDA70" w14:textId="77777777" w:rsidR="00161D72" w:rsidRPr="00273B99" w:rsidRDefault="00161D72" w:rsidP="00161D72">
      <w:pPr>
        <w:pStyle w:val="Heading1"/>
        <w:rPr>
          <w:rFonts w:asciiTheme="minorHAnsi" w:hAnsiTheme="minorHAnsi" w:cstheme="minorHAnsi"/>
        </w:rPr>
      </w:pPr>
      <w:r w:rsidRPr="00273B99">
        <w:rPr>
          <w:rFonts w:asciiTheme="minorHAnsi" w:hAnsiTheme="minorHAnsi" w:cstheme="minorHAnsi"/>
        </w:rPr>
        <w:t>Counterplans</w:t>
      </w:r>
    </w:p>
    <w:p w14:paraId="4BCEAA31"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Toolkit</w:t>
      </w:r>
    </w:p>
    <w:p w14:paraId="5263F9C8"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Cherrypicking</w:t>
      </w:r>
    </w:p>
    <w:p w14:paraId="607261A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Cherry-picking DA: CBA must be challenged in every instance—the neg’s cherry-picking locks in unethical decision-making logics that doom any possibility of a moral reorientation towards the environment</w:t>
      </w:r>
    </w:p>
    <w:p w14:paraId="1F18D7AD"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Bonnett, 20</w:t>
      </w:r>
      <w:r w:rsidRPr="00273B99">
        <w:rPr>
          <w:rFonts w:asciiTheme="minorHAnsi" w:hAnsiTheme="minorHAnsi" w:cstheme="minorHAnsi"/>
        </w:rPr>
        <w:t xml:space="preserve"> (Michael, PhD in Philosophy (University of London), Visiting Research Fellow, University of Bath, Member Philosophy of Education Society, Great Britain Editorial Board, Cambridge Journal of Education, held senior teaching and research positions in the UK universities of Cambridge, London, and Bath. Formerly he was a Visiting Professor at the University of the Aegean, “Towards an ecologization of education”, The Journal of Environmental Education, March 10, 2020) </w:t>
      </w:r>
      <w:hyperlink r:id="rId48" w:history="1">
        <w:r w:rsidRPr="00273B99">
          <w:rPr>
            <w:rStyle w:val="Hyperlink"/>
            <w:rFonts w:asciiTheme="minorHAnsi" w:eastAsiaTheme="majorEastAsia" w:hAnsiTheme="minorHAnsi" w:cstheme="minorHAnsi"/>
          </w:rPr>
          <w:t>https://doi.org/10.1080/00958964.2019.1687409</w:t>
        </w:r>
        <w:r w:rsidRPr="00273B99">
          <w:rPr>
            <w:rStyle w:val="Hyperlink"/>
            <w:rFonts w:asciiTheme="minorHAnsi" w:hAnsiTheme="minorHAnsi" w:cstheme="minorHAnsi"/>
          </w:rPr>
          <w:t>//ac</w:t>
        </w:r>
      </w:hyperlink>
    </w:p>
    <w:p w14:paraId="1716CE6F"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 key theme foregrounded by previous discussion is the fact that, and the ways in which, Western style societies have become disconnected from the natural world. In many respects in quotidian life nature has become invisible, of little account: anything approaching open engagement with it is a purely leisure activity for some, and for many not even this. If previous argument outlined above is accepted, this is an extremely regrettable state of affairs on at least two counts. First, our thinking is ruled by very partial truths: we remain essentially ignorant of highly significant aspects of the natural world in which we are embedded and whose responses to our harmful activities increasingly affect the lives of the globally most vulnerable, and ultimately threaten the physical survival of us all. Second, our extant conscious life is seriously impoverished. </w:t>
      </w:r>
      <w:r w:rsidRPr="00273B99">
        <w:rPr>
          <w:rFonts w:asciiTheme="minorHAnsi" w:hAnsiTheme="minorHAnsi" w:cstheme="minorHAnsi"/>
          <w:u w:val="single"/>
        </w:rPr>
        <w:t xml:space="preserve">Increasingly, </w:t>
      </w:r>
      <w:r w:rsidRPr="003E00F1">
        <w:rPr>
          <w:rFonts w:asciiTheme="minorHAnsi" w:hAnsiTheme="minorHAnsi" w:cstheme="minorHAnsi"/>
          <w:highlight w:val="cyan"/>
          <w:u w:val="single"/>
        </w:rPr>
        <w:t>we</w:t>
      </w:r>
      <w:r w:rsidRPr="00273B99">
        <w:rPr>
          <w:rFonts w:asciiTheme="minorHAnsi" w:hAnsiTheme="minorHAnsi" w:cstheme="minorHAnsi"/>
          <w:u w:val="single"/>
        </w:rPr>
        <w:t xml:space="preserve"> become spiritually constipated as our world appears evermore human-authored, exclusively reflecting back our projects, projections and will.</w:t>
      </w:r>
      <w:r w:rsidRPr="00273B99">
        <w:rPr>
          <w:rFonts w:asciiTheme="minorHAnsi" w:hAnsiTheme="minorHAnsi" w:cstheme="minorHAnsi"/>
          <w:sz w:val="16"/>
        </w:rPr>
        <w:t xml:space="preserve"> In the context of environmental education, one response to this loss of perceptiveness has been to advocate the value of immersive experiences in nature with the intention of “taking us out of ourselves” by reconnecting us to—and perhaps restoring a sense of our rootedness in—the natural world. </w:t>
      </w:r>
      <w:r w:rsidRPr="00273B99">
        <w:rPr>
          <w:rStyle w:val="Emphasis"/>
          <w:rFonts w:asciiTheme="minorHAnsi" w:hAnsiTheme="minorHAnsi" w:cstheme="minorHAnsi"/>
        </w:rPr>
        <w:t>Rejuvenating a sense of wonder towards nature</w:t>
      </w:r>
      <w:r w:rsidRPr="00273B99">
        <w:rPr>
          <w:rFonts w:asciiTheme="minorHAnsi" w:hAnsiTheme="minorHAnsi" w:cstheme="minorHAnsi"/>
          <w:u w:val="single"/>
        </w:rPr>
        <w:t xml:space="preserve"> might be a key contributor to coming to care sufficiently for it</w:t>
      </w:r>
      <w:r w:rsidRPr="00273B99">
        <w:rPr>
          <w:rFonts w:asciiTheme="minorHAnsi" w:hAnsiTheme="minorHAnsi" w:cstheme="minorHAnsi"/>
          <w:sz w:val="16"/>
        </w:rPr>
        <w:t xml:space="preserve">.3 But, are such immersive experiences either necessary or sufficient to these ends? These questions raise some important issues for further thought. For example, while there is ample evidence to suggest that for some such experience can bring about an “awakening” that can have a lasting influence, there remains the possibility that for others such experience might simply result in irritation at being removed from, say, a comfortable, convenient, digitally augmented environment to one where the inconvenient exigencies of the elemental are only too present. This suggests that perhaps some preparatory or parallel orientating experiences would help. For example, might the study of particular myths and poetry be of value in helping students to become aware of possibilities of re-storying their implicit understandings of nature in ways that offer compelling alternatives to the narratives upheld by the mainstreaming of mastery?4 Indeed, might the images and sentiments evoked by such study be sufficient in themselves to provoke a change of mind and heart? Furthermore, might useful work be undertaken in attempting to re-sensitise the senses? Might participation in listening to music help to re-energize and refine our sensitivity to the acoustic environment and contribute to an ability to hear and interpret the meanings that are present there? Can participation in art help to open up and sustain spaces in which instrumentality falls away and things in nature can appear as themselves? Are there ways of rekindling our senses of touch and smell—these perhaps having the capacity to communicate a kind of felt immediacy that sight sometimes dilutes? There again, might “mindfulness” exercises contribute to living through the body in the here and now and hence be of value in developing an openness to what is present in the environment? 5 These are areas in which further research needs to be (and is being) undertaken. </w:t>
      </w:r>
      <w:r w:rsidRPr="00273B99">
        <w:rPr>
          <w:rFonts w:asciiTheme="minorHAnsi" w:hAnsiTheme="minorHAnsi" w:cstheme="minorHAnsi"/>
          <w:u w:val="single"/>
        </w:rPr>
        <w:t xml:space="preserve">Each </w:t>
      </w:r>
      <w:r w:rsidRPr="003E00F1">
        <w:rPr>
          <w:rStyle w:val="Emphasis"/>
          <w:rFonts w:asciiTheme="minorHAnsi" w:hAnsiTheme="minorHAnsi" w:cstheme="minorHAnsi"/>
          <w:highlight w:val="cyan"/>
        </w:rPr>
        <w:t>hold</w:t>
      </w:r>
      <w:r w:rsidRPr="00273B99">
        <w:rPr>
          <w:rStyle w:val="Emphasis"/>
          <w:rFonts w:asciiTheme="minorHAnsi" w:hAnsiTheme="minorHAnsi" w:cstheme="minorHAnsi"/>
        </w:rPr>
        <w:t xml:space="preserve">s </w:t>
      </w:r>
      <w:r w:rsidRPr="003E00F1">
        <w:rPr>
          <w:rStyle w:val="Emphasis"/>
          <w:rFonts w:asciiTheme="minorHAnsi" w:hAnsiTheme="minorHAnsi" w:cstheme="minorHAnsi"/>
          <w:highlight w:val="cyan"/>
        </w:rPr>
        <w:t>the potential to disrupt</w:t>
      </w:r>
      <w:r w:rsidRPr="00273B99">
        <w:rPr>
          <w:rStyle w:val="Emphasis"/>
          <w:rFonts w:asciiTheme="minorHAnsi" w:hAnsiTheme="minorHAnsi" w:cstheme="minorHAnsi"/>
        </w:rPr>
        <w:t xml:space="preserve"> current mainstream </w:t>
      </w:r>
      <w:r w:rsidRPr="003E00F1">
        <w:rPr>
          <w:rStyle w:val="Emphasis"/>
          <w:rFonts w:asciiTheme="minorHAnsi" w:hAnsiTheme="minorHAnsi" w:cstheme="minorHAnsi"/>
          <w:highlight w:val="cyan"/>
        </w:rPr>
        <w:t>quotidian ways of being</w:t>
      </w:r>
      <w:r w:rsidRPr="00273B99">
        <w:rPr>
          <w:rFonts w:asciiTheme="minorHAnsi" w:hAnsiTheme="minorHAnsi" w:cstheme="minorHAnsi"/>
          <w:u w:val="single"/>
        </w:rPr>
        <w:t xml:space="preserve"> in the world that, </w:t>
      </w:r>
      <w:r w:rsidRPr="003E00F1">
        <w:rPr>
          <w:rFonts w:asciiTheme="minorHAnsi" w:hAnsiTheme="minorHAnsi" w:cstheme="minorHAnsi"/>
          <w:highlight w:val="cyan"/>
          <w:u w:val="single"/>
        </w:rPr>
        <w:t>in tandem with</w:t>
      </w:r>
      <w:r w:rsidRPr="00273B99">
        <w:rPr>
          <w:rFonts w:asciiTheme="minorHAnsi" w:hAnsiTheme="minorHAnsi" w:cstheme="minorHAnsi"/>
          <w:u w:val="single"/>
        </w:rPr>
        <w:t xml:space="preserve"> </w:t>
      </w:r>
      <w:r w:rsidRPr="00273B99">
        <w:rPr>
          <w:rStyle w:val="Emphasis"/>
          <w:rFonts w:asciiTheme="minorHAnsi" w:hAnsiTheme="minorHAnsi" w:cstheme="minorHAnsi"/>
        </w:rPr>
        <w:t xml:space="preserve">theoretical critiques and the emergence of </w:t>
      </w:r>
      <w:r w:rsidRPr="003E00F1">
        <w:rPr>
          <w:rStyle w:val="Emphasis"/>
          <w:rFonts w:asciiTheme="minorHAnsi" w:hAnsiTheme="minorHAnsi" w:cstheme="minorHAnsi"/>
          <w:highlight w:val="cyan"/>
        </w:rPr>
        <w:t>re-orientating ideas</w:t>
      </w:r>
      <w:r w:rsidRPr="00273B99">
        <w:rPr>
          <w:rFonts w:asciiTheme="minorHAnsi" w:hAnsiTheme="minorHAnsi" w:cstheme="minorHAnsi"/>
          <w:u w:val="single"/>
        </w:rPr>
        <w:t xml:space="preserve">, might help </w:t>
      </w:r>
      <w:r w:rsidRPr="003E00F1">
        <w:rPr>
          <w:rFonts w:asciiTheme="minorHAnsi" w:hAnsiTheme="minorHAnsi" w:cstheme="minorHAnsi"/>
          <w:highlight w:val="cyan"/>
          <w:u w:val="single"/>
        </w:rPr>
        <w:t xml:space="preserve">to </w:t>
      </w:r>
      <w:r w:rsidRPr="003E00F1">
        <w:rPr>
          <w:rStyle w:val="Emphasis"/>
          <w:rFonts w:asciiTheme="minorHAnsi" w:hAnsiTheme="minorHAnsi" w:cstheme="minorHAnsi"/>
          <w:highlight w:val="cyan"/>
        </w:rPr>
        <w:t>initiate</w:t>
      </w:r>
      <w:r w:rsidRPr="00273B99">
        <w:rPr>
          <w:rStyle w:val="Emphasis"/>
          <w:rFonts w:asciiTheme="minorHAnsi" w:hAnsiTheme="minorHAnsi" w:cstheme="minorHAnsi"/>
        </w:rPr>
        <w:t xml:space="preserve"> the </w:t>
      </w:r>
      <w:r w:rsidRPr="003E00F1">
        <w:rPr>
          <w:rStyle w:val="Emphasis"/>
          <w:rFonts w:asciiTheme="minorHAnsi" w:hAnsiTheme="minorHAnsi" w:cstheme="minorHAnsi"/>
          <w:highlight w:val="cyan"/>
        </w:rPr>
        <w:t>cultural change</w:t>
      </w:r>
      <w:r w:rsidRPr="00273B99">
        <w:rPr>
          <w:rStyle w:val="Emphasis"/>
          <w:rFonts w:asciiTheme="minorHAnsi" w:hAnsiTheme="minorHAnsi" w:cstheme="minorHAnsi"/>
        </w:rPr>
        <w:t xml:space="preserve"> that </w:t>
      </w:r>
      <w:r w:rsidRPr="003E00F1">
        <w:rPr>
          <w:rStyle w:val="Emphasis"/>
          <w:rFonts w:asciiTheme="minorHAnsi" w:hAnsiTheme="minorHAnsi" w:cstheme="minorHAnsi"/>
          <w:highlight w:val="cyan"/>
        </w:rPr>
        <w:t>our environmental</w:t>
      </w:r>
      <w:r w:rsidRPr="00273B99">
        <w:rPr>
          <w:rStyle w:val="Emphasis"/>
          <w:rFonts w:asciiTheme="minorHAnsi" w:hAnsiTheme="minorHAnsi" w:cstheme="minorHAnsi"/>
        </w:rPr>
        <w:t xml:space="preserve"> predicament </w:t>
      </w:r>
      <w:r w:rsidRPr="003E00F1">
        <w:rPr>
          <w:rStyle w:val="Emphasis"/>
          <w:rFonts w:asciiTheme="minorHAnsi" w:hAnsiTheme="minorHAnsi" w:cstheme="minorHAnsi"/>
          <w:highlight w:val="cyan"/>
        </w:rPr>
        <w:t>requires</w:t>
      </w:r>
      <w:r w:rsidRPr="00273B99">
        <w:rPr>
          <w:rFonts w:asciiTheme="minorHAnsi" w:hAnsiTheme="minorHAnsi" w:cstheme="minorHAnsi"/>
          <w:u w:val="single"/>
        </w:rPr>
        <w:t>.</w:t>
      </w:r>
      <w:r w:rsidRPr="00273B99">
        <w:rPr>
          <w:rFonts w:asciiTheme="minorHAnsi" w:hAnsiTheme="minorHAnsi" w:cstheme="minorHAnsi"/>
          <w:sz w:val="16"/>
        </w:rPr>
        <w:t xml:space="preserve"> By its fundamental nature, the reign of a metaphysics is difficult to dislodge</w:t>
      </w:r>
      <w:r w:rsidRPr="00273B99">
        <w:rPr>
          <w:rFonts w:asciiTheme="minorHAnsi" w:hAnsiTheme="minorHAnsi" w:cstheme="minorHAnsi"/>
          <w:u w:val="single"/>
        </w:rPr>
        <w:t xml:space="preserve">. </w:t>
      </w:r>
      <w:r w:rsidRPr="003E00F1">
        <w:rPr>
          <w:rStyle w:val="Emphasis"/>
          <w:rFonts w:asciiTheme="minorHAnsi" w:hAnsiTheme="minorHAnsi" w:cstheme="minorHAnsi"/>
          <w:highlight w:val="cyan"/>
        </w:rPr>
        <w:t>Only</w:t>
      </w:r>
      <w:r w:rsidRPr="00273B99">
        <w:rPr>
          <w:rFonts w:asciiTheme="minorHAnsi" w:hAnsiTheme="minorHAnsi" w:cstheme="minorHAnsi"/>
          <w:u w:val="single"/>
        </w:rPr>
        <w:t xml:space="preserve"> vibrant </w:t>
      </w:r>
      <w:r w:rsidRPr="003E00F1">
        <w:rPr>
          <w:rStyle w:val="Emphasis"/>
          <w:rFonts w:asciiTheme="minorHAnsi" w:hAnsiTheme="minorHAnsi" w:cstheme="minorHAnsi"/>
          <w:highlight w:val="cyan"/>
        </w:rPr>
        <w:t>counter experience</w:t>
      </w:r>
      <w:r w:rsidRPr="00273B99">
        <w:rPr>
          <w:rStyle w:val="Emphasis"/>
          <w:rFonts w:asciiTheme="minorHAnsi" w:hAnsiTheme="minorHAnsi" w:cstheme="minorHAnsi"/>
        </w:rPr>
        <w:t xml:space="preserve"> and rigorous and </w:t>
      </w:r>
      <w:r w:rsidRPr="003E00F1">
        <w:rPr>
          <w:rStyle w:val="Emphasis"/>
          <w:rFonts w:asciiTheme="minorHAnsi" w:hAnsiTheme="minorHAnsi" w:cstheme="minorHAnsi"/>
          <w:highlight w:val="cyan"/>
        </w:rPr>
        <w:t>determined</w:t>
      </w:r>
      <w:r w:rsidRPr="00273B99">
        <w:rPr>
          <w:rStyle w:val="Emphasis"/>
          <w:rFonts w:asciiTheme="minorHAnsi" w:hAnsiTheme="minorHAnsi" w:cstheme="minorHAnsi"/>
        </w:rPr>
        <w:t xml:space="preserve"> examination and </w:t>
      </w:r>
      <w:r w:rsidRPr="003E00F1">
        <w:rPr>
          <w:rStyle w:val="Emphasis"/>
          <w:rFonts w:asciiTheme="minorHAnsi" w:hAnsiTheme="minorHAnsi" w:cstheme="minorHAnsi"/>
          <w:highlight w:val="cyan"/>
        </w:rPr>
        <w:t>critique</w:t>
      </w:r>
      <w:r w:rsidRPr="00273B99">
        <w:rPr>
          <w:rFonts w:asciiTheme="minorHAnsi" w:hAnsiTheme="minorHAnsi" w:cstheme="minorHAnsi"/>
          <w:u w:val="single"/>
        </w:rPr>
        <w:t xml:space="preserve"> that reveals its many threads and ways of holding us its sway </w:t>
      </w:r>
      <w:r w:rsidRPr="003E00F1">
        <w:rPr>
          <w:rFonts w:asciiTheme="minorHAnsi" w:hAnsiTheme="minorHAnsi" w:cstheme="minorHAnsi"/>
          <w:highlight w:val="cyan"/>
          <w:u w:val="single"/>
        </w:rPr>
        <w:t xml:space="preserve">are likely to </w:t>
      </w:r>
      <w:r w:rsidRPr="003E00F1">
        <w:rPr>
          <w:rStyle w:val="Emphasis"/>
          <w:rFonts w:asciiTheme="minorHAnsi" w:hAnsiTheme="minorHAnsi" w:cstheme="minorHAnsi"/>
          <w:highlight w:val="cyan"/>
        </w:rPr>
        <w:t>succeed</w:t>
      </w:r>
      <w:r w:rsidRPr="00273B99">
        <w:rPr>
          <w:rFonts w:asciiTheme="minorHAnsi" w:hAnsiTheme="minorHAnsi" w:cstheme="minorHAnsi"/>
          <w:u w:val="single"/>
        </w:rPr>
        <w:t>.</w:t>
      </w:r>
      <w:r w:rsidRPr="00273B99">
        <w:rPr>
          <w:rFonts w:asciiTheme="minorHAnsi" w:hAnsiTheme="minorHAnsi" w:cstheme="minorHAnsi"/>
          <w:sz w:val="16"/>
        </w:rPr>
        <w:t xml:space="preserve"> Philosophically, an important project will be adequately to elucidate and defend ideas of nature’s integrity, normativity, intrinsic value and “voice.” In other work, and briefly above, I have attempted some development of these ideas, but more work needs to be done regarding precisely what can be “heard” and what authority and weight it should claim in broader environmental decision-making.6 Here I simply add a caveat: given the manifoldness of nature, it should not be expected that it would possess simply one kind of integrity, normativity, intrinsic value, or voice. Related to this will be the need carefully to elucidate a vocabulary for articulating our everyday experiences and relationships to things in the natural world in ways that are not redolent with a blinding human supremacism. For example, while the term “nature” has legitimate uses in referring in some general way to aspects of experience of the natural world, these uses do not include a wholesale homogenizing of the myriad unique individuals that comprise the natural world. Nor must the phenomenological “otherness” of nature be allowed to degenerate into an implicit synonym for a nondescript “inferiority.” </w:t>
      </w:r>
      <w:r w:rsidRPr="00273B99">
        <w:rPr>
          <w:rFonts w:asciiTheme="minorHAnsi" w:hAnsiTheme="minorHAnsi" w:cstheme="minorHAnsi"/>
          <w:u w:val="single"/>
        </w:rPr>
        <w:t>Similarly, and returning to the idea of an “Anthropocene” era, we need to remain alert to the possibilities of hubristic human self-aggrandizement implicit in this notion in the way that it foregrounds the power and significance of human agency over those of natural agency.</w:t>
      </w:r>
      <w:r w:rsidRPr="00273B99">
        <w:rPr>
          <w:rFonts w:asciiTheme="minorHAnsi" w:hAnsiTheme="minorHAnsi" w:cstheme="minorHAnsi"/>
          <w:sz w:val="16"/>
        </w:rPr>
        <w:t xml:space="preserve"> Indeed, there are perhaps elements of this arrogance in the popular and seemingly benign notion of human “stewardship” of nature if this is allowed to become definitive of our role, or, again, that somehow we can speak on behalf of nature on the basis of accumulated discursive knowledge provided, for example, by calculative science. </w:t>
      </w:r>
      <w:r w:rsidRPr="00273B99">
        <w:rPr>
          <w:rFonts w:asciiTheme="minorHAnsi" w:hAnsiTheme="minorHAnsi" w:cstheme="minorHAnsi"/>
          <w:u w:val="single"/>
        </w:rPr>
        <w:t xml:space="preserve">When we speak of, say, the need to manage wild fish stocks, we are talking of </w:t>
      </w:r>
      <w:r w:rsidRPr="00273B99">
        <w:rPr>
          <w:rStyle w:val="Emphasis"/>
          <w:rFonts w:asciiTheme="minorHAnsi" w:hAnsiTheme="minorHAnsi" w:cstheme="minorHAnsi"/>
        </w:rPr>
        <w:t>managing human behavior towards a fish population</w:t>
      </w:r>
      <w:r w:rsidRPr="00273B99">
        <w:rPr>
          <w:rFonts w:asciiTheme="minorHAnsi" w:hAnsiTheme="minorHAnsi" w:cstheme="minorHAnsi"/>
          <w:u w:val="single"/>
        </w:rPr>
        <w:t>, left alone this population is quite capable of “managing” itself.</w:t>
      </w:r>
      <w:r w:rsidRPr="00273B99">
        <w:rPr>
          <w:rFonts w:asciiTheme="minorHAnsi" w:hAnsiTheme="minorHAnsi" w:cstheme="minorHAnsi"/>
          <w:sz w:val="16"/>
        </w:rPr>
        <w:t xml:space="preserve"> On the other hand, we must be wary, too, of accounts that in their (otherwise laudable) attempts to emphasize a continuity between human being and the rest of nature reduce the potentiality of both—</w:t>
      </w:r>
      <w:r w:rsidRPr="00273B99">
        <w:rPr>
          <w:rFonts w:asciiTheme="minorHAnsi" w:hAnsiTheme="minorHAnsi" w:cstheme="minorHAnsi"/>
          <w:u w:val="single"/>
        </w:rPr>
        <w:t xml:space="preserve">for example, either by stripping away the profound significance of essential elements of human consciousness by seeking to demonstrate, for example, that there is a way in which we can attribute cognition and experience—and therefore “consciousness”—to all forms of life (e.g., Affifi 2017; McDaniel 1986) with the further suggestion that to discriminate between them expresses an </w:t>
      </w:r>
      <w:r w:rsidRPr="003E00F1">
        <w:rPr>
          <w:rFonts w:asciiTheme="minorHAnsi" w:hAnsiTheme="minorHAnsi" w:cstheme="minorHAnsi"/>
          <w:highlight w:val="cyan"/>
          <w:u w:val="single"/>
        </w:rPr>
        <w:t>unwarranted anthropocentrism</w:t>
      </w:r>
      <w:r w:rsidRPr="00273B99">
        <w:rPr>
          <w:rFonts w:asciiTheme="minorHAnsi" w:hAnsiTheme="minorHAnsi" w:cstheme="minorHAnsi"/>
          <w:u w:val="single"/>
        </w:rPr>
        <w:t xml:space="preserve">, or by </w:t>
      </w:r>
      <w:r w:rsidRPr="003E00F1">
        <w:rPr>
          <w:rFonts w:asciiTheme="minorHAnsi" w:hAnsiTheme="minorHAnsi" w:cstheme="minorHAnsi"/>
          <w:highlight w:val="cyan"/>
          <w:u w:val="single"/>
        </w:rPr>
        <w:t xml:space="preserve">reducing natural phenomena to </w:t>
      </w:r>
      <w:r w:rsidRPr="00273B99">
        <w:rPr>
          <w:rFonts w:asciiTheme="minorHAnsi" w:hAnsiTheme="minorHAnsi" w:cstheme="minorHAnsi"/>
          <w:u w:val="single"/>
        </w:rPr>
        <w:t xml:space="preserve">human </w:t>
      </w:r>
      <w:r w:rsidRPr="003E00F1">
        <w:rPr>
          <w:rFonts w:asciiTheme="minorHAnsi" w:hAnsiTheme="minorHAnsi" w:cstheme="minorHAnsi"/>
          <w:highlight w:val="cyan"/>
          <w:u w:val="single"/>
        </w:rPr>
        <w:t>rationalistic constructs</w:t>
      </w:r>
      <w:r w:rsidRPr="00273B99">
        <w:rPr>
          <w:rFonts w:asciiTheme="minorHAnsi" w:hAnsiTheme="minorHAnsi" w:cstheme="minorHAnsi"/>
          <w:u w:val="single"/>
        </w:rPr>
        <w:t xml:space="preserve"> such as energy or information flows (e.g., Bateson 2000).7 It is clear that, one way or another, all the foregoing </w:t>
      </w:r>
      <w:r w:rsidRPr="003E00F1">
        <w:rPr>
          <w:rFonts w:asciiTheme="minorHAnsi" w:hAnsiTheme="minorHAnsi" w:cstheme="minorHAnsi"/>
          <w:highlight w:val="cyan"/>
          <w:u w:val="single"/>
        </w:rPr>
        <w:t xml:space="preserve">indicates the </w:t>
      </w:r>
      <w:r w:rsidRPr="003E00F1">
        <w:rPr>
          <w:rStyle w:val="Emphasis"/>
          <w:rFonts w:asciiTheme="minorHAnsi" w:hAnsiTheme="minorHAnsi" w:cstheme="minorHAnsi"/>
          <w:highlight w:val="cyan"/>
        </w:rPr>
        <w:t>need</w:t>
      </w:r>
      <w:r w:rsidRPr="00273B99">
        <w:rPr>
          <w:rStyle w:val="Emphasis"/>
          <w:rFonts w:asciiTheme="minorHAnsi" w:hAnsiTheme="minorHAnsi" w:cstheme="minorHAnsi"/>
        </w:rPr>
        <w:t xml:space="preserve"> both </w:t>
      </w:r>
      <w:r w:rsidRPr="003E00F1">
        <w:rPr>
          <w:rStyle w:val="Emphasis"/>
          <w:rFonts w:asciiTheme="minorHAnsi" w:hAnsiTheme="minorHAnsi" w:cstheme="minorHAnsi"/>
          <w:highlight w:val="cyan"/>
        </w:rPr>
        <w:t>for</w:t>
      </w:r>
      <w:r w:rsidRPr="00273B99">
        <w:rPr>
          <w:rStyle w:val="Emphasis"/>
          <w:rFonts w:asciiTheme="minorHAnsi" w:hAnsiTheme="minorHAnsi" w:cstheme="minorHAnsi"/>
        </w:rPr>
        <w:t xml:space="preserve"> deep cultural </w:t>
      </w:r>
      <w:r w:rsidRPr="003E00F1">
        <w:rPr>
          <w:rStyle w:val="Emphasis"/>
          <w:rFonts w:asciiTheme="minorHAnsi" w:hAnsiTheme="minorHAnsi" w:cstheme="minorHAnsi"/>
          <w:highlight w:val="cyan"/>
        </w:rPr>
        <w:t>change</w:t>
      </w:r>
      <w:r w:rsidRPr="00273B99">
        <w:rPr>
          <w:rStyle w:val="Emphasis"/>
          <w:rFonts w:asciiTheme="minorHAnsi" w:hAnsiTheme="minorHAnsi" w:cstheme="minorHAnsi"/>
        </w:rPr>
        <w:t xml:space="preserve"> and the development </w:t>
      </w:r>
      <w:r w:rsidRPr="003E00F1">
        <w:rPr>
          <w:rStyle w:val="Emphasis"/>
          <w:rFonts w:asciiTheme="minorHAnsi" w:hAnsiTheme="minorHAnsi" w:cstheme="minorHAnsi"/>
          <w:highlight w:val="cyan"/>
        </w:rPr>
        <w:t>in individuals</w:t>
      </w:r>
      <w:r w:rsidRPr="00273B99">
        <w:rPr>
          <w:rStyle w:val="Emphasis"/>
          <w:rFonts w:asciiTheme="minorHAnsi" w:hAnsiTheme="minorHAnsi" w:cstheme="minorHAnsi"/>
        </w:rPr>
        <w:t xml:space="preserve"> of a different </w:t>
      </w:r>
      <w:r w:rsidRPr="003E00F1">
        <w:rPr>
          <w:rStyle w:val="Emphasis"/>
          <w:rFonts w:asciiTheme="minorHAnsi" w:hAnsiTheme="minorHAnsi" w:cstheme="minorHAnsi"/>
          <w:highlight w:val="cyan"/>
        </w:rPr>
        <w:t>frame of mind</w:t>
      </w:r>
      <w:r w:rsidRPr="00273B99">
        <w:rPr>
          <w:rFonts w:asciiTheme="minorHAnsi" w:hAnsiTheme="minorHAnsi" w:cstheme="minorHAnsi"/>
          <w:u w:val="single"/>
        </w:rPr>
        <w:t xml:space="preserve">—or way of being—from the ones </w:t>
      </w:r>
      <w:r w:rsidRPr="003E00F1">
        <w:rPr>
          <w:rFonts w:asciiTheme="minorHAnsi" w:hAnsiTheme="minorHAnsi" w:cstheme="minorHAnsi"/>
          <w:highlight w:val="cyan"/>
          <w:u w:val="single"/>
        </w:rPr>
        <w:t>that</w:t>
      </w:r>
      <w:r w:rsidRPr="00273B99">
        <w:rPr>
          <w:rFonts w:asciiTheme="minorHAnsi" w:hAnsiTheme="minorHAnsi" w:cstheme="minorHAnsi"/>
          <w:u w:val="single"/>
        </w:rPr>
        <w:t xml:space="preserve"> currently prevail in the West. This has radical implications for education and research. </w:t>
      </w:r>
      <w:r w:rsidRPr="00273B99">
        <w:rPr>
          <w:rFonts w:asciiTheme="minorHAnsi" w:hAnsiTheme="minorHAnsi" w:cstheme="minorHAnsi"/>
          <w:sz w:val="16"/>
        </w:rPr>
        <w:t xml:space="preserve">As Orr (1994) rightly noted, </w:t>
      </w:r>
      <w:r w:rsidRPr="00273B99">
        <w:rPr>
          <w:rFonts w:asciiTheme="minorHAnsi" w:hAnsiTheme="minorHAnsi" w:cstheme="minorHAnsi"/>
          <w:u w:val="single"/>
        </w:rPr>
        <w:t xml:space="preserve">environmental concern raises problems </w:t>
      </w:r>
      <w:r w:rsidRPr="00273B99">
        <w:rPr>
          <w:rStyle w:val="Emphasis"/>
          <w:rFonts w:asciiTheme="minorHAnsi" w:hAnsiTheme="minorHAnsi" w:cstheme="minorHAnsi"/>
        </w:rPr>
        <w:t>not simply in education, but of education</w:t>
      </w:r>
      <w:r w:rsidRPr="00273B99">
        <w:rPr>
          <w:rFonts w:asciiTheme="minorHAnsi" w:hAnsiTheme="minorHAnsi" w:cstheme="minorHAnsi"/>
          <w:u w:val="single"/>
        </w:rPr>
        <w:t xml:space="preserve">. Currently, in Western-style societies, education largely </w:t>
      </w:r>
      <w:r w:rsidRPr="003E00F1">
        <w:rPr>
          <w:rFonts w:asciiTheme="minorHAnsi" w:hAnsiTheme="minorHAnsi" w:cstheme="minorHAnsi"/>
          <w:highlight w:val="cyan"/>
          <w:u w:val="single"/>
        </w:rPr>
        <w:t xml:space="preserve">reflects </w:t>
      </w:r>
      <w:r w:rsidRPr="00273B99">
        <w:rPr>
          <w:rFonts w:asciiTheme="minorHAnsi" w:hAnsiTheme="minorHAnsi" w:cstheme="minorHAnsi"/>
          <w:u w:val="single"/>
        </w:rPr>
        <w:t>the</w:t>
      </w:r>
      <w:r w:rsidRPr="003E00F1">
        <w:rPr>
          <w:rFonts w:asciiTheme="minorHAnsi" w:hAnsiTheme="minorHAnsi" w:cstheme="minorHAnsi"/>
          <w:highlight w:val="cyan"/>
          <w:u w:val="single"/>
        </w:rPr>
        <w:t xml:space="preserve"> consumptive</w:t>
      </w:r>
      <w:r w:rsidRPr="00273B99">
        <w:rPr>
          <w:rFonts w:asciiTheme="minorHAnsi" w:hAnsiTheme="minorHAnsi" w:cstheme="minorHAnsi"/>
          <w:u w:val="single"/>
        </w:rPr>
        <w:t xml:space="preserve">, perpetual growth, </w:t>
      </w:r>
      <w:r w:rsidRPr="003E00F1">
        <w:rPr>
          <w:rFonts w:asciiTheme="minorHAnsi" w:hAnsiTheme="minorHAnsi" w:cstheme="minorHAnsi"/>
          <w:highlight w:val="cyan"/>
          <w:u w:val="single"/>
        </w:rPr>
        <w:t>economically driven society</w:t>
      </w:r>
      <w:r w:rsidRPr="00273B99">
        <w:rPr>
          <w:rFonts w:asciiTheme="minorHAnsi" w:hAnsiTheme="minorHAnsi" w:cstheme="minorHAnsi"/>
          <w:u w:val="single"/>
        </w:rPr>
        <w:t xml:space="preserve"> in which it is located, and that itself is an instantiation of the aforementioned metaphysics of mastery (limitless consumption being a prime expression of mastery)</w:t>
      </w:r>
      <w:r w:rsidRPr="00273B99">
        <w:rPr>
          <w:rFonts w:asciiTheme="minorHAnsi" w:hAnsiTheme="minorHAnsi" w:cstheme="minorHAnsi"/>
          <w:sz w:val="16"/>
        </w:rPr>
        <w:t>. A number of important considerations follow from this situation, one of which is a need to reveal and to examine critically key orientating elements of what is currently culturally taken for granted</w:t>
      </w:r>
      <w:r w:rsidRPr="00273B99">
        <w:rPr>
          <w:rFonts w:asciiTheme="minorHAnsi" w:hAnsiTheme="minorHAnsi" w:cstheme="minorHAnsi"/>
          <w:u w:val="single"/>
        </w:rPr>
        <w:t xml:space="preserve">. Narrowing the focus to research in the field of environmental education, this </w:t>
      </w:r>
      <w:r w:rsidRPr="003E00F1">
        <w:rPr>
          <w:rStyle w:val="Emphasis"/>
          <w:rFonts w:asciiTheme="minorHAnsi" w:hAnsiTheme="minorHAnsi" w:cstheme="minorHAnsi"/>
          <w:highlight w:val="cyan"/>
        </w:rPr>
        <w:t>directs attention to the ways in which</w:t>
      </w:r>
      <w:r w:rsidRPr="00273B99">
        <w:rPr>
          <w:rStyle w:val="Emphasis"/>
          <w:rFonts w:asciiTheme="minorHAnsi" w:hAnsiTheme="minorHAnsi" w:cstheme="minorHAnsi"/>
        </w:rPr>
        <w:t xml:space="preserve"> all </w:t>
      </w:r>
      <w:r w:rsidRPr="003E00F1">
        <w:rPr>
          <w:rStyle w:val="Emphasis"/>
          <w:rFonts w:asciiTheme="minorHAnsi" w:hAnsiTheme="minorHAnsi" w:cstheme="minorHAnsi"/>
          <w:highlight w:val="cyan"/>
        </w:rPr>
        <w:t>research will be informed</w:t>
      </w:r>
      <w:r w:rsidRPr="00273B99">
        <w:rPr>
          <w:rFonts w:asciiTheme="minorHAnsi" w:hAnsiTheme="minorHAnsi" w:cstheme="minorHAnsi"/>
          <w:u w:val="single"/>
        </w:rPr>
        <w:t>—often tacitly—</w:t>
      </w:r>
      <w:r w:rsidRPr="003E00F1">
        <w:rPr>
          <w:rFonts w:asciiTheme="minorHAnsi" w:hAnsiTheme="minorHAnsi" w:cstheme="minorHAnsi"/>
          <w:highlight w:val="cyan"/>
          <w:u w:val="single"/>
        </w:rPr>
        <w:t>by</w:t>
      </w:r>
      <w:r w:rsidRPr="00273B99">
        <w:rPr>
          <w:rFonts w:asciiTheme="minorHAnsi" w:hAnsiTheme="minorHAnsi" w:cstheme="minorHAnsi"/>
          <w:u w:val="single"/>
        </w:rPr>
        <w:t xml:space="preserve"> sets of </w:t>
      </w:r>
      <w:r w:rsidRPr="003E00F1">
        <w:rPr>
          <w:rFonts w:asciiTheme="minorHAnsi" w:hAnsiTheme="minorHAnsi" w:cstheme="minorHAnsi"/>
          <w:highlight w:val="cyan"/>
          <w:u w:val="single"/>
        </w:rPr>
        <w:t>underlying</w:t>
      </w:r>
      <w:r w:rsidRPr="00273B99">
        <w:rPr>
          <w:rFonts w:asciiTheme="minorHAnsi" w:hAnsiTheme="minorHAnsi" w:cstheme="minorHAnsi"/>
          <w:u w:val="single"/>
        </w:rPr>
        <w:t xml:space="preserve"> assumptions, ideas and </w:t>
      </w:r>
      <w:r w:rsidRPr="003E00F1">
        <w:rPr>
          <w:rFonts w:asciiTheme="minorHAnsi" w:hAnsiTheme="minorHAnsi" w:cstheme="minorHAnsi"/>
          <w:highlight w:val="cyan"/>
          <w:u w:val="single"/>
        </w:rPr>
        <w:t>perspectives</w:t>
      </w:r>
      <w:r w:rsidRPr="00273B99">
        <w:rPr>
          <w:rFonts w:asciiTheme="minorHAnsi" w:hAnsiTheme="minorHAnsi" w:cstheme="minorHAnsi"/>
          <w:u w:val="single"/>
        </w:rPr>
        <w:t xml:space="preserve"> of the kind sampled throughout this paper.</w:t>
      </w:r>
      <w:r w:rsidRPr="00273B99">
        <w:rPr>
          <w:rFonts w:asciiTheme="minorHAnsi" w:hAnsiTheme="minorHAnsi" w:cstheme="minorHAnsi"/>
          <w:sz w:val="16"/>
        </w:rPr>
        <w:t xml:space="preserve"> Effectively, these supply its theoretical basis. In the interests of rigor and revealing the full significance and potential of the research, it is important that this basis is made explicit, properly elucidated, and subject to a degree of critical evaluation sufficient to demonstrate its suitability. </w:t>
      </w:r>
      <w:r w:rsidRPr="00273B99">
        <w:rPr>
          <w:rFonts w:asciiTheme="minorHAnsi" w:hAnsiTheme="minorHAnsi" w:cstheme="minorHAnsi"/>
          <w:u w:val="single"/>
        </w:rPr>
        <w:t>From the point of view of environmental and educational philosophy, given the analysis of Western orthodoxy sketched above, it becomes an important task to contribute to an ecologizing of education and its socio-cultural milieu.</w:t>
      </w:r>
      <w:r w:rsidRPr="00273B99">
        <w:rPr>
          <w:rFonts w:asciiTheme="minorHAnsi" w:hAnsiTheme="minorHAnsi" w:cstheme="minorHAnsi"/>
          <w:sz w:val="16"/>
        </w:rPr>
        <w:t xml:space="preserve"> </w:t>
      </w:r>
    </w:p>
    <w:p w14:paraId="60FA2FD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We have an ethical imperative to reject every instance of CBA, otherwise we justify and solidify its perpetual environmental harm</w:t>
      </w:r>
    </w:p>
    <w:p w14:paraId="790A6228" w14:textId="77777777" w:rsidR="00161D72" w:rsidRPr="00273B99" w:rsidRDefault="00161D72" w:rsidP="00161D72">
      <w:pPr>
        <w:rPr>
          <w:rFonts w:asciiTheme="minorHAnsi" w:hAnsiTheme="minorHAnsi" w:cstheme="minorHAnsi"/>
          <w:color w:val="000000" w:themeColor="text1"/>
          <w:spacing w:val="-5"/>
          <w:sz w:val="20"/>
          <w:szCs w:val="20"/>
          <w:shd w:val="clear" w:color="auto" w:fill="FFFFFF"/>
        </w:rPr>
      </w:pPr>
      <w:r w:rsidRPr="00273B99">
        <w:rPr>
          <w:rFonts w:asciiTheme="minorHAnsi" w:eastAsiaTheme="majorEastAsia" w:hAnsiTheme="minorHAnsi" w:cstheme="minorHAnsi"/>
          <w:b/>
          <w:bCs/>
          <w:sz w:val="26"/>
          <w:szCs w:val="26"/>
        </w:rPr>
        <w:t>Kysar 10</w:t>
      </w:r>
      <w:r w:rsidRPr="00273B99">
        <w:rPr>
          <w:rFonts w:asciiTheme="minorHAnsi" w:hAnsiTheme="minorHAnsi" w:cstheme="minorHAnsi"/>
          <w:color w:val="000000"/>
          <w:spacing w:val="-5"/>
          <w:sz w:val="20"/>
          <w:szCs w:val="20"/>
          <w:shd w:val="clear" w:color="auto" w:fill="FFFFFF"/>
        </w:rPr>
        <w:t xml:space="preserve"> </w:t>
      </w:r>
      <w:r w:rsidRPr="00273B99">
        <w:rPr>
          <w:rFonts w:asciiTheme="minorHAnsi" w:hAnsiTheme="minorHAnsi" w:cstheme="minorHAnsi"/>
          <w:color w:val="000000" w:themeColor="text1"/>
          <w:spacing w:val="-5"/>
          <w:sz w:val="20"/>
          <w:szCs w:val="20"/>
          <w:shd w:val="clear" w:color="auto" w:fill="FFFFFF"/>
        </w:rPr>
        <w:t>(Douglas A. Kysar </w:t>
      </w:r>
      <w:r w:rsidRPr="00273B99">
        <w:rPr>
          <w:rFonts w:asciiTheme="minorHAnsi" w:hAnsiTheme="minorHAnsi" w:cstheme="minorHAnsi"/>
          <w:color w:val="000000" w:themeColor="text1"/>
          <w:sz w:val="20"/>
          <w:szCs w:val="20"/>
          <w:shd w:val="clear" w:color="auto" w:fill="FFFFFF"/>
        </w:rPr>
        <w:t xml:space="preserve">Joseph M. Field ’55 Professor of Law at Yale Law School and faculty co-director of the Law, Ethics and Animals Program. His teaching and research areas include torts, animal law, environmental law, climate change, products liability, and risk regulation. </w:t>
      </w:r>
      <w:r w:rsidRPr="00273B99">
        <w:rPr>
          <w:rFonts w:asciiTheme="minorHAnsi" w:hAnsiTheme="minorHAnsi" w:cstheme="minorHAnsi"/>
          <w:i/>
          <w:iCs/>
          <w:color w:val="000000" w:themeColor="text1"/>
          <w:spacing w:val="-5"/>
          <w:sz w:val="20"/>
          <w:szCs w:val="20"/>
          <w:shd w:val="clear" w:color="auto" w:fill="FFFFFF"/>
        </w:rPr>
        <w:t>Regulating from Nowhere: Environmental Law and the Search for Objectivity</w:t>
      </w:r>
      <w:r w:rsidRPr="00273B99">
        <w:rPr>
          <w:rFonts w:asciiTheme="minorHAnsi" w:hAnsiTheme="minorHAnsi" w:cstheme="minorHAnsi"/>
          <w:color w:val="000000" w:themeColor="text1"/>
          <w:spacing w:val="-5"/>
          <w:sz w:val="20"/>
          <w:szCs w:val="20"/>
          <w:shd w:val="clear" w:color="auto" w:fill="FFFFFF"/>
        </w:rPr>
        <w:t>. Yale University Press, 2010, pp. 110-13. </w:t>
      </w:r>
      <w:r w:rsidRPr="00273B99">
        <w:rPr>
          <w:rFonts w:asciiTheme="minorHAnsi" w:hAnsiTheme="minorHAnsi" w:cstheme="minorHAnsi"/>
          <w:i/>
          <w:iCs/>
          <w:color w:val="000000" w:themeColor="text1"/>
          <w:spacing w:val="-5"/>
          <w:sz w:val="20"/>
          <w:szCs w:val="20"/>
          <w:shd w:val="clear" w:color="auto" w:fill="FFFFFF"/>
        </w:rPr>
        <w:t>JSTOR</w:t>
      </w:r>
      <w:r w:rsidRPr="00273B99">
        <w:rPr>
          <w:rFonts w:asciiTheme="minorHAnsi" w:hAnsiTheme="minorHAnsi" w:cstheme="minorHAnsi"/>
          <w:color w:val="000000" w:themeColor="text1"/>
          <w:spacing w:val="-5"/>
          <w:sz w:val="20"/>
          <w:szCs w:val="20"/>
          <w:shd w:val="clear" w:color="auto" w:fill="FFFFFF"/>
        </w:rPr>
        <w:t xml:space="preserve">, </w:t>
      </w:r>
      <w:hyperlink r:id="rId49" w:history="1">
        <w:r w:rsidRPr="00273B99">
          <w:rPr>
            <w:rStyle w:val="Hyperlink"/>
            <w:rFonts w:asciiTheme="minorHAnsi" w:hAnsiTheme="minorHAnsi" w:cstheme="minorHAnsi"/>
            <w:color w:val="000000" w:themeColor="text1"/>
            <w:spacing w:val="-5"/>
            <w:sz w:val="20"/>
            <w:szCs w:val="20"/>
            <w:shd w:val="clear" w:color="auto" w:fill="FFFFFF"/>
          </w:rPr>
          <w:t>www.jstor.org/stable/j.ctt1nq5km.) ZE</w:t>
        </w:r>
      </w:hyperlink>
    </w:p>
    <w:p w14:paraId="1E649FEE" w14:textId="77777777" w:rsidR="00161D72" w:rsidRPr="00273B99" w:rsidRDefault="00161D72" w:rsidP="00161D72">
      <w:pPr>
        <w:rPr>
          <w:rFonts w:asciiTheme="minorHAnsi" w:hAnsiTheme="minorHAnsi" w:cstheme="minorHAnsi"/>
          <w:color w:val="000000" w:themeColor="text1"/>
          <w:spacing w:val="-5"/>
          <w:sz w:val="20"/>
          <w:szCs w:val="20"/>
          <w:shd w:val="clear" w:color="auto" w:fill="FFFFFF"/>
        </w:rPr>
      </w:pPr>
      <w:r w:rsidRPr="00273B99">
        <w:rPr>
          <w:rFonts w:asciiTheme="minorHAnsi" w:hAnsiTheme="minorHAnsi" w:cstheme="minorHAnsi"/>
          <w:sz w:val="16"/>
          <w:szCs w:val="20"/>
        </w:rPr>
        <w:t xml:space="preserve">For instance, the values being assessed through welfare-economic-policy analysis often take the form of opportunities that would be lost if a policy is adopted. Typically, </w:t>
      </w:r>
      <w:r w:rsidRPr="00273B99">
        <w:rPr>
          <w:rStyle w:val="StyleUnderline"/>
          <w:rFonts w:asciiTheme="minorHAnsi" w:hAnsiTheme="minorHAnsi" w:cstheme="minorHAnsi"/>
        </w:rPr>
        <w:t>this attempt to conjure and quantify what “might have been” is as much art as it is science.</w:t>
      </w:r>
      <w:r w:rsidRPr="00273B99">
        <w:rPr>
          <w:rFonts w:asciiTheme="minorHAnsi" w:hAnsiTheme="minorHAnsi" w:cstheme="minorHAnsi"/>
          <w:sz w:val="16"/>
          <w:szCs w:val="20"/>
        </w:rPr>
        <w:t xml:space="preserve"> This is </w:t>
      </w:r>
      <w:r w:rsidRPr="00273B99">
        <w:rPr>
          <w:rStyle w:val="StyleUnderline"/>
          <w:rFonts w:asciiTheme="minorHAnsi" w:hAnsiTheme="minorHAnsi" w:cstheme="minorHAnsi"/>
        </w:rPr>
        <w:t>particularly the case when considering vastly complex and dynamic systems such as the myriad social and natural systems driving, and being driven by, climate change</w:t>
      </w:r>
      <w:r w:rsidRPr="00273B99">
        <w:rPr>
          <w:rFonts w:asciiTheme="minorHAnsi" w:hAnsiTheme="minorHAnsi" w:cstheme="minorHAnsi"/>
          <w:sz w:val="16"/>
          <w:szCs w:val="20"/>
        </w:rPr>
        <w:t xml:space="preserve">. In one prominent cost-benefit analysis of climate change, for instance, the author’s decision to add a variable representing enhanced recreation opportunities in a warmer world resulted in monetized bene-fits that tended to swamp the impact of estimated morbidity and mortal-ity. In essence, the fact that </w:t>
      </w:r>
      <w:r w:rsidRPr="00273B99">
        <w:rPr>
          <w:rStyle w:val="StyleUnderline"/>
          <w:rFonts w:asciiTheme="minorHAnsi" w:hAnsiTheme="minorHAnsi" w:cstheme="minorHAnsi"/>
        </w:rPr>
        <w:t>the analyst could identify easily monetizable benefits that would accrue to affluent individuals from, for instance, be- ing able to mountain bike an extra week each year became an inordi- nately significant driver of the cost-benefit assessment.</w:t>
      </w:r>
      <w:r w:rsidRPr="00273B99">
        <w:rPr>
          <w:rFonts w:asciiTheme="minorHAnsi" w:hAnsiTheme="minorHAnsi" w:cstheme="minorHAnsi"/>
          <w:sz w:val="16"/>
          <w:szCs w:val="20"/>
        </w:rPr>
        <w:t xml:space="preserve"> Apart from being unduly wooden—</w:t>
      </w:r>
      <w:r w:rsidRPr="00273B99">
        <w:rPr>
          <w:rStyle w:val="StyleUnderline"/>
          <w:rFonts w:asciiTheme="minorHAnsi" w:hAnsiTheme="minorHAnsi" w:cstheme="minorHAnsi"/>
        </w:rPr>
        <w:t>why assume, after all, that individuals will continue to value mountain biking at the same amount if they know that their extra days of recreation have been funded through an increase in malaria among the equatorial poor</w:t>
      </w:r>
      <w:r w:rsidRPr="00273B99">
        <w:rPr>
          <w:rFonts w:asciiTheme="minorHAnsi" w:hAnsiTheme="minorHAnsi" w:cstheme="minorHAnsi"/>
          <w:sz w:val="16"/>
          <w:szCs w:val="20"/>
        </w:rPr>
        <w:t>?—</w:t>
      </w:r>
      <w:r w:rsidRPr="00273B99">
        <w:rPr>
          <w:rStyle w:val="StyleUnderline"/>
          <w:rFonts w:asciiTheme="minorHAnsi" w:hAnsiTheme="minorHAnsi" w:cstheme="minorHAnsi"/>
        </w:rPr>
        <w:t>the exercise also was open to considerable selection bias.</w:t>
      </w:r>
      <w:r w:rsidRPr="00273B99">
        <w:rPr>
          <w:rFonts w:asciiTheme="minorHAnsi" w:hAnsiTheme="minorHAnsi" w:cstheme="minorHAnsi"/>
          <w:sz w:val="16"/>
          <w:szCs w:val="20"/>
        </w:rPr>
        <w:t xml:space="preserve"> In a real sense, </w:t>
      </w:r>
      <w:r w:rsidRPr="00273B99">
        <w:rPr>
          <w:rStyle w:val="StyleUnderline"/>
          <w:rFonts w:asciiTheme="minorHAnsi" w:hAnsiTheme="minorHAnsi" w:cstheme="minorHAnsi"/>
        </w:rPr>
        <w:t>climate change has the potential to affect every natural and social system on the planet, systems about which our present understanding is highly incomplete and imperfect</w:t>
      </w:r>
      <w:r w:rsidRPr="00273B99">
        <w:rPr>
          <w:rFonts w:asciiTheme="minorHAnsi" w:hAnsiTheme="minorHAnsi" w:cstheme="minorHAnsi"/>
          <w:sz w:val="16"/>
          <w:szCs w:val="20"/>
        </w:rPr>
        <w:t>. To choose among such effects and offer the resulting calculation as objective is convincing only because, one suspects, the ritual comports with a deeply ingrained desire to imagine that our most difficult policy choices can be reduced to scientific or technical terms.</w:t>
      </w:r>
      <w:r w:rsidRPr="00273B99">
        <w:rPr>
          <w:rFonts w:asciiTheme="minorHAnsi" w:hAnsiTheme="minorHAnsi" w:cstheme="minorHAnsi"/>
          <w:sz w:val="16"/>
        </w:rPr>
        <w:t xml:space="preserve"> </w:t>
      </w:r>
      <w:r w:rsidRPr="00273B99">
        <w:rPr>
          <w:rFonts w:asciiTheme="minorHAnsi" w:hAnsiTheme="minorHAnsi" w:cstheme="minorHAnsi"/>
          <w:sz w:val="16"/>
          <w:szCs w:val="20"/>
        </w:rPr>
        <w:t>Conceptual problems of this sort remain unaddressed even within the most well-developed revealed-preference literature to date</w:t>
      </w:r>
      <w:r w:rsidRPr="00273B99">
        <w:rPr>
          <w:rStyle w:val="StyleUnderline"/>
          <w:rFonts w:asciiTheme="minorHAnsi" w:hAnsiTheme="minorHAnsi" w:cstheme="minorHAnsi"/>
        </w:rPr>
        <w:t>. When evaluating environmental, health, and safety regulations, U.S. federal agencies typically use a value of human life that has been empirically derived through observations of individual behavior in labor markets</w:t>
      </w:r>
      <w:r w:rsidRPr="00273B99">
        <w:rPr>
          <w:rFonts w:asciiTheme="minorHAnsi" w:hAnsiTheme="minorHAnsi" w:cstheme="minorHAnsi"/>
          <w:sz w:val="16"/>
          <w:szCs w:val="20"/>
        </w:rPr>
        <w:t xml:space="preserve">. The central premise of these studies is that, other things being equal, workers demand a higher wage in order to accept a higher level of occu- pational fatality risk. Large data sets have been analyzed with this as- sumption in mind, and a consensus view among </w:t>
      </w:r>
      <w:r w:rsidRPr="00273B99">
        <w:rPr>
          <w:rStyle w:val="StyleUnderline"/>
          <w:rFonts w:asciiTheme="minorHAnsi" w:hAnsiTheme="minorHAnsi" w:cstheme="minorHAnsi"/>
        </w:rPr>
        <w:t>practitioners has developed that the implicit value of life revealed by wage premiums lies somewhere around $7 million</w:t>
      </w:r>
      <w:r w:rsidRPr="00273B99">
        <w:rPr>
          <w:rFonts w:asciiTheme="minorHAnsi" w:hAnsiTheme="minorHAnsi" w:cstheme="minorHAnsi"/>
          <w:sz w:val="16"/>
          <w:szCs w:val="20"/>
        </w:rPr>
        <w:t>. Such figures now are routinely used to compute the monetized benefits of proposed environmental, health, and safety regulations, affording in the process a ready basis for comparison against the estimated economic cost of regulation.</w:t>
      </w:r>
      <w:r w:rsidRPr="00273B99">
        <w:rPr>
          <w:rFonts w:asciiTheme="minorHAnsi" w:hAnsiTheme="minorHAnsi" w:cstheme="minorHAnsi"/>
          <w:sz w:val="16"/>
        </w:rPr>
        <w:t xml:space="preserve"> </w:t>
      </w:r>
      <w:r w:rsidRPr="00273B99">
        <w:rPr>
          <w:rFonts w:asciiTheme="minorHAnsi" w:hAnsiTheme="minorHAnsi" w:cstheme="minorHAnsi"/>
          <w:sz w:val="16"/>
          <w:szCs w:val="20"/>
        </w:rPr>
        <w:t xml:space="preserve">The veracity of the wage premium literature depends critically on the tightness of fit between subject labor markets and the competitive market ideal. At least two of the most important assumptions of the market ideal, </w:t>
      </w:r>
      <w:r w:rsidRPr="00273B99">
        <w:rPr>
          <w:rStyle w:val="StyleUnderline"/>
          <w:rFonts w:asciiTheme="minorHAnsi" w:hAnsiTheme="minorHAnsi" w:cstheme="minorHAnsi"/>
        </w:rPr>
        <w:t>adequate risk awareness and free mobility among laborers, seem questionable in this regard.</w:t>
      </w:r>
      <w:r w:rsidRPr="00273B99">
        <w:rPr>
          <w:rFonts w:asciiTheme="minorHAnsi" w:hAnsiTheme="minorHAnsi" w:cstheme="minorHAnsi"/>
          <w:sz w:val="16"/>
          <w:szCs w:val="20"/>
        </w:rPr>
        <w:t xml:space="preserve"> Even in the theory, these assumptions are resistant to clear specification. After all, </w:t>
      </w:r>
      <w:r w:rsidRPr="00273B99">
        <w:rPr>
          <w:rStyle w:val="StyleUnderline"/>
          <w:rFonts w:asciiTheme="minorHAnsi" w:hAnsiTheme="minorHAnsi" w:cstheme="minorHAnsi"/>
        </w:rPr>
        <w:t>what precise level of informa- tion and understanding, what exact degree of opportunity and mobility must be afforded to individuals before we deem their acceptance of a mortality risk “voluntary”?</w:t>
      </w:r>
      <w:r w:rsidRPr="00273B99">
        <w:rPr>
          <w:rFonts w:asciiTheme="minorHAnsi" w:hAnsiTheme="minorHAnsi" w:cstheme="minorHAnsi"/>
          <w:sz w:val="16"/>
          <w:szCs w:val="20"/>
        </w:rPr>
        <w:t xml:space="preserve"> Moreover, the assumptions present a muddy empirical picture once we closely examine market operations. Ironically, many data problems arise in the wage-risk-premium literature precisely because </w:t>
      </w:r>
      <w:r w:rsidRPr="00273B99">
        <w:rPr>
          <w:rStyle w:val="StyleUnderline"/>
          <w:rFonts w:asciiTheme="minorHAnsi" w:hAnsiTheme="minorHAnsi" w:cstheme="minorHAnsi"/>
        </w:rPr>
        <w:t>the United States managed to drastically reduce its occupational hazard levels over the course of the past century,</w:t>
      </w:r>
      <w:r w:rsidRPr="00273B99">
        <w:rPr>
          <w:rFonts w:asciiTheme="minorHAnsi" w:hAnsiTheme="minorHAnsi" w:cstheme="minorHAnsi"/>
          <w:sz w:val="16"/>
          <w:szCs w:val="20"/>
        </w:rPr>
        <w:t xml:space="preserve"> an accomplishment that resulted in substantial part </w:t>
      </w:r>
      <w:r w:rsidRPr="00273B99">
        <w:rPr>
          <w:rStyle w:val="StyleUnderline"/>
          <w:rFonts w:asciiTheme="minorHAnsi" w:hAnsiTheme="minorHAnsi" w:cstheme="minorHAnsi"/>
        </w:rPr>
        <w:t>from protective legislation that did not depend on cost-benefit analysis for its justification</w:t>
      </w:r>
      <w:r w:rsidRPr="00273B99">
        <w:rPr>
          <w:rFonts w:asciiTheme="minorHAnsi" w:hAnsiTheme="minorHAnsi" w:cstheme="minorHAnsi"/>
          <w:sz w:val="16"/>
          <w:szCs w:val="20"/>
        </w:rPr>
        <w:t xml:space="preserve">. For this reason, the few remaining segments of the economy that exhibit an occupational mortality rate high enough to support the wage-risk-premium methodology also tend to be segments populated by those with the least social, economic, and political capital—variables that themselves may be expected to influence the opportunities, risk awareness, and prefer- ence orderings of observed individuals. Thus, </w:t>
      </w:r>
      <w:r w:rsidRPr="00273B99">
        <w:rPr>
          <w:rStyle w:val="StyleUnderline"/>
          <w:rFonts w:asciiTheme="minorHAnsi" w:hAnsiTheme="minorHAnsi" w:cstheme="minorHAnsi"/>
        </w:rPr>
        <w:t xml:space="preserve">what the cost-benefit practitioner regards as choice (and hence preference—and hence utility) may better </w:t>
      </w:r>
      <w:r w:rsidRPr="00273B99">
        <w:rPr>
          <w:rStyle w:val="Emphasis"/>
          <w:rFonts w:asciiTheme="minorHAnsi" w:hAnsiTheme="minorHAnsi" w:cstheme="minorHAnsi"/>
        </w:rPr>
        <w:t>reflect the analyst’s inclination to treat preexisting power relations</w:t>
      </w:r>
      <w:r w:rsidRPr="00273B99">
        <w:rPr>
          <w:rStyle w:val="StyleUnderline"/>
          <w:rFonts w:asciiTheme="minorHAnsi" w:hAnsiTheme="minorHAnsi" w:cstheme="minorHAnsi"/>
        </w:rPr>
        <w:t xml:space="preserve"> and other features of employment markets as normatively privileged</w:t>
      </w:r>
      <w:r w:rsidRPr="00273B99">
        <w:rPr>
          <w:rFonts w:asciiTheme="minorHAnsi" w:hAnsiTheme="minorHAnsi" w:cstheme="minorHAnsi"/>
          <w:sz w:val="16"/>
          <w:szCs w:val="20"/>
        </w:rPr>
        <w:t xml:space="preserve">. According to some studies, </w:t>
      </w:r>
      <w:r w:rsidRPr="00273B99">
        <w:rPr>
          <w:rStyle w:val="StyleUnderline"/>
          <w:rFonts w:asciiTheme="minorHAnsi" w:hAnsiTheme="minorHAnsi" w:cstheme="minorHAnsi"/>
        </w:rPr>
        <w:t>for instance, the implicit value of life revealed by wage-risk interactions appears to be several million dollars higher for union workers than nonunion workers</w:t>
      </w:r>
      <w:r w:rsidRPr="00273B99">
        <w:rPr>
          <w:rFonts w:asciiTheme="minorHAnsi" w:hAnsiTheme="minorHAnsi" w:cstheme="minorHAnsi"/>
          <w:sz w:val="16"/>
          <w:szCs w:val="20"/>
        </w:rPr>
        <w:t>.</w:t>
      </w:r>
      <w:r w:rsidRPr="00273B99">
        <w:rPr>
          <w:rFonts w:asciiTheme="minorHAnsi" w:hAnsiTheme="minorHAnsi" w:cstheme="minorHAnsi"/>
          <w:sz w:val="16"/>
          <w:szCs w:val="14"/>
        </w:rPr>
        <w:t>3</w:t>
      </w:r>
      <w:r w:rsidRPr="00273B99">
        <w:rPr>
          <w:rFonts w:asciiTheme="minorHAnsi" w:hAnsiTheme="minorHAnsi" w:cstheme="minorHAnsi"/>
          <w:sz w:val="16"/>
          <w:szCs w:val="20"/>
        </w:rPr>
        <w:t xml:space="preserve">Union member- ship, in other words, seems to be a strong determinant of the size of the compensating wage differential—a wage-risk effect that more closely captures bargaining power than willingness-to-pay. Assuming the ac- curacy of this data, the analyst faces a difficult question: </w:t>
      </w:r>
      <w:r w:rsidRPr="00273B99">
        <w:rPr>
          <w:rStyle w:val="StyleUnderline"/>
          <w:rFonts w:asciiTheme="minorHAnsi" w:hAnsiTheme="minorHAnsi" w:cstheme="minorHAnsi"/>
        </w:rPr>
        <w:t xml:space="preserve">Which set of workers—those endowed with collective negotiating powers or those not endowed—should supply the relevant societal “preference” for investing in safety? </w:t>
      </w:r>
      <w:r w:rsidRPr="00273B99">
        <w:rPr>
          <w:rFonts w:asciiTheme="minorHAnsi" w:hAnsiTheme="minorHAnsi" w:cstheme="minorHAnsi"/>
          <w:sz w:val="16"/>
          <w:szCs w:val="20"/>
        </w:rPr>
        <w:t>The answer is not to be found in cost-benefit analysis but in- stead in sustained ethical inquiry, lest we enshrine into public policy capitalism, rather than as desiderata in their own right.</w:t>
      </w:r>
      <w:r w:rsidRPr="00273B99">
        <w:rPr>
          <w:rFonts w:asciiTheme="minorHAnsi" w:hAnsiTheme="minorHAnsi" w:cstheme="minorHAnsi"/>
          <w:sz w:val="16"/>
        </w:rPr>
        <w:t xml:space="preserve"> </w:t>
      </w:r>
      <w:r w:rsidRPr="00273B99">
        <w:rPr>
          <w:rFonts w:asciiTheme="minorHAnsi" w:hAnsiTheme="minorHAnsi" w:cstheme="minorHAnsi"/>
          <w:sz w:val="16"/>
          <w:szCs w:val="20"/>
        </w:rPr>
        <w:t xml:space="preserve">Nonetheless, proponents of cost-benefit analysis generally believe that wage-risk-premium studies do provide a sufficient basis for assuming consent to the imposition of all manner of health and safety risks, a belief that in turn leads them to argue that cost-benefit aggregation does not involve human life or health at all, but instead only the “monetary equivalents” of such values. </w:t>
      </w:r>
      <w:r w:rsidRPr="00273B99">
        <w:rPr>
          <w:rStyle w:val="StyleUnderline"/>
          <w:rFonts w:asciiTheme="minorHAnsi" w:hAnsiTheme="minorHAnsi" w:cstheme="minorHAnsi"/>
        </w:rPr>
        <w:t>Two important analytical leaps are implicit</w:t>
      </w:r>
      <w:r w:rsidRPr="00273B99">
        <w:rPr>
          <w:rFonts w:asciiTheme="minorHAnsi" w:hAnsiTheme="minorHAnsi" w:cstheme="minorHAnsi"/>
          <w:sz w:val="16"/>
          <w:szCs w:val="20"/>
        </w:rPr>
        <w:t xml:space="preserve"> in this claim: first, </w:t>
      </w:r>
      <w:r w:rsidRPr="00273B99">
        <w:rPr>
          <w:rStyle w:val="StyleUnderline"/>
          <w:rFonts w:asciiTheme="minorHAnsi" w:hAnsiTheme="minorHAnsi" w:cstheme="minorHAnsi"/>
        </w:rPr>
        <w:t>the decision to treat apparent valuations of risk as scalable so that</w:t>
      </w:r>
      <w:r w:rsidRPr="00273B99">
        <w:rPr>
          <w:rFonts w:asciiTheme="minorHAnsi" w:hAnsiTheme="minorHAnsi" w:cstheme="minorHAnsi"/>
          <w:sz w:val="16"/>
          <w:szCs w:val="20"/>
        </w:rPr>
        <w:t xml:space="preserve">, for instance, a willingness to invest one thousand dol- lars to avoid a </w:t>
      </w:r>
      <w:r w:rsidRPr="00273B99">
        <w:rPr>
          <w:rFonts w:asciiTheme="minorHAnsi" w:hAnsiTheme="minorHAnsi" w:cstheme="minorHAnsi"/>
          <w:position w:val="8"/>
          <w:sz w:val="16"/>
          <w:szCs w:val="14"/>
        </w:rPr>
        <w:t>1</w:t>
      </w:r>
      <w:r w:rsidRPr="00273B99">
        <w:rPr>
          <w:rFonts w:asciiTheme="minorHAnsi" w:hAnsiTheme="minorHAnsi" w:cstheme="minorHAnsi"/>
          <w:sz w:val="16"/>
          <w:szCs w:val="20"/>
        </w:rPr>
        <w:t>⁄</w:t>
      </w:r>
      <w:r w:rsidRPr="00273B99">
        <w:rPr>
          <w:rFonts w:asciiTheme="minorHAnsi" w:hAnsiTheme="minorHAnsi" w:cstheme="minorHAnsi"/>
          <w:sz w:val="16"/>
          <w:szCs w:val="14"/>
        </w:rPr>
        <w:t xml:space="preserve">1,000 </w:t>
      </w:r>
      <w:r w:rsidRPr="00273B99">
        <w:rPr>
          <w:rStyle w:val="StyleUnderline"/>
          <w:rFonts w:asciiTheme="minorHAnsi" w:hAnsiTheme="minorHAnsi" w:cstheme="minorHAnsi"/>
        </w:rPr>
        <w:t>risk of death can be converted into a uniform value of one million dollars per statistical life</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and</w:t>
      </w:r>
      <w:r w:rsidRPr="00273B99">
        <w:rPr>
          <w:rFonts w:asciiTheme="minorHAnsi" w:hAnsiTheme="minorHAnsi" w:cstheme="minorHAnsi"/>
          <w:sz w:val="16"/>
          <w:szCs w:val="20"/>
        </w:rPr>
        <w:t xml:space="preserve"> second, </w:t>
      </w:r>
      <w:r w:rsidRPr="00273B99">
        <w:rPr>
          <w:rStyle w:val="StyleUnderline"/>
          <w:rFonts w:asciiTheme="minorHAnsi" w:hAnsiTheme="minorHAnsi" w:cstheme="minorHAnsi"/>
        </w:rPr>
        <w:t>the decision to uti-lize valuations derived from the blue-collar labor market in all manner of cases in which the government acts to reduce threats to life</w:t>
      </w:r>
      <w:r w:rsidRPr="00273B99">
        <w:rPr>
          <w:rFonts w:asciiTheme="minorHAnsi" w:hAnsiTheme="minorHAnsi" w:cstheme="minorHAnsi"/>
          <w:sz w:val="16"/>
          <w:szCs w:val="20"/>
        </w:rPr>
        <w:t xml:space="preserve">. To the ex- tent that proponents of interest aggregation acknowledge these analyti- cal leaps, they often defend the leaps by noting that most human health risks from environmental hazards are quite small and that, therefore, officials can safely assume individuals would consent to the risks for a price comparable to a compensating wage difference.33 </w:t>
      </w:r>
      <w:r w:rsidRPr="00273B99">
        <w:rPr>
          <w:rStyle w:val="StyleUnderline"/>
          <w:rFonts w:asciiTheme="minorHAnsi" w:hAnsiTheme="minorHAnsi" w:cstheme="minorHAnsi"/>
        </w:rPr>
        <w:t>This defense is inadequate for two reasons</w:t>
      </w:r>
      <w:r w:rsidRPr="00273B99">
        <w:rPr>
          <w:rFonts w:asciiTheme="minorHAnsi" w:hAnsiTheme="minorHAnsi" w:cstheme="minorHAnsi"/>
          <w:sz w:val="16"/>
          <w:szCs w:val="20"/>
        </w:rPr>
        <w:t xml:space="preserve">. First, as the psychological literature on risk perception demonstrates, </w:t>
      </w:r>
      <w:r w:rsidRPr="00273B99">
        <w:rPr>
          <w:rStyle w:val="StyleUnderline"/>
          <w:rFonts w:asciiTheme="minorHAnsi" w:hAnsiTheme="minorHAnsi" w:cstheme="minorHAnsi"/>
        </w:rPr>
        <w:t xml:space="preserve">individual responses to even actuarially identical risks vary dramatically based on the risks’ qualitative charac- teristics, and thus </w:t>
      </w:r>
      <w:r w:rsidRPr="00273B99">
        <w:rPr>
          <w:rStyle w:val="Emphasis"/>
          <w:rFonts w:asciiTheme="minorHAnsi" w:hAnsiTheme="minorHAnsi" w:cstheme="minorHAnsi"/>
        </w:rPr>
        <w:t>officials cannot be said to respect “people’s actual judgements</w:t>
      </w:r>
      <w:r w:rsidRPr="00273B99">
        <w:rPr>
          <w:rFonts w:asciiTheme="minorHAnsi" w:hAnsiTheme="minorHAnsi" w:cstheme="minorHAnsi"/>
          <w:sz w:val="16"/>
          <w:szCs w:val="20"/>
        </w:rPr>
        <w:t xml:space="preserve">.34 when they extrapolate from the wage-risk-premium liter- ature to other contexts. Second, </w:t>
      </w:r>
      <w:r w:rsidRPr="00273B99">
        <w:rPr>
          <w:rStyle w:val="StyleUnderline"/>
          <w:rFonts w:asciiTheme="minorHAnsi" w:hAnsiTheme="minorHAnsi" w:cstheme="minorHAnsi"/>
        </w:rPr>
        <w:t>a variety of adverse health risks associ- ated with pollution and other hazards are not trivially small, and thus it is unwise to assume that the monetized value of such hazards can simply be determined as a linear function of the compensating wage differential when they extrapolate from the wage-risk-premium liter- ature to other contexts</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 xml:space="preserve">Cost-benefit analysis’s limitations in this respect seem to be driven by the procedure’s purely </w:t>
      </w:r>
      <w:r w:rsidRPr="00273B99">
        <w:rPr>
          <w:rStyle w:val="Emphasis"/>
          <w:rFonts w:asciiTheme="minorHAnsi" w:hAnsiTheme="minorHAnsi" w:cstheme="minorHAnsi"/>
        </w:rPr>
        <w:t>individualistic conception of value.</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Without an identity—and therefore without a willingness or even an ability to pay for protection—</w:t>
      </w:r>
      <w:r w:rsidRPr="00273B99">
        <w:rPr>
          <w:rStyle w:val="Emphasis"/>
          <w:rFonts w:asciiTheme="minorHAnsi" w:hAnsiTheme="minorHAnsi" w:cstheme="minorHAnsi"/>
        </w:rPr>
        <w:t>those lives that are threatened by statistical risks seem not to represent human lives at all, but instead only their “monetary equivalents</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Statistical risks, however, represent “none of us” and “all of us” at once</w:t>
      </w:r>
      <w:r w:rsidRPr="00273B99">
        <w:rPr>
          <w:rFonts w:asciiTheme="minorHAnsi" w:hAnsiTheme="minorHAnsi" w:cstheme="minorHAnsi"/>
          <w:sz w:val="16"/>
          <w:szCs w:val="20"/>
        </w:rPr>
        <w:t xml:space="preserve">. Thus, the full import of statistically identified harms only appears visible—only emerges—when evaluated from the perspective of the same entity through which the data were derived, that is, from the perspective of “all of us.” </w:t>
      </w:r>
      <w:r w:rsidRPr="00273B99">
        <w:rPr>
          <w:rStyle w:val="StyleUnderline"/>
          <w:rFonts w:asciiTheme="minorHAnsi" w:hAnsiTheme="minorHAnsi" w:cstheme="minorHAnsi"/>
        </w:rPr>
        <w:t>Because interest aggregation approaches like cost-benefit analysis refuse to see “all of us” as interest holders, they struggle to treat environmental, health, and safety regulation with the moral richness that the field deserves</w:t>
      </w:r>
      <w:r w:rsidRPr="00273B99">
        <w:rPr>
          <w:rFonts w:asciiTheme="minorHAnsi" w:hAnsiTheme="minorHAnsi" w:cstheme="minorHAnsi"/>
          <w:sz w:val="16"/>
          <w:szCs w:val="20"/>
        </w:rPr>
        <w:t>. Indeed, as Lisa Heinzerling notes, by pricing human life and sanctioning actions that place it in jeopardy in advance of those actions occurring, “</w:t>
      </w:r>
      <w:r w:rsidRPr="00273B99">
        <w:rPr>
          <w:rStyle w:val="StyleUnderline"/>
          <w:rFonts w:asciiTheme="minorHAnsi" w:hAnsiTheme="minorHAnsi" w:cstheme="minorHAnsi"/>
        </w:rPr>
        <w:t>the most basic kind of right—the right to be protected from physical harm caused by other people, on equal terms with other people—is denied to those whose lives are framed in statistical terms</w:t>
      </w:r>
      <w:r w:rsidRPr="00273B99">
        <w:rPr>
          <w:rFonts w:asciiTheme="minorHAnsi" w:hAnsiTheme="minorHAnsi" w:cstheme="minorHAnsi"/>
          <w:sz w:val="16"/>
          <w:szCs w:val="20"/>
        </w:rPr>
        <w:t>.”</w:t>
      </w:r>
      <w:r w:rsidRPr="00273B99">
        <w:rPr>
          <w:rFonts w:asciiTheme="minorHAnsi" w:hAnsiTheme="minorHAnsi" w:cstheme="minorHAnsi"/>
          <w:position w:val="6"/>
          <w:sz w:val="16"/>
          <w:szCs w:val="14"/>
        </w:rPr>
        <w:t xml:space="preserve">35 </w:t>
      </w:r>
      <w:r w:rsidRPr="00273B99">
        <w:rPr>
          <w:rFonts w:asciiTheme="minorHAnsi" w:hAnsiTheme="minorHAnsi" w:cstheme="minorHAnsi"/>
          <w:sz w:val="16"/>
          <w:szCs w:val="20"/>
        </w:rPr>
        <w:t xml:space="preserve">As a consequence, </w:t>
      </w:r>
      <w:r w:rsidRPr="00273B99">
        <w:rPr>
          <w:rStyle w:val="StyleUnderline"/>
          <w:rFonts w:asciiTheme="minorHAnsi" w:hAnsiTheme="minorHAnsi" w:cstheme="minorHAnsi"/>
        </w:rPr>
        <w:t xml:space="preserve">we tolerate </w:t>
      </w:r>
      <w:r w:rsidRPr="00273B99">
        <w:rPr>
          <w:rStyle w:val="Emphasis"/>
          <w:rFonts w:asciiTheme="minorHAnsi" w:hAnsiTheme="minorHAnsi" w:cstheme="minorHAnsi"/>
        </w:rPr>
        <w:t>treatment of statis- tical victims that would be considered well nigh criminal</w:t>
      </w:r>
      <w:r w:rsidRPr="00273B99">
        <w:rPr>
          <w:rStyle w:val="StyleUnderline"/>
          <w:rFonts w:asciiTheme="minorHAnsi" w:hAnsiTheme="minorHAnsi" w:cstheme="minorHAnsi"/>
        </w:rPr>
        <w:t xml:space="preserve"> in ordinary contexts</w:t>
      </w:r>
      <w:r w:rsidRPr="00273B99">
        <w:rPr>
          <w:rFonts w:asciiTheme="minorHAnsi" w:hAnsiTheme="minorHAnsi" w:cstheme="minorHAnsi"/>
          <w:sz w:val="16"/>
          <w:szCs w:val="20"/>
        </w:rPr>
        <w:t xml:space="preserve">. </w:t>
      </w:r>
      <w:r w:rsidRPr="00273B99">
        <w:rPr>
          <w:rStyle w:val="Emphasis"/>
          <w:rFonts w:asciiTheme="minorHAnsi" w:hAnsiTheme="minorHAnsi" w:cstheme="minorHAnsi"/>
        </w:rPr>
        <w:t>We do this simply because the body and the fingerprints neces- sary to establish the crime become invisible once they are reduced to individualistic shares</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From the perspective of “all of us,” air pollutants cause thousands of premature deaths each year in the United States; from the perspective of any particular victim, however, no cause and no perpetrator can be clearly identified and, thus, “none of us” are ever seen to be harmed</w:t>
      </w:r>
      <w:r w:rsidRPr="00273B99">
        <w:rPr>
          <w:rFonts w:asciiTheme="minorHAnsi" w:hAnsiTheme="minorHAnsi" w:cstheme="minorHAnsi"/>
          <w:sz w:val="16"/>
          <w:szCs w:val="20"/>
        </w:rPr>
        <w:t xml:space="preserve">. </w:t>
      </w:r>
    </w:p>
    <w:p w14:paraId="155829A2"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Definitions — Should!</w:t>
      </w:r>
    </w:p>
    <w:p w14:paraId="7241D9D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It also doesn’t imply certainty</w:t>
      </w:r>
    </w:p>
    <w:p w14:paraId="634F94A0" w14:textId="77777777" w:rsidR="00161D72" w:rsidRPr="00273B99" w:rsidRDefault="00161D72" w:rsidP="00161D72">
      <w:pPr>
        <w:rPr>
          <w:rFonts w:asciiTheme="minorHAnsi" w:eastAsia="SimSun" w:hAnsiTheme="minorHAnsi" w:cstheme="minorHAnsi"/>
        </w:rPr>
      </w:pPr>
      <w:r w:rsidRPr="00273B99">
        <w:rPr>
          <w:rFonts w:asciiTheme="minorHAnsi" w:eastAsia="SimSun" w:hAnsiTheme="minorHAnsi" w:cstheme="minorHAnsi"/>
          <w:b/>
          <w:sz w:val="26"/>
        </w:rPr>
        <w:t>AC, ‘99</w:t>
      </w:r>
      <w:r w:rsidRPr="00273B99">
        <w:rPr>
          <w:rFonts w:asciiTheme="minorHAnsi" w:eastAsia="SimSun" w:hAnsiTheme="minorHAnsi" w:cstheme="minorHAnsi"/>
        </w:rPr>
        <w:t xml:space="preserve"> — Atlas Collaboration</w:t>
      </w:r>
    </w:p>
    <w:p w14:paraId="7F05B7E1" w14:textId="77777777" w:rsidR="00161D72" w:rsidRPr="00273B99" w:rsidRDefault="00161D72" w:rsidP="00161D72">
      <w:pPr>
        <w:rPr>
          <w:rFonts w:asciiTheme="minorHAnsi" w:eastAsia="SimSun" w:hAnsiTheme="minorHAnsi" w:cstheme="minorHAnsi"/>
          <w:sz w:val="14"/>
          <w:szCs w:val="14"/>
        </w:rPr>
      </w:pPr>
      <w:r w:rsidRPr="00273B99">
        <w:rPr>
          <w:rFonts w:asciiTheme="minorHAnsi" w:eastAsia="SimSun" w:hAnsiTheme="minorHAnsi" w:cstheme="minorHAnsi"/>
          <w:sz w:val="14"/>
          <w:szCs w:val="14"/>
        </w:rPr>
        <w:t xml:space="preserve">(Atlas Collaboration, “Use of Shall, Should, May Can,” </w:t>
      </w:r>
      <w:hyperlink r:id="rId50" w:history="1">
        <w:r w:rsidRPr="00273B99">
          <w:rPr>
            <w:rStyle w:val="Hyperlink"/>
            <w:rFonts w:asciiTheme="minorHAnsi" w:eastAsia="SimSun" w:hAnsiTheme="minorHAnsi" w:cstheme="minorHAnsi"/>
            <w:sz w:val="14"/>
            <w:szCs w:val="14"/>
          </w:rPr>
          <w:t>http://rd13doc.cern.ch/Atlas/DaqSoft/sde/inspect/shall.html)//ILake-HG</w:t>
        </w:r>
      </w:hyperlink>
      <w:r w:rsidRPr="00273B99">
        <w:rPr>
          <w:rFonts w:asciiTheme="minorHAnsi" w:eastAsia="SimSun" w:hAnsiTheme="minorHAnsi" w:cstheme="minorHAnsi"/>
          <w:sz w:val="14"/>
          <w:szCs w:val="14"/>
        </w:rPr>
        <w:t xml:space="preserve"> recut</w:t>
      </w:r>
    </w:p>
    <w:p w14:paraId="196C3950"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shall</w:t>
      </w:r>
    </w:p>
    <w:p w14:paraId="67DF6E3A" w14:textId="77777777" w:rsidR="00161D72" w:rsidRPr="00273B99" w:rsidRDefault="00161D72" w:rsidP="00161D72">
      <w:pPr>
        <w:rPr>
          <w:rFonts w:asciiTheme="minorHAnsi" w:hAnsiTheme="minorHAnsi" w:cstheme="minorHAnsi"/>
          <w:sz w:val="14"/>
        </w:rPr>
      </w:pPr>
      <w:r w:rsidRPr="003E00F1">
        <w:rPr>
          <w:rStyle w:val="StyleUnderline"/>
          <w:rFonts w:asciiTheme="minorHAnsi" w:hAnsiTheme="minorHAnsi" w:cstheme="minorHAnsi"/>
          <w:highlight w:val="cyan"/>
        </w:rPr>
        <w:t>'shall' describes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something that is </w:t>
      </w:r>
      <w:r w:rsidRPr="003E00F1">
        <w:rPr>
          <w:rStyle w:val="Emphasis"/>
          <w:rFonts w:asciiTheme="minorHAnsi" w:hAnsiTheme="minorHAnsi" w:cstheme="minorHAnsi"/>
          <w:highlight w:val="cyan"/>
        </w:rPr>
        <w:t>mandatory</w:t>
      </w:r>
      <w:r w:rsidRPr="00273B99">
        <w:rPr>
          <w:rFonts w:asciiTheme="minorHAnsi" w:hAnsiTheme="minorHAnsi" w:cstheme="minorHAnsi"/>
          <w:sz w:val="14"/>
        </w:rPr>
        <w:t xml:space="preserve">. </w:t>
      </w:r>
      <w:r w:rsidRPr="00273B99">
        <w:rPr>
          <w:rStyle w:val="StyleUnderline"/>
          <w:rFonts w:asciiTheme="minorHAnsi" w:hAnsiTheme="minorHAnsi" w:cstheme="minorHAnsi"/>
        </w:rPr>
        <w:t>If a requirement uses 'shall'</w:t>
      </w:r>
      <w:r w:rsidRPr="00273B99">
        <w:rPr>
          <w:rFonts w:asciiTheme="minorHAnsi" w:hAnsiTheme="minorHAnsi" w:cstheme="minorHAnsi"/>
          <w:sz w:val="14"/>
        </w:rPr>
        <w:t xml:space="preserve">, </w:t>
      </w:r>
      <w:r w:rsidRPr="00273B99">
        <w:rPr>
          <w:rStyle w:val="StyleUnderline"/>
          <w:rFonts w:asciiTheme="minorHAnsi" w:hAnsiTheme="minorHAnsi" w:cstheme="minorHAnsi"/>
        </w:rPr>
        <w:t>then that requirement</w:t>
      </w:r>
      <w:r w:rsidRPr="00273B99">
        <w:rPr>
          <w:rFonts w:asciiTheme="minorHAnsi" w:hAnsiTheme="minorHAnsi" w:cstheme="minorHAnsi"/>
          <w:sz w:val="14"/>
        </w:rPr>
        <w:t xml:space="preserve"> _</w:t>
      </w:r>
      <w:r w:rsidRPr="00273B99">
        <w:rPr>
          <w:rStyle w:val="Emphasis"/>
          <w:rFonts w:asciiTheme="minorHAnsi" w:hAnsiTheme="minorHAnsi" w:cstheme="minorHAnsi"/>
        </w:rPr>
        <w:t>will</w:t>
      </w:r>
      <w:r w:rsidRPr="00273B99">
        <w:rPr>
          <w:rFonts w:asciiTheme="minorHAnsi" w:hAnsiTheme="minorHAnsi" w:cstheme="minorHAnsi"/>
          <w:sz w:val="14"/>
        </w:rPr>
        <w:t xml:space="preserve">_ </w:t>
      </w:r>
      <w:r w:rsidRPr="00273B99">
        <w:rPr>
          <w:rStyle w:val="Emphasis"/>
          <w:rFonts w:asciiTheme="minorHAnsi" w:hAnsiTheme="minorHAnsi" w:cstheme="minorHAnsi"/>
        </w:rPr>
        <w:t>be satisfied without fail</w:t>
      </w:r>
      <w:r w:rsidRPr="00273B99">
        <w:rPr>
          <w:rFonts w:asciiTheme="minorHAnsi" w:hAnsiTheme="minorHAnsi" w:cstheme="minorHAnsi"/>
          <w:sz w:val="14"/>
        </w:rPr>
        <w:t xml:space="preserve">.  </w:t>
      </w:r>
      <w:r w:rsidRPr="00273B99">
        <w:rPr>
          <w:rStyle w:val="StyleUnderline"/>
          <w:rFonts w:asciiTheme="minorHAnsi" w:hAnsiTheme="minorHAnsi" w:cstheme="minorHAnsi"/>
        </w:rPr>
        <w:t>Noncompliance is not allowed</w:t>
      </w:r>
      <w:r w:rsidRPr="00273B99">
        <w:rPr>
          <w:rFonts w:asciiTheme="minorHAnsi" w:hAnsiTheme="minorHAnsi" w:cstheme="minorHAnsi"/>
          <w:sz w:val="14"/>
        </w:rPr>
        <w:t>.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0194A1CF"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should</w:t>
      </w:r>
    </w:p>
    <w:p w14:paraId="3E10238B" w14:textId="77777777" w:rsidR="00161D72" w:rsidRPr="00273B99" w:rsidRDefault="00161D72" w:rsidP="00161D72">
      <w:pPr>
        <w:rPr>
          <w:rFonts w:asciiTheme="minorHAnsi" w:hAnsiTheme="minorHAnsi" w:cstheme="minorHAnsi"/>
          <w:sz w:val="14"/>
        </w:rPr>
      </w:pPr>
      <w:r w:rsidRPr="003E00F1">
        <w:rPr>
          <w:rStyle w:val="StyleUnderline"/>
          <w:rFonts w:asciiTheme="minorHAnsi" w:hAnsiTheme="minorHAnsi" w:cstheme="minorHAnsi"/>
          <w:highlight w:val="cyan"/>
        </w:rPr>
        <w:t>'should' is weaker</w:t>
      </w:r>
      <w:r w:rsidRPr="00273B99">
        <w:rPr>
          <w:rFonts w:asciiTheme="minorHAnsi" w:hAnsiTheme="minorHAnsi" w:cstheme="minorHAnsi"/>
          <w:sz w:val="14"/>
        </w:rPr>
        <w:t xml:space="preserve">. It </w:t>
      </w:r>
      <w:r w:rsidRPr="00273B99">
        <w:rPr>
          <w:rStyle w:val="StyleUnderline"/>
          <w:rFonts w:asciiTheme="minorHAnsi" w:hAnsiTheme="minorHAnsi" w:cstheme="minorHAnsi"/>
        </w:rPr>
        <w:t>describes</w:t>
      </w:r>
      <w:r w:rsidRPr="00273B99">
        <w:rPr>
          <w:rFonts w:asciiTheme="minorHAnsi" w:hAnsiTheme="minorHAnsi" w:cstheme="minorHAnsi"/>
          <w:sz w:val="14"/>
        </w:rPr>
        <w:t xml:space="preserve"> </w:t>
      </w:r>
      <w:r w:rsidRPr="00273B99">
        <w:rPr>
          <w:rStyle w:val="StyleUnderline"/>
          <w:rFonts w:asciiTheme="minorHAnsi" w:hAnsiTheme="minorHAnsi" w:cstheme="minorHAnsi"/>
        </w:rPr>
        <w:t>something</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might not be satisfied</w:t>
      </w:r>
      <w:r w:rsidRPr="00273B99">
        <w:rPr>
          <w:rFonts w:asciiTheme="minorHAnsi" w:hAnsiTheme="minorHAnsi" w:cstheme="minorHAnsi"/>
          <w:sz w:val="14"/>
        </w:rPr>
        <w:t xml:space="preserve"> in the final product, </w:t>
      </w:r>
      <w:r w:rsidRPr="003E00F1">
        <w:rPr>
          <w:rStyle w:val="StyleUnderline"/>
          <w:rFonts w:asciiTheme="minorHAnsi" w:hAnsiTheme="minorHAnsi" w:cstheme="minorHAnsi"/>
          <w:highlight w:val="cyan"/>
        </w:rPr>
        <w:t>but</w:t>
      </w:r>
      <w:r w:rsidRPr="00273B99">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is desirable</w:t>
      </w:r>
      <w:r w:rsidRPr="00273B99">
        <w:rPr>
          <w:rStyle w:val="StyleUnderline"/>
          <w:rFonts w:asciiTheme="minorHAnsi" w:hAnsiTheme="minorHAnsi" w:cstheme="minorHAnsi"/>
        </w:rPr>
        <w:t xml:space="preserve"> enough</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any </w:t>
      </w:r>
      <w:r w:rsidRPr="00273B99">
        <w:rPr>
          <w:rStyle w:val="StyleUnderline"/>
          <w:rFonts w:asciiTheme="minorHAnsi" w:hAnsiTheme="minorHAnsi" w:cstheme="minorHAnsi"/>
        </w:rPr>
        <w:t>noncompliance</w:t>
      </w:r>
      <w:r w:rsidRPr="00273B99">
        <w:rPr>
          <w:rFonts w:asciiTheme="minorHAnsi" w:hAnsiTheme="minorHAnsi" w:cstheme="minorHAnsi"/>
          <w:sz w:val="14"/>
        </w:rPr>
        <w:t xml:space="preserve"> </w:t>
      </w:r>
      <w:r w:rsidRPr="00273B99">
        <w:rPr>
          <w:rStyle w:val="Emphasis"/>
          <w:rFonts w:asciiTheme="minorHAnsi" w:hAnsiTheme="minorHAnsi" w:cstheme="minorHAnsi"/>
        </w:rPr>
        <w:t>shall be explicitly justified</w:t>
      </w:r>
      <w:r w:rsidRPr="00273B99">
        <w:rPr>
          <w:rFonts w:asciiTheme="minorHAnsi" w:hAnsiTheme="minorHAnsi" w:cstheme="minorHAnsi"/>
          <w:sz w:val="14"/>
        </w:rPr>
        <w:t xml:space="preserve">. Any use of 'should' should be examined carefully, as it probably means that something is not being stated clearly. </w:t>
      </w:r>
      <w:r w:rsidRPr="00273B99">
        <w:rPr>
          <w:rStyle w:val="StyleUnderline"/>
          <w:rFonts w:asciiTheme="minorHAnsi" w:hAnsiTheme="minorHAnsi" w:cstheme="minorHAnsi"/>
        </w:rPr>
        <w:t>If a 'should' can be</w:t>
      </w:r>
      <w:r w:rsidRPr="00273B99">
        <w:rPr>
          <w:rFonts w:asciiTheme="minorHAnsi" w:hAnsiTheme="minorHAnsi" w:cstheme="minorHAnsi"/>
          <w:sz w:val="14"/>
        </w:rPr>
        <w:t xml:space="preserve"> </w:t>
      </w:r>
      <w:r w:rsidRPr="00273B99">
        <w:rPr>
          <w:rStyle w:val="StyleUnderline"/>
          <w:rFonts w:asciiTheme="minorHAnsi" w:hAnsiTheme="minorHAnsi" w:cstheme="minorHAnsi"/>
        </w:rPr>
        <w:t>replaced by a 'shall'</w:t>
      </w:r>
      <w:r w:rsidRPr="00273B99">
        <w:rPr>
          <w:rFonts w:asciiTheme="minorHAnsi" w:hAnsiTheme="minorHAnsi" w:cstheme="minorHAnsi"/>
          <w:sz w:val="14"/>
        </w:rPr>
        <w:t xml:space="preserve">, </w:t>
      </w:r>
      <w:r w:rsidRPr="00273B99">
        <w:rPr>
          <w:rStyle w:val="StyleUnderline"/>
          <w:rFonts w:asciiTheme="minorHAnsi" w:hAnsiTheme="minorHAnsi" w:cstheme="minorHAnsi"/>
        </w:rPr>
        <w:t>or can be discarded entirely</w:t>
      </w:r>
      <w:r w:rsidRPr="00273B99">
        <w:rPr>
          <w:rFonts w:asciiTheme="minorHAnsi" w:hAnsiTheme="minorHAnsi" w:cstheme="minorHAnsi"/>
          <w:sz w:val="14"/>
        </w:rPr>
        <w:t>,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0C305ED2"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Should doesn’t mean immediate!</w:t>
      </w:r>
    </w:p>
    <w:p w14:paraId="36B25CA1"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Dictionary.com, ‘10</w:t>
      </w:r>
      <w:r w:rsidRPr="00273B99">
        <w:rPr>
          <w:rFonts w:asciiTheme="minorHAnsi" w:hAnsiTheme="minorHAnsi" w:cstheme="minorHAnsi"/>
        </w:rPr>
        <w:t xml:space="preserve"> — Dictionary.com</w:t>
      </w:r>
    </w:p>
    <w:p w14:paraId="73986B1F"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(Copyright © 2010, Dictionary. Com, http://dictionary.reference.com/browse/should, 2010, Accessed: 08-01-2021)//Ilake-HG recut</w:t>
      </w:r>
    </w:p>
    <w:p w14:paraId="39526DE9" w14:textId="77777777" w:rsidR="00161D72" w:rsidRPr="00273B99" w:rsidRDefault="00161D72" w:rsidP="00161D72">
      <w:pPr>
        <w:rPr>
          <w:rFonts w:asciiTheme="minorHAnsi" w:hAnsiTheme="minorHAnsi" w:cstheme="minorHAnsi"/>
          <w:sz w:val="14"/>
        </w:rPr>
      </w:pPr>
      <w:r w:rsidRPr="003E00F1">
        <w:rPr>
          <w:rStyle w:val="StyleUnderline"/>
          <w:rFonts w:asciiTheme="minorHAnsi" w:hAnsiTheme="minorHAnsi" w:cstheme="minorHAnsi"/>
          <w:highlight w:val="cyan"/>
        </w:rPr>
        <w:t>should</w:t>
      </w:r>
      <w:r w:rsidRPr="00273B99">
        <w:rPr>
          <w:rFonts w:asciiTheme="minorHAnsi" w:hAnsiTheme="minorHAnsi" w:cstheme="minorHAnsi"/>
          <w:sz w:val="14"/>
        </w:rPr>
        <w:t xml:space="preserve">    /ʃʊd/ Show Spelled[shood] Show IPA –auxiliary verb 1. pt. of shall. 2. (</w:t>
      </w:r>
      <w:r w:rsidRPr="003E00F1">
        <w:rPr>
          <w:rStyle w:val="StyleUnderline"/>
          <w:rFonts w:asciiTheme="minorHAnsi" w:hAnsiTheme="minorHAnsi" w:cstheme="minorHAnsi"/>
          <w:highlight w:val="cyan"/>
        </w:rPr>
        <w:t>used to</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express condition</w:t>
      </w:r>
      <w:r w:rsidRPr="00273B99">
        <w:rPr>
          <w:rFonts w:asciiTheme="minorHAnsi" w:hAnsiTheme="minorHAnsi" w:cstheme="minorHAnsi"/>
          <w:sz w:val="14"/>
        </w:rPr>
        <w:t xml:space="preserve">): </w:t>
      </w:r>
      <w:r w:rsidRPr="00273B99">
        <w:rPr>
          <w:rStyle w:val="StyleUnderline"/>
          <w:rFonts w:asciiTheme="minorHAnsi" w:hAnsiTheme="minorHAnsi" w:cstheme="minorHAnsi"/>
        </w:rPr>
        <w:t>Were he to arrive</w:t>
      </w:r>
      <w:r w:rsidRPr="00273B99">
        <w:rPr>
          <w:rFonts w:asciiTheme="minorHAnsi" w:hAnsiTheme="minorHAnsi" w:cstheme="minorHAnsi"/>
          <w:sz w:val="14"/>
        </w:rPr>
        <w:t xml:space="preserve">, </w:t>
      </w:r>
      <w:r w:rsidRPr="00273B99">
        <w:rPr>
          <w:rStyle w:val="StyleUnderline"/>
          <w:rFonts w:asciiTheme="minorHAnsi" w:hAnsiTheme="minorHAnsi" w:cstheme="minorHAnsi"/>
        </w:rPr>
        <w:t>I should be pleased</w:t>
      </w:r>
      <w:r w:rsidRPr="00273B99">
        <w:rPr>
          <w:rFonts w:asciiTheme="minorHAnsi" w:hAnsiTheme="minorHAnsi" w:cstheme="minorHAnsi"/>
          <w:sz w:val="14"/>
        </w:rPr>
        <w:t xml:space="preserve">. 3. </w:t>
      </w:r>
      <w:r w:rsidRPr="00273B99">
        <w:rPr>
          <w:rStyle w:val="StyleUnderline"/>
          <w:rFonts w:asciiTheme="minorHAnsi" w:hAnsiTheme="minorHAnsi" w:cstheme="minorHAnsi"/>
        </w:rPr>
        <w:t>must</w:t>
      </w:r>
      <w:r w:rsidRPr="00273B99">
        <w:rPr>
          <w:rFonts w:asciiTheme="minorHAnsi" w:hAnsiTheme="minorHAnsi" w:cstheme="minorHAnsi"/>
          <w:sz w:val="14"/>
        </w:rPr>
        <w:t xml:space="preserve">; </w:t>
      </w:r>
      <w:r w:rsidRPr="00273B99">
        <w:rPr>
          <w:rStyle w:val="StyleUnderline"/>
          <w:rFonts w:asciiTheme="minorHAnsi" w:hAnsiTheme="minorHAnsi" w:cstheme="minorHAnsi"/>
        </w:rPr>
        <w:t>ought</w:t>
      </w:r>
      <w:r w:rsidRPr="00273B99">
        <w:rPr>
          <w:rFonts w:asciiTheme="minorHAnsi" w:hAnsiTheme="minorHAnsi" w:cstheme="minorHAnsi"/>
          <w:sz w:val="14"/>
        </w:rPr>
        <w:t xml:space="preserve"> (used </w:t>
      </w:r>
      <w:r w:rsidRPr="00273B99">
        <w:rPr>
          <w:rStyle w:val="StyleUnderline"/>
          <w:rFonts w:asciiTheme="minorHAnsi" w:hAnsiTheme="minorHAnsi" w:cstheme="minorHAnsi"/>
        </w:rPr>
        <w:t>to indicate duty,</w:t>
      </w:r>
      <w:r w:rsidRPr="00273B99">
        <w:rPr>
          <w:rFonts w:asciiTheme="minorHAnsi" w:hAnsiTheme="minorHAnsi" w:cstheme="minorHAnsi"/>
          <w:sz w:val="14"/>
        </w:rPr>
        <w:t xml:space="preserve">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—Usage note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3E00F1">
        <w:rPr>
          <w:rStyle w:val="Emphasis"/>
          <w:rFonts w:asciiTheme="minorHAnsi" w:hAnsiTheme="minorHAnsi" w:cstheme="minorHAnsi"/>
          <w:highlight w:val="cyan"/>
        </w:rPr>
        <w:t>See also shall</w:t>
      </w:r>
      <w:r w:rsidRPr="00273B99">
        <w:rPr>
          <w:rFonts w:asciiTheme="minorHAnsi" w:hAnsiTheme="minorHAnsi" w:cstheme="minorHAnsi"/>
          <w:sz w:val="14"/>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3E00F1">
        <w:rPr>
          <w:rStyle w:val="StyleUnderline"/>
          <w:rFonts w:asciiTheme="minorHAnsi" w:hAnsiTheme="minorHAnsi" w:cstheme="minorHAnsi"/>
          <w:highlight w:val="cyan"/>
        </w:rPr>
        <w:t>intend to</w:t>
      </w:r>
      <w:r w:rsidRPr="00273B99">
        <w:rPr>
          <w:rFonts w:asciiTheme="minorHAnsi" w:hAnsiTheme="minorHAnsi" w:cstheme="minorHAnsi"/>
          <w:sz w:val="14"/>
        </w:rPr>
        <w:t xml:space="preserve">, or expect to: </w:t>
      </w:r>
      <w:r w:rsidRPr="003E00F1">
        <w:rPr>
          <w:rStyle w:val="Emphasis"/>
          <w:rFonts w:asciiTheme="minorHAnsi" w:hAnsiTheme="minorHAnsi" w:cstheme="minorHAnsi"/>
          <w:highlight w:val="cyan"/>
        </w:rPr>
        <w:t>I shall go later</w:t>
      </w:r>
      <w:r w:rsidRPr="00273B99">
        <w:rPr>
          <w:rFonts w:asciiTheme="minorHAnsi" w:hAnsiTheme="minorHAnsi" w:cstheme="minorHAnsi"/>
          <w:sz w:val="14"/>
        </w:rPr>
        <w:t xml:space="preserve">. </w:t>
      </w:r>
    </w:p>
    <w:p w14:paraId="2A4F61FB" w14:textId="77777777" w:rsidR="00161D72" w:rsidRPr="00273B99" w:rsidRDefault="00161D72" w:rsidP="00161D72">
      <w:pPr>
        <w:rPr>
          <w:rFonts w:asciiTheme="minorHAnsi" w:hAnsiTheme="minorHAnsi" w:cstheme="minorHAnsi"/>
          <w:sz w:val="14"/>
        </w:rPr>
      </w:pPr>
    </w:p>
    <w:p w14:paraId="426EA7F6"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Authority</w:t>
      </w:r>
    </w:p>
    <w:p w14:paraId="2A2E50AD"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T/L</w:t>
      </w:r>
    </w:p>
    <w:p w14:paraId="4DD9BB30"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CP’s reliance on inflating the value of fish </w:t>
      </w:r>
      <w:r w:rsidRPr="00273B99">
        <w:rPr>
          <w:rFonts w:asciiTheme="minorHAnsi" w:hAnsiTheme="minorHAnsi" w:cstheme="minorHAnsi"/>
          <w:u w:val="single"/>
        </w:rPr>
        <w:t>within</w:t>
      </w:r>
      <w:r w:rsidRPr="00273B99">
        <w:rPr>
          <w:rFonts w:asciiTheme="minorHAnsi" w:hAnsiTheme="minorHAnsi" w:cstheme="minorHAnsi"/>
        </w:rPr>
        <w:t xml:space="preserve"> cost benefit analysis </w:t>
      </w:r>
      <w:r w:rsidRPr="00273B99">
        <w:rPr>
          <w:rFonts w:asciiTheme="minorHAnsi" w:hAnsiTheme="minorHAnsi" w:cstheme="minorHAnsi"/>
          <w:u w:val="single"/>
        </w:rPr>
        <w:t>will not</w:t>
      </w:r>
      <w:r w:rsidRPr="00273B99">
        <w:rPr>
          <w:rFonts w:asciiTheme="minorHAnsi" w:hAnsiTheme="minorHAnsi" w:cstheme="minorHAnsi"/>
        </w:rPr>
        <w:t xml:space="preserve"> fly bye with congress who are </w:t>
      </w:r>
      <w:r w:rsidRPr="00273B99">
        <w:rPr>
          <w:rFonts w:asciiTheme="minorHAnsi" w:hAnsiTheme="minorHAnsi" w:cstheme="minorHAnsi"/>
          <w:u w:val="single"/>
        </w:rPr>
        <w:t>necessary</w:t>
      </w:r>
      <w:r w:rsidRPr="00273B99">
        <w:rPr>
          <w:rFonts w:asciiTheme="minorHAnsi" w:hAnsiTheme="minorHAnsi" w:cstheme="minorHAnsi"/>
        </w:rPr>
        <w:t xml:space="preserve"> to approve the EPA’s CBA. The CP prompts Congress to enact legislation </w:t>
      </w:r>
      <w:r w:rsidRPr="00273B99">
        <w:rPr>
          <w:rFonts w:asciiTheme="minorHAnsi" w:hAnsiTheme="minorHAnsi" w:cstheme="minorHAnsi"/>
          <w:u w:val="single"/>
        </w:rPr>
        <w:t>compelling</w:t>
      </w:r>
      <w:r w:rsidRPr="00273B99">
        <w:rPr>
          <w:rFonts w:asciiTheme="minorHAnsi" w:hAnsiTheme="minorHAnsi" w:cstheme="minorHAnsi"/>
        </w:rPr>
        <w:t xml:space="preserve"> CBA.</w:t>
      </w:r>
    </w:p>
    <w:p w14:paraId="34EEFF13"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Schwartz, '85</w:t>
      </w:r>
      <w:r w:rsidRPr="00273B99">
        <w:rPr>
          <w:rFonts w:asciiTheme="minorHAnsi" w:hAnsiTheme="minorHAnsi" w:cstheme="minorHAnsi"/>
        </w:rPr>
        <w:t xml:space="preserve"> — Bernard Schwartz is an Edwin D. Webb Professor of Law at the NYU School of Law</w:t>
      </w:r>
    </w:p>
    <w:p w14:paraId="4FBC3F30"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(Bernard Schwartz, Cost-Benefit Analysis in Administrative Law: Does it make priceless procedural rights worthless?, American Bar Association, https://www.jstor.org/stable/40709281, 1985, Accessed: 7-30-2021) //ILake-HG</w:t>
      </w:r>
    </w:p>
    <w:p w14:paraId="03D0F2A0"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From this point of view, </w:t>
      </w:r>
      <w:r w:rsidRPr="00273B99">
        <w:rPr>
          <w:rStyle w:val="StyleUnderline"/>
          <w:rFonts w:asciiTheme="minorHAnsi" w:hAnsiTheme="minorHAnsi" w:cstheme="minorHAnsi"/>
        </w:rPr>
        <w:t>Textile Manufacturers</w:t>
      </w:r>
      <w:r w:rsidRPr="00273B99">
        <w:rPr>
          <w:rFonts w:asciiTheme="minorHAnsi" w:hAnsiTheme="minorHAnsi" w:cstheme="minorHAnsi"/>
          <w:sz w:val="14"/>
        </w:rPr>
        <w:t xml:space="preserve"> is </w:t>
      </w:r>
      <w:r w:rsidRPr="00273B99">
        <w:rPr>
          <w:rStyle w:val="StyleUnderline"/>
          <w:rFonts w:asciiTheme="minorHAnsi" w:hAnsiTheme="minorHAnsi" w:cstheme="minorHAnsi"/>
        </w:rPr>
        <w:t>in line</w:t>
      </w:r>
      <w:r w:rsidRPr="00273B99">
        <w:rPr>
          <w:rFonts w:asciiTheme="minorHAnsi" w:hAnsiTheme="minorHAnsi" w:cstheme="minorHAnsi"/>
          <w:sz w:val="14"/>
        </w:rPr>
        <w:t xml:space="preserve"> </w:t>
      </w:r>
      <w:r w:rsidRPr="00273B99">
        <w:rPr>
          <w:rStyle w:val="StyleUnderline"/>
          <w:rFonts w:asciiTheme="minorHAnsi" w:hAnsiTheme="minorHAnsi" w:cstheme="minorHAnsi"/>
        </w:rPr>
        <w:t>with</w:t>
      </w:r>
      <w:r w:rsidRPr="00273B99">
        <w:rPr>
          <w:rFonts w:asciiTheme="minorHAnsi" w:hAnsiTheme="minorHAnsi" w:cstheme="minorHAnsi"/>
          <w:sz w:val="14"/>
        </w:rPr>
        <w:t xml:space="preserve"> </w:t>
      </w:r>
      <w:r w:rsidRPr="00273B99">
        <w:rPr>
          <w:rStyle w:val="StyleUnderline"/>
          <w:rFonts w:asciiTheme="minorHAnsi" w:hAnsiTheme="minorHAnsi" w:cstheme="minorHAnsi"/>
        </w:rPr>
        <w:t>other</w:t>
      </w:r>
      <w:r w:rsidRPr="00273B99">
        <w:rPr>
          <w:rFonts w:asciiTheme="minorHAnsi" w:hAnsiTheme="minorHAnsi" w:cstheme="minorHAnsi"/>
          <w:sz w:val="14"/>
        </w:rPr>
        <w:t xml:space="preserve"> recent </w:t>
      </w:r>
      <w:r w:rsidRPr="00273B99">
        <w:rPr>
          <w:rStyle w:val="StyleUnderline"/>
          <w:rFonts w:asciiTheme="minorHAnsi" w:hAnsiTheme="minorHAnsi" w:cstheme="minorHAnsi"/>
        </w:rPr>
        <w:t>decisions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refuse to impose</w:t>
      </w:r>
      <w:r w:rsidRPr="00273B99">
        <w:rPr>
          <w:rFonts w:asciiTheme="minorHAnsi" w:hAnsiTheme="minorHAnsi" w:cstheme="minorHAnsi"/>
          <w:sz w:val="14"/>
        </w:rPr>
        <w:t xml:space="preserve"> </w:t>
      </w:r>
      <w:r w:rsidRPr="00273B99">
        <w:rPr>
          <w:rStyle w:val="StyleUnderline"/>
          <w:rFonts w:asciiTheme="minorHAnsi" w:hAnsiTheme="minorHAnsi" w:cstheme="minorHAnsi"/>
        </w:rPr>
        <w:t>requirements</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administrative </w:t>
      </w:r>
      <w:r w:rsidRPr="00273B99">
        <w:rPr>
          <w:rStyle w:val="StyleUnderline"/>
          <w:rFonts w:asciiTheme="minorHAnsi" w:hAnsiTheme="minorHAnsi" w:cstheme="minorHAnsi"/>
        </w:rPr>
        <w:t>rulemaking</w:t>
      </w:r>
      <w:r w:rsidRPr="00273B99">
        <w:rPr>
          <w:rFonts w:asciiTheme="minorHAnsi" w:hAnsiTheme="minorHAnsi" w:cstheme="minorHAnsi"/>
          <w:sz w:val="14"/>
        </w:rPr>
        <w:t xml:space="preserve"> in addition to those demanded by Congress.15 </w:t>
      </w:r>
      <w:r w:rsidRPr="00273B99">
        <w:rPr>
          <w:rStyle w:val="StyleUnderline"/>
          <w:rFonts w:asciiTheme="minorHAnsi" w:hAnsiTheme="minorHAnsi" w:cstheme="minorHAnsi"/>
        </w:rPr>
        <w:t>Two con- sequences follow</w:t>
      </w:r>
      <w:r w:rsidRPr="00273B99">
        <w:rPr>
          <w:rFonts w:asciiTheme="minorHAnsi" w:hAnsiTheme="minorHAnsi" w:cstheme="minorHAnsi"/>
          <w:sz w:val="14"/>
        </w:rPr>
        <w:t xml:space="preserve"> from this interpretation: (1) </w:t>
      </w:r>
      <w:r w:rsidRPr="00273B99">
        <w:rPr>
          <w:rStyle w:val="StyleUnderline"/>
          <w:rFonts w:asciiTheme="minorHAnsi" w:hAnsiTheme="minorHAnsi" w:cstheme="minorHAnsi"/>
        </w:rPr>
        <w:t>Congress may require CBA</w:t>
      </w:r>
      <w:r w:rsidRPr="00273B99">
        <w:rPr>
          <w:rFonts w:asciiTheme="minorHAnsi" w:hAnsiTheme="minorHAnsi" w:cstheme="minorHAnsi"/>
          <w:sz w:val="14"/>
        </w:rPr>
        <w:t xml:space="preserve">; (2) </w:t>
      </w:r>
      <w:r w:rsidRPr="00273B99">
        <w:rPr>
          <w:rStyle w:val="StyleUnderline"/>
          <w:rFonts w:asciiTheme="minorHAnsi" w:hAnsiTheme="minorHAnsi" w:cstheme="minorHAnsi"/>
        </w:rPr>
        <w:t>agencies</w:t>
      </w:r>
      <w:r w:rsidRPr="00273B99">
        <w:rPr>
          <w:rFonts w:asciiTheme="minorHAnsi" w:hAnsiTheme="minorHAnsi" w:cstheme="minorHAnsi"/>
          <w:sz w:val="14"/>
        </w:rPr>
        <w:t xml:space="preserve"> may themselves </w:t>
      </w:r>
      <w:r w:rsidRPr="00273B99">
        <w:rPr>
          <w:rStyle w:val="StyleUnderline"/>
          <w:rFonts w:asciiTheme="minorHAnsi" w:hAnsiTheme="minorHAnsi" w:cstheme="minorHAnsi"/>
        </w:rPr>
        <w:t>decide to engage in CBA</w:t>
      </w:r>
      <w:r w:rsidRPr="00273B99">
        <w:rPr>
          <w:rFonts w:asciiTheme="minorHAnsi" w:hAnsiTheme="minorHAnsi" w:cstheme="minorHAnsi"/>
          <w:sz w:val="14"/>
        </w:rPr>
        <w:t xml:space="preserve">. </w:t>
      </w:r>
      <w:r w:rsidRPr="00273B99">
        <w:rPr>
          <w:rStyle w:val="StyleUnderline"/>
          <w:rFonts w:asciiTheme="minorHAnsi" w:hAnsiTheme="minorHAnsi" w:cstheme="minorHAnsi"/>
        </w:rPr>
        <w:t>Courts</w:t>
      </w:r>
      <w:r w:rsidRPr="00273B99">
        <w:rPr>
          <w:rFonts w:asciiTheme="minorHAnsi" w:hAnsiTheme="minorHAnsi" w:cstheme="minorHAnsi"/>
          <w:sz w:val="14"/>
        </w:rPr>
        <w:t xml:space="preserve"> may </w:t>
      </w:r>
      <w:r w:rsidRPr="00273B99">
        <w:rPr>
          <w:rStyle w:val="StyleUnderline"/>
          <w:rFonts w:asciiTheme="minorHAnsi" w:hAnsiTheme="minorHAnsi" w:cstheme="minorHAnsi"/>
        </w:rPr>
        <w:t>upset the balance</w:t>
      </w:r>
      <w:r w:rsidRPr="00273B99">
        <w:rPr>
          <w:rFonts w:asciiTheme="minorHAnsi" w:hAnsiTheme="minorHAnsi" w:cstheme="minorHAnsi"/>
          <w:sz w:val="14"/>
        </w:rPr>
        <w:t xml:space="preserve"> set by the Administrative Procedure</w:t>
      </w:r>
    </w:p>
    <w:p w14:paraId="01F8A3F8"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Courts</w:t>
      </w:r>
      <w:r w:rsidRPr="00273B99">
        <w:rPr>
          <w:rFonts w:asciiTheme="minorHAnsi" w:hAnsiTheme="minorHAnsi" w:cstheme="minorHAnsi"/>
          <w:sz w:val="14"/>
        </w:rPr>
        <w:t xml:space="preserve"> may </w:t>
      </w:r>
      <w:r w:rsidRPr="00273B99">
        <w:rPr>
          <w:rStyle w:val="StyleUnderline"/>
          <w:rFonts w:asciiTheme="minorHAnsi" w:hAnsiTheme="minorHAnsi" w:cstheme="minorHAnsi"/>
        </w:rPr>
        <w:t>upset the balance</w:t>
      </w:r>
      <w:r w:rsidRPr="00273B99">
        <w:rPr>
          <w:rFonts w:asciiTheme="minorHAnsi" w:hAnsiTheme="minorHAnsi" w:cstheme="minorHAnsi"/>
          <w:sz w:val="14"/>
        </w:rPr>
        <w:t xml:space="preserve"> set by the Administrative Procedure Act </w:t>
      </w:r>
      <w:r w:rsidRPr="00273B99">
        <w:rPr>
          <w:rStyle w:val="StyleUnderline"/>
          <w:rFonts w:asciiTheme="minorHAnsi" w:hAnsiTheme="minorHAnsi" w:cstheme="minorHAnsi"/>
        </w:rPr>
        <w:t>when they impose</w:t>
      </w:r>
      <w:r w:rsidRPr="00273B99">
        <w:rPr>
          <w:rFonts w:asciiTheme="minorHAnsi" w:hAnsiTheme="minorHAnsi" w:cstheme="minorHAnsi"/>
          <w:sz w:val="14"/>
        </w:rPr>
        <w:t xml:space="preserve"> </w:t>
      </w:r>
      <w:r w:rsidRPr="00273B99">
        <w:rPr>
          <w:rStyle w:val="StyleUnderline"/>
          <w:rFonts w:asciiTheme="minorHAnsi" w:hAnsiTheme="minorHAnsi" w:cstheme="minorHAnsi"/>
        </w:rPr>
        <w:t>procedural requirements</w:t>
      </w:r>
      <w:r w:rsidRPr="00273B99">
        <w:rPr>
          <w:rFonts w:asciiTheme="minorHAnsi" w:hAnsiTheme="minorHAnsi" w:cstheme="minorHAnsi"/>
          <w:sz w:val="14"/>
        </w:rPr>
        <w:t xml:space="preserve"> </w:t>
      </w:r>
      <w:r w:rsidRPr="00273B99">
        <w:rPr>
          <w:rStyle w:val="StyleUnderline"/>
          <w:rFonts w:asciiTheme="minorHAnsi" w:hAnsiTheme="minorHAnsi" w:cstheme="minorHAnsi"/>
        </w:rPr>
        <w:t>on rulemaking beyond</w:t>
      </w:r>
      <w:r w:rsidRPr="00273B99">
        <w:rPr>
          <w:rFonts w:asciiTheme="minorHAnsi" w:hAnsiTheme="minorHAnsi" w:cstheme="minorHAnsi"/>
          <w:sz w:val="14"/>
        </w:rPr>
        <w:t xml:space="preserve"> </w:t>
      </w:r>
      <w:r w:rsidRPr="00273B99">
        <w:rPr>
          <w:rStyle w:val="StyleUnderline"/>
          <w:rFonts w:asciiTheme="minorHAnsi" w:hAnsiTheme="minorHAnsi" w:cstheme="minorHAnsi"/>
        </w:rPr>
        <w:t>those specified</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that </w:t>
      </w:r>
      <w:r w:rsidRPr="00273B99">
        <w:rPr>
          <w:rStyle w:val="StyleUnderline"/>
          <w:rFonts w:asciiTheme="minorHAnsi" w:hAnsiTheme="minorHAnsi" w:cstheme="minorHAnsi"/>
        </w:rPr>
        <w:t>statute</w:t>
      </w:r>
      <w:r w:rsidRPr="00273B99">
        <w:rPr>
          <w:rFonts w:asciiTheme="minorHAnsi" w:hAnsiTheme="minorHAnsi" w:cstheme="minorHAnsi"/>
          <w:sz w:val="14"/>
        </w:rPr>
        <w:t xml:space="preserve">.16 The same is true under Textile Manufacturers if courts require CBA before agencies may issue rules. But </w:t>
      </w:r>
      <w:r w:rsidRPr="00273B99">
        <w:rPr>
          <w:rStyle w:val="StyleUnderline"/>
          <w:rFonts w:asciiTheme="minorHAnsi" w:hAnsiTheme="minorHAnsi" w:cstheme="minorHAnsi"/>
        </w:rPr>
        <w:t>the balance</w:t>
      </w:r>
      <w:r w:rsidRPr="00273B99">
        <w:rPr>
          <w:rFonts w:asciiTheme="minorHAnsi" w:hAnsiTheme="minorHAnsi" w:cstheme="minorHAnsi"/>
          <w:sz w:val="14"/>
        </w:rPr>
        <w:t xml:space="preserve"> which the courts would upset in such cases </w:t>
      </w:r>
      <w:r w:rsidRPr="00273B99">
        <w:rPr>
          <w:rStyle w:val="StyleUnderline"/>
          <w:rFonts w:asciiTheme="minorHAnsi" w:hAnsiTheme="minorHAnsi" w:cstheme="minorHAnsi"/>
        </w:rPr>
        <w:t>is a statutory one and</w:t>
      </w:r>
      <w:r w:rsidRPr="00273B99">
        <w:rPr>
          <w:rFonts w:asciiTheme="minorHAnsi" w:hAnsiTheme="minorHAnsi" w:cstheme="minorHAnsi"/>
          <w:sz w:val="14"/>
        </w:rPr>
        <w:t xml:space="preserve"> the situation is </w:t>
      </w:r>
      <w:r w:rsidRPr="00273B99">
        <w:rPr>
          <w:rStyle w:val="StyleUnderline"/>
          <w:rFonts w:asciiTheme="minorHAnsi" w:hAnsiTheme="minorHAnsi" w:cstheme="minorHAnsi"/>
        </w:rPr>
        <w:t>entirely different if Congress</w:t>
      </w:r>
      <w:r w:rsidRPr="00273B99">
        <w:rPr>
          <w:rFonts w:asciiTheme="minorHAnsi" w:hAnsiTheme="minorHAnsi" w:cstheme="minorHAnsi"/>
          <w:sz w:val="14"/>
        </w:rPr>
        <w:t xml:space="preserve"> itself </w:t>
      </w:r>
      <w:r w:rsidRPr="00273B99">
        <w:rPr>
          <w:rStyle w:val="StyleUnderline"/>
          <w:rFonts w:asciiTheme="minorHAnsi" w:hAnsiTheme="minorHAnsi" w:cstheme="minorHAnsi"/>
        </w:rPr>
        <w:t>imposes</w:t>
      </w:r>
      <w:r w:rsidRPr="00273B99">
        <w:rPr>
          <w:rFonts w:asciiTheme="minorHAnsi" w:hAnsiTheme="minorHAnsi" w:cstheme="minorHAnsi"/>
          <w:sz w:val="14"/>
        </w:rPr>
        <w:t xml:space="preserve"> </w:t>
      </w:r>
      <w:r w:rsidRPr="00273B99">
        <w:rPr>
          <w:rStyle w:val="StyleUnderline"/>
          <w:rFonts w:asciiTheme="minorHAnsi" w:hAnsiTheme="minorHAnsi" w:cstheme="minorHAnsi"/>
        </w:rPr>
        <w:t>the additional procedural or CBA requirement</w:t>
      </w:r>
      <w:r w:rsidRPr="00273B99">
        <w:rPr>
          <w:rFonts w:asciiTheme="minorHAnsi" w:hAnsiTheme="minorHAnsi" w:cstheme="minorHAnsi"/>
          <w:sz w:val="14"/>
        </w:rPr>
        <w:t xml:space="preserve">. </w:t>
      </w:r>
      <w:r w:rsidRPr="00273B99">
        <w:rPr>
          <w:rStyle w:val="StyleUnderline"/>
          <w:rFonts w:asciiTheme="minorHAnsi" w:hAnsiTheme="minorHAnsi" w:cstheme="minorHAnsi"/>
        </w:rPr>
        <w:t>Textile Manufacturers</w:t>
      </w:r>
      <w:r w:rsidRPr="00273B99">
        <w:rPr>
          <w:rFonts w:asciiTheme="minorHAnsi" w:hAnsiTheme="minorHAnsi" w:cstheme="minorHAnsi"/>
          <w:sz w:val="14"/>
        </w:rPr>
        <w:t xml:space="preserve"> </w:t>
      </w:r>
      <w:r w:rsidRPr="00273B99">
        <w:rPr>
          <w:rStyle w:val="StyleUnderline"/>
          <w:rFonts w:asciiTheme="minorHAnsi" w:hAnsiTheme="minorHAnsi" w:cstheme="minorHAnsi"/>
        </w:rPr>
        <w:t>leaves it open</w:t>
      </w:r>
      <w:r w:rsidRPr="00273B99">
        <w:rPr>
          <w:rFonts w:asciiTheme="minorHAnsi" w:hAnsiTheme="minorHAnsi" w:cstheme="minorHAnsi"/>
          <w:sz w:val="14"/>
        </w:rPr>
        <w:t xml:space="preserve"> </w:t>
      </w:r>
      <w:r w:rsidRPr="00273B99">
        <w:rPr>
          <w:rStyle w:val="StyleUnderline"/>
          <w:rFonts w:asciiTheme="minorHAnsi" w:hAnsiTheme="minorHAnsi" w:cstheme="minorHAnsi"/>
        </w:rPr>
        <w:t>for Congress to</w:t>
      </w:r>
      <w:r w:rsidRPr="00273B99">
        <w:rPr>
          <w:rFonts w:asciiTheme="minorHAnsi" w:hAnsiTheme="minorHAnsi" w:cstheme="minorHAnsi"/>
          <w:sz w:val="14"/>
        </w:rPr>
        <w:t xml:space="preserve"> </w:t>
      </w:r>
      <w:r w:rsidRPr="00273B99">
        <w:rPr>
          <w:rStyle w:val="StyleUnderline"/>
          <w:rFonts w:asciiTheme="minorHAnsi" w:hAnsiTheme="minorHAnsi" w:cstheme="minorHAnsi"/>
        </w:rPr>
        <w:t>enact legislation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compelling</w:t>
      </w:r>
      <w:r w:rsidRPr="00273B99">
        <w:rPr>
          <w:rFonts w:asciiTheme="minorHAnsi" w:hAnsiTheme="minorHAnsi" w:cstheme="minorHAnsi"/>
          <w:sz w:val="14"/>
        </w:rPr>
        <w:t xml:space="preserve"> </w:t>
      </w:r>
      <w:r w:rsidRPr="00273B99">
        <w:rPr>
          <w:rStyle w:val="StyleUnderline"/>
          <w:rFonts w:asciiTheme="minorHAnsi" w:hAnsiTheme="minorHAnsi" w:cstheme="minorHAnsi"/>
        </w:rPr>
        <w:t>CBA</w:t>
      </w:r>
      <w:r w:rsidRPr="00273B99">
        <w:rPr>
          <w:rFonts w:asciiTheme="minorHAnsi" w:hAnsiTheme="minorHAnsi" w:cstheme="minorHAnsi"/>
          <w:sz w:val="14"/>
        </w:rPr>
        <w:t xml:space="preserve">. A number of federal statutes have expressly required CBA by the agen- cies concerned. The Textile Manufacturers opinion specifically mentions two such laws. </w:t>
      </w:r>
    </w:p>
    <w:p w14:paraId="3AB70B4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first is the </w:t>
      </w:r>
      <w:r w:rsidRPr="00273B99">
        <w:rPr>
          <w:rStyle w:val="StyleUnderline"/>
          <w:rFonts w:asciiTheme="minorHAnsi" w:hAnsiTheme="minorHAnsi" w:cstheme="minorHAnsi"/>
        </w:rPr>
        <w:t>Flood Control Act of 1936</w:t>
      </w:r>
      <w:r w:rsidRPr="00273B99">
        <w:rPr>
          <w:rFonts w:asciiTheme="minorHAnsi" w:hAnsiTheme="minorHAnsi" w:cstheme="minorHAnsi"/>
          <w:sz w:val="14"/>
        </w:rPr>
        <w:t xml:space="preserve">, where </w:t>
      </w:r>
      <w:r w:rsidRPr="00273B99">
        <w:rPr>
          <w:rStyle w:val="StyleUnderline"/>
          <w:rFonts w:asciiTheme="minorHAnsi" w:hAnsiTheme="minorHAnsi" w:cstheme="minorHAnsi"/>
        </w:rPr>
        <w:t>Congress provided that</w:t>
      </w:r>
      <w:r w:rsidRPr="00273B99">
        <w:rPr>
          <w:rFonts w:asciiTheme="minorHAnsi" w:hAnsiTheme="minorHAnsi" w:cstheme="minorHAnsi"/>
          <w:sz w:val="14"/>
        </w:rPr>
        <w:t xml:space="preserve"> federal projects should be undertaken "</w:t>
      </w:r>
      <w:r w:rsidRPr="00273B99">
        <w:rPr>
          <w:rStyle w:val="StyleUnderline"/>
          <w:rFonts w:asciiTheme="minorHAnsi" w:hAnsiTheme="minorHAnsi" w:cstheme="minorHAnsi"/>
        </w:rPr>
        <w:t>if</w:t>
      </w:r>
      <w:r w:rsidRPr="00273B99">
        <w:rPr>
          <w:rFonts w:asciiTheme="minorHAnsi" w:hAnsiTheme="minorHAnsi" w:cstheme="minorHAnsi"/>
          <w:sz w:val="14"/>
        </w:rPr>
        <w:t xml:space="preserve"> the </w:t>
      </w:r>
      <w:r w:rsidRPr="00273B99">
        <w:rPr>
          <w:rStyle w:val="StyleUnderline"/>
          <w:rFonts w:asciiTheme="minorHAnsi" w:hAnsiTheme="minorHAnsi" w:cstheme="minorHAnsi"/>
        </w:rPr>
        <w:t>benefits</w:t>
      </w:r>
      <w:r w:rsidRPr="00273B99">
        <w:rPr>
          <w:rFonts w:asciiTheme="minorHAnsi" w:hAnsiTheme="minorHAnsi" w:cstheme="minorHAnsi"/>
          <w:sz w:val="14"/>
        </w:rPr>
        <w:t xml:space="preserve"> to whom- soever they may accrue </w:t>
      </w:r>
      <w:r w:rsidRPr="00273B99">
        <w:rPr>
          <w:rStyle w:val="StyleUnderline"/>
          <w:rFonts w:asciiTheme="minorHAnsi" w:hAnsiTheme="minorHAnsi" w:cstheme="minorHAnsi"/>
        </w:rPr>
        <w:t>are in excess of</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estimated </w:t>
      </w:r>
      <w:r w:rsidRPr="00273B99">
        <w:rPr>
          <w:rStyle w:val="StyleUnderline"/>
          <w:rFonts w:asciiTheme="minorHAnsi" w:hAnsiTheme="minorHAnsi" w:cstheme="minorHAnsi"/>
        </w:rPr>
        <w:t>costs</w:t>
      </w:r>
      <w:r w:rsidRPr="00273B99">
        <w:rPr>
          <w:rFonts w:asciiTheme="minorHAnsi" w:hAnsiTheme="minorHAnsi" w:cstheme="minorHAnsi"/>
          <w:sz w:val="14"/>
        </w:rPr>
        <w:t xml:space="preserve">."17 </w:t>
      </w:r>
      <w:r w:rsidRPr="00273B99">
        <w:rPr>
          <w:rStyle w:val="StyleUnderline"/>
          <w:rFonts w:asciiTheme="minorHAnsi" w:hAnsiTheme="minorHAnsi" w:cstheme="minorHAnsi"/>
        </w:rPr>
        <w:t>In this statute</w:t>
      </w:r>
      <w:r w:rsidRPr="00273B99">
        <w:rPr>
          <w:rFonts w:asciiTheme="minorHAnsi" w:hAnsiTheme="minorHAnsi" w:cstheme="minorHAnsi"/>
          <w:sz w:val="14"/>
        </w:rPr>
        <w:t xml:space="preserve">, according to Textile Manufacturers, </w:t>
      </w:r>
      <w:r w:rsidRPr="00273B99">
        <w:rPr>
          <w:rStyle w:val="StyleUnderline"/>
          <w:rFonts w:asciiTheme="minorHAnsi" w:hAnsiTheme="minorHAnsi" w:cstheme="minorHAnsi"/>
        </w:rPr>
        <w:t>Congress</w:t>
      </w:r>
      <w:r w:rsidRPr="00273B99">
        <w:rPr>
          <w:rFonts w:asciiTheme="minorHAnsi" w:hAnsiTheme="minorHAnsi" w:cstheme="minorHAnsi"/>
          <w:sz w:val="14"/>
        </w:rPr>
        <w:t xml:space="preserve"> clearly </w:t>
      </w:r>
      <w:r w:rsidRPr="00273B99">
        <w:rPr>
          <w:rStyle w:val="StyleUnderline"/>
          <w:rFonts w:asciiTheme="minorHAnsi" w:hAnsiTheme="minorHAnsi" w:cstheme="minorHAnsi"/>
        </w:rPr>
        <w:t>intended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an agency engage in cost-benefit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 Congress</w:t>
      </w:r>
      <w:r w:rsidRPr="00273B99">
        <w:rPr>
          <w:rFonts w:asciiTheme="minorHAnsi" w:hAnsiTheme="minorHAnsi" w:cstheme="minorHAnsi"/>
          <w:sz w:val="14"/>
        </w:rPr>
        <w:t xml:space="preserve"> "has </w:t>
      </w:r>
      <w:r w:rsidRPr="00273B99">
        <w:rPr>
          <w:rStyle w:val="StyleUnderline"/>
          <w:rFonts w:asciiTheme="minorHAnsi" w:hAnsiTheme="minorHAnsi" w:cstheme="minorHAnsi"/>
        </w:rPr>
        <w:t>clearly</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indicated such intent </w:t>
      </w:r>
      <w:r w:rsidRPr="00273B99">
        <w:rPr>
          <w:rFonts w:asciiTheme="minorHAnsi" w:hAnsiTheme="minorHAnsi" w:cstheme="minorHAnsi"/>
          <w:sz w:val="14"/>
        </w:rPr>
        <w:t>on the face of the statute."18</w:t>
      </w:r>
    </w:p>
    <w:p w14:paraId="1B3886C1"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Textile</w:t>
      </w:r>
      <w:r w:rsidRPr="00273B99">
        <w:rPr>
          <w:rFonts w:asciiTheme="minorHAnsi" w:hAnsiTheme="minorHAnsi" w:cstheme="minorHAnsi"/>
          <w:sz w:val="14"/>
        </w:rPr>
        <w:t xml:space="preserve"> Manufacturers also </w:t>
      </w:r>
      <w:r w:rsidRPr="00273B99">
        <w:rPr>
          <w:rStyle w:val="StyleUnderline"/>
          <w:rFonts w:asciiTheme="minorHAnsi" w:hAnsiTheme="minorHAnsi" w:cstheme="minorHAnsi"/>
        </w:rPr>
        <w:t>refers to the Consumer Products Safety Act</w:t>
      </w:r>
      <w:r w:rsidRPr="00273B99">
        <w:rPr>
          <w:rFonts w:asciiTheme="minorHAnsi" w:hAnsiTheme="minorHAnsi" w:cstheme="minorHAnsi"/>
          <w:sz w:val="14"/>
        </w:rPr>
        <w:t xml:space="preserve">.19 </w:t>
      </w:r>
      <w:r w:rsidRPr="00273B99">
        <w:rPr>
          <w:rStyle w:val="StyleUnderline"/>
          <w:rFonts w:asciiTheme="minorHAnsi" w:hAnsiTheme="minorHAnsi" w:cstheme="minorHAnsi"/>
        </w:rPr>
        <w:t>It authorizes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Consumer Products Safety Commission to promulgate</w:t>
      </w:r>
      <w:r w:rsidRPr="00273B99">
        <w:rPr>
          <w:rFonts w:asciiTheme="minorHAnsi" w:hAnsiTheme="minorHAnsi" w:cstheme="minorHAnsi"/>
          <w:sz w:val="14"/>
        </w:rPr>
        <w:t xml:space="preserve"> safety </w:t>
      </w:r>
      <w:r w:rsidRPr="00273B99">
        <w:rPr>
          <w:rStyle w:val="StyleUnderline"/>
          <w:rFonts w:asciiTheme="minorHAnsi" w:hAnsiTheme="minorHAnsi" w:cstheme="minorHAnsi"/>
        </w:rPr>
        <w:t>standards</w:t>
      </w:r>
      <w:r w:rsidRPr="00273B99">
        <w:rPr>
          <w:rFonts w:asciiTheme="minorHAnsi" w:hAnsiTheme="minorHAnsi" w:cstheme="minorHAnsi"/>
          <w:sz w:val="14"/>
        </w:rPr>
        <w:t xml:space="preserve">, provided that "Any requirement of such a standard shall be reasonably necessary to prevent or redu unreasonable risk of injury associated with such product."20 Textile Manufacturers tells us that </w:t>
      </w:r>
      <w:r w:rsidRPr="00273B99">
        <w:rPr>
          <w:rStyle w:val="StyleUnderline"/>
          <w:rFonts w:asciiTheme="minorHAnsi" w:hAnsiTheme="minorHAnsi" w:cstheme="minorHAnsi"/>
        </w:rPr>
        <w:t>Congress used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unreasonable risk</w:t>
      </w:r>
      <w:r w:rsidRPr="00273B99">
        <w:rPr>
          <w:rFonts w:asciiTheme="minorHAnsi" w:hAnsiTheme="minorHAnsi" w:cstheme="minorHAnsi"/>
          <w:sz w:val="14"/>
        </w:rPr>
        <w:t xml:space="preserve">" </w:t>
      </w:r>
      <w:r w:rsidRPr="00273B99">
        <w:rPr>
          <w:rStyle w:val="StyleUnderline"/>
          <w:rFonts w:asciiTheme="minorHAnsi" w:hAnsiTheme="minorHAnsi" w:cstheme="minorHAnsi"/>
        </w:rPr>
        <w:t>phrase</w:t>
      </w:r>
      <w:r w:rsidRPr="00273B99">
        <w:rPr>
          <w:rFonts w:asciiTheme="minorHAnsi" w:hAnsiTheme="minorHAnsi" w:cstheme="minorHAnsi"/>
          <w:sz w:val="14"/>
        </w:rPr>
        <w:t xml:space="preserve"> "</w:t>
      </w:r>
      <w:r w:rsidRPr="00273B99">
        <w:rPr>
          <w:rStyle w:val="StyleUnderline"/>
          <w:rFonts w:asciiTheme="minorHAnsi" w:hAnsiTheme="minorHAnsi" w:cstheme="minorHAnsi"/>
        </w:rPr>
        <w:t>to signify</w:t>
      </w:r>
      <w:r w:rsidRPr="00273B99">
        <w:rPr>
          <w:rFonts w:asciiTheme="minorHAnsi" w:hAnsiTheme="minorHAnsi" w:cstheme="minorHAnsi"/>
          <w:sz w:val="14"/>
        </w:rPr>
        <w:t xml:space="preserve"> a </w:t>
      </w:r>
      <w:r w:rsidRPr="00273B99">
        <w:rPr>
          <w:rStyle w:val="StyleUnderline"/>
          <w:rFonts w:asciiTheme="minorHAnsi" w:hAnsiTheme="minorHAnsi" w:cstheme="minorHAnsi"/>
        </w:rPr>
        <w:t>generalized balancing of costs and benefits</w:t>
      </w:r>
      <w:r w:rsidRPr="00273B99">
        <w:rPr>
          <w:rFonts w:asciiTheme="minorHAnsi" w:hAnsiTheme="minorHAnsi" w:cstheme="minorHAnsi"/>
          <w:sz w:val="14"/>
        </w:rPr>
        <w:t xml:space="preserve">."21 This means, according to a Fifth Circuit case, that the </w:t>
      </w:r>
      <w:r w:rsidRPr="00273B99">
        <w:rPr>
          <w:rStyle w:val="StyleUnderline"/>
          <w:rFonts w:asciiTheme="minorHAnsi" w:hAnsiTheme="minorHAnsi" w:cstheme="minorHAnsi"/>
        </w:rPr>
        <w:t>statute</w:t>
      </w:r>
      <w:r w:rsidRPr="00273B99">
        <w:rPr>
          <w:rFonts w:asciiTheme="minorHAnsi" w:hAnsiTheme="minorHAnsi" w:cstheme="minorHAnsi"/>
          <w:sz w:val="14"/>
        </w:rPr>
        <w:t xml:space="preserve"> "</w:t>
      </w:r>
      <w:r w:rsidRPr="00273B99">
        <w:rPr>
          <w:rStyle w:val="StyleUnderline"/>
          <w:rFonts w:asciiTheme="minorHAnsi" w:hAnsiTheme="minorHAnsi" w:cstheme="minorHAnsi"/>
        </w:rPr>
        <w:t>requires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agency to assess</w:t>
      </w:r>
      <w:r w:rsidRPr="00273B99">
        <w:rPr>
          <w:rFonts w:asciiTheme="minorHAnsi" w:hAnsiTheme="minorHAnsi" w:cstheme="minorHAnsi"/>
          <w:sz w:val="14"/>
        </w:rPr>
        <w:t xml:space="preserve"> the expected </w:t>
      </w:r>
      <w:r w:rsidRPr="00273B99">
        <w:rPr>
          <w:rStyle w:val="StyleUnderline"/>
          <w:rFonts w:asciiTheme="minorHAnsi" w:hAnsiTheme="minorHAnsi" w:cstheme="minorHAnsi"/>
        </w:rPr>
        <w:t>benefits</w:t>
      </w:r>
      <w:r w:rsidRPr="00273B99">
        <w:rPr>
          <w:rFonts w:asciiTheme="minorHAnsi" w:hAnsiTheme="minorHAnsi" w:cstheme="minorHAnsi"/>
          <w:sz w:val="14"/>
        </w:rPr>
        <w:t xml:space="preserve"> in light of the burdens to be imposed by the standard ... to determine whether the benefits ex- pected from the standard bear a reasonable relationship to the costs imposed by the standard.</w:t>
      </w:r>
    </w:p>
    <w:p w14:paraId="62964A1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1982, the </w:t>
      </w:r>
      <w:r w:rsidRPr="00273B99">
        <w:rPr>
          <w:rStyle w:val="StyleUnderline"/>
          <w:rFonts w:asciiTheme="minorHAnsi" w:hAnsiTheme="minorHAnsi" w:cstheme="minorHAnsi"/>
        </w:rPr>
        <w:t>Senate passed S. 1080</w:t>
      </w:r>
      <w:r w:rsidRPr="00273B99">
        <w:rPr>
          <w:rFonts w:asciiTheme="minorHAnsi" w:hAnsiTheme="minorHAnsi" w:cstheme="minorHAnsi"/>
          <w:sz w:val="14"/>
        </w:rPr>
        <w:t xml:space="preserve">, a bill </w:t>
      </w:r>
      <w:r w:rsidRPr="00273B99">
        <w:rPr>
          <w:rStyle w:val="StyleUnderline"/>
          <w:rFonts w:asciiTheme="minorHAnsi" w:hAnsiTheme="minorHAnsi" w:cstheme="minorHAnsi"/>
        </w:rPr>
        <w:t>that extends CBA to administrative rulemaking</w:t>
      </w:r>
      <w:r w:rsidRPr="00273B99">
        <w:rPr>
          <w:rFonts w:asciiTheme="minorHAnsi" w:hAnsiTheme="minorHAnsi" w:cstheme="minorHAnsi"/>
          <w:sz w:val="14"/>
        </w:rPr>
        <w:t xml:space="preserve"> as a general requirement, "</w:t>
      </w:r>
      <w:r w:rsidRPr="00273B99">
        <w:rPr>
          <w:rStyle w:val="StyleUnderline"/>
          <w:rFonts w:asciiTheme="minorHAnsi" w:hAnsiTheme="minorHAnsi" w:cstheme="minorHAnsi"/>
        </w:rPr>
        <w:t>except where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enabling statute pursuant to which</w:t>
      </w:r>
      <w:r w:rsidRPr="00273B99">
        <w:rPr>
          <w:rFonts w:asciiTheme="minorHAnsi" w:hAnsiTheme="minorHAnsi" w:cstheme="minorHAnsi"/>
          <w:sz w:val="14"/>
        </w:rPr>
        <w:t xml:space="preserve"> the </w:t>
      </w:r>
      <w:r w:rsidRPr="00273B99">
        <w:rPr>
          <w:rStyle w:val="StyleUnderline"/>
          <w:rFonts w:asciiTheme="minorHAnsi" w:hAnsiTheme="minorHAnsi" w:cstheme="minorHAnsi"/>
        </w:rPr>
        <w:t>agency</w:t>
      </w:r>
      <w:r w:rsidRPr="00273B99">
        <w:rPr>
          <w:rFonts w:asciiTheme="minorHAnsi" w:hAnsiTheme="minorHAnsi" w:cstheme="minorHAnsi"/>
          <w:sz w:val="14"/>
        </w:rPr>
        <w:t xml:space="preserve"> is </w:t>
      </w:r>
      <w:r w:rsidRPr="00273B99">
        <w:rPr>
          <w:rStyle w:val="StyleUnderline"/>
          <w:rFonts w:asciiTheme="minorHAnsi" w:hAnsiTheme="minorHAnsi" w:cstheme="minorHAnsi"/>
        </w:rPr>
        <w:t>acting directs otherwise</w:t>
      </w:r>
      <w:r w:rsidRPr="00273B99">
        <w:rPr>
          <w:rFonts w:asciiTheme="minorHAnsi" w:hAnsiTheme="minorHAnsi" w:cstheme="minorHAnsi"/>
          <w:sz w:val="14"/>
        </w:rPr>
        <w:t xml:space="preserve">."23 Under the bill, </w:t>
      </w:r>
      <w:r w:rsidRPr="00273B99">
        <w:rPr>
          <w:rStyle w:val="StyleUnderline"/>
          <w:rFonts w:asciiTheme="minorHAnsi" w:hAnsiTheme="minorHAnsi" w:cstheme="minorHAnsi"/>
        </w:rPr>
        <w:t>agencies must</w:t>
      </w:r>
      <w:r w:rsidRPr="00273B99">
        <w:rPr>
          <w:rFonts w:asciiTheme="minorHAnsi" w:hAnsiTheme="minorHAnsi" w:cstheme="minorHAnsi"/>
          <w:sz w:val="14"/>
        </w:rPr>
        <w:t xml:space="preserve"> </w:t>
      </w:r>
      <w:r w:rsidRPr="00273B99">
        <w:rPr>
          <w:rStyle w:val="Emphasis"/>
          <w:rFonts w:asciiTheme="minorHAnsi" w:hAnsiTheme="minorHAnsi" w:cstheme="minorHAnsi"/>
        </w:rPr>
        <w:t>describe and analyze</w:t>
      </w:r>
      <w:r w:rsidRPr="00273B99">
        <w:rPr>
          <w:rFonts w:asciiTheme="minorHAnsi" w:hAnsiTheme="minorHAnsi" w:cstheme="minorHAnsi"/>
          <w:sz w:val="14"/>
        </w:rPr>
        <w:t xml:space="preserve"> the </w:t>
      </w:r>
      <w:r w:rsidRPr="00273B99">
        <w:rPr>
          <w:rStyle w:val="StyleUnderline"/>
          <w:rFonts w:asciiTheme="minorHAnsi" w:hAnsiTheme="minorHAnsi" w:cstheme="minorHAnsi"/>
        </w:rPr>
        <w:t>benefits and costs of each</w:t>
      </w:r>
      <w:r w:rsidRPr="00273B99">
        <w:rPr>
          <w:rFonts w:asciiTheme="minorHAnsi" w:hAnsiTheme="minorHAnsi" w:cstheme="minorHAnsi"/>
          <w:sz w:val="14"/>
        </w:rPr>
        <w:t xml:space="preserve"> </w:t>
      </w:r>
      <w:r w:rsidRPr="00273B99">
        <w:rPr>
          <w:rStyle w:val="StyleUnderline"/>
          <w:rFonts w:asciiTheme="minorHAnsi" w:hAnsiTheme="minorHAnsi" w:cstheme="minorHAnsi"/>
        </w:rPr>
        <w:t>new "major" regulation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 publish a</w:t>
      </w:r>
      <w:r w:rsidRPr="00273B99">
        <w:rPr>
          <w:rFonts w:asciiTheme="minorHAnsi" w:hAnsiTheme="minorHAnsi" w:cstheme="minorHAnsi"/>
          <w:sz w:val="14"/>
        </w:rPr>
        <w:t xml:space="preserve"> </w:t>
      </w:r>
      <w:r w:rsidRPr="00273B99">
        <w:rPr>
          <w:rStyle w:val="StyleUnderline"/>
          <w:rFonts w:asciiTheme="minorHAnsi" w:hAnsiTheme="minorHAnsi" w:cstheme="minorHAnsi"/>
        </w:rPr>
        <w:t>state- ment with the final rule explaining</w:t>
      </w:r>
      <w:r w:rsidRPr="00273B99">
        <w:rPr>
          <w:rFonts w:asciiTheme="minorHAnsi" w:hAnsiTheme="minorHAnsi" w:cstheme="minorHAnsi"/>
          <w:sz w:val="14"/>
        </w:rPr>
        <w:t xml:space="preserve"> </w:t>
      </w:r>
      <w:r w:rsidRPr="00273B99">
        <w:rPr>
          <w:rStyle w:val="Emphasis"/>
          <w:rFonts w:asciiTheme="minorHAnsi" w:hAnsiTheme="minorHAnsi" w:cstheme="minorHAnsi"/>
        </w:rPr>
        <w:t>how the benefits of the rule justify its costs</w:t>
      </w:r>
      <w:r w:rsidRPr="00273B99">
        <w:rPr>
          <w:rFonts w:asciiTheme="minorHAnsi" w:hAnsiTheme="minorHAnsi" w:cstheme="minorHAnsi"/>
          <w:sz w:val="14"/>
        </w:rPr>
        <w:t xml:space="preserve"> </w:t>
      </w:r>
      <w:r w:rsidRPr="00273B99">
        <w:rPr>
          <w:rStyle w:val="StyleUnderline"/>
          <w:rFonts w:asciiTheme="minorHAnsi" w:hAnsiTheme="minorHAnsi" w:cstheme="minorHAnsi"/>
        </w:rPr>
        <w:t>and why the rule is more cost-effective than</w:t>
      </w:r>
      <w:r w:rsidRPr="00273B99">
        <w:rPr>
          <w:rFonts w:asciiTheme="minorHAnsi" w:hAnsiTheme="minorHAnsi" w:cstheme="minorHAnsi"/>
          <w:sz w:val="14"/>
        </w:rPr>
        <w:t xml:space="preserve"> the </w:t>
      </w:r>
      <w:r w:rsidRPr="00273B99">
        <w:rPr>
          <w:rStyle w:val="StyleUnderline"/>
          <w:rFonts w:asciiTheme="minorHAnsi" w:hAnsiTheme="minorHAnsi" w:cstheme="minorHAnsi"/>
        </w:rPr>
        <w:t>alternatives</w:t>
      </w:r>
      <w:r w:rsidRPr="00273B99">
        <w:rPr>
          <w:rFonts w:asciiTheme="minorHAnsi" w:hAnsiTheme="minorHAnsi" w:cstheme="minorHAnsi"/>
          <w:sz w:val="14"/>
        </w:rPr>
        <w:t xml:space="preserve"> considered. If a bill such as S. 1 080 should pass both houses, it would be given effect just as in the case of the CBA statutes referred to in the Textile Manufacturers opinion. Those statutes, says the opinion, "dem-onstrate that Congress uses specific language when intending that an agency engage in cost-benefit analysis."24 When that is the case, Textile Manufacturers indicates that the legislative intent will be given full effect by the courts.</w:t>
      </w:r>
    </w:p>
    <w:p w14:paraId="3AA4519B" w14:textId="77777777" w:rsidR="00161D72" w:rsidRPr="00273B99" w:rsidRDefault="00161D72" w:rsidP="00161D72">
      <w:pPr>
        <w:rPr>
          <w:rFonts w:asciiTheme="minorHAnsi" w:hAnsiTheme="minorHAnsi" w:cstheme="minorHAnsi"/>
        </w:rPr>
      </w:pPr>
    </w:p>
    <w:p w14:paraId="4CDB8292" w14:textId="77777777" w:rsidR="00161D72" w:rsidRPr="00273B99" w:rsidRDefault="00161D72" w:rsidP="00161D72">
      <w:pPr>
        <w:rPr>
          <w:rFonts w:asciiTheme="minorHAnsi" w:hAnsiTheme="minorHAnsi" w:cstheme="minorHAnsi"/>
        </w:rPr>
      </w:pPr>
    </w:p>
    <w:p w14:paraId="1C2CFE0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Binding</w:t>
      </w:r>
    </w:p>
    <w:p w14:paraId="0519DDA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CP fails — current opinion in </w:t>
      </w:r>
      <w:r w:rsidRPr="00273B99">
        <w:rPr>
          <w:rFonts w:asciiTheme="minorHAnsi" w:hAnsiTheme="minorHAnsi" w:cstheme="minorHAnsi"/>
          <w:i/>
        </w:rPr>
        <w:t>Riverkeeper</w:t>
      </w:r>
      <w:r w:rsidRPr="00273B99">
        <w:rPr>
          <w:rFonts w:asciiTheme="minorHAnsi" w:hAnsiTheme="minorHAnsi" w:cstheme="minorHAnsi"/>
        </w:rPr>
        <w:t xml:space="preserve"> is </w:t>
      </w:r>
      <w:r w:rsidRPr="00273B99">
        <w:rPr>
          <w:rFonts w:asciiTheme="minorHAnsi" w:hAnsiTheme="minorHAnsi" w:cstheme="minorHAnsi"/>
          <w:u w:val="single"/>
        </w:rPr>
        <w:t>binding</w:t>
      </w:r>
      <w:r w:rsidRPr="00273B99">
        <w:rPr>
          <w:rFonts w:asciiTheme="minorHAnsi" w:hAnsiTheme="minorHAnsi" w:cstheme="minorHAnsi"/>
        </w:rPr>
        <w:t xml:space="preserve"> on the EPA.</w:t>
      </w:r>
    </w:p>
    <w:p w14:paraId="4C586532"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Findlaw 07</w:t>
      </w:r>
      <w:r w:rsidRPr="00273B99">
        <w:rPr>
          <w:rFonts w:asciiTheme="minorHAnsi" w:hAnsiTheme="minorHAnsi" w:cstheme="minorHAnsi"/>
        </w:rPr>
        <w:t xml:space="preserve"> — provides online legal information and online marketing services for law firms. (Findlaw; Published: January 25, 2007; “RIVERKEEPER INC LLC LLC v. UNITED STATES ENVIRONMENTAL PROTECTION AGENCY”; Accessed: July 27, 2021; https://caselaw.findlaw.com/us-2nd-circuit/1468832.html)//CYang</w:t>
      </w:r>
    </w:p>
    <w:p w14:paraId="762F04BB" w14:textId="77777777" w:rsidR="00161D72" w:rsidRPr="00273B99" w:rsidRDefault="00161D72" w:rsidP="00161D72">
      <w:pPr>
        <w:rPr>
          <w:rFonts w:asciiTheme="minorHAnsi" w:hAnsiTheme="minorHAnsi" w:cstheme="minorHAnsi"/>
          <w:sz w:val="12"/>
        </w:rPr>
      </w:pPr>
      <w:r w:rsidRPr="00273B99">
        <w:rPr>
          <w:rFonts w:asciiTheme="minorHAnsi" w:hAnsiTheme="minorHAnsi" w:cstheme="minorHAnsi"/>
          <w:sz w:val="12"/>
        </w:rPr>
        <w:t xml:space="preserve">The </w:t>
      </w:r>
      <w:r w:rsidRPr="003E00F1">
        <w:rPr>
          <w:rStyle w:val="StyleUnderline"/>
          <w:rFonts w:asciiTheme="minorHAnsi" w:hAnsiTheme="minorHAnsi" w:cstheme="minorHAnsi"/>
          <w:highlight w:val="cyan"/>
        </w:rPr>
        <w:t xml:space="preserve">EPA's argument that </w:t>
      </w:r>
      <w:r w:rsidRPr="003E00F1">
        <w:rPr>
          <w:rStyle w:val="StyleUnderline"/>
          <w:rFonts w:asciiTheme="minorHAnsi" w:hAnsiTheme="minorHAnsi" w:cstheme="minorHAnsi"/>
          <w:i/>
          <w:highlight w:val="cyan"/>
        </w:rPr>
        <w:t>Riverkeeper</w:t>
      </w:r>
      <w:r w:rsidRPr="00273B99">
        <w:rPr>
          <w:rStyle w:val="StyleUnderline"/>
          <w:rFonts w:asciiTheme="minorHAnsi" w:hAnsiTheme="minorHAnsi" w:cstheme="minorHAnsi"/>
        </w:rPr>
        <w:t xml:space="preserve"> I </w:t>
      </w:r>
      <w:r w:rsidRPr="003E00F1">
        <w:rPr>
          <w:rStyle w:val="StyleUnderline"/>
          <w:rFonts w:asciiTheme="minorHAnsi" w:hAnsiTheme="minorHAnsi" w:cstheme="minorHAnsi"/>
          <w:highlight w:val="cyan"/>
        </w:rPr>
        <w:t xml:space="preserve">is </w:t>
      </w:r>
      <w:r w:rsidRPr="003E00F1">
        <w:rPr>
          <w:rStyle w:val="Emphasis"/>
          <w:rFonts w:asciiTheme="minorHAnsi" w:hAnsiTheme="minorHAnsi" w:cstheme="minorHAnsi"/>
          <w:highlight w:val="cyan"/>
        </w:rPr>
        <w:t>not binding</w:t>
      </w:r>
      <w:r w:rsidRPr="00273B99">
        <w:rPr>
          <w:rStyle w:val="StyleUnderline"/>
          <w:rFonts w:asciiTheme="minorHAnsi" w:hAnsiTheme="minorHAnsi" w:cstheme="minorHAnsi"/>
        </w:rPr>
        <w:t xml:space="preserve"> on this issue</w:t>
      </w:r>
      <w:r w:rsidRPr="00273B99">
        <w:rPr>
          <w:rFonts w:asciiTheme="minorHAnsi" w:hAnsiTheme="minorHAnsi" w:cstheme="minorHAnsi"/>
          <w:sz w:val="12"/>
        </w:rPr>
        <w:t xml:space="preserve"> here </w:t>
      </w:r>
      <w:r w:rsidRPr="00273B99">
        <w:rPr>
          <w:rStyle w:val="StyleUnderline"/>
          <w:rFonts w:asciiTheme="minorHAnsi" w:hAnsiTheme="minorHAnsi" w:cstheme="minorHAnsi"/>
        </w:rPr>
        <w:t>has three components</w:t>
      </w:r>
      <w:r w:rsidRPr="00273B99">
        <w:rPr>
          <w:rFonts w:asciiTheme="minorHAnsi" w:hAnsiTheme="minorHAnsi" w:cstheme="minorHAnsi"/>
          <w:sz w:val="12"/>
        </w:rPr>
        <w:t xml:space="preserve">.   First, the EPA contends that our rejection of the restoration measures at issue in Riverkeeper I did not turn on the statute's text, but instead was based on various other indicators of Congressional intent.   The Agency makes much of Riverkeeper I's brief discussion of Congress's rejection of a proposed amendment to section 316(b) that would have explicitly allowed restoration measures and of the EPA's support of that amendment because in its opinion, the existing language did not authorize restoration measures.  Id. at 190-91.   Second, the EPA argues that its interpretation of section 316(b) in the Phase II Rule is entitled to deference because the Rule defined certain statutory terms it had not defined in the previous rulemaking phase and that its reasonable interpretation of these terms is entitled to deference.   Specifically, the Agency “defined” three statutory terms in the preamble:  it (1) read the phrase “minimiz[e] adverse environmental impact” to let facilities “minimize adverse environmental impact by reducing impingement and entrainment, or to minimize adverse environmental impact by compensating for those impacts after the fact,” 69 Fed.Reg. at 41,628;  (2) interpreted “reflect” to authorize it to consider the full range of technologies, including restoration measures, that minimize adverse environmental impact;  and (3) viewed “restoration measures as part of the ‘design’ of a cooling water intake structure,” and “one of several technologies that may be employed </w:t>
      </w:r>
      <w:r w:rsidRPr="00273B99">
        <w:rPr>
          <w:rFonts w:ascii="MS Gothic" w:eastAsia="MS Gothic" w:hAnsi="MS Gothic" w:cs="MS Gothic" w:hint="eastAsia"/>
          <w:sz w:val="12"/>
        </w:rPr>
        <w:t>․</w:t>
      </w:r>
      <w:r w:rsidRPr="00273B99">
        <w:rPr>
          <w:rFonts w:asciiTheme="minorHAnsi" w:hAnsiTheme="minorHAnsi" w:cstheme="minorHAnsi"/>
          <w:sz w:val="12"/>
        </w:rPr>
        <w:t xml:space="preserve"> to minimize adverse environmental impact,” 69 Fed.Reg. at 41,637.   Finally, the EPA relies on our statement in Riverkeeper I that our ruling on the Phase I Rule was not meant to “predetermine the factors and standard[s] applicable to Phases II and III of the rulemaking,” 358 F.3d at 186 n. 13, and on the Supreme Court's holding in Brand X that “[a] court's prior judicial construction of a statute trumps an agency construction otherwise entitled to Chevron deference only if the prior court decision holds that its construction follows from the unambiguous terms of the statute and thus leaves no room for agency discretion.”  545 U.S. at 982, 125 S.Ct. at 2700.</w:t>
      </w:r>
    </w:p>
    <w:p w14:paraId="04D56469" w14:textId="77777777" w:rsidR="00161D72"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We </w:t>
      </w:r>
      <w:r w:rsidRPr="003E00F1">
        <w:rPr>
          <w:rStyle w:val="StyleUnderline"/>
          <w:rFonts w:asciiTheme="minorHAnsi" w:hAnsiTheme="minorHAnsi" w:cstheme="minorHAnsi"/>
          <w:highlight w:val="cyan"/>
        </w:rPr>
        <w:t>reject</w:t>
      </w:r>
      <w:r w:rsidRPr="00273B99">
        <w:rPr>
          <w:rFonts w:asciiTheme="minorHAnsi" w:hAnsiTheme="minorHAnsi" w:cstheme="minorHAnsi"/>
          <w:sz w:val="16"/>
        </w:rPr>
        <w:t xml:space="preserve"> each of </w:t>
      </w:r>
      <w:r w:rsidRPr="003E00F1">
        <w:rPr>
          <w:rStyle w:val="StyleUnderline"/>
          <w:rFonts w:asciiTheme="minorHAnsi" w:hAnsiTheme="minorHAnsi" w:cstheme="minorHAnsi"/>
          <w:highlight w:val="cyan"/>
        </w:rPr>
        <w:t>the EPA's contentions</w:t>
      </w:r>
      <w:r w:rsidRPr="00273B99">
        <w:rPr>
          <w:rFonts w:asciiTheme="minorHAnsi" w:hAnsiTheme="minorHAnsi" w:cstheme="minorHAnsi"/>
          <w:sz w:val="16"/>
        </w:rPr>
        <w:t xml:space="preserve">.   First, our </w:t>
      </w:r>
      <w:r w:rsidRPr="00273B99">
        <w:rPr>
          <w:rStyle w:val="StyleUnderline"/>
          <w:rFonts w:asciiTheme="minorHAnsi" w:hAnsiTheme="minorHAnsi" w:cstheme="minorHAnsi"/>
        </w:rPr>
        <w:t xml:space="preserve">primary </w:t>
      </w:r>
      <w:r w:rsidRPr="003E00F1">
        <w:rPr>
          <w:rStyle w:val="StyleUnderline"/>
          <w:rFonts w:asciiTheme="minorHAnsi" w:hAnsiTheme="minorHAnsi" w:cstheme="minorHAnsi"/>
          <w:highlight w:val="cyan"/>
        </w:rPr>
        <w:t xml:space="preserve">conclusion in </w:t>
      </w:r>
      <w:r w:rsidRPr="003E00F1">
        <w:rPr>
          <w:rStyle w:val="StyleUnderline"/>
          <w:rFonts w:asciiTheme="minorHAnsi" w:hAnsiTheme="minorHAnsi" w:cstheme="minorHAnsi"/>
          <w:i/>
          <w:highlight w:val="cyan"/>
        </w:rPr>
        <w:t>Riverkeeper</w:t>
      </w:r>
      <w:r w:rsidRPr="00273B99">
        <w:rPr>
          <w:rStyle w:val="StyleUnderline"/>
          <w:rFonts w:asciiTheme="minorHAnsi" w:hAnsiTheme="minorHAnsi" w:cstheme="minorHAnsi"/>
        </w:rPr>
        <w:t xml:space="preserve"> I </w:t>
      </w:r>
      <w:r w:rsidRPr="003E00F1">
        <w:rPr>
          <w:rStyle w:val="StyleUnderline"/>
          <w:rFonts w:asciiTheme="minorHAnsi" w:hAnsiTheme="minorHAnsi" w:cstheme="minorHAnsi"/>
          <w:highlight w:val="cyan"/>
        </w:rPr>
        <w:t>was that</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restoration </w:t>
      </w:r>
      <w:r w:rsidRPr="003E00F1">
        <w:rPr>
          <w:rStyle w:val="StyleUnderline"/>
          <w:rFonts w:asciiTheme="minorHAnsi" w:hAnsiTheme="minorHAnsi" w:cstheme="minorHAnsi"/>
          <w:highlight w:val="cyan"/>
        </w:rPr>
        <w:t>measures are “</w:t>
      </w:r>
      <w:r w:rsidRPr="003E00F1">
        <w:rPr>
          <w:rStyle w:val="Emphasis"/>
          <w:rFonts w:asciiTheme="minorHAnsi" w:hAnsiTheme="minorHAnsi" w:cstheme="minorHAnsi"/>
          <w:highlight w:val="cyan"/>
        </w:rPr>
        <w:t>plainly inconsistent</w:t>
      </w:r>
      <w:r w:rsidRPr="003E00F1">
        <w:rPr>
          <w:rStyle w:val="StyleUnderline"/>
          <w:rFonts w:asciiTheme="minorHAnsi" w:hAnsiTheme="minorHAnsi" w:cstheme="minorHAnsi"/>
          <w:highlight w:val="cyan"/>
        </w:rPr>
        <w:t>” with the statute's text</w:t>
      </w:r>
      <w:r w:rsidRPr="00273B99">
        <w:rPr>
          <w:rFonts w:asciiTheme="minorHAnsi" w:hAnsiTheme="minorHAnsi" w:cstheme="minorHAnsi"/>
          <w:sz w:val="16"/>
        </w:rPr>
        <w:t>, 358 F.3d at 189, and our statements regarding the legislative history of a proposed amendment, which we offered as ancillary, but not dispositive, support for our construction of the statute, in no way diminish the force of our conclusion that Congress unambiguously expressed its intent in the statute.   See Chevron, 467 U.S. at 842-43, 104 S.Ct. 2778 (“If the intent of Congress is clear, that is the end of the matter;  for the court, as well as the agency, must give effect to the unambiguously expressed intent of Congress.”).   Second, as to the EPA's claim that its construction of the statute is entitled to deference because it has now interpreted certain statutory terms, our holding in Riverkeeper I was and remains clear:  </w:t>
      </w:r>
      <w:r w:rsidRPr="00273B99">
        <w:rPr>
          <w:rStyle w:val="StyleUnderline"/>
          <w:rFonts w:asciiTheme="minorHAnsi" w:hAnsiTheme="minorHAnsi" w:cstheme="minorHAnsi"/>
        </w:rPr>
        <w:t xml:space="preserve">restoration </w:t>
      </w:r>
      <w:r w:rsidRPr="003E00F1">
        <w:rPr>
          <w:rStyle w:val="StyleUnderline"/>
          <w:rFonts w:asciiTheme="minorHAnsi" w:hAnsiTheme="minorHAnsi" w:cstheme="minorHAnsi"/>
          <w:highlight w:val="cyan"/>
        </w:rPr>
        <w:t>measures contradict the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unambiguous </w:t>
      </w:r>
      <w:r w:rsidRPr="003E00F1">
        <w:rPr>
          <w:rStyle w:val="Emphasis"/>
          <w:rFonts w:asciiTheme="minorHAnsi" w:hAnsiTheme="minorHAnsi" w:cstheme="minorHAnsi"/>
          <w:highlight w:val="cyan"/>
        </w:rPr>
        <w:t>language</w:t>
      </w:r>
      <w:r w:rsidRPr="003E00F1">
        <w:rPr>
          <w:rStyle w:val="StyleUnderline"/>
          <w:rFonts w:asciiTheme="minorHAnsi" w:hAnsiTheme="minorHAnsi" w:cstheme="minorHAnsi"/>
          <w:highlight w:val="cyan"/>
        </w:rPr>
        <w:t xml:space="preserve"> of section 316(b)</w:t>
      </w:r>
      <w:r w:rsidRPr="003E00F1">
        <w:rPr>
          <w:rFonts w:asciiTheme="minorHAnsi" w:hAnsiTheme="minorHAnsi" w:cstheme="minorHAnsi"/>
          <w:sz w:val="16"/>
          <w:highlight w:val="cyan"/>
        </w:rPr>
        <w:t>.</w:t>
      </w:r>
      <w:r w:rsidRPr="00273B99">
        <w:rPr>
          <w:rFonts w:asciiTheme="minorHAnsi" w:hAnsiTheme="minorHAnsi" w:cstheme="minorHAnsi"/>
          <w:sz w:val="16"/>
        </w:rPr>
        <w:t xml:space="preserve">  The EPA's promulgation of the Phase II Rule obviously did nothing to alter the text of section 316(b), and the Agency cannot create ambiguity where none otherwise exists by defining statutory terms contrary to their plain meaning.   Finally, as the foregoing analysis suggests, </w:t>
      </w:r>
      <w:r w:rsidRPr="00273B99">
        <w:rPr>
          <w:rStyle w:val="StyleUnderline"/>
          <w:rFonts w:asciiTheme="minorHAnsi" w:hAnsiTheme="minorHAnsi" w:cstheme="minorHAnsi"/>
        </w:rPr>
        <w:t xml:space="preserve">our </w:t>
      </w:r>
      <w:r w:rsidRPr="003E00F1">
        <w:rPr>
          <w:rStyle w:val="StyleUnderline"/>
          <w:rFonts w:asciiTheme="minorHAnsi" w:hAnsiTheme="minorHAnsi" w:cstheme="minorHAnsi"/>
          <w:highlight w:val="cyan"/>
        </w:rPr>
        <w:t>decision</w:t>
      </w:r>
      <w:r w:rsidRPr="00273B99">
        <w:rPr>
          <w:rStyle w:val="StyleUnderline"/>
          <w:rFonts w:asciiTheme="minorHAnsi" w:hAnsiTheme="minorHAnsi" w:cstheme="minorHAnsi"/>
        </w:rPr>
        <w:t xml:space="preserve"> in </w:t>
      </w:r>
      <w:r w:rsidRPr="00273B99">
        <w:rPr>
          <w:rStyle w:val="StyleUnderline"/>
          <w:rFonts w:asciiTheme="minorHAnsi" w:hAnsiTheme="minorHAnsi" w:cstheme="minorHAnsi"/>
          <w:i/>
        </w:rPr>
        <w:t>Riverkeeper</w:t>
      </w:r>
      <w:r w:rsidRPr="00273B99">
        <w:rPr>
          <w:rStyle w:val="StyleUnderline"/>
          <w:rFonts w:asciiTheme="minorHAnsi" w:hAnsiTheme="minorHAnsi" w:cstheme="minorHAnsi"/>
        </w:rPr>
        <w:t xml:space="preserve"> I </w:t>
      </w:r>
      <w:r w:rsidRPr="003E00F1">
        <w:rPr>
          <w:rStyle w:val="Emphasis"/>
          <w:rFonts w:asciiTheme="minorHAnsi" w:hAnsiTheme="minorHAnsi" w:cstheme="minorHAnsi"/>
          <w:highlight w:val="cyan"/>
        </w:rPr>
        <w:t>foreclosed</w:t>
      </w:r>
      <w:r w:rsidRPr="003E00F1">
        <w:rPr>
          <w:rStyle w:val="StyleUnderline"/>
          <w:rFonts w:asciiTheme="minorHAnsi" w:hAnsiTheme="minorHAnsi" w:cstheme="minorHAnsi"/>
          <w:highlight w:val="cyan"/>
        </w:rPr>
        <w:t xml:space="preserve"> the EPA from interpreting section 316(b)</w:t>
      </w:r>
      <w:r w:rsidRPr="00273B99">
        <w:rPr>
          <w:rFonts w:asciiTheme="minorHAnsi" w:hAnsiTheme="minorHAnsi" w:cstheme="minorHAnsi"/>
          <w:sz w:val="16"/>
        </w:rPr>
        <w:t xml:space="preserve"> in the Phase II Rule </w:t>
      </w:r>
      <w:r w:rsidRPr="003E00F1">
        <w:rPr>
          <w:rStyle w:val="StyleUnderline"/>
          <w:rFonts w:asciiTheme="minorHAnsi" w:hAnsiTheme="minorHAnsi" w:cstheme="minorHAnsi"/>
          <w:highlight w:val="cyan"/>
        </w:rPr>
        <w:t>to permit</w:t>
      </w:r>
      <w:r w:rsidRPr="00273B99">
        <w:rPr>
          <w:rStyle w:val="StyleUnderline"/>
          <w:rFonts w:asciiTheme="minorHAnsi" w:hAnsiTheme="minorHAnsi" w:cstheme="minorHAnsi"/>
        </w:rPr>
        <w:t xml:space="preserve"> restoration </w:t>
      </w:r>
      <w:r w:rsidRPr="003E00F1">
        <w:rPr>
          <w:rStyle w:val="StyleUnderline"/>
          <w:rFonts w:asciiTheme="minorHAnsi" w:hAnsiTheme="minorHAnsi" w:cstheme="minorHAnsi"/>
          <w:highlight w:val="cyan"/>
        </w:rPr>
        <w:t>measures as</w:t>
      </w:r>
      <w:r w:rsidRPr="00273B99">
        <w:rPr>
          <w:rStyle w:val="StyleUnderline"/>
          <w:rFonts w:asciiTheme="minorHAnsi" w:hAnsiTheme="minorHAnsi" w:cstheme="minorHAnsi"/>
        </w:rPr>
        <w:t xml:space="preserve"> a means of </w:t>
      </w:r>
      <w:r w:rsidRPr="003E00F1">
        <w:rPr>
          <w:rStyle w:val="StyleUnderline"/>
          <w:rFonts w:asciiTheme="minorHAnsi" w:hAnsiTheme="minorHAnsi" w:cstheme="minorHAnsi"/>
          <w:highlight w:val="cyan"/>
        </w:rPr>
        <w:t>complying with the statute</w:t>
      </w:r>
      <w:r w:rsidRPr="00273B99">
        <w:rPr>
          <w:rFonts w:asciiTheme="minorHAnsi" w:hAnsiTheme="minorHAnsi" w:cstheme="minorHAnsi"/>
          <w:sz w:val="16"/>
        </w:rPr>
        <w:t xml:space="preserve">, and, therefore, nothing in Brand X undermines the precedential value of our prior holding.   Our statement in Riverkeeper I that we did not “mean to predetermine the factors and standard applicable to Phases II and III of the rulemaking,” was made in the narrow context of identifying “one reasonable reading” of particular statutory language relating to the standard for new and existing sources, not the restoration measures.  358 F.3d at 186 n. 13.   Where we held that the statutory language is unambiguous, </w:t>
      </w:r>
      <w:r w:rsidRPr="003E00F1">
        <w:rPr>
          <w:rStyle w:val="StyleUnderline"/>
          <w:rFonts w:asciiTheme="minorHAnsi" w:hAnsiTheme="minorHAnsi" w:cstheme="minorHAnsi"/>
          <w:i/>
          <w:highlight w:val="cyan"/>
        </w:rPr>
        <w:t>Riverkeeper</w:t>
      </w:r>
      <w:r w:rsidRPr="00273B99">
        <w:rPr>
          <w:rStyle w:val="StyleUnderline"/>
          <w:rFonts w:asciiTheme="minorHAnsi" w:hAnsiTheme="minorHAnsi" w:cstheme="minorHAnsi"/>
        </w:rPr>
        <w:t xml:space="preserve"> I </w:t>
      </w:r>
      <w:r w:rsidRPr="003E00F1">
        <w:rPr>
          <w:rStyle w:val="StyleUnderline"/>
          <w:rFonts w:asciiTheme="minorHAnsi" w:hAnsiTheme="minorHAnsi" w:cstheme="minorHAnsi"/>
          <w:highlight w:val="cyan"/>
        </w:rPr>
        <w:t xml:space="preserve">is </w:t>
      </w:r>
      <w:r w:rsidRPr="003E00F1">
        <w:rPr>
          <w:rStyle w:val="Emphasis"/>
          <w:rFonts w:asciiTheme="minorHAnsi" w:hAnsiTheme="minorHAnsi" w:cstheme="minorHAnsi"/>
          <w:highlight w:val="cyan"/>
        </w:rPr>
        <w:t>binding</w:t>
      </w:r>
      <w:r w:rsidRPr="00273B99">
        <w:rPr>
          <w:rFonts w:asciiTheme="minorHAnsi" w:hAnsiTheme="minorHAnsi" w:cstheme="minorHAnsi"/>
          <w:sz w:val="16"/>
        </w:rPr>
        <w:t>.</w:t>
      </w:r>
    </w:p>
    <w:p w14:paraId="0979C7F8" w14:textId="77777777" w:rsidR="00161D72" w:rsidRDefault="00161D72" w:rsidP="00161D72">
      <w:pPr>
        <w:pStyle w:val="Heading3"/>
      </w:pPr>
      <w:r>
        <w:t>2AC – SD – Congress</w:t>
      </w:r>
    </w:p>
    <w:p w14:paraId="1FF934EF" w14:textId="77777777" w:rsidR="00161D72" w:rsidRDefault="00161D72" w:rsidP="00161D72">
      <w:pPr>
        <w:pStyle w:val="Heading4"/>
      </w:pPr>
      <w:r>
        <w:t>Congress can say yes cba</w:t>
      </w:r>
    </w:p>
    <w:p w14:paraId="3670855F" w14:textId="77777777" w:rsidR="00161D72" w:rsidRPr="003258D3" w:rsidRDefault="00161D72" w:rsidP="00161D72">
      <w:r w:rsidRPr="003258D3">
        <w:rPr>
          <w:rStyle w:val="Style13ptBold"/>
        </w:rPr>
        <w:t>Schwartz, '85</w:t>
      </w:r>
      <w:r w:rsidRPr="003258D3">
        <w:t xml:space="preserve"> – Bernard Schwartz is an Edwin D. Webb Professor of Law at the NYU School of Law</w:t>
      </w:r>
    </w:p>
    <w:p w14:paraId="15B97178" w14:textId="77777777" w:rsidR="00161D72" w:rsidRPr="00713B9B" w:rsidRDefault="00161D72" w:rsidP="00161D72">
      <w:pPr>
        <w:rPr>
          <w:sz w:val="14"/>
          <w:szCs w:val="14"/>
        </w:rPr>
      </w:pPr>
      <w:r w:rsidRPr="003258D3">
        <w:rPr>
          <w:sz w:val="14"/>
          <w:szCs w:val="14"/>
        </w:rPr>
        <w:t>(Bernard Schwartz, Cost-Benefit Analysis in Administrative Law: Does it make priceless procedural rights worthless?, American Bar Association, https://www.jstor.org/stable/40709281, 1985, Accessed: 7-30-2021) //ILake-HG</w:t>
      </w:r>
    </w:p>
    <w:p w14:paraId="0642C7E9" w14:textId="77777777" w:rsidR="00161D72" w:rsidRPr="00B61C37" w:rsidRDefault="00161D72" w:rsidP="00161D72">
      <w:pPr>
        <w:rPr>
          <w:sz w:val="14"/>
        </w:rPr>
      </w:pPr>
      <w:r w:rsidRPr="00B61C37">
        <w:rPr>
          <w:sz w:val="14"/>
        </w:rPr>
        <w:t xml:space="preserve">Courts may upset the balance set by the Administrative Procedure Act when they impose procedural requirements on rulemaking beyond those specified in that statute.16 The same is true under Textile Manufacturers if courts require CBA before agencies may issue rules. But the balance which the courts would upset in such cases is a statutory one and the situation is entirely different if Congress itself imposes the additional procedural or CBA requirement. </w:t>
      </w:r>
      <w:r w:rsidRPr="00D467A4">
        <w:rPr>
          <w:rStyle w:val="StyleUnderline"/>
        </w:rPr>
        <w:t>Textile Manufacturers leaves it open for</w:t>
      </w:r>
      <w:r w:rsidRPr="00B61C37">
        <w:rPr>
          <w:sz w:val="14"/>
        </w:rPr>
        <w:t xml:space="preserve"> </w:t>
      </w:r>
      <w:r w:rsidRPr="00D467A4">
        <w:rPr>
          <w:rStyle w:val="Emphasis"/>
        </w:rPr>
        <w:t>Congress to enact legislation</w:t>
      </w:r>
      <w:r w:rsidRPr="00B61C37">
        <w:rPr>
          <w:sz w:val="14"/>
        </w:rPr>
        <w:t xml:space="preserve"> </w:t>
      </w:r>
      <w:r w:rsidRPr="00D467A4">
        <w:rPr>
          <w:rStyle w:val="StyleUnderline"/>
        </w:rPr>
        <w:t>compelling CBA</w:t>
      </w:r>
      <w:r w:rsidRPr="00B61C37">
        <w:rPr>
          <w:sz w:val="14"/>
        </w:rPr>
        <w:t xml:space="preserve">. A number of </w:t>
      </w:r>
      <w:r w:rsidRPr="00D467A4">
        <w:rPr>
          <w:rStyle w:val="StyleUnderline"/>
        </w:rPr>
        <w:t>federal statutes</w:t>
      </w:r>
      <w:r w:rsidRPr="00B61C37">
        <w:rPr>
          <w:sz w:val="14"/>
        </w:rPr>
        <w:t xml:space="preserve"> have </w:t>
      </w:r>
      <w:r w:rsidRPr="00D467A4">
        <w:rPr>
          <w:rStyle w:val="StyleUnderline"/>
        </w:rPr>
        <w:t>expressly required CBA</w:t>
      </w:r>
      <w:r w:rsidRPr="00B61C37">
        <w:rPr>
          <w:sz w:val="14"/>
        </w:rPr>
        <w:t xml:space="preserve"> </w:t>
      </w:r>
      <w:r w:rsidRPr="00D467A4">
        <w:rPr>
          <w:rStyle w:val="StyleUnderline"/>
        </w:rPr>
        <w:t>by</w:t>
      </w:r>
      <w:r w:rsidRPr="00B61C37">
        <w:rPr>
          <w:sz w:val="14"/>
        </w:rPr>
        <w:t xml:space="preserve"> the </w:t>
      </w:r>
      <w:r w:rsidRPr="00D467A4">
        <w:rPr>
          <w:rStyle w:val="StyleUnderline"/>
        </w:rPr>
        <w:t>agen- cies</w:t>
      </w:r>
      <w:r w:rsidRPr="00B61C37">
        <w:rPr>
          <w:sz w:val="14"/>
        </w:rPr>
        <w:t xml:space="preserve"> concerned. The </w:t>
      </w:r>
      <w:r w:rsidRPr="00D467A4">
        <w:rPr>
          <w:rStyle w:val="StyleUnderline"/>
        </w:rPr>
        <w:t>Textile Manufacturers</w:t>
      </w:r>
      <w:r w:rsidRPr="00B61C37">
        <w:rPr>
          <w:sz w:val="14"/>
        </w:rPr>
        <w:t xml:space="preserve"> opinion specifically </w:t>
      </w:r>
      <w:r w:rsidRPr="00B61C37">
        <w:rPr>
          <w:rStyle w:val="StyleUnderline"/>
        </w:rPr>
        <w:t>mentions two such laws</w:t>
      </w:r>
      <w:r w:rsidRPr="00B61C37">
        <w:rPr>
          <w:sz w:val="14"/>
        </w:rPr>
        <w:t>.</w:t>
      </w:r>
    </w:p>
    <w:p w14:paraId="4AFBFBC7" w14:textId="77777777" w:rsidR="00161D72" w:rsidRPr="00B61C37" w:rsidRDefault="00161D72" w:rsidP="00161D72">
      <w:pPr>
        <w:rPr>
          <w:sz w:val="14"/>
        </w:rPr>
      </w:pPr>
      <w:r w:rsidRPr="00B61C37">
        <w:rPr>
          <w:sz w:val="14"/>
        </w:rPr>
        <w:t xml:space="preserve">The first is the </w:t>
      </w:r>
      <w:r w:rsidRPr="00B61C37">
        <w:rPr>
          <w:rStyle w:val="StyleUnderline"/>
        </w:rPr>
        <w:t>Flood Control Act of 1936</w:t>
      </w:r>
      <w:r w:rsidRPr="00B61C37">
        <w:rPr>
          <w:sz w:val="14"/>
        </w:rPr>
        <w:t xml:space="preserve">, where </w:t>
      </w:r>
      <w:r w:rsidRPr="00B61C37">
        <w:rPr>
          <w:rStyle w:val="StyleUnderline"/>
        </w:rPr>
        <w:t>Congress</w:t>
      </w:r>
      <w:r w:rsidRPr="00B61C37">
        <w:rPr>
          <w:sz w:val="14"/>
        </w:rPr>
        <w:t xml:space="preserve"> </w:t>
      </w:r>
      <w:r w:rsidRPr="00B61C37">
        <w:rPr>
          <w:rStyle w:val="StyleUnderline"/>
        </w:rPr>
        <w:t>provided</w:t>
      </w:r>
      <w:r w:rsidRPr="00B61C37">
        <w:rPr>
          <w:sz w:val="14"/>
        </w:rPr>
        <w:t xml:space="preserve"> that </w:t>
      </w:r>
      <w:r w:rsidRPr="00B61C37">
        <w:rPr>
          <w:rStyle w:val="StyleUnderline"/>
        </w:rPr>
        <w:t>federal projects should be undertaken</w:t>
      </w:r>
      <w:r w:rsidRPr="00B61C37">
        <w:rPr>
          <w:sz w:val="14"/>
        </w:rPr>
        <w:t xml:space="preserve"> "</w:t>
      </w:r>
      <w:r w:rsidRPr="00B61C37">
        <w:rPr>
          <w:rStyle w:val="StyleUnderline"/>
        </w:rPr>
        <w:t>if</w:t>
      </w:r>
      <w:r w:rsidRPr="00B61C37">
        <w:rPr>
          <w:sz w:val="14"/>
        </w:rPr>
        <w:t xml:space="preserve"> the </w:t>
      </w:r>
      <w:r w:rsidRPr="00B61C37">
        <w:rPr>
          <w:rStyle w:val="StyleUnderline"/>
        </w:rPr>
        <w:t>benefits</w:t>
      </w:r>
      <w:r w:rsidRPr="00B61C37">
        <w:rPr>
          <w:sz w:val="14"/>
        </w:rPr>
        <w:t xml:space="preserve"> to whom- soever </w:t>
      </w:r>
      <w:r w:rsidRPr="00B61C37">
        <w:rPr>
          <w:rStyle w:val="StyleUnderline"/>
        </w:rPr>
        <w:t>they may accrue</w:t>
      </w:r>
      <w:r w:rsidRPr="00B61C37">
        <w:rPr>
          <w:sz w:val="14"/>
        </w:rPr>
        <w:t xml:space="preserve"> are </w:t>
      </w:r>
      <w:r w:rsidRPr="00B61C37">
        <w:rPr>
          <w:rStyle w:val="Emphasis"/>
        </w:rPr>
        <w:t>in excess of the estimated costs</w:t>
      </w:r>
      <w:r w:rsidRPr="00B61C37">
        <w:rPr>
          <w:sz w:val="14"/>
        </w:rPr>
        <w:t xml:space="preserve">."17 In this statute, according to Textile Manufacturers, </w:t>
      </w:r>
      <w:r w:rsidRPr="00B61C37">
        <w:rPr>
          <w:rStyle w:val="StyleUnderline"/>
        </w:rPr>
        <w:t>Congress</w:t>
      </w:r>
      <w:r w:rsidRPr="00B61C37">
        <w:rPr>
          <w:sz w:val="14"/>
        </w:rPr>
        <w:t xml:space="preserve"> </w:t>
      </w:r>
      <w:r w:rsidRPr="00B61C37">
        <w:rPr>
          <w:rStyle w:val="Emphasis"/>
        </w:rPr>
        <w:t>clearly intended</w:t>
      </w:r>
      <w:r w:rsidRPr="00B61C37">
        <w:rPr>
          <w:sz w:val="14"/>
        </w:rPr>
        <w:t xml:space="preserve"> that an </w:t>
      </w:r>
      <w:r w:rsidRPr="00B61C37">
        <w:rPr>
          <w:rStyle w:val="StyleUnderline"/>
        </w:rPr>
        <w:t>agency engage in cost-benefit analysis</w:t>
      </w:r>
      <w:r w:rsidRPr="00B61C37">
        <w:rPr>
          <w:sz w:val="14"/>
        </w:rPr>
        <w:t xml:space="preserve"> </w:t>
      </w:r>
      <w:r w:rsidRPr="00B61C37">
        <w:rPr>
          <w:rStyle w:val="StyleUnderline"/>
        </w:rPr>
        <w:t>because Congress</w:t>
      </w:r>
      <w:r w:rsidRPr="00B61C37">
        <w:rPr>
          <w:sz w:val="14"/>
        </w:rPr>
        <w:t xml:space="preserve"> "has </w:t>
      </w:r>
      <w:r w:rsidRPr="00B61C37">
        <w:rPr>
          <w:rStyle w:val="StyleUnderline"/>
        </w:rPr>
        <w:t>clearly</w:t>
      </w:r>
      <w:r w:rsidRPr="00B61C37">
        <w:rPr>
          <w:sz w:val="14"/>
        </w:rPr>
        <w:t xml:space="preserve"> </w:t>
      </w:r>
      <w:r w:rsidRPr="00B61C37">
        <w:rPr>
          <w:rStyle w:val="StyleUnderline"/>
        </w:rPr>
        <w:t>indicated</w:t>
      </w:r>
      <w:r w:rsidRPr="00B61C37">
        <w:rPr>
          <w:sz w:val="14"/>
        </w:rPr>
        <w:t xml:space="preserve"> such </w:t>
      </w:r>
      <w:r w:rsidRPr="00B61C37">
        <w:rPr>
          <w:rStyle w:val="StyleUnderline"/>
        </w:rPr>
        <w:t>intent on the face of the statute</w:t>
      </w:r>
      <w:r w:rsidRPr="00B61C37">
        <w:rPr>
          <w:sz w:val="14"/>
        </w:rPr>
        <w:t>."18</w:t>
      </w:r>
    </w:p>
    <w:p w14:paraId="3FF6DBBB" w14:textId="77777777" w:rsidR="00161D72" w:rsidRPr="00B61C37" w:rsidRDefault="00161D72" w:rsidP="00161D72">
      <w:pPr>
        <w:rPr>
          <w:sz w:val="16"/>
        </w:rPr>
      </w:pPr>
      <w:r w:rsidRPr="00B61C37">
        <w:rPr>
          <w:sz w:val="16"/>
        </w:rPr>
        <w:t xml:space="preserve">Textile Manufacturers also refers to the </w:t>
      </w:r>
      <w:r w:rsidRPr="00B61C37">
        <w:rPr>
          <w:rStyle w:val="StyleUnderline"/>
        </w:rPr>
        <w:t>Consumer Products Safety Act</w:t>
      </w:r>
      <w:r w:rsidRPr="00B61C37">
        <w:rPr>
          <w:sz w:val="16"/>
        </w:rPr>
        <w:t xml:space="preserve">.19 It </w:t>
      </w:r>
      <w:r w:rsidRPr="00B61C37">
        <w:rPr>
          <w:rStyle w:val="StyleUnderline"/>
        </w:rPr>
        <w:t>authorizes</w:t>
      </w:r>
      <w:r w:rsidRPr="00B61C37">
        <w:rPr>
          <w:sz w:val="16"/>
        </w:rPr>
        <w:t xml:space="preserve"> the </w:t>
      </w:r>
      <w:r w:rsidRPr="00B61C37">
        <w:rPr>
          <w:rStyle w:val="StyleUnderline"/>
        </w:rPr>
        <w:t>Consumer Products Safety</w:t>
      </w:r>
      <w:r w:rsidRPr="00B61C37">
        <w:rPr>
          <w:sz w:val="16"/>
        </w:rPr>
        <w:t xml:space="preserve"> </w:t>
      </w:r>
      <w:r w:rsidRPr="00B61C37">
        <w:rPr>
          <w:rStyle w:val="StyleUnderline"/>
        </w:rPr>
        <w:t>Commission</w:t>
      </w:r>
      <w:r w:rsidRPr="00B61C37">
        <w:rPr>
          <w:sz w:val="16"/>
        </w:rPr>
        <w:t xml:space="preserve"> </w:t>
      </w:r>
      <w:r w:rsidRPr="00B61C37">
        <w:rPr>
          <w:rStyle w:val="StyleUnderline"/>
        </w:rPr>
        <w:t>to promulgate safety</w:t>
      </w:r>
      <w:r w:rsidRPr="00B61C37">
        <w:rPr>
          <w:sz w:val="16"/>
        </w:rPr>
        <w:t xml:space="preserve"> </w:t>
      </w:r>
      <w:r w:rsidRPr="00B61C37">
        <w:rPr>
          <w:rStyle w:val="StyleUnderline"/>
        </w:rPr>
        <w:t>standards</w:t>
      </w:r>
      <w:r w:rsidRPr="00B61C37">
        <w:rPr>
          <w:sz w:val="16"/>
        </w:rPr>
        <w:t xml:space="preserve">, </w:t>
      </w:r>
      <w:r w:rsidRPr="00B61C37">
        <w:rPr>
          <w:rStyle w:val="StyleUnderline"/>
        </w:rPr>
        <w:t>provided</w:t>
      </w:r>
      <w:r w:rsidRPr="00B61C37">
        <w:rPr>
          <w:sz w:val="16"/>
        </w:rPr>
        <w:t xml:space="preserve"> that "Any </w:t>
      </w:r>
      <w:r w:rsidRPr="00B61C37">
        <w:rPr>
          <w:rStyle w:val="StyleUnderline"/>
        </w:rPr>
        <w:t>requirement of such</w:t>
      </w:r>
      <w:r w:rsidRPr="00B61C37">
        <w:rPr>
          <w:sz w:val="16"/>
        </w:rPr>
        <w:t xml:space="preserve"> a standard shall be </w:t>
      </w:r>
      <w:r w:rsidRPr="00B61C37">
        <w:rPr>
          <w:rStyle w:val="StyleUnderline"/>
        </w:rPr>
        <w:t>reasonably</w:t>
      </w:r>
      <w:r w:rsidRPr="00B61C37">
        <w:rPr>
          <w:sz w:val="16"/>
        </w:rPr>
        <w:t xml:space="preserve"> </w:t>
      </w:r>
      <w:r w:rsidRPr="00B61C37">
        <w:rPr>
          <w:rStyle w:val="StyleUnderline"/>
        </w:rPr>
        <w:t>necessary to prevent or reduce</w:t>
      </w:r>
      <w:r w:rsidRPr="00B61C37">
        <w:rPr>
          <w:sz w:val="16"/>
        </w:rPr>
        <w:t xml:space="preserve"> an </w:t>
      </w:r>
      <w:r w:rsidRPr="00B61C37">
        <w:rPr>
          <w:rStyle w:val="StyleUnderline"/>
        </w:rPr>
        <w:t>unreasonable risk of injury associated with</w:t>
      </w:r>
      <w:r w:rsidRPr="00B61C37">
        <w:rPr>
          <w:sz w:val="16"/>
        </w:rPr>
        <w:t xml:space="preserve"> such </w:t>
      </w:r>
      <w:r w:rsidRPr="00B61C37">
        <w:rPr>
          <w:rStyle w:val="StyleUnderline"/>
        </w:rPr>
        <w:t>product</w:t>
      </w:r>
      <w:r w:rsidRPr="00B61C37">
        <w:rPr>
          <w:sz w:val="16"/>
        </w:rPr>
        <w:t xml:space="preserve">."20 </w:t>
      </w:r>
      <w:r w:rsidRPr="00B61C37">
        <w:rPr>
          <w:rStyle w:val="StyleUnderline"/>
        </w:rPr>
        <w:t>Textile Manufacturers</w:t>
      </w:r>
      <w:r w:rsidRPr="00B61C37">
        <w:rPr>
          <w:sz w:val="16"/>
        </w:rPr>
        <w:t xml:space="preserve"> </w:t>
      </w:r>
      <w:r w:rsidRPr="00B61C37">
        <w:rPr>
          <w:rStyle w:val="StyleUnderline"/>
        </w:rPr>
        <w:t>tells us</w:t>
      </w:r>
      <w:r w:rsidRPr="00B61C37">
        <w:rPr>
          <w:sz w:val="16"/>
        </w:rPr>
        <w:t xml:space="preserve"> that </w:t>
      </w:r>
      <w:r w:rsidRPr="00B61C37">
        <w:rPr>
          <w:rStyle w:val="StyleUnderline"/>
        </w:rPr>
        <w:t>Congress used</w:t>
      </w:r>
      <w:r w:rsidRPr="00B61C37">
        <w:rPr>
          <w:sz w:val="16"/>
        </w:rPr>
        <w:t xml:space="preserve"> the </w:t>
      </w:r>
      <w:r w:rsidRPr="00B61C37">
        <w:rPr>
          <w:rStyle w:val="StyleUnderline"/>
        </w:rPr>
        <w:t>"unreasonable risk" phrase</w:t>
      </w:r>
      <w:r w:rsidRPr="00B61C37">
        <w:rPr>
          <w:sz w:val="16"/>
        </w:rPr>
        <w:t xml:space="preserve"> "</w:t>
      </w:r>
      <w:r w:rsidRPr="00B61C37">
        <w:rPr>
          <w:rStyle w:val="StyleUnderline"/>
        </w:rPr>
        <w:t>to signify</w:t>
      </w:r>
      <w:r w:rsidRPr="00B61C37">
        <w:rPr>
          <w:sz w:val="16"/>
        </w:rPr>
        <w:t xml:space="preserve"> a </w:t>
      </w:r>
      <w:r w:rsidRPr="00B61C37">
        <w:rPr>
          <w:rStyle w:val="Emphasis"/>
        </w:rPr>
        <w:t>generalized balancing of costs and benefits</w:t>
      </w:r>
      <w:r w:rsidRPr="00B61C37">
        <w:rPr>
          <w:sz w:val="16"/>
        </w:rPr>
        <w:t xml:space="preserve">."21 This means, </w:t>
      </w:r>
      <w:r w:rsidRPr="00B61C37">
        <w:rPr>
          <w:rStyle w:val="StyleUnderline"/>
        </w:rPr>
        <w:t>according to</w:t>
      </w:r>
      <w:r w:rsidRPr="00B61C37">
        <w:rPr>
          <w:sz w:val="16"/>
        </w:rPr>
        <w:t xml:space="preserve"> a </w:t>
      </w:r>
      <w:r w:rsidRPr="00B61C37">
        <w:rPr>
          <w:rStyle w:val="StyleUnderline"/>
        </w:rPr>
        <w:t>Fifth Circuit</w:t>
      </w:r>
      <w:r w:rsidRPr="00B61C37">
        <w:rPr>
          <w:sz w:val="16"/>
        </w:rPr>
        <w:t xml:space="preserve"> case, that the </w:t>
      </w:r>
      <w:r w:rsidRPr="00B61C37">
        <w:rPr>
          <w:rStyle w:val="StyleUnderline"/>
        </w:rPr>
        <w:t>statute</w:t>
      </w:r>
      <w:r w:rsidRPr="00B61C37">
        <w:rPr>
          <w:sz w:val="16"/>
        </w:rPr>
        <w:t xml:space="preserve"> "</w:t>
      </w:r>
      <w:r w:rsidRPr="00B61C37">
        <w:rPr>
          <w:rStyle w:val="StyleUnderline"/>
        </w:rPr>
        <w:t>requires</w:t>
      </w:r>
      <w:r w:rsidRPr="00B61C37">
        <w:rPr>
          <w:sz w:val="16"/>
        </w:rPr>
        <w:t xml:space="preserve"> the </w:t>
      </w:r>
      <w:r w:rsidRPr="00B61C37">
        <w:rPr>
          <w:rStyle w:val="StyleUnderline"/>
        </w:rPr>
        <w:t>agency to assess</w:t>
      </w:r>
      <w:r w:rsidRPr="00B61C37">
        <w:rPr>
          <w:sz w:val="16"/>
        </w:rPr>
        <w:t xml:space="preserve"> the </w:t>
      </w:r>
      <w:r w:rsidRPr="00B61C37">
        <w:rPr>
          <w:rStyle w:val="StyleUnderline"/>
        </w:rPr>
        <w:t>expected benefits in</w:t>
      </w:r>
      <w:r w:rsidRPr="00B61C37">
        <w:rPr>
          <w:sz w:val="16"/>
        </w:rPr>
        <w:t xml:space="preserve"> </w:t>
      </w:r>
      <w:r w:rsidRPr="00B61C37">
        <w:rPr>
          <w:rStyle w:val="StyleUnderline"/>
        </w:rPr>
        <w:t>light of</w:t>
      </w:r>
      <w:r w:rsidRPr="00B61C37">
        <w:rPr>
          <w:sz w:val="16"/>
        </w:rPr>
        <w:t xml:space="preserve"> the </w:t>
      </w:r>
      <w:r w:rsidRPr="00B61C37">
        <w:rPr>
          <w:rStyle w:val="StyleUnderline"/>
        </w:rPr>
        <w:t>burdens to be imposed by</w:t>
      </w:r>
      <w:r w:rsidRPr="00B61C37">
        <w:rPr>
          <w:sz w:val="16"/>
        </w:rPr>
        <w:t xml:space="preserve"> the </w:t>
      </w:r>
      <w:r w:rsidRPr="00B61C37">
        <w:rPr>
          <w:rStyle w:val="StyleUnderline"/>
        </w:rPr>
        <w:t>standard</w:t>
      </w:r>
      <w:r w:rsidRPr="00B61C37">
        <w:rPr>
          <w:sz w:val="16"/>
        </w:rPr>
        <w:t xml:space="preserve"> ... to determine whether the benefits ex- pected from the standard bear a reasonable relationship to the costs imposed by the standard."22</w:t>
      </w:r>
    </w:p>
    <w:p w14:paraId="7C5877FC" w14:textId="77777777" w:rsidR="00161D72" w:rsidRDefault="00161D72" w:rsidP="00161D72">
      <w:pPr>
        <w:pStyle w:val="Heading4"/>
      </w:pPr>
      <w:r>
        <w:t>Congress</w:t>
      </w:r>
    </w:p>
    <w:p w14:paraId="690003B1" w14:textId="77777777" w:rsidR="00161D72" w:rsidRDefault="00161D72" w:rsidP="00161D72">
      <w:r w:rsidRPr="00761AEF">
        <w:rPr>
          <w:rStyle w:val="Style13ptBold"/>
        </w:rPr>
        <w:t>Posner, ’01</w:t>
      </w:r>
      <w:r>
        <w:t xml:space="preserve"> – </w:t>
      </w:r>
      <w:r w:rsidRPr="00146C96">
        <w:t>Eric Andrew Posner is an American law professor at the University of Chicago Law School. He teaches international law, contract law, and bankruptcy, among other areas.</w:t>
      </w:r>
    </w:p>
    <w:p w14:paraId="409A94F6" w14:textId="77777777" w:rsidR="00161D72" w:rsidRPr="00761AEF" w:rsidRDefault="00161D72" w:rsidP="00161D72">
      <w:pPr>
        <w:rPr>
          <w:sz w:val="14"/>
          <w:szCs w:val="14"/>
        </w:rPr>
      </w:pPr>
      <w:r w:rsidRPr="00761AEF">
        <w:rPr>
          <w:sz w:val="14"/>
          <w:szCs w:val="14"/>
        </w:rPr>
        <w:t>(Controlling Agencies with Cost-Benefit Analysis: A Positive Political Theory Perspective, https://chicagounbound.uchicago.edu/cgi/viewcontent.cgi?article=2750&amp;context=journal_articles, UChicago Law, 2001, Accessed: 08-04-2021) //ILake-HG</w:t>
      </w:r>
    </w:p>
    <w:p w14:paraId="05517E48" w14:textId="77777777" w:rsidR="00161D72" w:rsidRPr="009A1D00" w:rsidRDefault="00161D72" w:rsidP="00161D72">
      <w:pPr>
        <w:rPr>
          <w:sz w:val="14"/>
        </w:rPr>
      </w:pPr>
      <w:r w:rsidRPr="009A1D00">
        <w:rPr>
          <w:sz w:val="14"/>
        </w:rPr>
        <w:t xml:space="preserve">1. </w:t>
      </w:r>
      <w:r w:rsidRPr="00761AEF">
        <w:rPr>
          <w:rStyle w:val="Emphasis"/>
        </w:rPr>
        <w:t>Congress as the principal</w:t>
      </w:r>
      <w:r w:rsidRPr="009A1D00">
        <w:rPr>
          <w:sz w:val="14"/>
        </w:rPr>
        <w:t>.</w:t>
      </w:r>
    </w:p>
    <w:p w14:paraId="22664CA0" w14:textId="77777777" w:rsidR="00161D72" w:rsidRPr="00761AEF" w:rsidRDefault="00161D72" w:rsidP="00161D72">
      <w:pPr>
        <w:rPr>
          <w:sz w:val="14"/>
        </w:rPr>
      </w:pPr>
      <w:r w:rsidRPr="00761AEF">
        <w:rPr>
          <w:sz w:val="14"/>
        </w:rPr>
        <w:t xml:space="preserve">Assume that Congress has a unitary interest, and that it cannot directly implement its goals legislatively because of the press of time, uncertainty, and lack of specialization. </w:t>
      </w:r>
      <w:r w:rsidRPr="00761AEF">
        <w:rPr>
          <w:rStyle w:val="StyleUnderline"/>
        </w:rPr>
        <w:t>Congress creates an agency</w:t>
      </w:r>
      <w:r w:rsidRPr="00761AEF">
        <w:rPr>
          <w:sz w:val="14"/>
        </w:rPr>
        <w:t xml:space="preserve"> and directs it </w:t>
      </w:r>
      <w:r w:rsidRPr="00761AEF">
        <w:rPr>
          <w:rStyle w:val="StyleUnderline"/>
        </w:rPr>
        <w:t>to implement a general</w:t>
      </w:r>
      <w:r w:rsidRPr="00761AEF">
        <w:rPr>
          <w:sz w:val="14"/>
        </w:rPr>
        <w:t xml:space="preserve"> </w:t>
      </w:r>
      <w:r w:rsidRPr="00761AEF">
        <w:rPr>
          <w:rStyle w:val="StyleUnderline"/>
        </w:rPr>
        <w:t>authorizing statute</w:t>
      </w:r>
      <w:r w:rsidRPr="00761AEF">
        <w:rPr>
          <w:sz w:val="14"/>
        </w:rPr>
        <w:t xml:space="preserve">. </w:t>
      </w:r>
      <w:r w:rsidRPr="00761AEF">
        <w:rPr>
          <w:rStyle w:val="StyleUnderline"/>
        </w:rPr>
        <w:t>The agency</w:t>
      </w:r>
      <w:r w:rsidRPr="00761AEF">
        <w:rPr>
          <w:sz w:val="14"/>
        </w:rPr>
        <w:t xml:space="preserve"> is likely to </w:t>
      </w:r>
      <w:r w:rsidRPr="00761AEF">
        <w:rPr>
          <w:rStyle w:val="StyleUnderline"/>
        </w:rPr>
        <w:t>have interests that diverge from Congress's</w:t>
      </w:r>
      <w:r w:rsidRPr="00761AEF">
        <w:rPr>
          <w:sz w:val="14"/>
        </w:rPr>
        <w:t xml:space="preserve">, just as the agency's interests are likely to diverge from the President's. </w:t>
      </w:r>
      <w:r w:rsidRPr="00761AEF">
        <w:rPr>
          <w:rStyle w:val="StyleUnderline"/>
        </w:rPr>
        <w:t>The reasons</w:t>
      </w:r>
      <w:r w:rsidRPr="00761AEF">
        <w:rPr>
          <w:sz w:val="14"/>
        </w:rPr>
        <w:t xml:space="preserve"> are </w:t>
      </w:r>
      <w:r w:rsidRPr="00761AEF">
        <w:rPr>
          <w:rStyle w:val="StyleUnderline"/>
        </w:rPr>
        <w:t>that Congress does not have full control</w:t>
      </w:r>
      <w:r w:rsidRPr="00761AEF">
        <w:rPr>
          <w:sz w:val="14"/>
        </w:rPr>
        <w:t xml:space="preserve"> over the personnel of the agency, </w:t>
      </w:r>
      <w:r w:rsidRPr="00761AEF">
        <w:rPr>
          <w:rStyle w:val="StyleUnderline"/>
        </w:rPr>
        <w:t>and Congress's interest</w:t>
      </w:r>
      <w:r w:rsidRPr="00761AEF">
        <w:rPr>
          <w:sz w:val="14"/>
        </w:rPr>
        <w:t xml:space="preserve"> will </w:t>
      </w:r>
      <w:r w:rsidRPr="00761AEF">
        <w:rPr>
          <w:rStyle w:val="StyleUnderline"/>
        </w:rPr>
        <w:t>change over time</w:t>
      </w:r>
      <w:r w:rsidRPr="00761AEF">
        <w:rPr>
          <w:sz w:val="14"/>
        </w:rPr>
        <w:t xml:space="preserve">. </w:t>
      </w:r>
      <w:r w:rsidRPr="00761AEF">
        <w:rPr>
          <w:rStyle w:val="StyleUnderline"/>
        </w:rPr>
        <w:t>Congress can sanction</w:t>
      </w:r>
      <w:r w:rsidRPr="00761AEF">
        <w:rPr>
          <w:sz w:val="14"/>
        </w:rPr>
        <w:t xml:space="preserve"> </w:t>
      </w:r>
      <w:r w:rsidRPr="00761AEF">
        <w:rPr>
          <w:rStyle w:val="StyleUnderline"/>
        </w:rPr>
        <w:t>the agencies in various ways</w:t>
      </w:r>
      <w:r w:rsidRPr="00761AEF">
        <w:rPr>
          <w:sz w:val="14"/>
        </w:rPr>
        <w:t>. For now, consider the bluntest sanction: the ability to reverse an agency project by enacting a new law (with or without the help of the President).78</w:t>
      </w:r>
    </w:p>
    <w:p w14:paraId="49966001" w14:textId="77777777" w:rsidR="00161D72" w:rsidRPr="00761AEF" w:rsidRDefault="00161D72" w:rsidP="00161D72">
      <w:pPr>
        <w:rPr>
          <w:sz w:val="14"/>
        </w:rPr>
      </w:pPr>
      <w:r w:rsidRPr="00761AEF">
        <w:rPr>
          <w:sz w:val="14"/>
        </w:rPr>
        <w:t xml:space="preserve">We need not devote much space to the </w:t>
      </w:r>
      <w:r w:rsidRPr="00761AEF">
        <w:rPr>
          <w:rStyle w:val="StyleUnderline"/>
        </w:rPr>
        <w:t>Congress-agency axis</w:t>
      </w:r>
      <w:r w:rsidRPr="00761AEF">
        <w:rPr>
          <w:sz w:val="14"/>
        </w:rPr>
        <w:t xml:space="preserve"> because the </w:t>
      </w:r>
      <w:r w:rsidRPr="00761AEF">
        <w:rPr>
          <w:rStyle w:val="StyleUnderline"/>
        </w:rPr>
        <w:t>analysis</w:t>
      </w:r>
      <w:r w:rsidRPr="00761AEF">
        <w:rPr>
          <w:sz w:val="14"/>
        </w:rPr>
        <w:t xml:space="preserve"> </w:t>
      </w:r>
      <w:r w:rsidRPr="00761AEF">
        <w:rPr>
          <w:rStyle w:val="StyleUnderline"/>
        </w:rPr>
        <w:t>is</w:t>
      </w:r>
      <w:r w:rsidRPr="00761AEF">
        <w:rPr>
          <w:sz w:val="14"/>
        </w:rPr>
        <w:t xml:space="preserve"> </w:t>
      </w:r>
      <w:r w:rsidRPr="00761AEF">
        <w:rPr>
          <w:rStyle w:val="StyleUnderline"/>
        </w:rPr>
        <w:t>the same as</w:t>
      </w:r>
      <w:r w:rsidRPr="00761AEF">
        <w:rPr>
          <w:sz w:val="14"/>
        </w:rPr>
        <w:t xml:space="preserve"> the </w:t>
      </w:r>
      <w:r w:rsidRPr="00761AEF">
        <w:rPr>
          <w:rStyle w:val="StyleUnderline"/>
        </w:rPr>
        <w:t xml:space="preserve">President-agency analysis </w:t>
      </w:r>
      <w:r w:rsidRPr="00761AEF">
        <w:rPr>
          <w:sz w:val="14"/>
        </w:rPr>
        <w:t xml:space="preserve">or the judicial analysis. </w:t>
      </w:r>
      <w:r w:rsidRPr="00761AEF">
        <w:rPr>
          <w:rStyle w:val="StyleUnderline"/>
        </w:rPr>
        <w:t>In the absence of</w:t>
      </w:r>
      <w:r w:rsidRPr="00761AEF">
        <w:rPr>
          <w:sz w:val="14"/>
        </w:rPr>
        <w:t xml:space="preserve"> </w:t>
      </w:r>
      <w:r w:rsidRPr="00761AEF">
        <w:rPr>
          <w:rStyle w:val="StyleUnderline"/>
        </w:rPr>
        <w:t>c</w:t>
      </w:r>
      <w:r w:rsidRPr="00761AEF">
        <w:rPr>
          <w:sz w:val="14"/>
        </w:rPr>
        <w:t>ost-</w:t>
      </w:r>
      <w:r w:rsidRPr="00761AEF">
        <w:rPr>
          <w:rStyle w:val="StyleUnderline"/>
        </w:rPr>
        <w:t>b</w:t>
      </w:r>
      <w:r w:rsidRPr="00761AEF">
        <w:rPr>
          <w:sz w:val="14"/>
        </w:rPr>
        <w:t xml:space="preserve">enefit </w:t>
      </w:r>
      <w:r w:rsidRPr="00761AEF">
        <w:rPr>
          <w:rStyle w:val="StyleUnderline"/>
        </w:rPr>
        <w:t>a</w:t>
      </w:r>
      <w:r w:rsidRPr="00761AEF">
        <w:rPr>
          <w:sz w:val="14"/>
        </w:rPr>
        <w:t xml:space="preserve">nalysis, </w:t>
      </w:r>
      <w:r w:rsidRPr="00761AEF">
        <w:rPr>
          <w:rStyle w:val="StyleUnderline"/>
        </w:rPr>
        <w:t>the agency has two sources of power</w:t>
      </w:r>
      <w:r w:rsidRPr="00761AEF">
        <w:rPr>
          <w:sz w:val="14"/>
        </w:rPr>
        <w:t xml:space="preserve">: its </w:t>
      </w:r>
      <w:r w:rsidRPr="00761AEF">
        <w:rPr>
          <w:rStyle w:val="StyleUnderline"/>
        </w:rPr>
        <w:t>ability</w:t>
      </w:r>
      <w:r w:rsidRPr="00761AEF">
        <w:rPr>
          <w:sz w:val="14"/>
        </w:rPr>
        <w:t xml:space="preserve"> </w:t>
      </w:r>
      <w:r w:rsidRPr="00761AEF">
        <w:rPr>
          <w:rStyle w:val="StyleUnderline"/>
        </w:rPr>
        <w:t>to set</w:t>
      </w:r>
      <w:r w:rsidRPr="00761AEF">
        <w:rPr>
          <w:sz w:val="14"/>
        </w:rPr>
        <w:t xml:space="preserve"> the </w:t>
      </w:r>
      <w:r w:rsidRPr="00761AEF">
        <w:rPr>
          <w:rStyle w:val="StyleUnderline"/>
        </w:rPr>
        <w:t>agenda and</w:t>
      </w:r>
      <w:r w:rsidRPr="00761AEF">
        <w:rPr>
          <w:sz w:val="14"/>
        </w:rPr>
        <w:t xml:space="preserve"> its </w:t>
      </w:r>
      <w:r w:rsidRPr="00761AEF">
        <w:rPr>
          <w:rStyle w:val="StyleUnderline"/>
        </w:rPr>
        <w:t>superior information</w:t>
      </w:r>
      <w:r w:rsidRPr="00761AEF">
        <w:rPr>
          <w:sz w:val="14"/>
        </w:rPr>
        <w:t xml:space="preserve">. The result is the same as the equilibrium described in Figure 2. The </w:t>
      </w:r>
      <w:r w:rsidRPr="00761AEF">
        <w:rPr>
          <w:rStyle w:val="StyleUnderline"/>
        </w:rPr>
        <w:t>agency</w:t>
      </w:r>
      <w:r w:rsidRPr="00761AEF">
        <w:rPr>
          <w:sz w:val="14"/>
        </w:rPr>
        <w:t xml:space="preserve"> will </w:t>
      </w:r>
      <w:r w:rsidRPr="00761AEF">
        <w:rPr>
          <w:rStyle w:val="StyleUnderline"/>
        </w:rPr>
        <w:t>use</w:t>
      </w:r>
      <w:r w:rsidRPr="00761AEF">
        <w:rPr>
          <w:sz w:val="14"/>
        </w:rPr>
        <w:t xml:space="preserve"> its </w:t>
      </w:r>
      <w:r w:rsidRPr="00761AEF">
        <w:rPr>
          <w:rStyle w:val="StyleUnderline"/>
        </w:rPr>
        <w:t>agenda-setting power to bias projects</w:t>
      </w:r>
      <w:r w:rsidRPr="00761AEF">
        <w:rPr>
          <w:sz w:val="14"/>
        </w:rPr>
        <w:t xml:space="preserve"> </w:t>
      </w:r>
      <w:r w:rsidRPr="00761AEF">
        <w:rPr>
          <w:rStyle w:val="StyleUnderline"/>
        </w:rPr>
        <w:t>in</w:t>
      </w:r>
      <w:r w:rsidRPr="00761AEF">
        <w:rPr>
          <w:sz w:val="14"/>
        </w:rPr>
        <w:t xml:space="preserve"> </w:t>
      </w:r>
      <w:r w:rsidRPr="00761AEF">
        <w:rPr>
          <w:rStyle w:val="StyleUnderline"/>
        </w:rPr>
        <w:t>a</w:t>
      </w:r>
      <w:r w:rsidRPr="00761AEF">
        <w:rPr>
          <w:sz w:val="14"/>
        </w:rPr>
        <w:t xml:space="preserve"> </w:t>
      </w:r>
      <w:r w:rsidRPr="00761AEF">
        <w:rPr>
          <w:rStyle w:val="StyleUnderline"/>
        </w:rPr>
        <w:t>more</w:t>
      </w:r>
      <w:r w:rsidRPr="00761AEF">
        <w:rPr>
          <w:sz w:val="14"/>
        </w:rPr>
        <w:t xml:space="preserve"> </w:t>
      </w:r>
      <w:r w:rsidRPr="00761AEF">
        <w:rPr>
          <w:rStyle w:val="StyleUnderline"/>
        </w:rPr>
        <w:t>interventionist direction</w:t>
      </w:r>
      <w:r w:rsidRPr="00761AEF">
        <w:rPr>
          <w:sz w:val="14"/>
        </w:rPr>
        <w:t xml:space="preserve"> </w:t>
      </w:r>
      <w:r w:rsidRPr="00761AEF">
        <w:rPr>
          <w:rStyle w:val="StyleUnderline"/>
        </w:rPr>
        <w:t>than</w:t>
      </w:r>
      <w:r w:rsidRPr="00761AEF">
        <w:rPr>
          <w:sz w:val="14"/>
        </w:rPr>
        <w:t xml:space="preserve"> </w:t>
      </w:r>
      <w:r w:rsidRPr="00761AEF">
        <w:rPr>
          <w:rStyle w:val="Emphasis"/>
        </w:rPr>
        <w:t>Congress desires</w:t>
      </w:r>
      <w:r w:rsidRPr="00761AEF">
        <w:rPr>
          <w:sz w:val="14"/>
        </w:rPr>
        <w:t xml:space="preserve">. The information </w:t>
      </w:r>
      <w:r w:rsidRPr="00761AEF">
        <w:rPr>
          <w:rStyle w:val="StyleUnderline"/>
        </w:rPr>
        <w:t>asymmetry results in</w:t>
      </w:r>
      <w:r w:rsidRPr="00761AEF">
        <w:rPr>
          <w:sz w:val="14"/>
        </w:rPr>
        <w:t xml:space="preserve"> the </w:t>
      </w:r>
      <w:r w:rsidRPr="00761AEF">
        <w:rPr>
          <w:rStyle w:val="StyleUnderline"/>
        </w:rPr>
        <w:t>agency choosing</w:t>
      </w:r>
      <w:r w:rsidRPr="00761AEF">
        <w:rPr>
          <w:sz w:val="14"/>
        </w:rPr>
        <w:t xml:space="preserve"> more extreme </w:t>
      </w:r>
      <w:r w:rsidRPr="00761AEF">
        <w:rPr>
          <w:rStyle w:val="StyleUnderline"/>
        </w:rPr>
        <w:t>projects over</w:t>
      </w:r>
      <w:r w:rsidRPr="00761AEF">
        <w:rPr>
          <w:sz w:val="14"/>
        </w:rPr>
        <w:t xml:space="preserve"> a </w:t>
      </w:r>
      <w:r w:rsidRPr="00761AEF">
        <w:rPr>
          <w:rStyle w:val="StyleUnderline"/>
        </w:rPr>
        <w:t>range of low values</w:t>
      </w:r>
      <w:r w:rsidRPr="00761AEF">
        <w:rPr>
          <w:sz w:val="14"/>
        </w:rPr>
        <w:t xml:space="preserve"> of w, and declining to implement projects when w is negative and close to 0 (see Table 2). </w:t>
      </w:r>
      <w:r w:rsidRPr="00761AEF">
        <w:rPr>
          <w:rStyle w:val="StyleUnderline"/>
        </w:rPr>
        <w:t>If Congress directs agencies to perform</w:t>
      </w:r>
      <w:r w:rsidRPr="00761AEF">
        <w:rPr>
          <w:sz w:val="14"/>
        </w:rPr>
        <w:t xml:space="preserve"> and report </w:t>
      </w:r>
      <w:r w:rsidRPr="00761AEF">
        <w:rPr>
          <w:rStyle w:val="StyleUnderline"/>
        </w:rPr>
        <w:t>cost-benefit analyses</w:t>
      </w:r>
      <w:r w:rsidRPr="00761AEF">
        <w:rPr>
          <w:sz w:val="14"/>
        </w:rPr>
        <w:t xml:space="preserve">, and retains the power to impose political sanctions, </w:t>
      </w:r>
      <w:r w:rsidRPr="00761AEF">
        <w:rPr>
          <w:rStyle w:val="StyleUnderline"/>
        </w:rPr>
        <w:t>then</w:t>
      </w:r>
      <w:r w:rsidRPr="00761AEF">
        <w:rPr>
          <w:sz w:val="14"/>
        </w:rPr>
        <w:t xml:space="preserve"> the </w:t>
      </w:r>
      <w:r w:rsidRPr="00761AEF">
        <w:rPr>
          <w:rStyle w:val="StyleUnderline"/>
        </w:rPr>
        <w:t>analysis is the same</w:t>
      </w:r>
      <w:r w:rsidRPr="00761AEF">
        <w:rPr>
          <w:sz w:val="14"/>
        </w:rPr>
        <w:t xml:space="preserve"> as the President-agency case: </w:t>
      </w:r>
      <w:r w:rsidRPr="00761AEF">
        <w:rPr>
          <w:rStyle w:val="StyleUnderline"/>
        </w:rPr>
        <w:t>Congress learns</w:t>
      </w:r>
      <w:r w:rsidRPr="00761AEF">
        <w:rPr>
          <w:sz w:val="14"/>
        </w:rPr>
        <w:t xml:space="preserve"> the </w:t>
      </w:r>
      <w:r w:rsidRPr="00761AEF">
        <w:rPr>
          <w:rStyle w:val="StyleUnderline"/>
        </w:rPr>
        <w:t>location of the status quo and</w:t>
      </w:r>
      <w:r w:rsidRPr="00761AEF">
        <w:rPr>
          <w:sz w:val="14"/>
        </w:rPr>
        <w:t xml:space="preserve"> </w:t>
      </w:r>
      <w:r w:rsidRPr="00761AEF">
        <w:rPr>
          <w:rStyle w:val="Emphasis"/>
        </w:rPr>
        <w:t>can reverse projects that fail</w:t>
      </w:r>
      <w:r w:rsidRPr="00761AEF">
        <w:rPr>
          <w:sz w:val="14"/>
        </w:rPr>
        <w:t xml:space="preserve"> </w:t>
      </w:r>
      <w:r w:rsidRPr="00761AEF">
        <w:rPr>
          <w:rStyle w:val="StyleUnderline"/>
        </w:rPr>
        <w:t>to produce</w:t>
      </w:r>
      <w:r w:rsidRPr="00761AEF">
        <w:rPr>
          <w:sz w:val="14"/>
        </w:rPr>
        <w:t xml:space="preserve"> an </w:t>
      </w:r>
      <w:r w:rsidRPr="00761AEF">
        <w:rPr>
          <w:rStyle w:val="StyleUnderline"/>
        </w:rPr>
        <w:t>outcome closer to Congress's ideal point</w:t>
      </w:r>
      <w:r w:rsidRPr="00761AEF">
        <w:rPr>
          <w:sz w:val="14"/>
        </w:rPr>
        <w:t xml:space="preserve"> </w:t>
      </w:r>
      <w:r w:rsidRPr="00761AEF">
        <w:rPr>
          <w:rStyle w:val="StyleUnderline"/>
        </w:rPr>
        <w:t>than</w:t>
      </w:r>
      <w:r w:rsidRPr="00761AEF">
        <w:rPr>
          <w:sz w:val="14"/>
        </w:rPr>
        <w:t xml:space="preserve"> the </w:t>
      </w:r>
      <w:r w:rsidRPr="00761AEF">
        <w:rPr>
          <w:rStyle w:val="StyleUnderline"/>
        </w:rPr>
        <w:t>status quo</w:t>
      </w:r>
      <w:r w:rsidRPr="00761AEF">
        <w:rPr>
          <w:sz w:val="14"/>
        </w:rPr>
        <w:t>.79 However, if Congress legislatively requires agencies to comply with cost-benefit analysis, and gives courts the task of enforcing this requirement, then the analysis is the same as the judicial case: cost-benefit analysis will be desirable only when Congress's ideal point is close enough to efficiency or sufficiently less interventionist than Agency's.80</w:t>
      </w:r>
    </w:p>
    <w:p w14:paraId="28EDE3F3" w14:textId="77777777" w:rsidR="00161D72" w:rsidRDefault="00161D72" w:rsidP="00161D72">
      <w:pPr>
        <w:pStyle w:val="Heading4"/>
      </w:pPr>
      <w:r>
        <w:t>Above is like congress &lt;3 4 same rzn as exec –</w:t>
      </w:r>
    </w:p>
    <w:p w14:paraId="494EB619" w14:textId="77777777" w:rsidR="00161D72" w:rsidRDefault="00161D72" w:rsidP="00161D72">
      <w:r w:rsidRPr="00761AEF">
        <w:rPr>
          <w:rStyle w:val="Style13ptBold"/>
        </w:rPr>
        <w:t>Posner, ’01</w:t>
      </w:r>
      <w:r>
        <w:t xml:space="preserve"> – </w:t>
      </w:r>
      <w:r w:rsidRPr="00146C96">
        <w:t>Eric Andrew Posner is an American law professor at the University of Chicago Law School. He teaches international law, contract law, and bankruptcy, among other areas.</w:t>
      </w:r>
    </w:p>
    <w:p w14:paraId="6BACA83C" w14:textId="77777777" w:rsidR="00161D72" w:rsidRPr="00761AEF" w:rsidRDefault="00161D72" w:rsidP="00161D72">
      <w:pPr>
        <w:rPr>
          <w:sz w:val="14"/>
          <w:szCs w:val="14"/>
        </w:rPr>
      </w:pPr>
      <w:r w:rsidRPr="00761AEF">
        <w:rPr>
          <w:sz w:val="14"/>
          <w:szCs w:val="14"/>
        </w:rPr>
        <w:t>(Controlling Agencies with Cost-Benefit Analysis: A Positive Political Theory Perspective, https://chicagounbound.uchicago.edu/cgi/viewcontent.cgi?article=2750&amp;context=journal_articles, UChicago Law, 2001, Accessed: 08-04-2021) //ILake-HG</w:t>
      </w:r>
    </w:p>
    <w:p w14:paraId="59BEE6C1" w14:textId="77777777" w:rsidR="00161D72" w:rsidRPr="009A1D00" w:rsidRDefault="00161D72" w:rsidP="00161D72">
      <w:pPr>
        <w:rPr>
          <w:sz w:val="14"/>
        </w:rPr>
      </w:pPr>
      <w:r w:rsidRPr="009A1D00">
        <w:rPr>
          <w:sz w:val="14"/>
        </w:rPr>
        <w:t xml:space="preserve">II. </w:t>
      </w:r>
      <w:r w:rsidRPr="009A1D00">
        <w:rPr>
          <w:rStyle w:val="StyleUnderline"/>
        </w:rPr>
        <w:t>COMPLICATIONS</w:t>
      </w:r>
    </w:p>
    <w:p w14:paraId="0BA755C1" w14:textId="77777777" w:rsidR="00161D72" w:rsidRPr="009A1D00" w:rsidRDefault="00161D72" w:rsidP="00161D72">
      <w:pPr>
        <w:rPr>
          <w:sz w:val="14"/>
        </w:rPr>
      </w:pPr>
      <w:r w:rsidRPr="009A1D00">
        <w:rPr>
          <w:sz w:val="14"/>
        </w:rPr>
        <w:t xml:space="preserve">A. </w:t>
      </w:r>
      <w:r w:rsidRPr="009A1D00">
        <w:rPr>
          <w:rStyle w:val="StyleUnderline"/>
        </w:rPr>
        <w:t>The President's Maximand</w:t>
      </w:r>
    </w:p>
    <w:p w14:paraId="2D918636" w14:textId="77777777" w:rsidR="00161D72" w:rsidRPr="009A1D00" w:rsidRDefault="00161D72" w:rsidP="00161D72">
      <w:pPr>
        <w:rPr>
          <w:sz w:val="14"/>
        </w:rPr>
      </w:pPr>
      <w:r w:rsidRPr="009A1D00">
        <w:rPr>
          <w:sz w:val="14"/>
        </w:rPr>
        <w:t xml:space="preserve">This Article has generally assumed that the President seeks efficient outcomes, although this assumption has already been relaxed in the section on costly signals. This section discusses in more detail the case in which the </w:t>
      </w:r>
      <w:r w:rsidRPr="009A1D00">
        <w:rPr>
          <w:rStyle w:val="StyleUnderline"/>
        </w:rPr>
        <w:t xml:space="preserve">President </w:t>
      </w:r>
      <w:r w:rsidRPr="009A1D00">
        <w:rPr>
          <w:sz w:val="14"/>
        </w:rPr>
        <w:t xml:space="preserve">does not seek efficient outcomes but </w:t>
      </w:r>
      <w:r w:rsidRPr="009A1D00">
        <w:rPr>
          <w:rStyle w:val="StyleUnderline"/>
        </w:rPr>
        <w:t>seeks to</w:t>
      </w:r>
      <w:r w:rsidRPr="009A1D00">
        <w:rPr>
          <w:sz w:val="14"/>
        </w:rPr>
        <w:t xml:space="preserve"> </w:t>
      </w:r>
      <w:r w:rsidRPr="009A1D00">
        <w:rPr>
          <w:rStyle w:val="Emphasis"/>
        </w:rPr>
        <w:t>maximize the probability of reelection</w:t>
      </w:r>
      <w:r w:rsidRPr="009A1D00">
        <w:rPr>
          <w:sz w:val="14"/>
        </w:rPr>
        <w:t xml:space="preserve"> and does so </w:t>
      </w:r>
      <w:r w:rsidRPr="009A1D00">
        <w:rPr>
          <w:rStyle w:val="StyleUnderline"/>
        </w:rPr>
        <w:t>by making transfers to</w:t>
      </w:r>
      <w:r w:rsidRPr="009A1D00">
        <w:rPr>
          <w:sz w:val="14"/>
        </w:rPr>
        <w:t xml:space="preserve"> </w:t>
      </w:r>
      <w:r w:rsidRPr="009A1D00">
        <w:rPr>
          <w:rStyle w:val="StyleUnderline"/>
        </w:rPr>
        <w:t>various</w:t>
      </w:r>
      <w:r w:rsidRPr="009A1D00">
        <w:rPr>
          <w:sz w:val="14"/>
        </w:rPr>
        <w:t xml:space="preserve"> interest groups and </w:t>
      </w:r>
      <w:r w:rsidRPr="009A1D00">
        <w:rPr>
          <w:rStyle w:val="StyleUnderline"/>
        </w:rPr>
        <w:t>constituents</w:t>
      </w:r>
      <w:r w:rsidRPr="009A1D00">
        <w:rPr>
          <w:sz w:val="14"/>
        </w:rPr>
        <w:t>.</w:t>
      </w:r>
    </w:p>
    <w:p w14:paraId="42D688D4" w14:textId="77777777" w:rsidR="00161D72" w:rsidRPr="009A1D00" w:rsidRDefault="00161D72" w:rsidP="00161D72">
      <w:pPr>
        <w:rPr>
          <w:sz w:val="14"/>
        </w:rPr>
      </w:pPr>
      <w:r w:rsidRPr="009A1D00">
        <w:rPr>
          <w:rStyle w:val="StyleUnderline"/>
        </w:rPr>
        <w:t>One might think</w:t>
      </w:r>
      <w:r w:rsidRPr="009A1D00">
        <w:rPr>
          <w:sz w:val="14"/>
        </w:rPr>
        <w:t xml:space="preserve"> that </w:t>
      </w:r>
      <w:r w:rsidRPr="009A1D00">
        <w:rPr>
          <w:rStyle w:val="StyleUnderline"/>
        </w:rPr>
        <w:t>if</w:t>
      </w:r>
      <w:r w:rsidRPr="009A1D00">
        <w:rPr>
          <w:sz w:val="14"/>
        </w:rPr>
        <w:t xml:space="preserve"> the </w:t>
      </w:r>
      <w:r w:rsidRPr="009A1D00">
        <w:rPr>
          <w:rStyle w:val="StyleUnderline"/>
        </w:rPr>
        <w:t>President</w:t>
      </w:r>
      <w:r w:rsidRPr="009A1D00">
        <w:rPr>
          <w:sz w:val="14"/>
        </w:rPr>
        <w:t xml:space="preserve"> </w:t>
      </w:r>
      <w:r w:rsidRPr="009A1D00">
        <w:rPr>
          <w:rStyle w:val="StyleUnderline"/>
        </w:rPr>
        <w:t>does not care about efficiency</w:t>
      </w:r>
      <w:r w:rsidRPr="009A1D00">
        <w:rPr>
          <w:sz w:val="14"/>
        </w:rPr>
        <w:t xml:space="preserve">, then </w:t>
      </w:r>
      <w:r w:rsidRPr="009A1D00">
        <w:rPr>
          <w:rStyle w:val="StyleUnderline"/>
        </w:rPr>
        <w:t>cost-benefit</w:t>
      </w:r>
      <w:r w:rsidRPr="009A1D00">
        <w:rPr>
          <w:sz w:val="14"/>
        </w:rPr>
        <w:t xml:space="preserve"> analysis could </w:t>
      </w:r>
      <w:r w:rsidRPr="009A1D00">
        <w:rPr>
          <w:rStyle w:val="StyleUnderline"/>
        </w:rPr>
        <w:t>play no useful role</w:t>
      </w:r>
      <w:r w:rsidRPr="009A1D00">
        <w:rPr>
          <w:sz w:val="14"/>
        </w:rPr>
        <w:t xml:space="preserve">. The President would not benefit from knowing that an agency's proposal is cost-justified. The relevant information would be whether that proposal benefits the President's constituents. It turns out that </w:t>
      </w:r>
      <w:r w:rsidRPr="009A1D00">
        <w:rPr>
          <w:rStyle w:val="StyleUnderline"/>
        </w:rPr>
        <w:t>this intuition is wrong</w:t>
      </w:r>
      <w:r w:rsidRPr="009A1D00">
        <w:rPr>
          <w:sz w:val="14"/>
        </w:rPr>
        <w:t>.</w:t>
      </w:r>
    </w:p>
    <w:p w14:paraId="3B4C043C" w14:textId="77777777" w:rsidR="00161D72" w:rsidRPr="009A1D00" w:rsidRDefault="00161D72" w:rsidP="00161D72">
      <w:pPr>
        <w:rPr>
          <w:sz w:val="14"/>
          <w:szCs w:val="14"/>
        </w:rPr>
      </w:pPr>
      <w:r w:rsidRPr="009A1D00">
        <w:rPr>
          <w:sz w:val="14"/>
          <w:szCs w:val="14"/>
        </w:rPr>
        <w:t xml:space="preserve">As an example, consider Figure 4, in which E represents the efficient policy. P remains the President's ideal point, represented as 0, but now assumed to be more interventionist than efficiency requires. </w:t>
      </w:r>
    </w:p>
    <w:p w14:paraId="6E4B35C1" w14:textId="77777777" w:rsidR="00161D72" w:rsidRDefault="00161D72" w:rsidP="00161D72">
      <w:r w:rsidRPr="00110D02">
        <w:rPr>
          <w:noProof/>
        </w:rPr>
        <w:drawing>
          <wp:inline distT="0" distB="0" distL="0" distR="0" wp14:anchorId="4778E571" wp14:editId="04070642">
            <wp:extent cx="5530596" cy="1266040"/>
            <wp:effectExtent l="0" t="0" r="0" b="444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51"/>
                    <a:stretch>
                      <a:fillRect/>
                    </a:stretch>
                  </pic:blipFill>
                  <pic:spPr>
                    <a:xfrm>
                      <a:off x="0" y="0"/>
                      <a:ext cx="5543523" cy="1268999"/>
                    </a:xfrm>
                    <a:prstGeom prst="rect">
                      <a:avLst/>
                    </a:prstGeom>
                  </pic:spPr>
                </pic:pic>
              </a:graphicData>
            </a:graphic>
          </wp:inline>
        </w:drawing>
      </w:r>
    </w:p>
    <w:p w14:paraId="565A23A6" w14:textId="77777777" w:rsidR="00161D72" w:rsidRPr="009A1D00" w:rsidRDefault="00161D72" w:rsidP="00161D72">
      <w:pPr>
        <w:rPr>
          <w:sz w:val="14"/>
        </w:rPr>
      </w:pPr>
      <w:r w:rsidRPr="009A1D00">
        <w:rPr>
          <w:sz w:val="14"/>
        </w:rPr>
        <w:t xml:space="preserve">Suppose w = -2A. The earlier analysis shows that with incomplete information, </w:t>
      </w:r>
      <w:r w:rsidRPr="009A1D00">
        <w:rPr>
          <w:rStyle w:val="StyleUnderline"/>
        </w:rPr>
        <w:t>Agency will choose r = 4A</w:t>
      </w:r>
      <w:r w:rsidRPr="009A1D00">
        <w:rPr>
          <w:sz w:val="14"/>
        </w:rPr>
        <w:t xml:space="preserve">, </w:t>
      </w:r>
      <w:r w:rsidRPr="009A1D00">
        <w:rPr>
          <w:rStyle w:val="StyleUnderline"/>
        </w:rPr>
        <w:t>resulting in</w:t>
      </w:r>
      <w:r w:rsidRPr="009A1D00">
        <w:rPr>
          <w:sz w:val="14"/>
        </w:rPr>
        <w:t xml:space="preserve"> </w:t>
      </w:r>
      <w:r w:rsidRPr="009A1D00">
        <w:rPr>
          <w:rStyle w:val="StyleUnderline"/>
        </w:rPr>
        <w:t>outcome 2A</w:t>
      </w:r>
      <w:r w:rsidRPr="009A1D00">
        <w:rPr>
          <w:sz w:val="14"/>
        </w:rPr>
        <w:t xml:space="preserve">. Now </w:t>
      </w:r>
      <w:r w:rsidRPr="009A1D00">
        <w:rPr>
          <w:rStyle w:val="StyleUnderline"/>
        </w:rPr>
        <w:t>introduce cost-benefit</w:t>
      </w:r>
      <w:r w:rsidRPr="009A1D00">
        <w:rPr>
          <w:sz w:val="14"/>
        </w:rPr>
        <w:t xml:space="preserve"> analysis. The efficient project would be r = E - w, resulting in outcome E. However, </w:t>
      </w:r>
      <w:r w:rsidRPr="009A1D00">
        <w:rPr>
          <w:rStyle w:val="StyleUnderline"/>
        </w:rPr>
        <w:t>Agency and President</w:t>
      </w:r>
      <w:r w:rsidRPr="009A1D00">
        <w:rPr>
          <w:sz w:val="14"/>
        </w:rPr>
        <w:t xml:space="preserve"> would </w:t>
      </w:r>
      <w:r w:rsidRPr="009A1D00">
        <w:rPr>
          <w:rStyle w:val="StyleUnderline"/>
        </w:rPr>
        <w:t>prefer</w:t>
      </w:r>
      <w:r w:rsidRPr="009A1D00">
        <w:rPr>
          <w:sz w:val="14"/>
        </w:rPr>
        <w:t xml:space="preserve"> a </w:t>
      </w:r>
      <w:r w:rsidRPr="009A1D00">
        <w:rPr>
          <w:rStyle w:val="Emphasis"/>
        </w:rPr>
        <w:t>higher value project</w:t>
      </w:r>
      <w:r w:rsidRPr="009A1D00">
        <w:rPr>
          <w:sz w:val="14"/>
        </w:rPr>
        <w:t xml:space="preserve">, for such a project would move the outcome closer to Agency's and President's ideal points. Agency would in fact choose r = (A - w) = 3A, resulting in outcome A. Because A is closer to 0 (President's ideal point) than 2A, </w:t>
      </w:r>
      <w:r w:rsidRPr="009A1D00">
        <w:rPr>
          <w:rStyle w:val="StyleUnderline"/>
        </w:rPr>
        <w:t>cost-benefit analysis</w:t>
      </w:r>
      <w:r w:rsidRPr="009A1D00">
        <w:rPr>
          <w:sz w:val="14"/>
        </w:rPr>
        <w:t xml:space="preserve"> </w:t>
      </w:r>
      <w:r w:rsidRPr="009A1D00">
        <w:rPr>
          <w:rStyle w:val="StyleUnderline"/>
        </w:rPr>
        <w:t>makes President better off</w:t>
      </w:r>
      <w:r w:rsidRPr="009A1D00">
        <w:rPr>
          <w:sz w:val="14"/>
        </w:rPr>
        <w:t>. But it does not result in an efficient project-the project would fail the cost-benefit analysis.</w:t>
      </w:r>
    </w:p>
    <w:p w14:paraId="5B167EEE" w14:textId="77777777" w:rsidR="00161D72" w:rsidRPr="00CB7B92" w:rsidRDefault="00161D72" w:rsidP="00161D72">
      <w:pPr>
        <w:rPr>
          <w:sz w:val="14"/>
        </w:rPr>
      </w:pPr>
      <w:r w:rsidRPr="00CB7B92">
        <w:rPr>
          <w:sz w:val="14"/>
        </w:rPr>
        <w:t xml:space="preserve">Why would an efficiency-indifferent President order agencies to conduct cost-benefit analysis? The answer is that the </w:t>
      </w:r>
      <w:r w:rsidRPr="009A1D00">
        <w:rPr>
          <w:rStyle w:val="StyleUnderline"/>
        </w:rPr>
        <w:t>cost-benefit analysis yields</w:t>
      </w:r>
      <w:r w:rsidRPr="00CB7B92">
        <w:rPr>
          <w:sz w:val="14"/>
        </w:rPr>
        <w:t xml:space="preserve"> </w:t>
      </w:r>
      <w:r w:rsidRPr="009A1D00">
        <w:rPr>
          <w:rStyle w:val="Emphasis"/>
        </w:rPr>
        <w:t>valuable information</w:t>
      </w:r>
      <w:r w:rsidRPr="00CB7B92">
        <w:rPr>
          <w:sz w:val="14"/>
        </w:rPr>
        <w:t xml:space="preserve"> </w:t>
      </w:r>
      <w:r w:rsidRPr="009A1D00">
        <w:rPr>
          <w:rStyle w:val="StyleUnderline"/>
        </w:rPr>
        <w:t>that President can use</w:t>
      </w:r>
      <w:r w:rsidRPr="00CB7B92">
        <w:rPr>
          <w:sz w:val="14"/>
        </w:rPr>
        <w:t xml:space="preserve"> </w:t>
      </w:r>
      <w:r w:rsidRPr="009A1D00">
        <w:rPr>
          <w:rStyle w:val="StyleUnderline"/>
        </w:rPr>
        <w:t>in deciding whether</w:t>
      </w:r>
      <w:r w:rsidRPr="00CB7B92">
        <w:rPr>
          <w:sz w:val="14"/>
        </w:rPr>
        <w:t xml:space="preserve"> </w:t>
      </w:r>
      <w:r w:rsidRPr="009A1D00">
        <w:rPr>
          <w:rStyle w:val="StyleUnderline"/>
        </w:rPr>
        <w:t xml:space="preserve">to approve or reject </w:t>
      </w:r>
      <w:r w:rsidRPr="00CB7B92">
        <w:rPr>
          <w:sz w:val="14"/>
        </w:rPr>
        <w:t xml:space="preserve">Agency's </w:t>
      </w:r>
      <w:r w:rsidRPr="009A1D00">
        <w:rPr>
          <w:rStyle w:val="StyleUnderline"/>
        </w:rPr>
        <w:t>regulation</w:t>
      </w:r>
      <w:r w:rsidRPr="00CB7B92">
        <w:rPr>
          <w:sz w:val="14"/>
        </w:rPr>
        <w:t xml:space="preserve">. It is </w:t>
      </w:r>
      <w:r w:rsidRPr="009A1D00">
        <w:rPr>
          <w:rStyle w:val="StyleUnderline"/>
        </w:rPr>
        <w:t>important to see that</w:t>
      </w:r>
      <w:r w:rsidRPr="00CB7B92">
        <w:rPr>
          <w:sz w:val="14"/>
        </w:rPr>
        <w:t xml:space="preserve"> the </w:t>
      </w:r>
      <w:r w:rsidRPr="009A1D00">
        <w:rPr>
          <w:rStyle w:val="StyleUnderline"/>
        </w:rPr>
        <w:t>cost-benefit</w:t>
      </w:r>
      <w:r w:rsidRPr="00CB7B92">
        <w:rPr>
          <w:sz w:val="14"/>
        </w:rPr>
        <w:t xml:space="preserve"> analysis is </w:t>
      </w:r>
      <w:r w:rsidRPr="009A1D00">
        <w:rPr>
          <w:rStyle w:val="StyleUnderline"/>
        </w:rPr>
        <w:t>just a device for analyzing and reporting</w:t>
      </w:r>
      <w:r w:rsidRPr="00CB7B92">
        <w:rPr>
          <w:sz w:val="14"/>
        </w:rPr>
        <w:t xml:space="preserve"> </w:t>
      </w:r>
      <w:r w:rsidRPr="009A1D00">
        <w:rPr>
          <w:rStyle w:val="StyleUnderline"/>
        </w:rPr>
        <w:t>information</w:t>
      </w:r>
      <w:r w:rsidRPr="00CB7B92">
        <w:rPr>
          <w:sz w:val="14"/>
        </w:rPr>
        <w:t xml:space="preserve">; it </w:t>
      </w:r>
      <w:r w:rsidRPr="009A1D00">
        <w:rPr>
          <w:rStyle w:val="StyleUnderline"/>
        </w:rPr>
        <w:t>does not compel</w:t>
      </w:r>
      <w:r w:rsidRPr="00CB7B92">
        <w:rPr>
          <w:sz w:val="14"/>
        </w:rPr>
        <w:t xml:space="preserve"> any </w:t>
      </w:r>
      <w:r w:rsidRPr="009A1D00">
        <w:rPr>
          <w:rStyle w:val="StyleUnderline"/>
        </w:rPr>
        <w:t>particular regulatory response</w:t>
      </w:r>
      <w:r w:rsidRPr="00CB7B92">
        <w:rPr>
          <w:sz w:val="14"/>
        </w:rPr>
        <w:t xml:space="preserve"> unless President or some other authority is committed to punishing an agency that implements cost-unjustified projects. The </w:t>
      </w:r>
      <w:r w:rsidRPr="00CB7B92">
        <w:rPr>
          <w:rStyle w:val="StyleUnderline"/>
        </w:rPr>
        <w:t>additional information benefits</w:t>
      </w:r>
      <w:r w:rsidRPr="00CB7B92">
        <w:rPr>
          <w:sz w:val="14"/>
        </w:rPr>
        <w:t xml:space="preserve"> </w:t>
      </w:r>
      <w:r w:rsidRPr="00CB7B92">
        <w:rPr>
          <w:rStyle w:val="StyleUnderline"/>
        </w:rPr>
        <w:t>President</w:t>
      </w:r>
      <w:r w:rsidRPr="00CB7B92">
        <w:rPr>
          <w:sz w:val="14"/>
        </w:rPr>
        <w:t xml:space="preserve"> </w:t>
      </w:r>
      <w:r w:rsidRPr="00CB7B92">
        <w:rPr>
          <w:rStyle w:val="Emphasis"/>
        </w:rPr>
        <w:t>regardless</w:t>
      </w:r>
      <w:r w:rsidRPr="00CB7B92">
        <w:rPr>
          <w:sz w:val="14"/>
        </w:rPr>
        <w:t xml:space="preserve"> </w:t>
      </w:r>
      <w:r w:rsidRPr="00CB7B92">
        <w:rPr>
          <w:rStyle w:val="StyleUnderline"/>
        </w:rPr>
        <w:t>of</w:t>
      </w:r>
      <w:r w:rsidRPr="00CB7B92">
        <w:rPr>
          <w:sz w:val="14"/>
        </w:rPr>
        <w:t xml:space="preserve"> whether President's </w:t>
      </w:r>
      <w:r w:rsidRPr="00CB7B92">
        <w:rPr>
          <w:rStyle w:val="StyleUnderline"/>
        </w:rPr>
        <w:t>ideal</w:t>
      </w:r>
      <w:r w:rsidRPr="00CB7B92">
        <w:rPr>
          <w:sz w:val="14"/>
        </w:rPr>
        <w:t xml:space="preserve"> </w:t>
      </w:r>
      <w:r w:rsidRPr="00CB7B92">
        <w:rPr>
          <w:rStyle w:val="StyleUnderline"/>
        </w:rPr>
        <w:t>point is</w:t>
      </w:r>
      <w:r w:rsidRPr="00CB7B92">
        <w:rPr>
          <w:sz w:val="14"/>
        </w:rPr>
        <w:t xml:space="preserve"> the same as </w:t>
      </w:r>
      <w:r w:rsidRPr="00CB7B92">
        <w:rPr>
          <w:rStyle w:val="StyleUnderline"/>
        </w:rPr>
        <w:t>efficiency</w:t>
      </w:r>
      <w:r w:rsidRPr="00CB7B92">
        <w:rPr>
          <w:sz w:val="14"/>
        </w:rPr>
        <w:t xml:space="preserve">, and the reason is that additional information is a good thing to have, regardless of one's goals. </w:t>
      </w:r>
      <w:r w:rsidRPr="00CB7B92">
        <w:rPr>
          <w:rStyle w:val="StyleUnderline"/>
        </w:rPr>
        <w:t>This is why</w:t>
      </w:r>
      <w:r w:rsidRPr="00CB7B92">
        <w:rPr>
          <w:sz w:val="14"/>
        </w:rPr>
        <w:t xml:space="preserve"> both a relatively </w:t>
      </w:r>
      <w:r w:rsidRPr="00CB7B92">
        <w:rPr>
          <w:rStyle w:val="StyleUnderline"/>
        </w:rPr>
        <w:t>anti-environment</w:t>
      </w:r>
      <w:r w:rsidRPr="00CB7B92">
        <w:rPr>
          <w:sz w:val="14"/>
        </w:rPr>
        <w:t xml:space="preserve"> president such as Reagan </w:t>
      </w:r>
      <w:r w:rsidRPr="00CB7B92">
        <w:rPr>
          <w:rStyle w:val="StyleUnderline"/>
        </w:rPr>
        <w:t>and</w:t>
      </w:r>
      <w:r w:rsidRPr="00CB7B92">
        <w:rPr>
          <w:sz w:val="14"/>
        </w:rPr>
        <w:t xml:space="preserve"> a relatively </w:t>
      </w:r>
      <w:r w:rsidRPr="00CB7B92">
        <w:rPr>
          <w:rStyle w:val="StyleUnderline"/>
        </w:rPr>
        <w:t>pro-environment president</w:t>
      </w:r>
      <w:r w:rsidRPr="00CB7B92">
        <w:rPr>
          <w:sz w:val="14"/>
        </w:rPr>
        <w:t xml:space="preserve"> such as Clinton would </w:t>
      </w:r>
      <w:r w:rsidRPr="00CB7B92">
        <w:rPr>
          <w:rStyle w:val="StyleUnderline"/>
        </w:rPr>
        <w:t>order agencies to conduct cost-benefit</w:t>
      </w:r>
      <w:r w:rsidRPr="00CB7B92">
        <w:rPr>
          <w:sz w:val="14"/>
        </w:rPr>
        <w:t xml:space="preserve"> analysis. </w:t>
      </w:r>
      <w:r w:rsidRPr="00CB7B92">
        <w:rPr>
          <w:rStyle w:val="StyleUnderline"/>
        </w:rPr>
        <w:t>Both benefited from</w:t>
      </w:r>
      <w:r w:rsidRPr="00CB7B92">
        <w:rPr>
          <w:sz w:val="14"/>
        </w:rPr>
        <w:t xml:space="preserve"> the </w:t>
      </w:r>
      <w:r w:rsidRPr="00CB7B92">
        <w:rPr>
          <w:rStyle w:val="Emphasis"/>
        </w:rPr>
        <w:t>additional information</w:t>
      </w:r>
      <w:r w:rsidRPr="00CB7B92">
        <w:rPr>
          <w:sz w:val="14"/>
        </w:rPr>
        <w:t xml:space="preserve">, </w:t>
      </w:r>
      <w:r w:rsidRPr="00CB7B92">
        <w:rPr>
          <w:rStyle w:val="StyleUnderline"/>
        </w:rPr>
        <w:t>even if each</w:t>
      </w:r>
      <w:r w:rsidRPr="00CB7B92">
        <w:rPr>
          <w:sz w:val="14"/>
        </w:rPr>
        <w:t xml:space="preserve"> would have </w:t>
      </w:r>
      <w:r w:rsidRPr="00CB7B92">
        <w:rPr>
          <w:rStyle w:val="StyleUnderline"/>
        </w:rPr>
        <w:t>used it differently</w:t>
      </w:r>
      <w:r w:rsidRPr="00CB7B92">
        <w:rPr>
          <w:sz w:val="14"/>
        </w:rPr>
        <w:t>.</w:t>
      </w:r>
    </w:p>
    <w:p w14:paraId="09105252" w14:textId="77777777" w:rsidR="00161D72" w:rsidRDefault="00161D72" w:rsidP="00161D72">
      <w:pPr>
        <w:rPr>
          <w:sz w:val="14"/>
          <w:szCs w:val="14"/>
        </w:rPr>
      </w:pPr>
      <w:r w:rsidRPr="00CB7B92">
        <w:rPr>
          <w:sz w:val="14"/>
          <w:szCs w:val="14"/>
        </w:rPr>
        <w:t>The results change if cost-benefit analysis is enforced by courts rather than by the President or another political actor like Congress. This is the topic of the next section.</w:t>
      </w:r>
    </w:p>
    <w:p w14:paraId="5232CFCE" w14:textId="77777777" w:rsidR="00161D72" w:rsidRPr="00273B99" w:rsidRDefault="00161D72" w:rsidP="00161D72">
      <w:pPr>
        <w:rPr>
          <w:rFonts w:asciiTheme="minorHAnsi" w:hAnsiTheme="minorHAnsi" w:cstheme="minorHAnsi"/>
          <w:sz w:val="16"/>
        </w:rPr>
      </w:pPr>
    </w:p>
    <w:p w14:paraId="025AFEA3" w14:textId="77777777" w:rsidR="00161D72" w:rsidRDefault="00161D72" w:rsidP="00161D72">
      <w:pPr>
        <w:pStyle w:val="Heading3"/>
      </w:pPr>
      <w:r>
        <w:t>2AC – SD – Courts</w:t>
      </w:r>
    </w:p>
    <w:p w14:paraId="77E75CCC" w14:textId="77777777" w:rsidR="00161D72" w:rsidRDefault="00161D72" w:rsidP="00161D72">
      <w:pPr>
        <w:pStyle w:val="Heading4"/>
      </w:pPr>
      <w:bookmarkStart w:id="27" w:name="_Hlk79133697"/>
      <w:r>
        <w:rPr>
          <w:i/>
        </w:rPr>
        <w:t>Michigan</w:t>
      </w:r>
      <w:r>
        <w:t xml:space="preserve"> proves SCOTUS will first strike the CP for acting “arbitrarily” – especially true since the langauge of the CWA was vague. </w:t>
      </w:r>
    </w:p>
    <w:p w14:paraId="01DFF70D" w14:textId="77777777" w:rsidR="00161D72" w:rsidRDefault="00161D72" w:rsidP="00161D72">
      <w:r>
        <w:rPr>
          <w:rStyle w:val="Style13ptBold"/>
        </w:rPr>
        <w:t xml:space="preserve">Bertolini &amp; Arlota, ’17 – </w:t>
      </w:r>
      <w:r>
        <w:t>Daniele Bertolini is an expert from Ryerson University and Carolina Arlota is part of OU’s College of Law</w:t>
      </w:r>
    </w:p>
    <w:p w14:paraId="0815585C" w14:textId="77777777" w:rsidR="00161D72" w:rsidRPr="00CE7A11" w:rsidRDefault="00161D72" w:rsidP="00161D72">
      <w:pPr>
        <w:rPr>
          <w:rStyle w:val="Style13ptBold"/>
          <w:sz w:val="14"/>
          <w:szCs w:val="14"/>
        </w:rPr>
      </w:pPr>
      <w:r w:rsidRPr="00CE7A11">
        <w:rPr>
          <w:sz w:val="14"/>
          <w:szCs w:val="14"/>
        </w:rPr>
        <w:t>(Why Michigan v. EPA Requires that the Meaning of the Cost/Rationality Nexus Be Clarified, Vol. 29 No. 2, Fordham Environmental Law Review, 2017, Accessed: 08-04-2021) //ILake-HG (thx jess &lt;3!)</w:t>
      </w:r>
    </w:p>
    <w:p w14:paraId="35EB8277" w14:textId="77777777" w:rsidR="00161D72" w:rsidRDefault="00161D72" w:rsidP="00161D72">
      <w:pPr>
        <w:rPr>
          <w:sz w:val="14"/>
        </w:rPr>
      </w:pPr>
      <w:r w:rsidRPr="0004418B">
        <w:rPr>
          <w:rStyle w:val="StyleUnderline"/>
          <w:highlight w:val="cyan"/>
        </w:rPr>
        <w:t>In Michigan</w:t>
      </w:r>
      <w:r w:rsidRPr="007512A4">
        <w:rPr>
          <w:rStyle w:val="StyleUnderline"/>
        </w:rPr>
        <w:t xml:space="preserve"> v. EPA</w:t>
      </w:r>
      <w:r w:rsidRPr="007C7E67">
        <w:rPr>
          <w:sz w:val="14"/>
        </w:rPr>
        <w:t xml:space="preserve">, 2 the </w:t>
      </w:r>
      <w:r w:rsidRPr="0004418B">
        <w:rPr>
          <w:rStyle w:val="StyleUnderline"/>
          <w:highlight w:val="cyan"/>
        </w:rPr>
        <w:t>Supreme Court</w:t>
      </w:r>
      <w:r w:rsidRPr="007C7E67">
        <w:rPr>
          <w:sz w:val="14"/>
        </w:rPr>
        <w:t xml:space="preserve"> of the United States </w:t>
      </w:r>
      <w:r w:rsidRPr="0004418B">
        <w:rPr>
          <w:rStyle w:val="StyleUnderline"/>
          <w:highlight w:val="cyan"/>
        </w:rPr>
        <w:t>held</w:t>
      </w:r>
      <w:r w:rsidRPr="007C7E67">
        <w:rPr>
          <w:sz w:val="14"/>
        </w:rPr>
        <w:t xml:space="preserve"> that the Environmental Protection Agency (</w:t>
      </w:r>
      <w:r w:rsidRPr="0004418B">
        <w:rPr>
          <w:rStyle w:val="StyleUnderline"/>
          <w:highlight w:val="cyan"/>
        </w:rPr>
        <w:t>EPA</w:t>
      </w:r>
      <w:r w:rsidRPr="007C7E67">
        <w:rPr>
          <w:sz w:val="14"/>
        </w:rPr>
        <w:t xml:space="preserve">) </w:t>
      </w:r>
      <w:r w:rsidRPr="0004418B">
        <w:rPr>
          <w:rStyle w:val="StyleUnderline"/>
          <w:highlight w:val="cyan"/>
        </w:rPr>
        <w:t xml:space="preserve">acted </w:t>
      </w:r>
      <w:r w:rsidRPr="0004418B">
        <w:rPr>
          <w:rStyle w:val="Emphasis"/>
          <w:highlight w:val="cyan"/>
        </w:rPr>
        <w:t>unreasonably</w:t>
      </w:r>
      <w:r w:rsidRPr="0004418B">
        <w:rPr>
          <w:rStyle w:val="StyleUnderline"/>
          <w:highlight w:val="cyan"/>
        </w:rPr>
        <w:t xml:space="preserve"> when it</w:t>
      </w:r>
      <w:r w:rsidRPr="0004418B">
        <w:rPr>
          <w:sz w:val="14"/>
          <w:highlight w:val="cyan"/>
        </w:rPr>
        <w:t xml:space="preserve"> </w:t>
      </w:r>
      <w:r w:rsidRPr="0004418B">
        <w:rPr>
          <w:rStyle w:val="Emphasis"/>
          <w:highlight w:val="cyan"/>
        </w:rPr>
        <w:t>refused to consider costs</w:t>
      </w:r>
      <w:r w:rsidRPr="007C7E67">
        <w:rPr>
          <w:sz w:val="14"/>
        </w:rPr>
        <w:t xml:space="preserve"> </w:t>
      </w:r>
      <w:r w:rsidRPr="007512A4">
        <w:rPr>
          <w:rStyle w:val="StyleUnderline"/>
        </w:rPr>
        <w:t>in deciding whether</w:t>
      </w:r>
      <w:r w:rsidRPr="007C7E67">
        <w:rPr>
          <w:sz w:val="14"/>
        </w:rPr>
        <w:t xml:space="preserve"> </w:t>
      </w:r>
      <w:r w:rsidRPr="007512A4">
        <w:rPr>
          <w:rStyle w:val="StyleUnderline"/>
        </w:rPr>
        <w:t>it was</w:t>
      </w:r>
      <w:r w:rsidRPr="007C7E67">
        <w:rPr>
          <w:sz w:val="14"/>
        </w:rPr>
        <w:t xml:space="preserve"> “</w:t>
      </w:r>
      <w:r w:rsidRPr="007512A4">
        <w:rPr>
          <w:rStyle w:val="StyleUnderline"/>
        </w:rPr>
        <w:t>appropriate and necessary</w:t>
      </w:r>
      <w:r w:rsidRPr="007C7E67">
        <w:rPr>
          <w:sz w:val="14"/>
        </w:rPr>
        <w:t xml:space="preserve">” </w:t>
      </w:r>
      <w:r w:rsidRPr="007512A4">
        <w:rPr>
          <w:rStyle w:val="StyleUnderline"/>
        </w:rPr>
        <w:t>to regulate mercury emissions</w:t>
      </w:r>
      <w:r w:rsidRPr="007C7E67">
        <w:rPr>
          <w:sz w:val="14"/>
        </w:rPr>
        <w:t xml:space="preserve"> from power plants under the Clean Air Act (CAA).3 The decision is significant for two reasons. First, the </w:t>
      </w:r>
      <w:r w:rsidRPr="007512A4">
        <w:rPr>
          <w:rStyle w:val="StyleUnderline"/>
        </w:rPr>
        <w:t xml:space="preserve">Court </w:t>
      </w:r>
      <w:r w:rsidRPr="0004418B">
        <w:rPr>
          <w:rStyle w:val="StyleUnderline"/>
        </w:rPr>
        <w:t>established</w:t>
      </w:r>
      <w:r w:rsidRPr="007C7E67">
        <w:rPr>
          <w:sz w:val="14"/>
        </w:rPr>
        <w:t xml:space="preserve"> </w:t>
      </w:r>
      <w:r w:rsidRPr="007512A4">
        <w:rPr>
          <w:rStyle w:val="StyleUnderline"/>
        </w:rPr>
        <w:t>that</w:t>
      </w:r>
      <w:r w:rsidRPr="007C7E67">
        <w:rPr>
          <w:sz w:val="14"/>
        </w:rPr>
        <w:t xml:space="preserve"> </w:t>
      </w:r>
      <w:r w:rsidRPr="007512A4">
        <w:rPr>
          <w:rStyle w:val="StyleUnderline"/>
        </w:rPr>
        <w:t xml:space="preserve">an </w:t>
      </w:r>
      <w:r w:rsidRPr="0004418B">
        <w:rPr>
          <w:rStyle w:val="StyleUnderline"/>
        </w:rPr>
        <w:t>agency that ignores costs</w:t>
      </w:r>
      <w:r w:rsidRPr="007C7E67">
        <w:rPr>
          <w:sz w:val="14"/>
        </w:rPr>
        <w:t xml:space="preserve"> </w:t>
      </w:r>
      <w:r w:rsidRPr="007512A4">
        <w:rPr>
          <w:rStyle w:val="Emphasis"/>
        </w:rPr>
        <w:t>acts arbitrarily</w:t>
      </w:r>
      <w:r w:rsidRPr="007512A4">
        <w:rPr>
          <w:rStyle w:val="StyleUnderline"/>
        </w:rPr>
        <w:t>, thus giving costs a</w:t>
      </w:r>
      <w:r w:rsidRPr="007C7E67">
        <w:rPr>
          <w:sz w:val="14"/>
        </w:rPr>
        <w:t xml:space="preserve"> </w:t>
      </w:r>
      <w:r w:rsidRPr="007512A4">
        <w:rPr>
          <w:rStyle w:val="Emphasis"/>
        </w:rPr>
        <w:t>more central role in judicial review</w:t>
      </w:r>
      <w:r w:rsidRPr="007C7E67">
        <w:rPr>
          <w:sz w:val="14"/>
        </w:rPr>
        <w:t xml:space="preserve"> </w:t>
      </w:r>
      <w:r w:rsidRPr="007512A4">
        <w:rPr>
          <w:rStyle w:val="StyleUnderline"/>
        </w:rPr>
        <w:t>of</w:t>
      </w:r>
      <w:r w:rsidRPr="007C7E67">
        <w:rPr>
          <w:sz w:val="14"/>
        </w:rPr>
        <w:t xml:space="preserve"> rational </w:t>
      </w:r>
      <w:r w:rsidRPr="007512A4">
        <w:rPr>
          <w:rStyle w:val="StyleUnderline"/>
        </w:rPr>
        <w:t xml:space="preserve">administrative </w:t>
      </w:r>
      <w:r w:rsidRPr="0004418B">
        <w:rPr>
          <w:rStyle w:val="StyleUnderline"/>
        </w:rPr>
        <w:t>action</w:t>
      </w:r>
      <w:r w:rsidRPr="007C7E67">
        <w:rPr>
          <w:sz w:val="14"/>
        </w:rPr>
        <w:t xml:space="preserve">. Second, the </w:t>
      </w:r>
      <w:r w:rsidRPr="0004418B">
        <w:rPr>
          <w:rStyle w:val="StyleUnderline"/>
          <w:highlight w:val="cyan"/>
        </w:rPr>
        <w:t>Court created</w:t>
      </w:r>
      <w:r w:rsidRPr="007C7E67">
        <w:rPr>
          <w:sz w:val="14"/>
        </w:rPr>
        <w:t xml:space="preserve"> a </w:t>
      </w:r>
      <w:r w:rsidRPr="007512A4">
        <w:rPr>
          <w:rStyle w:val="StyleUnderline"/>
        </w:rPr>
        <w:t xml:space="preserve">new default </w:t>
      </w:r>
      <w:r w:rsidRPr="0004418B">
        <w:rPr>
          <w:rStyle w:val="StyleUnderline"/>
          <w:highlight w:val="cyan"/>
        </w:rPr>
        <w:t>cost-benefit rule</w:t>
      </w:r>
      <w:r w:rsidRPr="0004418B">
        <w:rPr>
          <w:sz w:val="14"/>
          <w:highlight w:val="cyan"/>
        </w:rPr>
        <w:t xml:space="preserve"> </w:t>
      </w:r>
      <w:r w:rsidRPr="0004418B">
        <w:rPr>
          <w:rStyle w:val="StyleUnderline"/>
          <w:highlight w:val="cyan"/>
        </w:rPr>
        <w:t>that applies when</w:t>
      </w:r>
      <w:r w:rsidRPr="0004418B">
        <w:rPr>
          <w:sz w:val="14"/>
          <w:highlight w:val="cyan"/>
        </w:rPr>
        <w:t xml:space="preserve"> </w:t>
      </w:r>
      <w:r w:rsidRPr="0004418B">
        <w:rPr>
          <w:rStyle w:val="StyleUnderline"/>
          <w:highlight w:val="cyan"/>
        </w:rPr>
        <w:t>statutes</w:t>
      </w:r>
      <w:r w:rsidRPr="0004418B">
        <w:rPr>
          <w:sz w:val="14"/>
          <w:highlight w:val="cyan"/>
        </w:rPr>
        <w:t xml:space="preserve"> </w:t>
      </w:r>
      <w:r w:rsidRPr="0004418B">
        <w:rPr>
          <w:rStyle w:val="StyleUnderline"/>
          <w:highlight w:val="cyan"/>
        </w:rPr>
        <w:t>are</w:t>
      </w:r>
      <w:r w:rsidRPr="007512A4">
        <w:rPr>
          <w:rStyle w:val="StyleUnderline"/>
        </w:rPr>
        <w:t xml:space="preserve"> silent or </w:t>
      </w:r>
      <w:r w:rsidRPr="0004418B">
        <w:rPr>
          <w:rStyle w:val="StyleUnderline"/>
          <w:highlight w:val="cyan"/>
        </w:rPr>
        <w:t>ambiguous</w:t>
      </w:r>
      <w:r w:rsidRPr="007C7E67">
        <w:rPr>
          <w:sz w:val="14"/>
        </w:rPr>
        <w:t xml:space="preserve">—i.e., </w:t>
      </w:r>
      <w:r w:rsidRPr="0004418B">
        <w:rPr>
          <w:rStyle w:val="StyleUnderline"/>
          <w:highlight w:val="cyan"/>
        </w:rPr>
        <w:t>in</w:t>
      </w:r>
      <w:r w:rsidRPr="007C7E67">
        <w:rPr>
          <w:sz w:val="14"/>
        </w:rPr>
        <w:t xml:space="preserve"> the </w:t>
      </w:r>
      <w:r w:rsidRPr="0004418B">
        <w:rPr>
          <w:rStyle w:val="StyleUnderline"/>
          <w:highlight w:val="cyan"/>
        </w:rPr>
        <w:t>absence of</w:t>
      </w:r>
      <w:r w:rsidRPr="007C7E67">
        <w:rPr>
          <w:sz w:val="14"/>
        </w:rPr>
        <w:t xml:space="preserve"> an </w:t>
      </w:r>
      <w:r w:rsidRPr="007512A4">
        <w:rPr>
          <w:rStyle w:val="StyleUnderline"/>
        </w:rPr>
        <w:t xml:space="preserve">unambiguous statutory </w:t>
      </w:r>
      <w:r w:rsidRPr="0004418B">
        <w:rPr>
          <w:rStyle w:val="StyleUnderline"/>
          <w:highlight w:val="cyan"/>
        </w:rPr>
        <w:t>prohibition</w:t>
      </w:r>
      <w:r w:rsidRPr="007C7E67">
        <w:rPr>
          <w:sz w:val="14"/>
        </w:rPr>
        <w:t xml:space="preserve"> to consider cost, </w:t>
      </w:r>
      <w:r w:rsidRPr="0004418B">
        <w:rPr>
          <w:rStyle w:val="StyleUnderline"/>
          <w:highlight w:val="cyan"/>
        </w:rPr>
        <w:t>courts</w:t>
      </w:r>
      <w:r w:rsidRPr="007512A4">
        <w:rPr>
          <w:rStyle w:val="StyleUnderline"/>
        </w:rPr>
        <w:t xml:space="preserve"> must still </w:t>
      </w:r>
      <w:r w:rsidRPr="0004418B">
        <w:rPr>
          <w:rStyle w:val="StyleUnderline"/>
          <w:highlight w:val="cyan"/>
        </w:rPr>
        <w:t>assume</w:t>
      </w:r>
      <w:r w:rsidRPr="007512A4">
        <w:rPr>
          <w:rStyle w:val="StyleUnderline"/>
        </w:rPr>
        <w:t xml:space="preserve"> that</w:t>
      </w:r>
      <w:r w:rsidRPr="007C7E67">
        <w:rPr>
          <w:sz w:val="14"/>
        </w:rPr>
        <w:t xml:space="preserve"> an </w:t>
      </w:r>
      <w:r w:rsidRPr="0004418B">
        <w:rPr>
          <w:rStyle w:val="StyleUnderline"/>
          <w:highlight w:val="cyan"/>
        </w:rPr>
        <w:t>agency</w:t>
      </w:r>
      <w:r w:rsidRPr="007512A4">
        <w:rPr>
          <w:rStyle w:val="StyleUnderline"/>
        </w:rPr>
        <w:t xml:space="preserve"> </w:t>
      </w:r>
      <w:r w:rsidRPr="0004418B">
        <w:rPr>
          <w:rStyle w:val="StyleUnderline"/>
        </w:rPr>
        <w:t>that</w:t>
      </w:r>
      <w:r w:rsidRPr="007512A4">
        <w:rPr>
          <w:rStyle w:val="StyleUnderline"/>
        </w:rPr>
        <w:t xml:space="preserve"> </w:t>
      </w:r>
      <w:r w:rsidRPr="0004418B">
        <w:rPr>
          <w:rStyle w:val="StyleUnderline"/>
          <w:highlight w:val="cyan"/>
        </w:rPr>
        <w:t>ignores costs</w:t>
      </w:r>
      <w:r w:rsidRPr="0004418B">
        <w:rPr>
          <w:sz w:val="14"/>
          <w:highlight w:val="cyan"/>
        </w:rPr>
        <w:t xml:space="preserve"> </w:t>
      </w:r>
      <w:r w:rsidRPr="0004418B">
        <w:rPr>
          <w:rStyle w:val="Emphasis"/>
          <w:highlight w:val="cyan"/>
        </w:rPr>
        <w:t>is</w:t>
      </w:r>
      <w:r w:rsidRPr="007512A4">
        <w:rPr>
          <w:rStyle w:val="Emphasis"/>
        </w:rPr>
        <w:t xml:space="preserve"> acting </w:t>
      </w:r>
      <w:r w:rsidRPr="0004418B">
        <w:rPr>
          <w:rStyle w:val="Emphasis"/>
          <w:highlight w:val="cyan"/>
        </w:rPr>
        <w:t>arbitrarily</w:t>
      </w:r>
      <w:r w:rsidRPr="007C7E67">
        <w:rPr>
          <w:sz w:val="14"/>
        </w:rPr>
        <w:t xml:space="preserve">. In taking these steps, the </w:t>
      </w:r>
      <w:r w:rsidRPr="007C7E67">
        <w:rPr>
          <w:rStyle w:val="StyleUnderline"/>
        </w:rPr>
        <w:t>Court</w:t>
      </w:r>
      <w:r w:rsidRPr="007C7E67">
        <w:rPr>
          <w:sz w:val="14"/>
        </w:rPr>
        <w:t xml:space="preserve"> </w:t>
      </w:r>
      <w:r w:rsidRPr="007C7E67">
        <w:rPr>
          <w:rStyle w:val="StyleUnderline"/>
        </w:rPr>
        <w:t>expressly uses</w:t>
      </w:r>
      <w:r w:rsidRPr="007C7E67">
        <w:rPr>
          <w:sz w:val="14"/>
        </w:rPr>
        <w:t xml:space="preserve"> the </w:t>
      </w:r>
      <w:r w:rsidRPr="007C7E67">
        <w:rPr>
          <w:rStyle w:val="StyleUnderline"/>
        </w:rPr>
        <w:t>concept of cost to articulate</w:t>
      </w:r>
      <w:r w:rsidRPr="007C7E67">
        <w:rPr>
          <w:sz w:val="14"/>
        </w:rPr>
        <w:t xml:space="preserve"> a </w:t>
      </w:r>
      <w:r w:rsidRPr="007C7E67">
        <w:rPr>
          <w:rStyle w:val="StyleUnderline"/>
        </w:rPr>
        <w:t>canon of administrative rationality</w:t>
      </w:r>
      <w:r w:rsidRPr="007C7E67">
        <w:rPr>
          <w:sz w:val="14"/>
        </w:rPr>
        <w:t xml:space="preserve">.4 Cost consideration is an </w:t>
      </w:r>
      <w:r w:rsidRPr="007C7E67">
        <w:rPr>
          <w:rStyle w:val="StyleUnderline"/>
        </w:rPr>
        <w:t xml:space="preserve">essential </w:t>
      </w:r>
      <w:r w:rsidRPr="0004418B">
        <w:rPr>
          <w:rStyle w:val="StyleUnderline"/>
        </w:rPr>
        <w:t>component</w:t>
      </w:r>
      <w:r w:rsidRPr="007C7E67">
        <w:rPr>
          <w:rStyle w:val="StyleUnderline"/>
        </w:rPr>
        <w:t xml:space="preserve"> of </w:t>
      </w:r>
      <w:r w:rsidRPr="007C7E67">
        <w:rPr>
          <w:sz w:val="14"/>
        </w:rPr>
        <w:t>“</w:t>
      </w:r>
      <w:r w:rsidRPr="007C7E67">
        <w:rPr>
          <w:rStyle w:val="StyleUnderline"/>
        </w:rPr>
        <w:t>logical and rational</w:t>
      </w:r>
      <w:r w:rsidRPr="007C7E67">
        <w:rPr>
          <w:sz w:val="14"/>
        </w:rPr>
        <w:t xml:space="preserve">” </w:t>
      </w:r>
      <w:r w:rsidRPr="007C7E67">
        <w:rPr>
          <w:rStyle w:val="StyleUnderline"/>
        </w:rPr>
        <w:t>agency</w:t>
      </w:r>
      <w:r w:rsidRPr="007C7E67">
        <w:rPr>
          <w:sz w:val="14"/>
        </w:rPr>
        <w:t xml:space="preserve"> </w:t>
      </w:r>
      <w:r w:rsidRPr="007C7E67">
        <w:rPr>
          <w:rStyle w:val="StyleUnderline"/>
        </w:rPr>
        <w:t>decision making</w:t>
      </w:r>
      <w:r w:rsidRPr="007C7E67">
        <w:rPr>
          <w:sz w:val="14"/>
        </w:rPr>
        <w:t xml:space="preserve">.5 </w:t>
      </w:r>
      <w:r w:rsidRPr="0004418B">
        <w:rPr>
          <w:rStyle w:val="StyleUnderline"/>
          <w:highlight w:val="cyan"/>
        </w:rPr>
        <w:t>Agencies</w:t>
      </w:r>
      <w:r w:rsidRPr="007C7E67">
        <w:rPr>
          <w:rStyle w:val="StyleUnderline"/>
        </w:rPr>
        <w:t xml:space="preserve"> should </w:t>
      </w:r>
      <w:r w:rsidRPr="0004418B">
        <w:rPr>
          <w:rStyle w:val="StyleUnderline"/>
          <w:highlight w:val="cyan"/>
        </w:rPr>
        <w:t>take</w:t>
      </w:r>
      <w:r w:rsidRPr="007C7E67">
        <w:rPr>
          <w:sz w:val="14"/>
        </w:rPr>
        <w:t xml:space="preserve"> this </w:t>
      </w:r>
      <w:r w:rsidRPr="0004418B">
        <w:rPr>
          <w:rStyle w:val="StyleUnderline"/>
          <w:highlight w:val="cyan"/>
        </w:rPr>
        <w:t>principle</w:t>
      </w:r>
      <w:r w:rsidRPr="007C7E67">
        <w:rPr>
          <w:rStyle w:val="StyleUnderline"/>
        </w:rPr>
        <w:t xml:space="preserve"> account </w:t>
      </w:r>
      <w:r w:rsidRPr="0004418B">
        <w:rPr>
          <w:rStyle w:val="StyleUnderline"/>
          <w:highlight w:val="cyan"/>
        </w:rPr>
        <w:t>when interpreting</w:t>
      </w:r>
      <w:r w:rsidRPr="0004418B">
        <w:rPr>
          <w:sz w:val="14"/>
          <w:highlight w:val="cyan"/>
        </w:rPr>
        <w:t xml:space="preserve"> </w:t>
      </w:r>
      <w:r w:rsidRPr="0004418B">
        <w:rPr>
          <w:rStyle w:val="StyleUnderline"/>
          <w:highlight w:val="cyan"/>
        </w:rPr>
        <w:t>statutory provisions</w:t>
      </w:r>
      <w:r w:rsidRPr="007C7E67">
        <w:rPr>
          <w:sz w:val="14"/>
        </w:rPr>
        <w:t>. However, Michigan leaves unanswered questions concerning the relationship between cost and rationality. Therefore, it is no surprise that the true impact of Michigan on the practice of cost consideration remains the subject of considerable debate among legal scholars and practitioners.6</w:t>
      </w:r>
    </w:p>
    <w:bookmarkEnd w:id="27"/>
    <w:p w14:paraId="26F8CCD0" w14:textId="77777777" w:rsidR="00161D72" w:rsidRDefault="00161D72" w:rsidP="00161D72">
      <w:pPr>
        <w:pStyle w:val="Heading3"/>
      </w:pPr>
      <w:r>
        <w:t>1AR – SD – Courts</w:t>
      </w:r>
    </w:p>
    <w:p w14:paraId="31D61DF5" w14:textId="77777777" w:rsidR="00161D72" w:rsidRPr="008F0E8B" w:rsidRDefault="00161D72" w:rsidP="00161D72">
      <w:pPr>
        <w:pStyle w:val="AnalyticsHG"/>
      </w:pPr>
      <w:r>
        <w:t>**Note – michigan probably zeroes the chevron DA – because it was a court case that overruled agency interp of a statute</w:t>
      </w:r>
    </w:p>
    <w:p w14:paraId="7E480409" w14:textId="77777777" w:rsidR="00161D72" w:rsidRDefault="00161D72" w:rsidP="00161D72">
      <w:pPr>
        <w:pStyle w:val="Heading4"/>
      </w:pPr>
      <w:r>
        <w:t xml:space="preserve">The implication is </w:t>
      </w:r>
      <w:r>
        <w:rPr>
          <w:u w:val="single"/>
        </w:rPr>
        <w:t>two-fold</w:t>
      </w:r>
      <w:r>
        <w:t xml:space="preserve"> – </w:t>
      </w:r>
    </w:p>
    <w:p w14:paraId="2BCFCAC7" w14:textId="77777777" w:rsidR="00161D72" w:rsidRDefault="00161D72" w:rsidP="00161D72">
      <w:pPr>
        <w:pStyle w:val="Heading4"/>
      </w:pPr>
      <w:r>
        <w:t xml:space="preserve">1 – Cemented a presumption for </w:t>
      </w:r>
      <w:r>
        <w:rPr>
          <w:u w:val="single"/>
        </w:rPr>
        <w:t>arbitrariness</w:t>
      </w:r>
      <w:r>
        <w:t xml:space="preserve"> when no cba.</w:t>
      </w:r>
    </w:p>
    <w:p w14:paraId="5DA2F15C" w14:textId="77777777" w:rsidR="00161D72" w:rsidRDefault="00161D72" w:rsidP="00161D72">
      <w:r>
        <w:rPr>
          <w:rStyle w:val="Style13ptBold"/>
        </w:rPr>
        <w:t xml:space="preserve">Bertolini &amp; Arlota, ’17 – </w:t>
      </w:r>
      <w:r>
        <w:t>Daniele Bertolini is an expert from Ryerson University and Carolina Arlota is part of OU’s College of Law</w:t>
      </w:r>
    </w:p>
    <w:p w14:paraId="4F1231AF" w14:textId="77777777" w:rsidR="00161D72" w:rsidRPr="00CE7A11" w:rsidRDefault="00161D72" w:rsidP="00161D72">
      <w:pPr>
        <w:rPr>
          <w:b/>
          <w:sz w:val="14"/>
          <w:szCs w:val="14"/>
        </w:rPr>
      </w:pPr>
      <w:r w:rsidRPr="00CE7A11">
        <w:rPr>
          <w:sz w:val="14"/>
          <w:szCs w:val="14"/>
        </w:rPr>
        <w:t>(Why Michigan v. EPA Requires that the Meaning of the Cost/Rationality Nexus Be Clarified, Vol. 29 No. 2, Fordham Environmental Law Review, 2017, Accessed: 08-04-2021) //ILake-HG (thx jess &lt;3!)</w:t>
      </w:r>
    </w:p>
    <w:p w14:paraId="0808E98F" w14:textId="77777777" w:rsidR="00161D72" w:rsidRPr="00774876" w:rsidRDefault="00161D72" w:rsidP="00161D72">
      <w:pPr>
        <w:rPr>
          <w:sz w:val="14"/>
        </w:rPr>
      </w:pPr>
      <w:r w:rsidRPr="00774876">
        <w:rPr>
          <w:sz w:val="14"/>
        </w:rPr>
        <w:t xml:space="preserve">A. </w:t>
      </w:r>
      <w:r w:rsidRPr="00774876">
        <w:rPr>
          <w:rStyle w:val="Emphasis"/>
        </w:rPr>
        <w:t>The Arbitrariness of</w:t>
      </w:r>
      <w:r w:rsidRPr="00774876">
        <w:rPr>
          <w:sz w:val="14"/>
        </w:rPr>
        <w:t xml:space="preserve"> Cost-</w:t>
      </w:r>
      <w:r w:rsidRPr="00774876">
        <w:rPr>
          <w:strike/>
          <w:sz w:val="14"/>
        </w:rPr>
        <w:t>Blindness</w:t>
      </w:r>
      <w:r w:rsidRPr="00774876">
        <w:rPr>
          <w:sz w:val="14"/>
        </w:rPr>
        <w:t xml:space="preserve"> [</w:t>
      </w:r>
      <w:r w:rsidRPr="00774876">
        <w:rPr>
          <w:rStyle w:val="Emphasis"/>
        </w:rPr>
        <w:t>ignorance</w:t>
      </w:r>
      <w:r w:rsidRPr="00774876">
        <w:rPr>
          <w:sz w:val="14"/>
        </w:rPr>
        <w:t>]</w:t>
      </w:r>
    </w:p>
    <w:p w14:paraId="58F4C467" w14:textId="77777777" w:rsidR="00161D72" w:rsidRPr="00EF4CC4" w:rsidRDefault="00161D72" w:rsidP="00161D72">
      <w:pPr>
        <w:rPr>
          <w:sz w:val="14"/>
        </w:rPr>
      </w:pPr>
      <w:r w:rsidRPr="00EF4CC4">
        <w:rPr>
          <w:sz w:val="14"/>
        </w:rPr>
        <w:t xml:space="preserve">In Michigan, the </w:t>
      </w:r>
      <w:r w:rsidRPr="00774876">
        <w:rPr>
          <w:rStyle w:val="StyleUnderline"/>
        </w:rPr>
        <w:t>Supreme Court articulated</w:t>
      </w:r>
      <w:r w:rsidRPr="00EF4CC4">
        <w:rPr>
          <w:sz w:val="14"/>
        </w:rPr>
        <w:t xml:space="preserve"> a </w:t>
      </w:r>
      <w:r w:rsidRPr="00774876">
        <w:rPr>
          <w:rStyle w:val="StyleUnderline"/>
        </w:rPr>
        <w:t xml:space="preserve">connection between cost consideration and </w:t>
      </w:r>
      <w:r w:rsidRPr="00EF4CC4">
        <w:rPr>
          <w:sz w:val="14"/>
        </w:rPr>
        <w:t xml:space="preserve">the </w:t>
      </w:r>
      <w:r w:rsidRPr="00774876">
        <w:rPr>
          <w:rStyle w:val="StyleUnderline"/>
        </w:rPr>
        <w:t>rationality of</w:t>
      </w:r>
      <w:r w:rsidRPr="00EF4CC4">
        <w:rPr>
          <w:sz w:val="14"/>
        </w:rPr>
        <w:t xml:space="preserve"> an </w:t>
      </w:r>
      <w:r w:rsidRPr="00774876">
        <w:rPr>
          <w:rStyle w:val="StyleUnderline"/>
        </w:rPr>
        <w:t>agency’s administrative action</w:t>
      </w:r>
      <w:r w:rsidRPr="00EF4CC4">
        <w:rPr>
          <w:sz w:val="14"/>
        </w:rPr>
        <w:t xml:space="preserve">. </w:t>
      </w:r>
      <w:r w:rsidRPr="00774876">
        <w:rPr>
          <w:rStyle w:val="StyleUnderline"/>
        </w:rPr>
        <w:t>Consideration of cost is</w:t>
      </w:r>
      <w:r w:rsidRPr="00EF4CC4">
        <w:rPr>
          <w:sz w:val="14"/>
        </w:rPr>
        <w:t xml:space="preserve"> </w:t>
      </w:r>
      <w:r w:rsidRPr="00774876">
        <w:rPr>
          <w:rStyle w:val="StyleUnderline"/>
        </w:rPr>
        <w:t>no longer just a feature</w:t>
      </w:r>
      <w:r w:rsidRPr="00EF4CC4">
        <w:rPr>
          <w:sz w:val="14"/>
        </w:rPr>
        <w:t xml:space="preserve"> of reasonable statutory interpretation; </w:t>
      </w:r>
      <w:r w:rsidRPr="00774876">
        <w:rPr>
          <w:rStyle w:val="StyleUnderline"/>
        </w:rPr>
        <w:t>it is now an</w:t>
      </w:r>
      <w:r w:rsidRPr="00EF4CC4">
        <w:rPr>
          <w:sz w:val="14"/>
        </w:rPr>
        <w:t xml:space="preserve"> </w:t>
      </w:r>
      <w:r w:rsidRPr="00774876">
        <w:rPr>
          <w:rStyle w:val="Emphasis"/>
        </w:rPr>
        <w:t>indispensable trait of rational administrative action</w:t>
      </w:r>
      <w:r w:rsidRPr="00EF4CC4">
        <w:rPr>
          <w:sz w:val="14"/>
        </w:rPr>
        <w:t>. 19 From this perspective, the (</w:t>
      </w:r>
      <w:r w:rsidRPr="00774876">
        <w:rPr>
          <w:rStyle w:val="StyleUnderline"/>
        </w:rPr>
        <w:t>indeterminate</w:t>
      </w:r>
      <w:r w:rsidRPr="00EF4CC4">
        <w:rPr>
          <w:sz w:val="14"/>
        </w:rPr>
        <w:t xml:space="preserve">) </w:t>
      </w:r>
      <w:r w:rsidRPr="00774876">
        <w:rPr>
          <w:rStyle w:val="StyleUnderline"/>
        </w:rPr>
        <w:t>statutory expression</w:t>
      </w:r>
      <w:r w:rsidRPr="00EF4CC4">
        <w:rPr>
          <w:sz w:val="14"/>
        </w:rPr>
        <w:t xml:space="preserve"> “</w:t>
      </w:r>
      <w:r w:rsidRPr="00774876">
        <w:rPr>
          <w:rStyle w:val="StyleUnderline"/>
        </w:rPr>
        <w:t>appropriate and necessary</w:t>
      </w:r>
      <w:r w:rsidRPr="00EF4CC4">
        <w:rPr>
          <w:sz w:val="14"/>
        </w:rPr>
        <w:t xml:space="preserve">” </w:t>
      </w:r>
      <w:r w:rsidRPr="00774876">
        <w:rPr>
          <w:rStyle w:val="StyleUnderline"/>
        </w:rPr>
        <w:t>must be read in light of</w:t>
      </w:r>
      <w:r w:rsidRPr="00EF4CC4">
        <w:rPr>
          <w:sz w:val="14"/>
        </w:rPr>
        <w:t xml:space="preserve"> the </w:t>
      </w:r>
      <w:r w:rsidRPr="00774876">
        <w:rPr>
          <w:rStyle w:val="StyleUnderline"/>
        </w:rPr>
        <w:t>established administrative rule of law</w:t>
      </w:r>
      <w:r w:rsidRPr="00EF4CC4">
        <w:rPr>
          <w:sz w:val="14"/>
        </w:rPr>
        <w:t xml:space="preserve">, according to which an agency </w:t>
      </w:r>
      <w:r w:rsidRPr="00774876">
        <w:rPr>
          <w:rStyle w:val="StyleUnderline"/>
        </w:rPr>
        <w:t xml:space="preserve">rule is </w:t>
      </w:r>
      <w:r w:rsidRPr="00EF4CC4">
        <w:rPr>
          <w:sz w:val="14"/>
        </w:rPr>
        <w:t>considered “</w:t>
      </w:r>
      <w:r w:rsidRPr="00774876">
        <w:rPr>
          <w:rStyle w:val="StyleUnderline"/>
        </w:rPr>
        <w:t>arbitrary and capricious</w:t>
      </w:r>
      <w:r w:rsidRPr="00EF4CC4">
        <w:rPr>
          <w:sz w:val="14"/>
        </w:rPr>
        <w:t xml:space="preserve">” </w:t>
      </w:r>
      <w:r w:rsidRPr="00774876">
        <w:rPr>
          <w:rStyle w:val="StyleUnderline"/>
        </w:rPr>
        <w:t>if</w:t>
      </w:r>
      <w:r w:rsidRPr="00EF4CC4">
        <w:rPr>
          <w:sz w:val="14"/>
        </w:rPr>
        <w:t xml:space="preserve"> the </w:t>
      </w:r>
      <w:r w:rsidRPr="00774876">
        <w:rPr>
          <w:rStyle w:val="StyleUnderline"/>
        </w:rPr>
        <w:t>agency relies on factors that Congress</w:t>
      </w:r>
      <w:r w:rsidRPr="00EF4CC4">
        <w:rPr>
          <w:sz w:val="14"/>
        </w:rPr>
        <w:t xml:space="preserve"> </w:t>
      </w:r>
      <w:r w:rsidRPr="00774876">
        <w:rPr>
          <w:rStyle w:val="Emphasis"/>
        </w:rPr>
        <w:t>had not intended</w:t>
      </w:r>
      <w:r w:rsidRPr="00EF4CC4">
        <w:rPr>
          <w:sz w:val="14"/>
        </w:rPr>
        <w:t xml:space="preserve"> it to consider</w:t>
      </w:r>
      <w:r w:rsidRPr="00774876">
        <w:rPr>
          <w:rStyle w:val="StyleUnderline"/>
        </w:rPr>
        <w:t>, or if it fails to consider</w:t>
      </w:r>
      <w:r w:rsidRPr="00EF4CC4">
        <w:rPr>
          <w:sz w:val="14"/>
        </w:rPr>
        <w:t xml:space="preserve"> an </w:t>
      </w:r>
      <w:r w:rsidRPr="00774876">
        <w:rPr>
          <w:rStyle w:val="StyleUnderline"/>
        </w:rPr>
        <w:t>important aspect of the problem</w:t>
      </w:r>
      <w:r w:rsidRPr="00EF4CC4">
        <w:rPr>
          <w:sz w:val="14"/>
        </w:rPr>
        <w:t xml:space="preserve">. 20 Based on this premise, an </w:t>
      </w:r>
      <w:r w:rsidRPr="00774876">
        <w:rPr>
          <w:rStyle w:val="StyleUnderline"/>
        </w:rPr>
        <w:t>agency’s failure to engage with costs</w:t>
      </w:r>
      <w:r w:rsidRPr="00EF4CC4">
        <w:rPr>
          <w:sz w:val="14"/>
        </w:rPr>
        <w:t xml:space="preserve"> </w:t>
      </w:r>
      <w:r w:rsidRPr="00774876">
        <w:rPr>
          <w:rStyle w:val="StyleUnderline"/>
        </w:rPr>
        <w:t>must be</w:t>
      </w:r>
      <w:r w:rsidRPr="00EF4CC4">
        <w:rPr>
          <w:sz w:val="14"/>
        </w:rPr>
        <w:t xml:space="preserve"> </w:t>
      </w:r>
      <w:r w:rsidRPr="00774876">
        <w:rPr>
          <w:rStyle w:val="StyleUnderline"/>
        </w:rPr>
        <w:t>regarded</w:t>
      </w:r>
      <w:r w:rsidRPr="00EF4CC4">
        <w:rPr>
          <w:sz w:val="14"/>
        </w:rPr>
        <w:t xml:space="preserve"> by courts </w:t>
      </w:r>
      <w:r w:rsidRPr="00774876">
        <w:rPr>
          <w:rStyle w:val="StyleUnderline"/>
        </w:rPr>
        <w:t>as</w:t>
      </w:r>
      <w:r w:rsidRPr="00EF4CC4">
        <w:rPr>
          <w:sz w:val="14"/>
        </w:rPr>
        <w:t xml:space="preserve"> an </w:t>
      </w:r>
      <w:r w:rsidRPr="00774876">
        <w:rPr>
          <w:rStyle w:val="StyleUnderline"/>
        </w:rPr>
        <w:t>arbitrary</w:t>
      </w:r>
      <w:r w:rsidRPr="00EF4CC4">
        <w:rPr>
          <w:sz w:val="14"/>
        </w:rPr>
        <w:t xml:space="preserve"> action; this </w:t>
      </w:r>
      <w:r w:rsidRPr="00774876">
        <w:rPr>
          <w:rStyle w:val="StyleUnderline"/>
        </w:rPr>
        <w:t>behavior</w:t>
      </w:r>
      <w:r w:rsidRPr="00EF4CC4">
        <w:rPr>
          <w:sz w:val="14"/>
        </w:rPr>
        <w:t xml:space="preserve"> can be </w:t>
      </w:r>
      <w:r w:rsidRPr="00774876">
        <w:rPr>
          <w:rStyle w:val="StyleUnderline"/>
        </w:rPr>
        <w:t>referred to</w:t>
      </w:r>
      <w:r w:rsidRPr="00EF4CC4">
        <w:rPr>
          <w:sz w:val="14"/>
        </w:rPr>
        <w:t xml:space="preserve"> as </w:t>
      </w:r>
      <w:r w:rsidRPr="00EF4CC4">
        <w:rPr>
          <w:rStyle w:val="StyleUnderline"/>
        </w:rPr>
        <w:t>cost</w:t>
      </w:r>
      <w:r w:rsidRPr="00EF4CC4">
        <w:rPr>
          <w:sz w:val="14"/>
        </w:rPr>
        <w:t xml:space="preserve"> </w:t>
      </w:r>
      <w:r w:rsidRPr="00EF4CC4">
        <w:rPr>
          <w:strike/>
          <w:sz w:val="14"/>
        </w:rPr>
        <w:t>blindness</w:t>
      </w:r>
      <w:r w:rsidRPr="00EF4CC4">
        <w:rPr>
          <w:sz w:val="14"/>
        </w:rPr>
        <w:t xml:space="preserve"> [</w:t>
      </w:r>
      <w:r w:rsidRPr="00EF4CC4">
        <w:rPr>
          <w:rStyle w:val="StyleUnderline"/>
        </w:rPr>
        <w:t>ignorance</w:t>
      </w:r>
      <w:r w:rsidRPr="00EF4CC4">
        <w:rPr>
          <w:sz w:val="14"/>
        </w:rPr>
        <w:t>].</w:t>
      </w:r>
    </w:p>
    <w:p w14:paraId="411F78C3" w14:textId="77777777" w:rsidR="00161D72" w:rsidRPr="00EF4CC4" w:rsidRDefault="00161D72" w:rsidP="00161D72">
      <w:pPr>
        <w:rPr>
          <w:sz w:val="14"/>
        </w:rPr>
      </w:pPr>
      <w:r w:rsidRPr="00EF4CC4">
        <w:rPr>
          <w:sz w:val="14"/>
        </w:rPr>
        <w:t xml:space="preserve">In this manner, </w:t>
      </w:r>
      <w:r w:rsidRPr="00EF4CC4">
        <w:rPr>
          <w:rStyle w:val="StyleUnderline"/>
        </w:rPr>
        <w:t>Michigan shifted</w:t>
      </w:r>
      <w:r w:rsidRPr="00EF4CC4">
        <w:rPr>
          <w:sz w:val="14"/>
        </w:rPr>
        <w:t xml:space="preserve"> the </w:t>
      </w:r>
      <w:r w:rsidRPr="00EF4CC4">
        <w:rPr>
          <w:rStyle w:val="StyleUnderline"/>
        </w:rPr>
        <w:t>source of</w:t>
      </w:r>
      <w:r w:rsidRPr="00EF4CC4">
        <w:rPr>
          <w:sz w:val="14"/>
        </w:rPr>
        <w:t xml:space="preserve"> an </w:t>
      </w:r>
      <w:r w:rsidRPr="00EF4CC4">
        <w:rPr>
          <w:rStyle w:val="StyleUnderline"/>
        </w:rPr>
        <w:t>agency’s duty to consider costs</w:t>
      </w:r>
      <w:r w:rsidRPr="00EF4CC4">
        <w:rPr>
          <w:sz w:val="14"/>
        </w:rPr>
        <w:t xml:space="preserve"> (in the case of an ambiguous or silent statute) </w:t>
      </w:r>
      <w:r w:rsidRPr="00EF4CC4">
        <w:rPr>
          <w:rStyle w:val="StyleUnderline"/>
        </w:rPr>
        <w:t>from statutory authority to</w:t>
      </w:r>
      <w:r w:rsidRPr="00EF4CC4">
        <w:rPr>
          <w:sz w:val="14"/>
        </w:rPr>
        <w:t xml:space="preserve"> the </w:t>
      </w:r>
      <w:r w:rsidRPr="00EF4CC4">
        <w:rPr>
          <w:rStyle w:val="StyleUnderline"/>
        </w:rPr>
        <w:t>principles of reasoned administrative decision-making</w:t>
      </w:r>
      <w:r w:rsidRPr="00EF4CC4">
        <w:rPr>
          <w:sz w:val="14"/>
        </w:rPr>
        <w:t xml:space="preserve">. Before Michigan, the Supreme Court approached the issue of cost consideration as one concerning the scope of an agency’s statutory authority. Using what is known as the Chevron two-step test, the </w:t>
      </w:r>
      <w:r w:rsidRPr="00EF4CC4">
        <w:rPr>
          <w:rStyle w:val="StyleUnderline"/>
        </w:rPr>
        <w:t>Court</w:t>
      </w:r>
      <w:r w:rsidRPr="00EF4CC4">
        <w:rPr>
          <w:sz w:val="14"/>
        </w:rPr>
        <w:t xml:space="preserve"> would </w:t>
      </w:r>
      <w:r w:rsidRPr="00EF4CC4">
        <w:rPr>
          <w:rStyle w:val="StyleUnderline"/>
        </w:rPr>
        <w:t>apply traditional tools of statutory interpretation to determine</w:t>
      </w:r>
      <w:r w:rsidRPr="00EF4CC4">
        <w:rPr>
          <w:sz w:val="14"/>
        </w:rPr>
        <w:t xml:space="preserve"> </w:t>
      </w:r>
      <w:r w:rsidRPr="00EF4CC4">
        <w:rPr>
          <w:rStyle w:val="StyleUnderline"/>
        </w:rPr>
        <w:t>whether Congress</w:t>
      </w:r>
      <w:r w:rsidRPr="00EF4CC4">
        <w:rPr>
          <w:sz w:val="14"/>
        </w:rPr>
        <w:t xml:space="preserve"> had </w:t>
      </w:r>
      <w:r w:rsidRPr="00EF4CC4">
        <w:rPr>
          <w:rStyle w:val="StyleUnderline"/>
        </w:rPr>
        <w:t>spoken directly to</w:t>
      </w:r>
      <w:r w:rsidRPr="00EF4CC4">
        <w:rPr>
          <w:sz w:val="14"/>
        </w:rPr>
        <w:t xml:space="preserve"> the </w:t>
      </w:r>
      <w:r w:rsidRPr="00EF4CC4">
        <w:rPr>
          <w:rStyle w:val="StyleUnderline"/>
        </w:rPr>
        <w:t>question at issue</w:t>
      </w:r>
      <w:r w:rsidRPr="00EF4CC4">
        <w:rPr>
          <w:sz w:val="14"/>
        </w:rPr>
        <w:t>.21 If the Court determined that the statute was silent or ambiguous with respect to the specific issue under agency consideration, it asked whether the agency’s construction of the statute was a reasonable one and, as such, warranted Chevron deference (i.e., the Court defers to the agency’s reasonable interpretation).</w:t>
      </w:r>
    </w:p>
    <w:p w14:paraId="6F68A668" w14:textId="77777777" w:rsidR="00161D72" w:rsidRPr="00EF4CC4" w:rsidRDefault="00161D72" w:rsidP="00161D72">
      <w:pPr>
        <w:rPr>
          <w:sz w:val="14"/>
        </w:rPr>
      </w:pPr>
      <w:r w:rsidRPr="00EF4CC4">
        <w:rPr>
          <w:sz w:val="14"/>
        </w:rPr>
        <w:t xml:space="preserve">In Michigan, the </w:t>
      </w:r>
      <w:r w:rsidRPr="00EF4CC4">
        <w:rPr>
          <w:rStyle w:val="StyleUnderline"/>
        </w:rPr>
        <w:t>Court acknowledged</w:t>
      </w:r>
      <w:r w:rsidRPr="00EF4CC4">
        <w:rPr>
          <w:sz w:val="14"/>
        </w:rPr>
        <w:t xml:space="preserve"> that the </w:t>
      </w:r>
      <w:r w:rsidRPr="00EF4CC4">
        <w:rPr>
          <w:rStyle w:val="StyleUnderline"/>
        </w:rPr>
        <w:t>statute was ambiguous about</w:t>
      </w:r>
      <w:r w:rsidRPr="00EF4CC4">
        <w:rPr>
          <w:sz w:val="14"/>
        </w:rPr>
        <w:t xml:space="preserve"> the </w:t>
      </w:r>
      <w:r w:rsidRPr="00EF4CC4">
        <w:rPr>
          <w:rStyle w:val="StyleUnderline"/>
        </w:rPr>
        <w:t>requirement of cost consideration</w:t>
      </w:r>
      <w:r w:rsidRPr="00EF4CC4">
        <w:rPr>
          <w:sz w:val="14"/>
        </w:rPr>
        <w:t xml:space="preserve">, thereby satisfying step one of the test. </w:t>
      </w:r>
      <w:r w:rsidRPr="00EF4CC4">
        <w:rPr>
          <w:rStyle w:val="StyleUnderline"/>
        </w:rPr>
        <w:t>It</w:t>
      </w:r>
      <w:r w:rsidRPr="00EF4CC4">
        <w:rPr>
          <w:sz w:val="14"/>
        </w:rPr>
        <w:t xml:space="preserve"> then </w:t>
      </w:r>
      <w:r w:rsidRPr="00EF4CC4">
        <w:rPr>
          <w:rStyle w:val="StyleUnderline"/>
        </w:rPr>
        <w:t>articulated</w:t>
      </w:r>
      <w:r w:rsidRPr="00EF4CC4">
        <w:rPr>
          <w:sz w:val="14"/>
        </w:rPr>
        <w:t xml:space="preserve"> an </w:t>
      </w:r>
      <w:r w:rsidRPr="00EF4CC4">
        <w:rPr>
          <w:rStyle w:val="StyleUnderline"/>
        </w:rPr>
        <w:t>innovative interpretation</w:t>
      </w:r>
      <w:r w:rsidRPr="00EF4CC4">
        <w:rPr>
          <w:sz w:val="14"/>
        </w:rPr>
        <w:t xml:space="preserve"> of the second step of the Chevron test, </w:t>
      </w:r>
      <w:r w:rsidRPr="00EF4CC4">
        <w:rPr>
          <w:rStyle w:val="StyleUnderline"/>
        </w:rPr>
        <w:t>based on</w:t>
      </w:r>
      <w:r w:rsidRPr="00EF4CC4">
        <w:rPr>
          <w:sz w:val="14"/>
        </w:rPr>
        <w:t xml:space="preserve"> the </w:t>
      </w:r>
      <w:r w:rsidRPr="00EF4CC4">
        <w:rPr>
          <w:rStyle w:val="StyleUnderline"/>
        </w:rPr>
        <w:t>rationality doctrine</w:t>
      </w:r>
      <w:r w:rsidRPr="00EF4CC4">
        <w:rPr>
          <w:sz w:val="14"/>
        </w:rPr>
        <w:t xml:space="preserve">: </w:t>
      </w:r>
      <w:r w:rsidRPr="00EF4CC4">
        <w:rPr>
          <w:rStyle w:val="StyleUnderline"/>
        </w:rPr>
        <w:t>when determining permissible statutory</w:t>
      </w:r>
      <w:r w:rsidRPr="00EF4CC4">
        <w:rPr>
          <w:sz w:val="14"/>
        </w:rPr>
        <w:t xml:space="preserve"> </w:t>
      </w:r>
      <w:r w:rsidRPr="00EF4CC4">
        <w:rPr>
          <w:rStyle w:val="StyleUnderline"/>
        </w:rPr>
        <w:t>interpretation</w:t>
      </w:r>
      <w:r w:rsidRPr="00EF4CC4">
        <w:rPr>
          <w:sz w:val="14"/>
        </w:rPr>
        <w:t xml:space="preserve">, </w:t>
      </w:r>
      <w:r w:rsidRPr="00EF4CC4">
        <w:rPr>
          <w:rStyle w:val="StyleUnderline"/>
        </w:rPr>
        <w:t>courts</w:t>
      </w:r>
      <w:r w:rsidRPr="00EF4CC4">
        <w:rPr>
          <w:sz w:val="14"/>
        </w:rPr>
        <w:t xml:space="preserve"> </w:t>
      </w:r>
      <w:r w:rsidRPr="00EF4CC4">
        <w:rPr>
          <w:rStyle w:val="StyleUnderline"/>
        </w:rPr>
        <w:t>should regard cost</w:t>
      </w:r>
      <w:r w:rsidRPr="00EF4CC4">
        <w:rPr>
          <w:rStyle w:val="Emphasis"/>
        </w:rPr>
        <w:t xml:space="preserve"> considerations as required</w:t>
      </w:r>
      <w:r w:rsidRPr="00EF4CC4">
        <w:rPr>
          <w:sz w:val="14"/>
        </w:rPr>
        <w:t xml:space="preserve"> </w:t>
      </w:r>
      <w:r w:rsidRPr="00EF4CC4">
        <w:rPr>
          <w:rStyle w:val="StyleUnderline"/>
        </w:rPr>
        <w:t>under any statutory</w:t>
      </w:r>
      <w:r w:rsidRPr="00EF4CC4">
        <w:rPr>
          <w:sz w:val="14"/>
        </w:rPr>
        <w:t xml:space="preserve"> </w:t>
      </w:r>
      <w:r w:rsidRPr="00EF4CC4">
        <w:rPr>
          <w:rStyle w:val="StyleUnderline"/>
        </w:rPr>
        <w:t>framework</w:t>
      </w:r>
      <w:r w:rsidRPr="00EF4CC4">
        <w:rPr>
          <w:sz w:val="14"/>
        </w:rPr>
        <w:t xml:space="preserve"> </w:t>
      </w:r>
      <w:r w:rsidRPr="00EF4CC4">
        <w:rPr>
          <w:rStyle w:val="StyleUnderline"/>
        </w:rPr>
        <w:t>that does not</w:t>
      </w:r>
      <w:r w:rsidRPr="00EF4CC4">
        <w:rPr>
          <w:sz w:val="14"/>
        </w:rPr>
        <w:t xml:space="preserve"> </w:t>
      </w:r>
      <w:r w:rsidRPr="00EF4CC4">
        <w:rPr>
          <w:rStyle w:val="Emphasis"/>
        </w:rPr>
        <w:t>expressly preclude them</w:t>
      </w:r>
      <w:r w:rsidRPr="00EF4CC4">
        <w:rPr>
          <w:sz w:val="14"/>
        </w:rPr>
        <w:t xml:space="preserve">. In this way, the area of </w:t>
      </w:r>
      <w:r w:rsidRPr="00EF4CC4">
        <w:rPr>
          <w:rStyle w:val="StyleUnderline"/>
        </w:rPr>
        <w:t>permissible statutory interpretation overlaps with</w:t>
      </w:r>
      <w:r w:rsidRPr="00EF4CC4">
        <w:rPr>
          <w:sz w:val="14"/>
        </w:rPr>
        <w:t xml:space="preserve"> the </w:t>
      </w:r>
      <w:r w:rsidRPr="00EF4CC4">
        <w:rPr>
          <w:rStyle w:val="StyleUnderline"/>
        </w:rPr>
        <w:t>area of reasonable exercise of administrative discretion</w:t>
      </w:r>
      <w:r w:rsidRPr="00EF4CC4">
        <w:rPr>
          <w:sz w:val="14"/>
        </w:rPr>
        <w:t xml:space="preserve">. As Grossman noted, </w:t>
      </w:r>
      <w:r w:rsidRPr="00EF4CC4">
        <w:rPr>
          <w:rStyle w:val="StyleUnderline"/>
        </w:rPr>
        <w:t>in Michigan</w:t>
      </w:r>
      <w:r w:rsidRPr="00EF4CC4">
        <w:rPr>
          <w:sz w:val="14"/>
        </w:rPr>
        <w:t xml:space="preserve"> the “</w:t>
      </w:r>
      <w:r w:rsidRPr="00EF4CC4">
        <w:rPr>
          <w:rStyle w:val="StyleUnderline"/>
        </w:rPr>
        <w:t>Chevron</w:t>
      </w:r>
      <w:r w:rsidRPr="00EF4CC4">
        <w:rPr>
          <w:sz w:val="14"/>
        </w:rPr>
        <w:t xml:space="preserve"> step-two </w:t>
      </w:r>
      <w:r w:rsidRPr="00EF4CC4">
        <w:rPr>
          <w:rStyle w:val="StyleUnderline"/>
        </w:rPr>
        <w:t>reasonableness analysis parallels arbitrary-and-capricious review</w:t>
      </w:r>
      <w:r w:rsidRPr="00EF4CC4">
        <w:rPr>
          <w:sz w:val="14"/>
        </w:rPr>
        <w:t xml:space="preserve">.”22 Under this legal framework, the </w:t>
      </w:r>
      <w:r w:rsidRPr="00EF4CC4">
        <w:rPr>
          <w:rStyle w:val="StyleUnderline"/>
        </w:rPr>
        <w:t>majority found that</w:t>
      </w:r>
      <w:r w:rsidRPr="00EF4CC4">
        <w:rPr>
          <w:sz w:val="14"/>
        </w:rPr>
        <w:t xml:space="preserve"> the </w:t>
      </w:r>
      <w:r w:rsidRPr="00EF4CC4">
        <w:rPr>
          <w:rStyle w:val="StyleUnderline"/>
        </w:rPr>
        <w:t>EPA went far beyond</w:t>
      </w:r>
      <w:r w:rsidRPr="00EF4CC4">
        <w:rPr>
          <w:sz w:val="14"/>
        </w:rPr>
        <w:t xml:space="preserve"> the </w:t>
      </w:r>
      <w:r w:rsidRPr="00EF4CC4">
        <w:rPr>
          <w:rStyle w:val="StyleUnderline"/>
        </w:rPr>
        <w:t>bounds of</w:t>
      </w:r>
      <w:r w:rsidRPr="00EF4CC4">
        <w:rPr>
          <w:sz w:val="14"/>
        </w:rPr>
        <w:t xml:space="preserve"> </w:t>
      </w:r>
      <w:r w:rsidRPr="00EF4CC4">
        <w:rPr>
          <w:rStyle w:val="StyleUnderline"/>
        </w:rPr>
        <w:t>reasonable action when</w:t>
      </w:r>
      <w:r w:rsidRPr="00EF4CC4">
        <w:rPr>
          <w:sz w:val="14"/>
        </w:rPr>
        <w:t xml:space="preserve"> it </w:t>
      </w:r>
      <w:r w:rsidRPr="00EF4CC4">
        <w:rPr>
          <w:rStyle w:val="StyleUnderline"/>
        </w:rPr>
        <w:t>read section 7412(n)(1) to mean</w:t>
      </w:r>
      <w:r w:rsidRPr="00EF4CC4">
        <w:rPr>
          <w:sz w:val="14"/>
        </w:rPr>
        <w:t xml:space="preserve"> </w:t>
      </w:r>
      <w:r w:rsidRPr="00EF4CC4">
        <w:rPr>
          <w:rStyle w:val="StyleUnderline"/>
        </w:rPr>
        <w:t>it could ignore costs</w:t>
      </w:r>
      <w:r w:rsidRPr="00EF4CC4">
        <w:rPr>
          <w:sz w:val="14"/>
        </w:rPr>
        <w:t xml:space="preserve"> when making a listing decision.23</w:t>
      </w:r>
    </w:p>
    <w:p w14:paraId="1CC4CE42" w14:textId="77777777" w:rsidR="00161D72" w:rsidRDefault="00161D72" w:rsidP="00161D72">
      <w:pPr>
        <w:pStyle w:val="Heading4"/>
      </w:pPr>
      <w:r>
        <w:t>B – it’s default!</w:t>
      </w:r>
    </w:p>
    <w:p w14:paraId="452971CC" w14:textId="77777777" w:rsidR="00161D72" w:rsidRDefault="00161D72" w:rsidP="00161D72">
      <w:r>
        <w:rPr>
          <w:rStyle w:val="Style13ptBold"/>
        </w:rPr>
        <w:t xml:space="preserve">Bertolini &amp; Arlota, ’17 – </w:t>
      </w:r>
      <w:r>
        <w:t>Daniele Bertolini is an expert from Ryerson University and Carolina Arlota is part of OU’s College of Law</w:t>
      </w:r>
    </w:p>
    <w:p w14:paraId="61FF854F" w14:textId="77777777" w:rsidR="00161D72" w:rsidRPr="00CE7A11" w:rsidRDefault="00161D72" w:rsidP="00161D72">
      <w:pPr>
        <w:rPr>
          <w:b/>
          <w:sz w:val="14"/>
          <w:szCs w:val="14"/>
        </w:rPr>
      </w:pPr>
      <w:r w:rsidRPr="00CE7A11">
        <w:rPr>
          <w:sz w:val="14"/>
          <w:szCs w:val="14"/>
        </w:rPr>
        <w:t>(Why Michigan v. EPA Requires that the Meaning of the Cost/Rationality Nexus Be Clarified, Vol. 29 No. 2, Fordham Environmental Law Review, 2017, Accessed: 08-04-2021) //ILake-HG (thx jess &lt;3!)</w:t>
      </w:r>
    </w:p>
    <w:p w14:paraId="22AA1E9D" w14:textId="77777777" w:rsidR="00161D72" w:rsidRPr="00A95730" w:rsidRDefault="00161D72" w:rsidP="00161D72">
      <w:pPr>
        <w:rPr>
          <w:sz w:val="16"/>
        </w:rPr>
      </w:pPr>
      <w:r w:rsidRPr="00A95730">
        <w:rPr>
          <w:sz w:val="16"/>
        </w:rPr>
        <w:t xml:space="preserve">B. The </w:t>
      </w:r>
      <w:r w:rsidRPr="004420E3">
        <w:rPr>
          <w:rStyle w:val="Emphasis"/>
        </w:rPr>
        <w:t>Default Cost-Benefit Rule</w:t>
      </w:r>
      <w:r w:rsidRPr="00A95730">
        <w:rPr>
          <w:sz w:val="16"/>
        </w:rPr>
        <w:t xml:space="preserve"> </w:t>
      </w:r>
      <w:r w:rsidRPr="004420E3">
        <w:rPr>
          <w:rStyle w:val="StyleUnderline"/>
        </w:rPr>
        <w:t>in Michigan</w:t>
      </w:r>
      <w:r w:rsidRPr="00A95730">
        <w:rPr>
          <w:sz w:val="16"/>
        </w:rPr>
        <w:t xml:space="preserve"> </w:t>
      </w:r>
    </w:p>
    <w:p w14:paraId="73652AA0" w14:textId="77777777" w:rsidR="00161D72" w:rsidRPr="00A95730" w:rsidRDefault="00161D72" w:rsidP="00161D72">
      <w:pPr>
        <w:rPr>
          <w:sz w:val="14"/>
        </w:rPr>
      </w:pPr>
      <w:r w:rsidRPr="004420E3">
        <w:rPr>
          <w:rStyle w:val="StyleUnderline"/>
        </w:rPr>
        <w:t>Michigan alters</w:t>
      </w:r>
      <w:r w:rsidRPr="00A95730">
        <w:rPr>
          <w:sz w:val="14"/>
        </w:rPr>
        <w:t xml:space="preserve"> the </w:t>
      </w:r>
      <w:r w:rsidRPr="004420E3">
        <w:rPr>
          <w:rStyle w:val="StyleUnderline"/>
        </w:rPr>
        <w:t xml:space="preserve">structure of </w:t>
      </w:r>
      <w:r w:rsidRPr="00A95730">
        <w:rPr>
          <w:sz w:val="14"/>
        </w:rPr>
        <w:t xml:space="preserve">the </w:t>
      </w:r>
      <w:r w:rsidRPr="004420E3">
        <w:rPr>
          <w:rStyle w:val="StyleUnderline"/>
        </w:rPr>
        <w:t>default cost-benefit rule</w:t>
      </w:r>
      <w:r w:rsidRPr="00A95730">
        <w:rPr>
          <w:sz w:val="14"/>
        </w:rPr>
        <w:t xml:space="preserve"> that operates </w:t>
      </w:r>
      <w:r w:rsidRPr="004420E3">
        <w:rPr>
          <w:rStyle w:val="StyleUnderline"/>
        </w:rPr>
        <w:t>when</w:t>
      </w:r>
      <w:r w:rsidRPr="00A95730">
        <w:rPr>
          <w:sz w:val="14"/>
        </w:rPr>
        <w:t xml:space="preserve"> the </w:t>
      </w:r>
      <w:r w:rsidRPr="004420E3">
        <w:rPr>
          <w:rStyle w:val="StyleUnderline"/>
        </w:rPr>
        <w:t>relevant statute is silent or ambiguous</w:t>
      </w:r>
      <w:r w:rsidRPr="00A95730">
        <w:rPr>
          <w:sz w:val="14"/>
        </w:rPr>
        <w:t xml:space="preserve">. </w:t>
      </w:r>
      <w:r w:rsidRPr="004420E3">
        <w:rPr>
          <w:rStyle w:val="StyleUnderline"/>
        </w:rPr>
        <w:t>Before Michigan</w:t>
      </w:r>
      <w:r w:rsidRPr="00A95730">
        <w:rPr>
          <w:sz w:val="14"/>
        </w:rPr>
        <w:t xml:space="preserve">, the </w:t>
      </w:r>
      <w:r w:rsidRPr="004420E3">
        <w:rPr>
          <w:rStyle w:val="StyleUnderline"/>
        </w:rPr>
        <w:t>Supreme Court</w:t>
      </w:r>
      <w:r w:rsidRPr="00A95730">
        <w:rPr>
          <w:sz w:val="14"/>
        </w:rPr>
        <w:t xml:space="preserve"> had </w:t>
      </w:r>
      <w:r w:rsidRPr="004420E3">
        <w:rPr>
          <w:rStyle w:val="StyleUnderline"/>
        </w:rPr>
        <w:t>interpreted silent or ambiguous</w:t>
      </w:r>
      <w:r w:rsidRPr="00A95730">
        <w:rPr>
          <w:sz w:val="14"/>
        </w:rPr>
        <w:t xml:space="preserve"> statutory </w:t>
      </w:r>
      <w:r w:rsidRPr="004420E3">
        <w:rPr>
          <w:rStyle w:val="StyleUnderline"/>
        </w:rPr>
        <w:t>provisions</w:t>
      </w:r>
      <w:r w:rsidRPr="00A95730">
        <w:rPr>
          <w:sz w:val="14"/>
        </w:rPr>
        <w:t xml:space="preserve"> </w:t>
      </w:r>
      <w:r w:rsidRPr="004420E3">
        <w:rPr>
          <w:rStyle w:val="StyleUnderline"/>
        </w:rPr>
        <w:t>as reflecting</w:t>
      </w:r>
      <w:r w:rsidRPr="00A95730">
        <w:rPr>
          <w:sz w:val="14"/>
        </w:rPr>
        <w:t xml:space="preserve"> congressional </w:t>
      </w:r>
      <w:r w:rsidRPr="004420E3">
        <w:rPr>
          <w:rStyle w:val="StyleUnderline"/>
        </w:rPr>
        <w:t xml:space="preserve">intent to </w:t>
      </w:r>
      <w:r w:rsidRPr="004420E3">
        <w:rPr>
          <w:rStyle w:val="Emphasis"/>
        </w:rPr>
        <w:t>defer to agencies</w:t>
      </w:r>
      <w:r w:rsidRPr="00A95730">
        <w:rPr>
          <w:sz w:val="14"/>
        </w:rPr>
        <w:t xml:space="preserve"> as </w:t>
      </w:r>
      <w:r w:rsidRPr="004420E3">
        <w:rPr>
          <w:rStyle w:val="StyleUnderline"/>
        </w:rPr>
        <w:t>to</w:t>
      </w:r>
      <w:r w:rsidRPr="00A95730">
        <w:rPr>
          <w:sz w:val="14"/>
        </w:rPr>
        <w:t xml:space="preserve"> whether and </w:t>
      </w:r>
      <w:r w:rsidRPr="004420E3">
        <w:rPr>
          <w:rStyle w:val="StyleUnderline"/>
        </w:rPr>
        <w:t>how they would engage in cost-benefits</w:t>
      </w:r>
      <w:r w:rsidRPr="00A95730">
        <w:rPr>
          <w:sz w:val="14"/>
        </w:rPr>
        <w:t xml:space="preserve"> </w:t>
      </w:r>
      <w:r w:rsidRPr="004420E3">
        <w:rPr>
          <w:rStyle w:val="StyleUnderline"/>
        </w:rPr>
        <w:t>analysis</w:t>
      </w:r>
      <w:r w:rsidRPr="00A95730">
        <w:rPr>
          <w:sz w:val="14"/>
        </w:rPr>
        <w:t xml:space="preserve">.24 </w:t>
      </w:r>
      <w:r w:rsidRPr="004420E3">
        <w:rPr>
          <w:rStyle w:val="StyleUnderline"/>
        </w:rPr>
        <w:t>Michigan flips the default position</w:t>
      </w:r>
      <w:r w:rsidRPr="00A95730">
        <w:rPr>
          <w:sz w:val="14"/>
        </w:rPr>
        <w:t xml:space="preserve"> from one that permits </w:t>
      </w:r>
      <w:r w:rsidRPr="004420E3">
        <w:rPr>
          <w:rStyle w:val="StyleUnderline"/>
        </w:rPr>
        <w:t xml:space="preserve">to one that </w:t>
      </w:r>
      <w:r w:rsidRPr="004420E3">
        <w:rPr>
          <w:rStyle w:val="Emphasis"/>
        </w:rPr>
        <w:t>mandates consideration of costs</w:t>
      </w:r>
      <w:r w:rsidRPr="00A95730">
        <w:rPr>
          <w:sz w:val="14"/>
        </w:rPr>
        <w:t xml:space="preserve">.25 </w:t>
      </w:r>
      <w:r w:rsidRPr="00FB40B8">
        <w:rPr>
          <w:rStyle w:val="StyleUnderline"/>
        </w:rPr>
        <w:t xml:space="preserve">By enlarging </w:t>
      </w:r>
      <w:r w:rsidRPr="00A95730">
        <w:rPr>
          <w:sz w:val="14"/>
        </w:rPr>
        <w:t>the word “</w:t>
      </w:r>
      <w:r w:rsidRPr="00FB40B8">
        <w:rPr>
          <w:rStyle w:val="StyleUnderline"/>
        </w:rPr>
        <w:t>appropriate</w:t>
      </w:r>
      <w:r w:rsidRPr="00A95730">
        <w:rPr>
          <w:sz w:val="14"/>
        </w:rPr>
        <w:t xml:space="preserve">” </w:t>
      </w:r>
      <w:r w:rsidRPr="00FB40B8">
        <w:rPr>
          <w:rStyle w:val="StyleUnderline"/>
        </w:rPr>
        <w:t>to require</w:t>
      </w:r>
      <w:r w:rsidRPr="00A95730">
        <w:rPr>
          <w:sz w:val="14"/>
        </w:rPr>
        <w:t xml:space="preserve"> that the </w:t>
      </w:r>
      <w:r w:rsidRPr="00FB40B8">
        <w:rPr>
          <w:rStyle w:val="StyleUnderline"/>
        </w:rPr>
        <w:t>EPA consider cost</w:t>
      </w:r>
      <w:r w:rsidRPr="00A95730">
        <w:rPr>
          <w:sz w:val="14"/>
        </w:rPr>
        <w:t xml:space="preserve">, the </w:t>
      </w:r>
      <w:r w:rsidRPr="00FB40B8">
        <w:rPr>
          <w:rStyle w:val="StyleUnderline"/>
        </w:rPr>
        <w:t>Supreme Court established</w:t>
      </w:r>
      <w:r w:rsidRPr="00A95730">
        <w:rPr>
          <w:sz w:val="14"/>
        </w:rPr>
        <w:t xml:space="preserve"> a </w:t>
      </w:r>
      <w:r w:rsidRPr="00FB40B8">
        <w:rPr>
          <w:rStyle w:val="StyleUnderline"/>
        </w:rPr>
        <w:t>strong legal presumption</w:t>
      </w:r>
      <w:r w:rsidRPr="00A95730">
        <w:rPr>
          <w:sz w:val="14"/>
        </w:rPr>
        <w:t xml:space="preserve"> that </w:t>
      </w:r>
      <w:r w:rsidRPr="00FB40B8">
        <w:rPr>
          <w:rStyle w:val="StyleUnderline"/>
        </w:rPr>
        <w:t>all agencies</w:t>
      </w:r>
      <w:r w:rsidRPr="00A95730">
        <w:rPr>
          <w:sz w:val="14"/>
        </w:rPr>
        <w:t xml:space="preserve"> are </w:t>
      </w:r>
      <w:r w:rsidRPr="00FB40B8">
        <w:rPr>
          <w:rStyle w:val="StyleUnderline"/>
        </w:rPr>
        <w:t>obligated to give adequate consideration</w:t>
      </w:r>
      <w:r w:rsidRPr="00A95730">
        <w:rPr>
          <w:sz w:val="14"/>
        </w:rPr>
        <w:t xml:space="preserve"> </w:t>
      </w:r>
      <w:r w:rsidRPr="00A95730">
        <w:rPr>
          <w:rStyle w:val="StyleUnderline"/>
        </w:rPr>
        <w:t xml:space="preserve">to cost in </w:t>
      </w:r>
      <w:r w:rsidRPr="00A95730">
        <w:rPr>
          <w:sz w:val="14"/>
        </w:rPr>
        <w:t xml:space="preserve">the </w:t>
      </w:r>
      <w:r w:rsidRPr="00A95730">
        <w:rPr>
          <w:rStyle w:val="StyleUnderline"/>
        </w:rPr>
        <w:t xml:space="preserve">absence of </w:t>
      </w:r>
      <w:r w:rsidRPr="00A95730">
        <w:rPr>
          <w:sz w:val="14"/>
        </w:rPr>
        <w:t xml:space="preserve">an </w:t>
      </w:r>
      <w:r w:rsidRPr="00A95730">
        <w:rPr>
          <w:rStyle w:val="StyleUnderline"/>
        </w:rPr>
        <w:t>express statutory provision</w:t>
      </w:r>
      <w:r w:rsidRPr="00A95730">
        <w:rPr>
          <w:sz w:val="14"/>
        </w:rPr>
        <w:t xml:space="preserve"> </w:t>
      </w:r>
      <w:r w:rsidRPr="00A95730">
        <w:rPr>
          <w:rStyle w:val="StyleUnderline"/>
        </w:rPr>
        <w:t>to the contrary</w:t>
      </w:r>
      <w:r w:rsidRPr="00A95730">
        <w:rPr>
          <w:sz w:val="14"/>
        </w:rPr>
        <w:t xml:space="preserve">. In light of this principle, the </w:t>
      </w:r>
      <w:r w:rsidRPr="00A95730">
        <w:rPr>
          <w:rStyle w:val="StyleUnderline"/>
        </w:rPr>
        <w:t>EPA’s refusal to consider costs could</w:t>
      </w:r>
      <w:r w:rsidRPr="00A95730">
        <w:rPr>
          <w:sz w:val="14"/>
        </w:rPr>
        <w:t xml:space="preserve"> </w:t>
      </w:r>
      <w:r w:rsidRPr="00A95730">
        <w:rPr>
          <w:rStyle w:val="StyleUnderline"/>
        </w:rPr>
        <w:t xml:space="preserve">only be </w:t>
      </w:r>
      <w:r w:rsidRPr="00A95730">
        <w:rPr>
          <w:sz w:val="14"/>
        </w:rPr>
        <w:t xml:space="preserve">deemed </w:t>
      </w:r>
      <w:r w:rsidRPr="00A95730">
        <w:rPr>
          <w:rStyle w:val="StyleUnderline"/>
        </w:rPr>
        <w:t>reasonable if Congress</w:t>
      </w:r>
      <w:r w:rsidRPr="00A95730">
        <w:rPr>
          <w:sz w:val="14"/>
        </w:rPr>
        <w:t xml:space="preserve"> itself </w:t>
      </w:r>
      <w:r w:rsidRPr="00A95730">
        <w:rPr>
          <w:rStyle w:val="StyleUnderline"/>
        </w:rPr>
        <w:t>expressly precluded cost consideration</w:t>
      </w:r>
      <w:r w:rsidRPr="00A95730">
        <w:rPr>
          <w:sz w:val="14"/>
        </w:rPr>
        <w:t>, or if costs were not a relevant factor of the issue under the agency’s review</w:t>
      </w:r>
      <w:r w:rsidRPr="00A95730">
        <w:rPr>
          <w:rStyle w:val="StyleUnderline"/>
        </w:rPr>
        <w:t>. By altering the</w:t>
      </w:r>
      <w:r w:rsidRPr="00A95730">
        <w:rPr>
          <w:sz w:val="14"/>
        </w:rPr>
        <w:t xml:space="preserve"> default cost-benefit </w:t>
      </w:r>
      <w:r w:rsidRPr="00A95730">
        <w:rPr>
          <w:rStyle w:val="StyleUnderline"/>
        </w:rPr>
        <w:t>rule</w:t>
      </w:r>
      <w:r w:rsidRPr="00A95730">
        <w:rPr>
          <w:sz w:val="14"/>
        </w:rPr>
        <w:t xml:space="preserve">, </w:t>
      </w:r>
      <w:r w:rsidRPr="00A95730">
        <w:rPr>
          <w:rStyle w:val="StyleUnderline"/>
        </w:rPr>
        <w:t>Michigan</w:t>
      </w:r>
      <w:r w:rsidRPr="00A95730">
        <w:rPr>
          <w:sz w:val="14"/>
        </w:rPr>
        <w:t xml:space="preserve"> incrementally </w:t>
      </w:r>
      <w:r w:rsidRPr="00A95730">
        <w:rPr>
          <w:rStyle w:val="StyleUnderline"/>
        </w:rPr>
        <w:t>shifted</w:t>
      </w:r>
      <w:r w:rsidRPr="00A95730">
        <w:rPr>
          <w:sz w:val="14"/>
        </w:rPr>
        <w:t xml:space="preserve"> the </w:t>
      </w:r>
      <w:r w:rsidRPr="00A95730">
        <w:rPr>
          <w:rStyle w:val="StyleUnderline"/>
        </w:rPr>
        <w:t>allocation of law-making powers</w:t>
      </w:r>
      <w:r w:rsidRPr="00A95730">
        <w:rPr>
          <w:sz w:val="14"/>
        </w:rPr>
        <w:t xml:space="preserve"> </w:t>
      </w:r>
      <w:r w:rsidRPr="00A95730">
        <w:rPr>
          <w:rStyle w:val="Emphasis"/>
        </w:rPr>
        <w:t>from agencies to courts</w:t>
      </w:r>
      <w:r w:rsidRPr="00A95730">
        <w:rPr>
          <w:sz w:val="14"/>
        </w:rPr>
        <w:t>.</w:t>
      </w:r>
    </w:p>
    <w:p w14:paraId="0B2121CE" w14:textId="77777777" w:rsidR="00161D72" w:rsidRPr="00A95730" w:rsidRDefault="00161D72" w:rsidP="00161D72">
      <w:pPr>
        <w:rPr>
          <w:sz w:val="14"/>
        </w:rPr>
      </w:pPr>
      <w:r w:rsidRPr="00A95730">
        <w:rPr>
          <w:sz w:val="14"/>
        </w:rPr>
        <w:t xml:space="preserve">Two points must be emphasized. First, the </w:t>
      </w:r>
      <w:r w:rsidRPr="00A95730">
        <w:rPr>
          <w:rStyle w:val="StyleUnderline"/>
        </w:rPr>
        <w:t>Court was unanimous in finding</w:t>
      </w:r>
      <w:r w:rsidRPr="00A95730">
        <w:rPr>
          <w:sz w:val="14"/>
        </w:rPr>
        <w:t xml:space="preserve"> that the </w:t>
      </w:r>
      <w:r w:rsidRPr="00A95730">
        <w:rPr>
          <w:rStyle w:val="StyleUnderline"/>
        </w:rPr>
        <w:t xml:space="preserve">EPA is required to consider costs </w:t>
      </w:r>
      <w:r w:rsidRPr="00A95730">
        <w:rPr>
          <w:sz w:val="14"/>
        </w:rPr>
        <w:t>and that this obligation stems from both the statutory scheme and background principles of administrative law.26 However, the Justices disagree on when in the regulatory process cost considerations should be taken into account.27 Second, Michigan leaves unanswered a number of fundamental questions concerning the content of cost consideration; in particular, why cost consideration must be a requisite of administrative rationality. This question must be addressed in order to specify the prescriptive meaning of the Michigan principle that an agency that ignores costs acts arbitrarily. That is the analytical direction in which this article is now headed.</w:t>
      </w:r>
    </w:p>
    <w:p w14:paraId="111AA20C" w14:textId="77777777" w:rsidR="00161D72" w:rsidRDefault="00161D72" w:rsidP="00161D72">
      <w:pPr>
        <w:pStyle w:val="Heading3"/>
      </w:pPr>
      <w:r>
        <w:t>AT: 2NC CPs Overturning Mich</w:t>
      </w:r>
    </w:p>
    <w:p w14:paraId="45C76167" w14:textId="77777777" w:rsidR="00161D72" w:rsidRDefault="00161D72" w:rsidP="00161D72">
      <w:pPr>
        <w:pStyle w:val="Heading4"/>
      </w:pPr>
      <w:r>
        <w:t xml:space="preserve">Even if they overturn the </w:t>
      </w:r>
      <w:r>
        <w:rPr>
          <w:u w:val="single"/>
        </w:rPr>
        <w:t>result</w:t>
      </w:r>
      <w:r>
        <w:t xml:space="preserve"> of Michigan, they can’t overturn the </w:t>
      </w:r>
      <w:r>
        <w:rPr>
          <w:u w:val="single"/>
        </w:rPr>
        <w:t>justification</w:t>
      </w:r>
      <w:r>
        <w:t xml:space="preserve"> of it, especially since other cases have </w:t>
      </w:r>
      <w:r>
        <w:rPr>
          <w:u w:val="single"/>
        </w:rPr>
        <w:t>supported</w:t>
      </w:r>
      <w:r>
        <w:t xml:space="preserve"> that justification. </w:t>
      </w:r>
    </w:p>
    <w:p w14:paraId="0CF08B5B" w14:textId="77777777" w:rsidR="00161D72" w:rsidRDefault="00161D72" w:rsidP="00161D72">
      <w:r w:rsidRPr="00D430A7">
        <w:rPr>
          <w:rStyle w:val="Style13ptBold"/>
        </w:rPr>
        <w:t>Walker, '16</w:t>
      </w:r>
      <w:r>
        <w:t xml:space="preserve"> – </w:t>
      </w:r>
      <w:r w:rsidRPr="00D430A7">
        <w:t>Christopher J. Walker</w:t>
      </w:r>
      <w:r>
        <w:t xml:space="preserve"> is an expert on law, and consistently writes on the Yale Journal on Regulation</w:t>
      </w:r>
    </w:p>
    <w:p w14:paraId="031EDADC" w14:textId="77777777" w:rsidR="00161D72" w:rsidRPr="00D430A7" w:rsidRDefault="00161D72" w:rsidP="00161D72">
      <w:pPr>
        <w:rPr>
          <w:sz w:val="14"/>
          <w:szCs w:val="14"/>
        </w:rPr>
      </w:pPr>
      <w:r w:rsidRPr="00D430A7">
        <w:rPr>
          <w:sz w:val="14"/>
          <w:szCs w:val="14"/>
        </w:rPr>
        <w:t>(Support, Sunstein on Cost-Benefit Analysis and the Administrative Procedure Act (AdLaw Bridge Series), Yale Journal on Regulation, https://www.yalejreg.com/nc/sunstein-on-cost-benefit-analysis-and-the-administrative-procedure-act-adlaw-bridge-series-by-chris-2/, 04-16-2021, Accessed: 8-6-2021) //ILake-HG</w:t>
      </w:r>
    </w:p>
    <w:p w14:paraId="51BED142" w14:textId="77777777" w:rsidR="00161D72" w:rsidRPr="007D4B65" w:rsidRDefault="00161D72" w:rsidP="00161D72">
      <w:pPr>
        <w:rPr>
          <w:sz w:val="14"/>
        </w:rPr>
      </w:pPr>
      <w:r w:rsidRPr="007D4B65">
        <w:rPr>
          <w:sz w:val="14"/>
        </w:rPr>
        <w:t xml:space="preserve">Two weeks ago, in </w:t>
      </w:r>
      <w:r w:rsidRPr="007D4B65">
        <w:rPr>
          <w:rStyle w:val="StyleUnderline"/>
        </w:rPr>
        <w:t>MetLife v. Financial Stability Oversight Council</w:t>
      </w:r>
      <w:r w:rsidRPr="007D4B65">
        <w:rPr>
          <w:sz w:val="14"/>
        </w:rPr>
        <w:t xml:space="preserve">, District Judge Rosemary Collyer (D.D.C.) </w:t>
      </w:r>
      <w:r w:rsidRPr="007D4B65">
        <w:rPr>
          <w:rStyle w:val="StyleUnderline"/>
        </w:rPr>
        <w:t>sent waves through</w:t>
      </w:r>
      <w:r w:rsidRPr="007D4B65">
        <w:rPr>
          <w:sz w:val="14"/>
        </w:rPr>
        <w:t xml:space="preserve"> the </w:t>
      </w:r>
      <w:r w:rsidRPr="007D4B65">
        <w:rPr>
          <w:rStyle w:val="StyleUnderline"/>
        </w:rPr>
        <w:t>financial services industry</w:t>
      </w:r>
      <w:r w:rsidRPr="007D4B65">
        <w:rPr>
          <w:sz w:val="14"/>
        </w:rPr>
        <w:t xml:space="preserve"> and </w:t>
      </w:r>
      <w:r w:rsidRPr="007D4B65">
        <w:rPr>
          <w:rStyle w:val="StyleUnderline"/>
        </w:rPr>
        <w:t>among scholars of cost-benefit analysis</w:t>
      </w:r>
      <w:r w:rsidRPr="007D4B65">
        <w:rPr>
          <w:sz w:val="14"/>
        </w:rPr>
        <w:t xml:space="preserve">. Relying in part on the Supreme Court’s decision last Term in Michigan v. EPA , the </w:t>
      </w:r>
      <w:r w:rsidRPr="007D4B65">
        <w:rPr>
          <w:rStyle w:val="StyleUnderline"/>
        </w:rPr>
        <w:t>district court held</w:t>
      </w:r>
      <w:r w:rsidRPr="007D4B65">
        <w:rPr>
          <w:sz w:val="14"/>
        </w:rPr>
        <w:t xml:space="preserve"> that the </w:t>
      </w:r>
      <w:r w:rsidRPr="007D4B65">
        <w:rPr>
          <w:rStyle w:val="StyleUnderline"/>
        </w:rPr>
        <w:t>FSOC violated</w:t>
      </w:r>
      <w:r w:rsidRPr="007D4B65">
        <w:rPr>
          <w:sz w:val="14"/>
        </w:rPr>
        <w:t xml:space="preserve"> </w:t>
      </w:r>
      <w:r w:rsidRPr="007D4B65">
        <w:rPr>
          <w:rStyle w:val="StyleUnderline"/>
        </w:rPr>
        <w:t>the</w:t>
      </w:r>
      <w:r w:rsidRPr="007D4B65">
        <w:rPr>
          <w:sz w:val="14"/>
        </w:rPr>
        <w:t xml:space="preserve"> </w:t>
      </w:r>
      <w:r w:rsidRPr="007D4B65">
        <w:rPr>
          <w:rStyle w:val="StyleUnderline"/>
        </w:rPr>
        <w:t>Administrative Procedure Act</w:t>
      </w:r>
      <w:r w:rsidRPr="007D4B65">
        <w:rPr>
          <w:sz w:val="14"/>
        </w:rPr>
        <w:t xml:space="preserve"> </w:t>
      </w:r>
      <w:r w:rsidRPr="007D4B65">
        <w:rPr>
          <w:rStyle w:val="StyleUnderline"/>
        </w:rPr>
        <w:t>by not considering</w:t>
      </w:r>
      <w:r w:rsidRPr="007D4B65">
        <w:rPr>
          <w:sz w:val="14"/>
        </w:rPr>
        <w:t xml:space="preserve"> the </w:t>
      </w:r>
      <w:r w:rsidRPr="007D4B65">
        <w:rPr>
          <w:rStyle w:val="StyleUnderline"/>
        </w:rPr>
        <w:t>costs of designating MetLife as</w:t>
      </w:r>
      <w:r w:rsidRPr="007D4B65">
        <w:rPr>
          <w:sz w:val="14"/>
        </w:rPr>
        <w:t xml:space="preserve"> a </w:t>
      </w:r>
      <w:r w:rsidRPr="007D4B65">
        <w:rPr>
          <w:rStyle w:val="StyleUnderline"/>
        </w:rPr>
        <w:t>non-bank systemically important financial institution</w:t>
      </w:r>
      <w:r w:rsidRPr="007D4B65">
        <w:rPr>
          <w:sz w:val="14"/>
        </w:rPr>
        <w:t xml:space="preserve"> (SIFI) </w:t>
      </w:r>
      <w:r w:rsidRPr="007D4B65">
        <w:rPr>
          <w:rStyle w:val="StyleUnderline"/>
        </w:rPr>
        <w:t>where</w:t>
      </w:r>
      <w:r w:rsidRPr="007D4B65">
        <w:rPr>
          <w:sz w:val="14"/>
        </w:rPr>
        <w:t xml:space="preserve"> Dodd </w:t>
      </w:r>
      <w:r w:rsidRPr="007D4B65">
        <w:rPr>
          <w:rStyle w:val="StyleUnderline"/>
        </w:rPr>
        <w:t>Frank</w:t>
      </w:r>
      <w:r w:rsidRPr="007D4B65">
        <w:rPr>
          <w:sz w:val="14"/>
        </w:rPr>
        <w:t xml:space="preserve"> </w:t>
      </w:r>
      <w:r w:rsidRPr="007D4B65">
        <w:rPr>
          <w:rStyle w:val="StyleUnderline"/>
        </w:rPr>
        <w:t>commanded</w:t>
      </w:r>
      <w:r w:rsidRPr="007D4B65">
        <w:rPr>
          <w:sz w:val="14"/>
        </w:rPr>
        <w:t xml:space="preserve"> the </w:t>
      </w:r>
      <w:r w:rsidRPr="007D4B65">
        <w:rPr>
          <w:rStyle w:val="StyleUnderline"/>
        </w:rPr>
        <w:t>agency to consider “appropriate” risk-related factors</w:t>
      </w:r>
      <w:r w:rsidRPr="007D4B65">
        <w:rPr>
          <w:sz w:val="14"/>
        </w:rPr>
        <w:t>. (A group of professors of law and finance filed an amicus brief in support of the FSOC that is definitely worth a read.)</w:t>
      </w:r>
    </w:p>
    <w:p w14:paraId="206EB8AF" w14:textId="77777777" w:rsidR="00161D72" w:rsidRPr="007D4B65" w:rsidRDefault="00161D72" w:rsidP="00161D72">
      <w:pPr>
        <w:rPr>
          <w:sz w:val="14"/>
          <w:szCs w:val="14"/>
        </w:rPr>
      </w:pPr>
      <w:r w:rsidRPr="007D4B65">
        <w:rPr>
          <w:sz w:val="14"/>
          <w:szCs w:val="14"/>
        </w:rPr>
        <w:t>In light of this decision, it seems fitting to highlight in the AdLaw Bridge Series this week a new paper by Cass Sunstein, entitled Cost-Benefit Analysis and Arbitrariness Review. A draft of the paper is available on SSRN here, and here is the abstract:</w:t>
      </w:r>
    </w:p>
    <w:p w14:paraId="52AFC4AD" w14:textId="77777777" w:rsidR="00161D72" w:rsidRPr="00DA21DE" w:rsidRDefault="00161D72" w:rsidP="00161D72">
      <w:pPr>
        <w:rPr>
          <w:sz w:val="16"/>
        </w:rPr>
      </w:pPr>
      <w:r w:rsidRPr="007D4B65">
        <w:rPr>
          <w:rStyle w:val="StyleUnderline"/>
        </w:rPr>
        <w:t>When</w:t>
      </w:r>
      <w:r w:rsidRPr="007D4B65">
        <w:rPr>
          <w:sz w:val="16"/>
        </w:rPr>
        <w:t xml:space="preserve"> an </w:t>
      </w:r>
      <w:r w:rsidRPr="007D4B65">
        <w:rPr>
          <w:rStyle w:val="StyleUnderline"/>
        </w:rPr>
        <w:t>agency fails to engage</w:t>
      </w:r>
      <w:r w:rsidRPr="007D4B65">
        <w:rPr>
          <w:sz w:val="16"/>
        </w:rPr>
        <w:t xml:space="preserve"> </w:t>
      </w:r>
      <w:r w:rsidRPr="007D4B65">
        <w:rPr>
          <w:rStyle w:val="StyleUnderline"/>
        </w:rPr>
        <w:t>in</w:t>
      </w:r>
      <w:r w:rsidRPr="007D4B65">
        <w:rPr>
          <w:sz w:val="16"/>
        </w:rPr>
        <w:t xml:space="preserve"> </w:t>
      </w:r>
      <w:r w:rsidRPr="007D4B65">
        <w:rPr>
          <w:rStyle w:val="StyleUnderline"/>
        </w:rPr>
        <w:t>quantitative cost-benefit analysis</w:t>
      </w:r>
      <w:r w:rsidRPr="007D4B65">
        <w:rPr>
          <w:sz w:val="16"/>
        </w:rPr>
        <w:t xml:space="preserve">, has </w:t>
      </w:r>
      <w:r w:rsidRPr="007D4B65">
        <w:rPr>
          <w:rStyle w:val="StyleUnderline"/>
        </w:rPr>
        <w:t xml:space="preserve">it acted </w:t>
      </w:r>
      <w:r w:rsidRPr="007D4B65">
        <w:rPr>
          <w:rStyle w:val="Emphasis"/>
        </w:rPr>
        <w:t>arbitrarily</w:t>
      </w:r>
      <w:r w:rsidRPr="007D4B65">
        <w:rPr>
          <w:sz w:val="16"/>
        </w:rPr>
        <w:t xml:space="preserve"> </w:t>
      </w:r>
      <w:r w:rsidRPr="007D4B65">
        <w:rPr>
          <w:rStyle w:val="StyleUnderline"/>
        </w:rPr>
        <w:t>and hence in</w:t>
      </w:r>
      <w:r w:rsidRPr="007D4B65">
        <w:rPr>
          <w:sz w:val="16"/>
        </w:rPr>
        <w:t xml:space="preserve"> </w:t>
      </w:r>
      <w:r w:rsidRPr="007D4B65">
        <w:rPr>
          <w:rStyle w:val="Emphasis"/>
        </w:rPr>
        <w:t>violation</w:t>
      </w:r>
      <w:r w:rsidRPr="007D4B65">
        <w:rPr>
          <w:sz w:val="16"/>
        </w:rPr>
        <w:t xml:space="preserve"> </w:t>
      </w:r>
      <w:r w:rsidRPr="007D4B65">
        <w:rPr>
          <w:rStyle w:val="StyleUnderline"/>
        </w:rPr>
        <w:t>of the Administrative Procedure Act</w:t>
      </w:r>
      <w:r w:rsidRPr="007D4B65">
        <w:rPr>
          <w:sz w:val="16"/>
        </w:rPr>
        <w:t xml:space="preserve">? At first glance, the question answers itself: </w:t>
      </w:r>
      <w:r w:rsidRPr="007D4B65">
        <w:rPr>
          <w:rStyle w:val="StyleUnderline"/>
        </w:rPr>
        <w:t>Congress</w:t>
      </w:r>
      <w:r w:rsidRPr="007D4B65">
        <w:rPr>
          <w:sz w:val="16"/>
        </w:rPr>
        <w:t xml:space="preserve"> sometimes </w:t>
      </w:r>
      <w:r w:rsidRPr="007D4B65">
        <w:rPr>
          <w:rStyle w:val="StyleUnderline"/>
        </w:rPr>
        <w:t>requires that form of analysis</w:t>
      </w:r>
      <w:r w:rsidRPr="007D4B65">
        <w:rPr>
          <w:sz w:val="16"/>
        </w:rPr>
        <w:t xml:space="preserve">, but if it has not done so, </w:t>
      </w:r>
      <w:r w:rsidRPr="007D4B65">
        <w:rPr>
          <w:rStyle w:val="StyleUnderline"/>
        </w:rPr>
        <w:t>then</w:t>
      </w:r>
      <w:r w:rsidRPr="007D4B65">
        <w:rPr>
          <w:sz w:val="16"/>
        </w:rPr>
        <w:t xml:space="preserve"> </w:t>
      </w:r>
      <w:r w:rsidRPr="007D4B65">
        <w:rPr>
          <w:rStyle w:val="StyleUnderline"/>
        </w:rPr>
        <w:t>agencies</w:t>
      </w:r>
      <w:r w:rsidRPr="007D4B65">
        <w:rPr>
          <w:sz w:val="16"/>
        </w:rPr>
        <w:t xml:space="preserve"> </w:t>
      </w:r>
      <w:r w:rsidRPr="007D4B65">
        <w:rPr>
          <w:rStyle w:val="StyleUnderline"/>
        </w:rPr>
        <w:t>have discretion to proceed</w:t>
      </w:r>
      <w:r w:rsidRPr="007D4B65">
        <w:rPr>
          <w:sz w:val="16"/>
        </w:rPr>
        <w:t xml:space="preserve"> as they see fit. But as recent decisions suggest, the underlying issues are far more complicated than they seem. The central reason is that for all its limitations, cost-benefit analysis is the best available method for testing whether regulations increase social welfare. </w:t>
      </w:r>
      <w:r w:rsidRPr="007D4B65">
        <w:rPr>
          <w:rStyle w:val="StyleUnderline"/>
        </w:rPr>
        <w:t>Whenever</w:t>
      </w:r>
      <w:r w:rsidRPr="007D4B65">
        <w:rPr>
          <w:sz w:val="16"/>
        </w:rPr>
        <w:t xml:space="preserve"> a </w:t>
      </w:r>
      <w:r w:rsidRPr="007D4B65">
        <w:rPr>
          <w:rStyle w:val="StyleUnderline"/>
        </w:rPr>
        <w:t>statute authorizes</w:t>
      </w:r>
      <w:r w:rsidRPr="007D4B65">
        <w:rPr>
          <w:sz w:val="16"/>
        </w:rPr>
        <w:t xml:space="preserve"> an </w:t>
      </w:r>
      <w:r w:rsidRPr="007D4B65">
        <w:rPr>
          <w:rStyle w:val="StyleUnderline"/>
        </w:rPr>
        <w:t>agency to consider costs and benefits</w:t>
      </w:r>
      <w:r w:rsidRPr="007D4B65">
        <w:rPr>
          <w:sz w:val="16"/>
        </w:rPr>
        <w:t xml:space="preserve">, </w:t>
      </w:r>
      <w:r w:rsidRPr="007D4B65">
        <w:rPr>
          <w:rStyle w:val="StyleUnderline"/>
        </w:rPr>
        <w:t>its failure to quantify them</w:t>
      </w:r>
      <w:r w:rsidRPr="007D4B65">
        <w:rPr>
          <w:sz w:val="16"/>
        </w:rPr>
        <w:t xml:space="preserve">, </w:t>
      </w:r>
      <w:r w:rsidRPr="007D4B65">
        <w:rPr>
          <w:rStyle w:val="StyleUnderline"/>
        </w:rPr>
        <w:t>and</w:t>
      </w:r>
      <w:r w:rsidRPr="007D4B65">
        <w:rPr>
          <w:sz w:val="16"/>
        </w:rPr>
        <w:t xml:space="preserve"> to </w:t>
      </w:r>
      <w:r w:rsidRPr="007D4B65">
        <w:rPr>
          <w:rStyle w:val="StyleUnderline"/>
        </w:rPr>
        <w:t>weigh them against each other</w:t>
      </w:r>
      <w:r w:rsidRPr="007D4B65">
        <w:rPr>
          <w:sz w:val="16"/>
        </w:rPr>
        <w:t xml:space="preserve">, </w:t>
      </w:r>
      <w:r w:rsidRPr="007D4B65">
        <w:rPr>
          <w:rStyle w:val="StyleUnderline"/>
        </w:rPr>
        <w:t>requires a</w:t>
      </w:r>
      <w:r w:rsidRPr="007D4B65">
        <w:rPr>
          <w:sz w:val="16"/>
        </w:rPr>
        <w:t xml:space="preserve"> </w:t>
      </w:r>
      <w:r w:rsidRPr="007D4B65">
        <w:rPr>
          <w:rStyle w:val="Emphasis"/>
        </w:rPr>
        <w:t>non-arbitrary justification</w:t>
      </w:r>
      <w:r w:rsidRPr="007D4B65">
        <w:rPr>
          <w:sz w:val="16"/>
        </w:rPr>
        <w:t xml:space="preserve">. Potential </w:t>
      </w:r>
      <w:r w:rsidRPr="007D4B65">
        <w:rPr>
          <w:rStyle w:val="StyleUnderline"/>
        </w:rPr>
        <w:t>justifications</w:t>
      </w:r>
      <w:r w:rsidRPr="007D4B65">
        <w:rPr>
          <w:sz w:val="16"/>
        </w:rPr>
        <w:t xml:space="preserve"> </w:t>
      </w:r>
      <w:r w:rsidRPr="007D4B65">
        <w:rPr>
          <w:rStyle w:val="StyleUnderline"/>
        </w:rPr>
        <w:t>include</w:t>
      </w:r>
      <w:r w:rsidRPr="007D4B65">
        <w:rPr>
          <w:sz w:val="16"/>
        </w:rPr>
        <w:t xml:space="preserve"> the </w:t>
      </w:r>
      <w:r w:rsidRPr="007D4B65">
        <w:rPr>
          <w:rStyle w:val="StyleUnderline"/>
        </w:rPr>
        <w:t>technical difficulty of quantifying costs and benefits</w:t>
      </w:r>
      <w:r w:rsidRPr="007D4B65">
        <w:rPr>
          <w:sz w:val="16"/>
        </w:rPr>
        <w:t xml:space="preserve">; the </w:t>
      </w:r>
      <w:r w:rsidRPr="007D4B65">
        <w:rPr>
          <w:rStyle w:val="StyleUnderline"/>
        </w:rPr>
        <w:t>relevance of values such as equity, dignity, and fair distribution</w:t>
      </w:r>
      <w:r w:rsidRPr="007D4B65">
        <w:rPr>
          <w:sz w:val="16"/>
        </w:rPr>
        <w:t xml:space="preserve">; </w:t>
      </w:r>
      <w:r w:rsidRPr="007D4B65">
        <w:rPr>
          <w:rStyle w:val="StyleUnderline"/>
        </w:rPr>
        <w:t>and</w:t>
      </w:r>
      <w:r w:rsidRPr="007D4B65">
        <w:rPr>
          <w:sz w:val="16"/>
        </w:rPr>
        <w:t xml:space="preserve"> the </w:t>
      </w:r>
      <w:r w:rsidRPr="007D4B65">
        <w:rPr>
          <w:rStyle w:val="StyleUnderline"/>
        </w:rPr>
        <w:t>existence of welfare effects</w:t>
      </w:r>
      <w:r w:rsidRPr="007D4B65">
        <w:rPr>
          <w:sz w:val="16"/>
        </w:rPr>
        <w:t xml:space="preserve"> that are </w:t>
      </w:r>
      <w:r w:rsidRPr="007D4B65">
        <w:rPr>
          <w:rStyle w:val="StyleUnderline"/>
        </w:rPr>
        <w:t>not captured by</w:t>
      </w:r>
      <w:r w:rsidRPr="007D4B65">
        <w:rPr>
          <w:sz w:val="16"/>
        </w:rPr>
        <w:t xml:space="preserve"> </w:t>
      </w:r>
      <w:r w:rsidRPr="007D4B65">
        <w:rPr>
          <w:rStyle w:val="StyleUnderline"/>
        </w:rPr>
        <w:t>monetized costs and benefits</w:t>
      </w:r>
      <w:r w:rsidRPr="007D4B65">
        <w:rPr>
          <w:sz w:val="16"/>
        </w:rPr>
        <w:t>. These justifications will often be sufficient. But in some cases, they are not, and agencies should be found to have acted arbitrarily in failing to quantify costs and benefits and to show that the benefits justify the costs.</w:t>
      </w:r>
    </w:p>
    <w:p w14:paraId="3C18F60B"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Distributive CBA</w:t>
      </w:r>
    </w:p>
    <w:p w14:paraId="24A3CBA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T/L</w:t>
      </w:r>
    </w:p>
    <w:p w14:paraId="3AC7ABD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o</w:t>
      </w:r>
    </w:p>
    <w:p w14:paraId="1918347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David A., 14 (David A., "Distributionally Weighted Cost–Benefit Analysis: Welfare Economics Meets Organizational Design", OUP Academic, https://academic.oup.com/jla/article/7/1/151/890952, 12-24-2014, Accessed 7-17-2021)//ILake-JQ</w:t>
      </w:r>
    </w:p>
    <w:p w14:paraId="50A19F8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Unweighted CBA is a command to maximize efficiency. CBA achieves this by setting the marginal costs of a project equal to the marginal benefits, as measured in prices. Because CBA often addresses market failures, prices may not be available. To mimic prices, CBA uses compensating variations (CVs), the payment an individual would need to offset the effect of a change in policy. Adding up CVs, and where available, prices, allows CBA to find policies that maximize efficiency.</w:t>
      </w:r>
    </w:p>
    <w:p w14:paraId="637115BE" w14:textId="77777777" w:rsidR="00161D72" w:rsidRPr="00273B99" w:rsidRDefault="00161D72" w:rsidP="00161D72">
      <w:pPr>
        <w:rPr>
          <w:rFonts w:asciiTheme="minorHAnsi" w:hAnsiTheme="minorHAnsi" w:cstheme="minorHAnsi"/>
        </w:rPr>
      </w:pPr>
    </w:p>
    <w:p w14:paraId="045BF9D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Maximizing efficiency is not the same as maximizing welfare. Suppose that person A gains $11 from a policy change and person B loses $10. The gains outweigh the losses so the policy is efficient. We cannot know whether the policy change improves social welfare, however, unless we know the distribution of the gains and losses. B’s loss of $10 might reduce his utility more than A’s gain of $11 increases hers. As a result, the project may reduce social welfare even though it is efficient. Because unweighted CBA can produce policies that reduce social welfare, many argue that it is not an appropriate criteria for agencies to use when setting policies. If agencies use CBA they may make us worse off.</w:t>
      </w:r>
    </w:p>
    <w:p w14:paraId="578D2C9C" w14:textId="77777777" w:rsidR="00161D72" w:rsidRPr="00273B99" w:rsidRDefault="00161D72" w:rsidP="00161D72">
      <w:pPr>
        <w:rPr>
          <w:rFonts w:asciiTheme="minorHAnsi" w:hAnsiTheme="minorHAnsi" w:cstheme="minorHAnsi"/>
        </w:rPr>
      </w:pPr>
    </w:p>
    <w:p w14:paraId="5DF545A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Distributional weights fix this problem and ensure that policies increase rather than reduce social welfare. The standard approach, going back to a series of papers by Robin Boadway (1974, 1975, 1976), is to derive CBA directly from a social welfare function:</w:t>
      </w:r>
    </w:p>
    <w:p w14:paraId="257DB72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W=W(U1,…,Uj,…,Um),</w:t>
      </w:r>
    </w:p>
    <w:p w14:paraId="62E79EA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where Uj is the well-being or utility of individual j. The utility of an individual is a function of his income Yj, which he uses to consume goods or supply factors Xi. The social welfare function W aggregates utilities according to standard criteria in welfare economics and can either be utilitarian or express a preference for helping individuals with low utility levels.</w:t>
      </w:r>
    </w:p>
    <w:p w14:paraId="6ABDED1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Consider a project or policy to be implemented by an agency, such as pollution regulations or new standards for financial institutions. Suppose the policy produces a small change to the quantity of good Xi. To evaluate the effect of the policy, we need to know how it changes social welfare. To compute this, we take the derivative of W with respect to the change in Xi, which produces three terms: the change in income for a given individual when Xi changes, the change that the change in income induces in the individual’s utility and the change in social welfare from the change in the individual’s utility. We sum this over all individuals to find the change in welfare. In notation:</w:t>
      </w:r>
    </w:p>
    <w:p w14:paraId="133E7530"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∂W∂Xi=∑j[∂W∂Uj∂Uj∂Yj]Distributional weightfor individual j∂Yj∂Xi</w:t>
      </w:r>
    </w:p>
    <w:p w14:paraId="5E226B6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last term is the efficiency term: it tells us how much the income changes when we change the quantity of a good. Unweighted CBA looks only at the efficiency term, adding it up over all individuals. The first two terms (grouped together in brackets) make up the distributional weight for an individual or class of individuals. It tells us how much welfare goes up if we were to give that individual or class of individuals another dollar. Multiplying the efficiency effects by distributional weights gives us the effect of a policy on social welfare. CBA with distributional weights, therefore, ensures that policies increase social welfare; without weights this may not be true.</w:t>
      </w:r>
    </w:p>
    <w:p w14:paraId="697E6A3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To go back to the numerical example, we multiply A’s gain of 11 by her marginal utility of income to estimate how much her utility has gone up. We also multiply this by a factor that measures how much social welfare goes up as A’s utility increases. We do the same for B: we multiply his loss of $100 by his marginal utility of income to measure how much his utility has gone down, and so forth. We then add up the changes in welfare produced by the policy. If the sum is positive, the policy increases social welfare. Following this procedure ensures that we adopt the proposed policy only if the social value of A’s gains exceeds the social cost of B’s losses.</w:t>
      </w:r>
    </w:p>
    <w:p w14:paraId="31BE859F" w14:textId="77777777" w:rsidR="00161D72" w:rsidRPr="00273B99" w:rsidRDefault="00161D72" w:rsidP="00161D72">
      <w:pPr>
        <w:rPr>
          <w:rFonts w:asciiTheme="minorHAnsi" w:hAnsiTheme="minorHAnsi" w:cstheme="minorHAnsi"/>
        </w:rPr>
      </w:pPr>
    </w:p>
    <w:p w14:paraId="7518E7F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This set of arguments is now standard wisdom in economics. The Handbook of Public Economics, which represents as close to official surveys as are found in economics, takes precisely this approach (Dreze &amp; Stern 1987). It derives CBA as a procedure to maximize social welfare using the same basic derivation as Boadway. As a result, it concludes that distributional weighting is required in a complete cost–benefit analysis. Widely used (and recent) textbooks on public economics are similar (Tresch 2002; Cullis &amp; Jones 1998; Gruber 2005). The key idea is that cost–benefit analysis is justified as a procedure that directly maximizes social welfare. Distributional weighting follows almost immediately from this statement of the problem.</w:t>
      </w:r>
    </w:p>
    <w:p w14:paraId="578812AC" w14:textId="77777777" w:rsidR="00161D72" w:rsidRPr="00273B99" w:rsidRDefault="00161D72" w:rsidP="00161D72">
      <w:pPr>
        <w:rPr>
          <w:rFonts w:asciiTheme="minorHAnsi" w:hAnsiTheme="minorHAnsi" w:cstheme="minorHAnsi"/>
        </w:rPr>
      </w:pPr>
    </w:p>
    <w:p w14:paraId="1A413AC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Many legal scholars follow this approach.4 For example, Adler (2013), in a recent survey on distributional weighting in CBA, derives distributional weights for specific social welfare functions. His derivation is identical to that outlined above: he takes the first derivative of the social welfare function and collects terms.</w:t>
      </w:r>
    </w:p>
    <w:p w14:paraId="5379E75F" w14:textId="77777777" w:rsidR="00161D72" w:rsidRPr="00273B99" w:rsidRDefault="00161D72" w:rsidP="00161D72">
      <w:pPr>
        <w:rPr>
          <w:rFonts w:asciiTheme="minorHAnsi" w:hAnsiTheme="minorHAnsi" w:cstheme="minorHAnsi"/>
        </w:rPr>
      </w:pPr>
    </w:p>
    <w:p w14:paraId="06AE0EF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Adler and Posner (2006), in one of the most influential treatments of CBA in the legal literature, also take this approach. They view the correct decision criteria for agencies as one that maximizes social welfare. If there were no time or information constraints, CBA would, in their view, include distributional weights. Because agencies face time constraints and have limited information, they argue that CBA generally can be a reasonable decision criteria. It tracks welfare reasonably well and can be implemented by agencies.5 They are uncertain about distributional weights, however, because of the information problems they raise. While they do not have strong conclusions on distributional weights, their underlying argument is the same as Boadway’s: they view the proper decision criteria for each agency to be to maximize social welfare.</w:t>
      </w:r>
    </w:p>
    <w:p w14:paraId="5E81D3D4" w14:textId="77777777" w:rsidR="00161D72" w:rsidRPr="00273B99" w:rsidRDefault="00161D72" w:rsidP="00161D72">
      <w:pPr>
        <w:rPr>
          <w:rFonts w:asciiTheme="minorHAnsi" w:hAnsiTheme="minorHAnsi" w:cstheme="minorHAnsi"/>
        </w:rPr>
      </w:pPr>
    </w:p>
    <w:p w14:paraId="35A856A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John Bronsteen, Christopher Buccafusco and Jonathan Masur (2013) also implicitly take this approach and endorse distributional weights. They suggest that CVs be replaced with the results from surveys about people’s happiness because they believe that the happiness surveys approximate utility. Using utility for CBA calculations, however, is equivalent to using monetary values weighted by the marginal utility of income. This means that Bronsteen et al. implicitly assume that a version of distributional weighting is desirable.6</w:t>
      </w:r>
    </w:p>
    <w:p w14:paraId="16109744" w14:textId="77777777" w:rsidR="00161D72" w:rsidRPr="00273B99" w:rsidRDefault="00161D72" w:rsidP="00161D72">
      <w:pPr>
        <w:rPr>
          <w:rFonts w:asciiTheme="minorHAnsi" w:hAnsiTheme="minorHAnsi" w:cstheme="minorHAnsi"/>
        </w:rPr>
      </w:pPr>
    </w:p>
    <w:p w14:paraId="1587BC5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problem with this approach is it does not account for the institutional setting in which CBA is used. The model does not have agencies who perform CBA. It does not even have an income tax, which has been the central distributive institution in every developed country for the last century. It attempts to determine the organizational structure of government by using a model that does not have a representation of the organizational structure.</w:t>
      </w:r>
    </w:p>
    <w:p w14:paraId="1350DE4D" w14:textId="77777777" w:rsidR="00161D72" w:rsidRPr="00273B99" w:rsidRDefault="00161D72" w:rsidP="00161D72">
      <w:pPr>
        <w:rPr>
          <w:rFonts w:asciiTheme="minorHAnsi" w:hAnsiTheme="minorHAnsi" w:cstheme="minorHAnsi"/>
        </w:rPr>
      </w:pPr>
    </w:p>
    <w:p w14:paraId="206CE62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Actual governments pursue a wide range of policies, such as regulating financial markets, pollution, drugs, transportation, education, or telecommunications, defending the country, and redistributing income. And actual governments assign these tasks to particular agencies. These agencies are not told to maximize social welfare or to pursue each and every policy that the government pursues. They are told to perform a particular task. One hopes that if the tasks are assigned appropriately and are properly coordinated, the overall outcome is to maximize welfare, but no agency is itself told to maximize welfare.</w:t>
      </w:r>
    </w:p>
    <w:p w14:paraId="0CC5FFCC" w14:textId="77777777" w:rsidR="00161D72" w:rsidRPr="00273B99" w:rsidRDefault="00161D72" w:rsidP="00161D72">
      <w:pPr>
        <w:rPr>
          <w:rFonts w:asciiTheme="minorHAnsi" w:hAnsiTheme="minorHAnsi" w:cstheme="minorHAnsi"/>
        </w:rPr>
      </w:pPr>
    </w:p>
    <w:p w14:paraId="22F2ED3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Banking regulators, for example, are concerned with the health of the banking system. They develop expertise in these issues and regulate in areas involving banks and their customers. They are not concerned with, and know little about, workplace safety, endangered species, or transportation, all areas that the government regulates to maximize welfare. Instructing the banking regulators to consider all of these policy areas would not account for the specialized nature of their tasks. Similarly, the Postal Service does not set monetary policy. Air traffic controllers do not approve drugs. The Forest Service does not set education policy.</w:t>
      </w:r>
    </w:p>
    <w:p w14:paraId="5C83CC25" w14:textId="77777777" w:rsidR="00161D72" w:rsidRPr="00273B99" w:rsidRDefault="00161D72" w:rsidP="00161D72">
      <w:pPr>
        <w:rPr>
          <w:rFonts w:asciiTheme="minorHAnsi" w:hAnsiTheme="minorHAnsi" w:cstheme="minorHAnsi"/>
        </w:rPr>
      </w:pPr>
    </w:p>
    <w:p w14:paraId="473B8DD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Similarly, sub-units of other types of institutions such as corporations do not normally pursue the overall goal of the institution. As noted, large corporations have divisions—research, engineering, design, manufacturing, marketing, accounting, legal, purchasing, sales, security, and so forth—each which pursues an assigned task. Together, the divisions achieve the goals of the institution even though none pursues it directly.</w:t>
      </w:r>
    </w:p>
    <w:p w14:paraId="52BE631A" w14:textId="77777777" w:rsidR="00161D72" w:rsidRPr="00273B99" w:rsidRDefault="00161D72" w:rsidP="00161D72">
      <w:pPr>
        <w:rPr>
          <w:rFonts w:asciiTheme="minorHAnsi" w:hAnsiTheme="minorHAnsi" w:cstheme="minorHAnsi"/>
        </w:rPr>
      </w:pPr>
    </w:p>
    <w:p w14:paraId="6CECB40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In short, we cannot conclude from a claim that governments should pursue distributive goals in order to maximize welfare that each and every agency should pursue distributive goals. But this is exactly what the argument for distributive weights does. Because it does not consider the internal structure of government, it may systematically lead to wrong conclusions.</w:t>
      </w:r>
    </w:p>
    <w:p w14:paraId="4FC3A412" w14:textId="77777777" w:rsidR="00161D72" w:rsidRPr="00273B99" w:rsidRDefault="00161D72" w:rsidP="00161D72">
      <w:pPr>
        <w:rPr>
          <w:rFonts w:asciiTheme="minorHAnsi" w:hAnsiTheme="minorHAnsi" w:cstheme="minorHAnsi"/>
        </w:rPr>
      </w:pPr>
    </w:p>
    <w:p w14:paraId="1F7A287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Some approaches in the legal literature do try to place CBA in its institutional setting. Most prominently, Adler and Posner (2006) consider the institutional limitations facing agencies when performing CBA. They begin with the assumption that agencies should ideally maximize welfare and then consider whether CBA is a reasonable decision procedure that approximates that goal. For example, agencies may lack the information needed to directly maximize welfare or may face time pressures that force them to make rough justice decisions. In light of these constraints, they conclude that CBA may be a reasonable approach for agencies and, although they hedge, that perhaps it should be unweighted.</w:t>
      </w:r>
    </w:p>
    <w:p w14:paraId="2C6F6CF2" w14:textId="77777777" w:rsidR="00161D72" w:rsidRPr="00273B99" w:rsidRDefault="00161D72" w:rsidP="00161D72">
      <w:pPr>
        <w:rPr>
          <w:rFonts w:asciiTheme="minorHAnsi" w:hAnsiTheme="minorHAnsi" w:cstheme="minorHAnsi"/>
        </w:rPr>
      </w:pPr>
    </w:p>
    <w:p w14:paraId="49B3423A"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While they place CBA in an institutional setting, the setting does not consider the problem of task assignment, which is the central question. We need to determine which units within the government should address the regulation of pharmaceuticals, patents, crime, highway safety, distributive, or other policy. This task assignment element of institutional design is absent in Adler and Posner’s treatment of the issue, exactly like it is absent in the standard, non-institutional approach exemplified by Boadway’s work. That is, their assumption that agencies should maximize welfare ignores the very reason for the use of a specialized agency in the first place and, moreover, is contrary to fact: agencies are not told to maximize welfare.</w:t>
      </w:r>
    </w:p>
    <w:p w14:paraId="7D007B64" w14:textId="77777777" w:rsidR="00161D72" w:rsidRPr="00273B99" w:rsidRDefault="00161D72" w:rsidP="00161D72">
      <w:pPr>
        <w:rPr>
          <w:rFonts w:asciiTheme="minorHAnsi" w:hAnsiTheme="minorHAnsi" w:cstheme="minorHAnsi"/>
        </w:rPr>
      </w:pPr>
    </w:p>
    <w:p w14:paraId="168AA0B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goal for the remainder of the article is to consider how distributive tasks should be assigned within a government that pursues a wide variety of policies through expert agencies. I start with a discussion of optimal distributive policy should look like, reviewing existing literature rather than deriving new results. I then consider how we should assign the resulting distributive tasks to expert agencies.</w:t>
      </w:r>
    </w:p>
    <w:p w14:paraId="5F4564C6" w14:textId="77777777" w:rsidR="00161D72" w:rsidRPr="00273B99" w:rsidRDefault="00161D72" w:rsidP="00161D72">
      <w:pPr>
        <w:rPr>
          <w:rFonts w:asciiTheme="minorHAnsi" w:hAnsiTheme="minorHAnsi" w:cstheme="minorHAnsi"/>
        </w:rPr>
      </w:pPr>
    </w:p>
    <w:p w14:paraId="0437F24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2. OPTIMAL DISTRIBUTIVE POLICIES</w:t>
      </w:r>
    </w:p>
    <w:p w14:paraId="715621F2"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HRC</w:t>
      </w:r>
    </w:p>
    <w:p w14:paraId="10613BCD"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HRC</w:t>
      </w:r>
    </w:p>
    <w:p w14:paraId="7D3FD6C0"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AT: HRC/substitution bad.</w:t>
      </w:r>
    </w:p>
    <w:p w14:paraId="151E753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HRC = habitat replacement cost </w:t>
      </w:r>
    </w:p>
    <w:p w14:paraId="4C82B2F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Joseph M. Field ’55 Professor of Law at Yale Law School and faculty co-director of the Law, Ethics and Animals Program. His teaching and research areas include torts, animal law, environmental law, climate change, products liability, and risk regulation. (Douglas; Published: April 2009; “Fish Tales”; Reforming Regulatory Impact Analysis, Chapter 10; Accessed: July 12, 2021; https://media.rff.org/archive/files/sharepoint/WorkImages/Download/RFF.RIA.V4.low_res.pdf)//CYang</w:t>
      </w:r>
    </w:p>
    <w:p w14:paraId="4D178EBB"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Even assuming</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EPA</w:t>
      </w:r>
      <w:r w:rsidRPr="00273B99">
        <w:rPr>
          <w:rFonts w:asciiTheme="minorHAnsi" w:hAnsiTheme="minorHAnsi" w:cstheme="minorHAnsi"/>
          <w:sz w:val="16"/>
        </w:rPr>
        <w:t xml:space="preserve"> did </w:t>
      </w:r>
      <w:r w:rsidRPr="00273B99">
        <w:rPr>
          <w:rStyle w:val="StyleUnderline"/>
          <w:rFonts w:asciiTheme="minorHAnsi" w:hAnsiTheme="minorHAnsi" w:cstheme="minorHAnsi"/>
        </w:rPr>
        <w:t xml:space="preserve">have reliable and comprehensive information regarding the myriad, </w:t>
      </w:r>
      <w:r w:rsidRPr="00273B99">
        <w:rPr>
          <w:rStyle w:val="Emphasis"/>
          <w:rFonts w:asciiTheme="minorHAnsi" w:hAnsiTheme="minorHAnsi" w:cstheme="minorHAnsi"/>
        </w:rPr>
        <w:t>complex environmental impacts</w:t>
      </w:r>
      <w:r w:rsidRPr="00273B99">
        <w:rPr>
          <w:rFonts w:asciiTheme="minorHAnsi" w:hAnsiTheme="minorHAnsi" w:cstheme="minorHAnsi"/>
          <w:sz w:val="16"/>
        </w:rPr>
        <w:t xml:space="preserve"> of cooling water intake processes, </w:t>
      </w:r>
      <w:r w:rsidRPr="00273B99">
        <w:rPr>
          <w:rStyle w:val="StyleUnderline"/>
          <w:rFonts w:asciiTheme="minorHAnsi" w:hAnsiTheme="minorHAnsi" w:cstheme="minorHAnsi"/>
        </w:rPr>
        <w:t>the agency still</w:t>
      </w:r>
      <w:r w:rsidRPr="00273B99">
        <w:rPr>
          <w:rFonts w:asciiTheme="minorHAnsi" w:hAnsiTheme="minorHAnsi" w:cstheme="minorHAnsi"/>
          <w:sz w:val="16"/>
        </w:rPr>
        <w:t xml:space="preserve">, under regulatory CBA, </w:t>
      </w:r>
      <w:r w:rsidRPr="003E00F1">
        <w:rPr>
          <w:rStyle w:val="StyleUnderline"/>
          <w:rFonts w:asciiTheme="minorHAnsi" w:hAnsiTheme="minorHAnsi" w:cstheme="minorHAnsi"/>
          <w:highlight w:val="cyan"/>
        </w:rPr>
        <w:t>need</w:t>
      </w:r>
      <w:r w:rsidRPr="00273B99">
        <w:rPr>
          <w:rStyle w:val="StyleUnderline"/>
          <w:rFonts w:asciiTheme="minorHAnsi" w:hAnsiTheme="minorHAnsi" w:cstheme="minorHAnsi"/>
        </w:rPr>
        <w:t xml:space="preserve">ed </w:t>
      </w:r>
      <w:r w:rsidRPr="003E00F1">
        <w:rPr>
          <w:rStyle w:val="StyleUnderline"/>
          <w:rFonts w:asciiTheme="minorHAnsi" w:hAnsiTheme="minorHAnsi" w:cstheme="minorHAnsi"/>
          <w:highlight w:val="cyan"/>
        </w:rPr>
        <w:t>to transform</w:t>
      </w:r>
      <w:r w:rsidRPr="00273B99">
        <w:rPr>
          <w:rStyle w:val="StyleUnderline"/>
          <w:rFonts w:asciiTheme="minorHAnsi" w:hAnsiTheme="minorHAnsi" w:cstheme="minorHAnsi"/>
        </w:rPr>
        <w:t xml:space="preserve"> those </w:t>
      </w:r>
      <w:r w:rsidRPr="003E00F1">
        <w:rPr>
          <w:rStyle w:val="StyleUnderline"/>
          <w:rFonts w:asciiTheme="minorHAnsi" w:hAnsiTheme="minorHAnsi" w:cstheme="minorHAnsi"/>
          <w:highlight w:val="cyan"/>
        </w:rPr>
        <w:t>impacts into a</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uniform </w:t>
      </w:r>
      <w:r w:rsidRPr="003E00F1">
        <w:rPr>
          <w:rStyle w:val="Emphasis"/>
          <w:rFonts w:asciiTheme="minorHAnsi" w:hAnsiTheme="minorHAnsi" w:cstheme="minorHAnsi"/>
          <w:highlight w:val="cyan"/>
        </w:rPr>
        <w:t>monetary measure</w:t>
      </w:r>
      <w:r w:rsidRPr="003E00F1">
        <w:rPr>
          <w:rStyle w:val="StyleUnderline"/>
          <w:rFonts w:asciiTheme="minorHAnsi" w:hAnsiTheme="minorHAnsi" w:cstheme="minorHAnsi"/>
          <w:highlight w:val="cyan"/>
        </w:rPr>
        <w:t xml:space="preserve"> to enable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quantitative </w:t>
      </w:r>
      <w:r w:rsidRPr="003E00F1">
        <w:rPr>
          <w:rStyle w:val="Emphasis"/>
          <w:rFonts w:asciiTheme="minorHAnsi" w:hAnsiTheme="minorHAnsi" w:cstheme="minorHAnsi"/>
          <w:highlight w:val="cyan"/>
        </w:rPr>
        <w:t>comparison</w:t>
      </w:r>
      <w:r w:rsidRPr="00273B99">
        <w:rPr>
          <w:rFonts w:asciiTheme="minorHAnsi" w:hAnsiTheme="minorHAnsi" w:cstheme="minorHAnsi"/>
          <w:sz w:val="16"/>
        </w:rPr>
        <w:t xml:space="preserve"> with the expected costs of protection technologies. As noted above, when designing the Phase II rules, EPA focused only on “reductions in impingement and entrainment as a quick, certain, and consistent metric for determining performance.”56 Moreover, </w:t>
      </w:r>
      <w:r w:rsidRPr="003E00F1">
        <w:rPr>
          <w:rStyle w:val="StyleUnderline"/>
          <w:rFonts w:asciiTheme="minorHAnsi" w:hAnsiTheme="minorHAnsi" w:cstheme="minorHAnsi"/>
          <w:highlight w:val="cyan"/>
        </w:rPr>
        <w:t>reductions in impingement and entrainment</w:t>
      </w:r>
      <w:r w:rsidRPr="00273B99">
        <w:rPr>
          <w:rStyle w:val="StyleUnderline"/>
          <w:rFonts w:asciiTheme="minorHAnsi" w:hAnsiTheme="minorHAnsi" w:cstheme="minorHAnsi"/>
        </w:rPr>
        <w:t xml:space="preserve"> were </w:t>
      </w:r>
      <w:r w:rsidRPr="003E00F1">
        <w:rPr>
          <w:rStyle w:val="StyleUnderline"/>
          <w:rFonts w:asciiTheme="minorHAnsi" w:hAnsiTheme="minorHAnsi" w:cstheme="minorHAnsi"/>
          <w:highlight w:val="cyan"/>
        </w:rPr>
        <w:t>valued only</w:t>
      </w:r>
      <w:r w:rsidRPr="00273B99">
        <w:rPr>
          <w:rStyle w:val="StyleUnderline"/>
          <w:rFonts w:asciiTheme="minorHAnsi" w:hAnsiTheme="minorHAnsi" w:cstheme="minorHAnsi"/>
        </w:rPr>
        <w:t xml:space="preserve"> insofar </w:t>
      </w:r>
      <w:r w:rsidRPr="003E00F1">
        <w:rPr>
          <w:rStyle w:val="StyleUnderline"/>
          <w:rFonts w:asciiTheme="minorHAnsi" w:hAnsiTheme="minorHAnsi" w:cstheme="minorHAnsi"/>
          <w:highlight w:val="cyan"/>
        </w:rPr>
        <w:t>as they resulted in</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identifiable </w:t>
      </w:r>
      <w:r w:rsidRPr="003E00F1">
        <w:rPr>
          <w:rStyle w:val="Emphasis"/>
          <w:rFonts w:asciiTheme="minorHAnsi" w:hAnsiTheme="minorHAnsi" w:cstheme="minorHAnsi"/>
          <w:highlight w:val="cyan"/>
        </w:rPr>
        <w:t>gains</w:t>
      </w:r>
      <w:r w:rsidRPr="003E00F1">
        <w:rPr>
          <w:rStyle w:val="StyleUnderline"/>
          <w:rFonts w:asciiTheme="minorHAnsi" w:hAnsiTheme="minorHAnsi" w:cstheme="minorHAnsi"/>
          <w:highlight w:val="cyan"/>
        </w:rPr>
        <w:t xml:space="preserve"> to commercially</w:t>
      </w:r>
      <w:r w:rsidRPr="00273B99">
        <w:rPr>
          <w:rFonts w:asciiTheme="minorHAnsi" w:hAnsiTheme="minorHAnsi" w:cstheme="minorHAnsi"/>
          <w:sz w:val="16"/>
        </w:rPr>
        <w:t xml:space="preserve"> and recreationally </w:t>
      </w:r>
      <w:r w:rsidRPr="003E00F1">
        <w:rPr>
          <w:rStyle w:val="StyleUnderline"/>
          <w:rFonts w:asciiTheme="minorHAnsi" w:hAnsiTheme="minorHAnsi" w:cstheme="minorHAnsi"/>
          <w:highlight w:val="cyan"/>
        </w:rPr>
        <w:t>valu</w:t>
      </w:r>
      <w:r w:rsidRPr="00273B99">
        <w:rPr>
          <w:rStyle w:val="StyleUnderline"/>
          <w:rFonts w:asciiTheme="minorHAnsi" w:hAnsiTheme="minorHAnsi" w:cstheme="minorHAnsi"/>
        </w:rPr>
        <w:t>able fish</w:t>
      </w:r>
      <w:r w:rsidRPr="00273B99">
        <w:rPr>
          <w:rFonts w:asciiTheme="minorHAnsi" w:hAnsiTheme="minorHAnsi" w:cstheme="minorHAnsi"/>
          <w:sz w:val="16"/>
        </w:rPr>
        <w:t xml:space="preserve">.57 This choice of metric was useful for EPA because it allowed the agency to avoid intractable valuation questions that would have accompanied the effort to account for threatened or endangered species impacted by cooling water intake processes.58 Indeed, the </w:t>
      </w:r>
      <w:r w:rsidRPr="00273B99">
        <w:rPr>
          <w:rStyle w:val="StyleUnderline"/>
          <w:rFonts w:asciiTheme="minorHAnsi" w:hAnsiTheme="minorHAnsi" w:cstheme="minorHAnsi"/>
        </w:rPr>
        <w:t xml:space="preserve">entire approach of focusing on </w:t>
      </w:r>
      <w:r w:rsidRPr="00273B99">
        <w:rPr>
          <w:rStyle w:val="Emphasis"/>
          <w:rFonts w:asciiTheme="minorHAnsi" w:hAnsiTheme="minorHAnsi" w:cstheme="minorHAnsi"/>
        </w:rPr>
        <w:t>reductions</w:t>
      </w:r>
      <w:r w:rsidRPr="00273B99">
        <w:rPr>
          <w:rStyle w:val="StyleUnderline"/>
          <w:rFonts w:asciiTheme="minorHAnsi" w:hAnsiTheme="minorHAnsi" w:cstheme="minorHAnsi"/>
        </w:rPr>
        <w:t xml:space="preserve"> in impingement and entrainment as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 </w:t>
      </w:r>
      <w:r w:rsidRPr="00273B99">
        <w:rPr>
          <w:rStyle w:val="Emphasis"/>
          <w:rFonts w:asciiTheme="minorHAnsi" w:hAnsiTheme="minorHAnsi" w:cstheme="minorHAnsi"/>
        </w:rPr>
        <w:t>convenient indicator</w:t>
      </w:r>
      <w:r w:rsidRPr="00273B99">
        <w:rPr>
          <w:rStyle w:val="StyleUnderline"/>
          <w:rFonts w:asciiTheme="minorHAnsi" w:hAnsiTheme="minorHAnsi" w:cstheme="minorHAnsi"/>
        </w:rPr>
        <w:t xml:space="preserve"> of the efficacy of controls in reducing environmental impact</w:t>
      </w:r>
      <w:r w:rsidRPr="00273B99">
        <w:rPr>
          <w:rFonts w:asciiTheme="minorHAnsi" w:hAnsiTheme="minorHAnsi" w:cstheme="minorHAnsi"/>
          <w:sz w:val="16"/>
        </w:rPr>
        <w:t xml:space="preserve">”59 seemed designed to </w:t>
      </w:r>
      <w:r w:rsidRPr="00273B99">
        <w:rPr>
          <w:rStyle w:val="StyleUnderline"/>
          <w:rFonts w:asciiTheme="minorHAnsi" w:hAnsiTheme="minorHAnsi" w:cstheme="minorHAnsi"/>
        </w:rPr>
        <w:t>ensure</w:t>
      </w:r>
      <w:r w:rsidRPr="00273B99">
        <w:rPr>
          <w:rFonts w:asciiTheme="minorHAnsi" w:hAnsiTheme="minorHAnsi" w:cstheme="minorHAnsi"/>
          <w:sz w:val="16"/>
        </w:rPr>
        <w:t xml:space="preserve"> that </w:t>
      </w:r>
      <w:r w:rsidRPr="00273B99">
        <w:rPr>
          <w:rStyle w:val="StyleUnderline"/>
          <w:rFonts w:asciiTheme="minorHAnsi" w:hAnsiTheme="minorHAnsi" w:cstheme="minorHAnsi"/>
        </w:rPr>
        <w:t xml:space="preserve">the agency could comply with the quantification and </w:t>
      </w:r>
      <w:r w:rsidRPr="00273B99">
        <w:rPr>
          <w:rStyle w:val="Emphasis"/>
          <w:rFonts w:asciiTheme="minorHAnsi" w:hAnsiTheme="minorHAnsi" w:cstheme="minorHAnsi"/>
        </w:rPr>
        <w:t>monetization demands</w:t>
      </w:r>
      <w:r w:rsidRPr="00273B99">
        <w:rPr>
          <w:rStyle w:val="StyleUnderline"/>
          <w:rFonts w:asciiTheme="minorHAnsi" w:hAnsiTheme="minorHAnsi" w:cstheme="minorHAnsi"/>
        </w:rPr>
        <w:t xml:space="preserve"> of regulatory CBA, irrespective of the actual share of</w:t>
      </w:r>
      <w:r w:rsidRPr="00273B99">
        <w:rPr>
          <w:rFonts w:asciiTheme="minorHAnsi" w:hAnsiTheme="minorHAnsi" w:cstheme="minorHAnsi"/>
          <w:sz w:val="16"/>
        </w:rPr>
        <w:t xml:space="preserve"> the </w:t>
      </w:r>
      <w:r w:rsidRPr="00273B99">
        <w:rPr>
          <w:rStyle w:val="Emphasis"/>
          <w:rFonts w:asciiTheme="minorHAnsi" w:hAnsiTheme="minorHAnsi" w:cstheme="minorHAnsi"/>
        </w:rPr>
        <w:t>consequentialist landscape</w:t>
      </w:r>
      <w:r w:rsidRPr="00273B99">
        <w:rPr>
          <w:rFonts w:asciiTheme="minorHAnsi" w:hAnsiTheme="minorHAnsi" w:cstheme="minorHAnsi"/>
          <w:sz w:val="16"/>
        </w:rPr>
        <w:t xml:space="preserve"> that </w:t>
      </w:r>
      <w:r w:rsidRPr="00273B99">
        <w:rPr>
          <w:rStyle w:val="StyleUnderline"/>
          <w:rFonts w:asciiTheme="minorHAnsi" w:hAnsiTheme="minorHAnsi" w:cstheme="minorHAnsi"/>
        </w:rPr>
        <w:t>the agency encompassed within</w:t>
      </w:r>
      <w:r w:rsidRPr="00273B99">
        <w:rPr>
          <w:rFonts w:asciiTheme="minorHAnsi" w:hAnsiTheme="minorHAnsi" w:cstheme="minorHAnsi"/>
          <w:sz w:val="16"/>
        </w:rPr>
        <w:t xml:space="preserve"> its </w:t>
      </w:r>
      <w:r w:rsidRPr="00273B99">
        <w:rPr>
          <w:rStyle w:val="Emphasis"/>
          <w:rFonts w:asciiTheme="minorHAnsi" w:hAnsiTheme="minorHAnsi" w:cstheme="minorHAnsi"/>
        </w:rPr>
        <w:t>calculations</w:t>
      </w:r>
      <w:r w:rsidRPr="00273B99">
        <w:rPr>
          <w:rFonts w:asciiTheme="minorHAnsi" w:hAnsiTheme="minorHAnsi" w:cstheme="minorHAnsi"/>
          <w:sz w:val="16"/>
        </w:rPr>
        <w:t xml:space="preserve">. Unable to measure what was important, </w:t>
      </w:r>
      <w:r w:rsidRPr="003E00F1">
        <w:rPr>
          <w:rStyle w:val="StyleUnderline"/>
          <w:rFonts w:asciiTheme="minorHAnsi" w:hAnsiTheme="minorHAnsi" w:cstheme="minorHAnsi"/>
          <w:highlight w:val="cyan"/>
        </w:rPr>
        <w:t>EPA</w:t>
      </w:r>
      <w:r w:rsidRPr="00273B99">
        <w:rPr>
          <w:rFonts w:asciiTheme="minorHAnsi" w:hAnsiTheme="minorHAnsi" w:cstheme="minorHAnsi"/>
          <w:sz w:val="16"/>
        </w:rPr>
        <w:t xml:space="preserve"> instead </w:t>
      </w:r>
      <w:r w:rsidRPr="003E00F1">
        <w:rPr>
          <w:rStyle w:val="StyleUnderline"/>
          <w:rFonts w:asciiTheme="minorHAnsi" w:hAnsiTheme="minorHAnsi" w:cstheme="minorHAnsi"/>
          <w:highlight w:val="cyan"/>
        </w:rPr>
        <w:t>chose</w:t>
      </w:r>
      <w:r w:rsidRPr="00273B99">
        <w:rPr>
          <w:rFonts w:asciiTheme="minorHAnsi" w:hAnsiTheme="minorHAnsi" w:cstheme="minorHAnsi"/>
          <w:sz w:val="16"/>
        </w:rPr>
        <w:t xml:space="preserve"> to make important </w:t>
      </w:r>
      <w:r w:rsidRPr="003E00F1">
        <w:rPr>
          <w:rStyle w:val="StyleUnderline"/>
          <w:rFonts w:asciiTheme="minorHAnsi" w:hAnsiTheme="minorHAnsi" w:cstheme="minorHAnsi"/>
          <w:highlight w:val="cyan"/>
        </w:rPr>
        <w:t>what it could measure</w:t>
      </w:r>
      <w:r w:rsidRPr="00273B99">
        <w:rPr>
          <w:rFonts w:asciiTheme="minorHAnsi" w:hAnsiTheme="minorHAnsi" w:cstheme="minorHAnsi"/>
          <w:sz w:val="16"/>
        </w:rPr>
        <w:t>.</w:t>
      </w:r>
    </w:p>
    <w:p w14:paraId="1BCB8B34"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In earlier stages of its analysis, </w:t>
      </w:r>
      <w:r w:rsidRPr="00273B99">
        <w:rPr>
          <w:rStyle w:val="StyleUnderline"/>
          <w:rFonts w:asciiTheme="minorHAnsi" w:hAnsiTheme="minorHAnsi" w:cstheme="minorHAnsi"/>
        </w:rPr>
        <w:t>EPA</w:t>
      </w:r>
      <w:r w:rsidRPr="00273B99">
        <w:rPr>
          <w:rFonts w:asciiTheme="minorHAnsi" w:hAnsiTheme="minorHAnsi" w:cstheme="minorHAnsi"/>
          <w:sz w:val="16"/>
        </w:rPr>
        <w:t xml:space="preserve"> candidly </w:t>
      </w:r>
      <w:r w:rsidRPr="00273B99">
        <w:rPr>
          <w:rStyle w:val="StyleUnderline"/>
          <w:rFonts w:asciiTheme="minorHAnsi" w:hAnsiTheme="minorHAnsi" w:cstheme="minorHAnsi"/>
        </w:rPr>
        <w:t>acknowledged</w:t>
      </w:r>
      <w:r w:rsidRPr="00273B99">
        <w:rPr>
          <w:rFonts w:asciiTheme="minorHAnsi" w:hAnsiTheme="minorHAnsi" w:cstheme="minorHAnsi"/>
          <w:sz w:val="16"/>
        </w:rPr>
        <w:t xml:space="preserve"> that </w:t>
      </w:r>
      <w:r w:rsidRPr="00273B99">
        <w:rPr>
          <w:rStyle w:val="Emphasis"/>
          <w:rFonts w:asciiTheme="minorHAnsi" w:hAnsiTheme="minorHAnsi" w:cstheme="minorHAnsi"/>
        </w:rPr>
        <w:t xml:space="preserve">existing </w:t>
      </w:r>
      <w:r w:rsidRPr="003E00F1">
        <w:rPr>
          <w:rStyle w:val="Emphasis"/>
          <w:rFonts w:asciiTheme="minorHAnsi" w:hAnsiTheme="minorHAnsi" w:cstheme="minorHAnsi"/>
          <w:highlight w:val="cyan"/>
        </w:rPr>
        <w:t>valuation</w:t>
      </w:r>
      <w:r w:rsidRPr="003E00F1">
        <w:rPr>
          <w:rStyle w:val="StyleUnderline"/>
          <w:rFonts w:asciiTheme="minorHAnsi" w:hAnsiTheme="minorHAnsi" w:cstheme="minorHAnsi"/>
          <w:highlight w:val="cyan"/>
        </w:rPr>
        <w:t xml:space="preserve"> techniques</w:t>
      </w:r>
      <w:r w:rsidRPr="00273B99">
        <w:rPr>
          <w:rFonts w:asciiTheme="minorHAnsi" w:hAnsiTheme="minorHAnsi" w:cstheme="minorHAnsi"/>
          <w:sz w:val="16"/>
        </w:rPr>
        <w:t xml:space="preserve"> in the environmental economic literature tend to </w:t>
      </w:r>
      <w:r w:rsidRPr="003E00F1">
        <w:rPr>
          <w:rStyle w:val="StyleUnderline"/>
          <w:rFonts w:asciiTheme="minorHAnsi" w:hAnsiTheme="minorHAnsi" w:cstheme="minorHAnsi"/>
          <w:highlight w:val="cyan"/>
        </w:rPr>
        <w:t>understate</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benefits of environmental protection by focusing</w:t>
      </w:r>
      <w:r w:rsidRPr="00273B99">
        <w:rPr>
          <w:rStyle w:val="StyleUnderline"/>
          <w:rFonts w:asciiTheme="minorHAnsi" w:hAnsiTheme="minorHAnsi" w:cstheme="minorHAnsi"/>
        </w:rPr>
        <w:t xml:space="preserve"> only </w:t>
      </w:r>
      <w:r w:rsidRPr="003E00F1">
        <w:rPr>
          <w:rStyle w:val="StyleUnderline"/>
          <w:rFonts w:asciiTheme="minorHAnsi" w:hAnsiTheme="minorHAnsi" w:cstheme="minorHAnsi"/>
          <w:highlight w:val="cyan"/>
        </w:rPr>
        <w:t>on</w:t>
      </w:r>
      <w:r w:rsidRPr="00273B99">
        <w:rPr>
          <w:rFonts w:asciiTheme="minorHAnsi" w:hAnsiTheme="minorHAnsi" w:cstheme="minorHAnsi"/>
          <w:sz w:val="16"/>
        </w:rPr>
        <w:t xml:space="preserve"> the most </w:t>
      </w:r>
      <w:r w:rsidRPr="003E00F1">
        <w:rPr>
          <w:rStyle w:val="StyleUnderline"/>
          <w:rFonts w:asciiTheme="minorHAnsi" w:hAnsiTheme="minorHAnsi" w:cstheme="minorHAnsi"/>
          <w:highlight w:val="cyan"/>
        </w:rPr>
        <w:t xml:space="preserve">readily </w:t>
      </w:r>
      <w:r w:rsidRPr="00273B99">
        <w:rPr>
          <w:rStyle w:val="StyleUnderline"/>
          <w:rFonts w:asciiTheme="minorHAnsi" w:hAnsiTheme="minorHAnsi" w:cstheme="minorHAnsi"/>
        </w:rPr>
        <w:t xml:space="preserve">understood and </w:t>
      </w:r>
      <w:r w:rsidRPr="003E00F1">
        <w:rPr>
          <w:rStyle w:val="Emphasis"/>
          <w:rFonts w:asciiTheme="minorHAnsi" w:hAnsiTheme="minorHAnsi" w:cstheme="minorHAnsi"/>
          <w:highlight w:val="cyan"/>
        </w:rPr>
        <w:t>quantifiable effects</w:t>
      </w:r>
      <w:r w:rsidRPr="003E00F1">
        <w:rPr>
          <w:rStyle w:val="StyleUnderline"/>
          <w:rFonts w:asciiTheme="minorHAnsi" w:hAnsiTheme="minorHAnsi" w:cstheme="minorHAnsi"/>
          <w:highlight w:val="cyan"/>
        </w:rPr>
        <w:t xml:space="preserve"> of </w:t>
      </w:r>
      <w:r w:rsidRPr="003E00F1">
        <w:rPr>
          <w:rStyle w:val="Emphasis"/>
          <w:rFonts w:asciiTheme="minorHAnsi" w:hAnsiTheme="minorHAnsi" w:cstheme="minorHAnsi"/>
          <w:highlight w:val="cyan"/>
        </w:rPr>
        <w:t>human interference</w:t>
      </w:r>
      <w:r w:rsidRPr="00273B99">
        <w:rPr>
          <w:rFonts w:asciiTheme="minorHAnsi" w:hAnsiTheme="minorHAnsi" w:cstheme="minorHAnsi"/>
          <w:sz w:val="16"/>
        </w:rPr>
        <w:t xml:space="preserve"> with ecosystems.60 Thus, the agency sought to supplement its initial analysis with an indirect measure of the value of environmental protection, one that asks what the cost would be of replacing the variety of goods and services that are provided by a healthy, functioning aquatic ecosystem. Although </w:t>
      </w:r>
      <w:r w:rsidRPr="00273B99">
        <w:rPr>
          <w:rStyle w:val="StyleUnderline"/>
          <w:rFonts w:asciiTheme="minorHAnsi" w:hAnsiTheme="minorHAnsi" w:cstheme="minorHAnsi"/>
        </w:rPr>
        <w:t xml:space="preserve">conventional valuation techniques </w:t>
      </w:r>
      <w:r w:rsidRPr="003E00F1">
        <w:rPr>
          <w:rStyle w:val="StyleUnderline"/>
          <w:rFonts w:asciiTheme="minorHAnsi" w:hAnsiTheme="minorHAnsi" w:cstheme="minorHAnsi"/>
          <w:highlight w:val="cyan"/>
        </w:rPr>
        <w:t>ask whether a</w:t>
      </w:r>
      <w:r w:rsidRPr="00273B99">
        <w:rPr>
          <w:rStyle w:val="StyleUnderline"/>
          <w:rFonts w:asciiTheme="minorHAnsi" w:hAnsiTheme="minorHAnsi" w:cstheme="minorHAnsi"/>
        </w:rPr>
        <w:t xml:space="preserve">n environmental </w:t>
      </w:r>
      <w:r w:rsidRPr="003E00F1">
        <w:rPr>
          <w:rStyle w:val="StyleUnderline"/>
          <w:rFonts w:asciiTheme="minorHAnsi" w:hAnsiTheme="minorHAnsi" w:cstheme="minorHAnsi"/>
          <w:highlight w:val="cyan"/>
        </w:rPr>
        <w:t xml:space="preserve">resource is worth saving based on estimates of the </w:t>
      </w:r>
      <w:r w:rsidRPr="003E00F1">
        <w:rPr>
          <w:rStyle w:val="Emphasis"/>
          <w:rFonts w:asciiTheme="minorHAnsi" w:hAnsiTheme="minorHAnsi" w:cstheme="minorHAnsi"/>
          <w:highlight w:val="cyan"/>
        </w:rPr>
        <w:t>monetary worth</w:t>
      </w:r>
      <w:r w:rsidRPr="003E00F1">
        <w:rPr>
          <w:rStyle w:val="StyleUnderline"/>
          <w:rFonts w:asciiTheme="minorHAnsi" w:hAnsiTheme="minorHAnsi" w:cstheme="minorHAnsi"/>
          <w:highlight w:val="cyan"/>
        </w:rPr>
        <w:t xml:space="preserve"> of it</w:t>
      </w:r>
      <w:r w:rsidRPr="00273B99">
        <w:rPr>
          <w:rStyle w:val="StyleUnderline"/>
          <w:rFonts w:asciiTheme="minorHAnsi" w:hAnsiTheme="minorHAnsi" w:cstheme="minorHAnsi"/>
        </w:rPr>
        <w:t>s fruits, EPA’s</w:t>
      </w:r>
      <w:r w:rsidRPr="00273B99">
        <w:rPr>
          <w:rFonts w:asciiTheme="minorHAnsi" w:hAnsiTheme="minorHAnsi" w:cstheme="minorHAnsi"/>
          <w:sz w:val="16"/>
        </w:rPr>
        <w:t xml:space="preserve"> habitat replacement cost (HRC) </w:t>
      </w:r>
      <w:r w:rsidRPr="003E00F1">
        <w:rPr>
          <w:rStyle w:val="StyleUnderline"/>
          <w:rFonts w:asciiTheme="minorHAnsi" w:hAnsiTheme="minorHAnsi" w:cstheme="minorHAnsi"/>
          <w:highlight w:val="cyan"/>
        </w:rPr>
        <w:t>method</w:t>
      </w:r>
      <w:r w:rsidRPr="00273B99">
        <w:rPr>
          <w:rFonts w:asciiTheme="minorHAnsi" w:hAnsiTheme="minorHAnsi" w:cstheme="minorHAnsi"/>
          <w:sz w:val="16"/>
        </w:rPr>
        <w:t xml:space="preserve"> instead </w:t>
      </w:r>
      <w:r w:rsidRPr="003E00F1">
        <w:rPr>
          <w:rStyle w:val="StyleUnderline"/>
          <w:rFonts w:asciiTheme="minorHAnsi" w:hAnsiTheme="minorHAnsi" w:cstheme="minorHAnsi"/>
          <w:highlight w:val="cyan"/>
        </w:rPr>
        <w:t>asked</w:t>
      </w:r>
      <w:r w:rsidRPr="00273B99">
        <w:rPr>
          <w:rFonts w:asciiTheme="minorHAnsi" w:hAnsiTheme="minorHAnsi" w:cstheme="minorHAnsi"/>
          <w:sz w:val="16"/>
        </w:rPr>
        <w:t xml:space="preserve"> what those fruits are worth based on </w:t>
      </w:r>
      <w:r w:rsidRPr="003E00F1">
        <w:rPr>
          <w:rStyle w:val="StyleUnderline"/>
          <w:rFonts w:asciiTheme="minorHAnsi" w:hAnsiTheme="minorHAnsi" w:cstheme="minorHAnsi"/>
          <w:highlight w:val="cyan"/>
        </w:rPr>
        <w:t>how</w:t>
      </w:r>
      <w:r w:rsidRPr="00273B99">
        <w:rPr>
          <w:rStyle w:val="StyleUnderline"/>
          <w:rFonts w:asciiTheme="minorHAnsi" w:hAnsiTheme="minorHAnsi" w:cstheme="minorHAnsi"/>
        </w:rPr>
        <w:t xml:space="preserve"> difficult and </w:t>
      </w:r>
      <w:r w:rsidRPr="003E00F1">
        <w:rPr>
          <w:rStyle w:val="StyleUnderline"/>
          <w:rFonts w:asciiTheme="minorHAnsi" w:hAnsiTheme="minorHAnsi" w:cstheme="minorHAnsi"/>
          <w:highlight w:val="cyan"/>
        </w:rPr>
        <w:t>costly</w:t>
      </w:r>
      <w:r w:rsidRPr="00273B99">
        <w:rPr>
          <w:rStyle w:val="StyleUnderline"/>
          <w:rFonts w:asciiTheme="minorHAnsi" w:hAnsiTheme="minorHAnsi" w:cstheme="minorHAnsi"/>
        </w:rPr>
        <w:t xml:space="preserve"> it would be to </w:t>
      </w:r>
      <w:r w:rsidRPr="00273B99">
        <w:rPr>
          <w:rStyle w:val="Emphasis"/>
          <w:rFonts w:asciiTheme="minorHAnsi" w:hAnsiTheme="minorHAnsi" w:cstheme="minorHAnsi"/>
        </w:rPr>
        <w:t xml:space="preserve">develop </w:t>
      </w:r>
      <w:r w:rsidRPr="003E00F1">
        <w:rPr>
          <w:rStyle w:val="Emphasis"/>
          <w:rFonts w:asciiTheme="minorHAnsi" w:hAnsiTheme="minorHAnsi" w:cstheme="minorHAnsi"/>
          <w:highlight w:val="cyan"/>
        </w:rPr>
        <w:t>substitutes</w:t>
      </w:r>
      <w:r w:rsidRPr="003E00F1">
        <w:rPr>
          <w:rStyle w:val="StyleUnderline"/>
          <w:rFonts w:asciiTheme="minorHAnsi" w:hAnsiTheme="minorHAnsi" w:cstheme="minorHAnsi"/>
          <w:highlight w:val="cyan"/>
        </w:rPr>
        <w:t xml:space="preserve"> for</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environmental resource</w:t>
      </w:r>
      <w:r w:rsidRPr="00273B99">
        <w:rPr>
          <w:rStyle w:val="StyleUnderline"/>
          <w:rFonts w:asciiTheme="minorHAnsi" w:hAnsiTheme="minorHAnsi" w:cstheme="minorHAnsi"/>
        </w:rPr>
        <w:t xml:space="preserve"> that generates them</w:t>
      </w:r>
      <w:r w:rsidRPr="00273B99">
        <w:rPr>
          <w:rFonts w:asciiTheme="minorHAnsi" w:hAnsiTheme="minorHAnsi" w:cstheme="minorHAnsi"/>
          <w:sz w:val="16"/>
        </w:rPr>
        <w:t xml:space="preserve">. The former </w:t>
      </w:r>
      <w:r w:rsidRPr="003E00F1">
        <w:rPr>
          <w:rStyle w:val="StyleUnderline"/>
          <w:rFonts w:asciiTheme="minorHAnsi" w:hAnsiTheme="minorHAnsi" w:cstheme="minorHAnsi"/>
          <w:highlight w:val="cyan"/>
        </w:rPr>
        <w:t>approach reflects</w:t>
      </w:r>
      <w:r w:rsidRPr="00273B99">
        <w:rPr>
          <w:rStyle w:val="StyleUnderline"/>
          <w:rFonts w:asciiTheme="minorHAnsi" w:hAnsiTheme="minorHAnsi" w:cstheme="minorHAnsi"/>
        </w:rPr>
        <w:t xml:space="preserve"> a demand-side </w:t>
      </w:r>
      <w:r w:rsidRPr="003E00F1">
        <w:rPr>
          <w:rStyle w:val="StyleUnderline"/>
          <w:rFonts w:asciiTheme="minorHAnsi" w:hAnsiTheme="minorHAnsi" w:cstheme="minorHAnsi"/>
          <w:highlight w:val="cyan"/>
        </w:rPr>
        <w:t>estimate of</w:t>
      </w:r>
      <w:r w:rsidRPr="00273B99">
        <w:rPr>
          <w:rStyle w:val="StyleUnderline"/>
          <w:rFonts w:asciiTheme="minorHAnsi" w:hAnsiTheme="minorHAnsi" w:cstheme="minorHAnsi"/>
        </w:rPr>
        <w:t xml:space="preserve"> environmental </w:t>
      </w:r>
      <w:r w:rsidRPr="003E00F1">
        <w:rPr>
          <w:rStyle w:val="StyleUnderline"/>
          <w:rFonts w:asciiTheme="minorHAnsi" w:hAnsiTheme="minorHAnsi" w:cstheme="minorHAnsi"/>
          <w:highlight w:val="cyan"/>
        </w:rPr>
        <w:t>value</w:t>
      </w:r>
      <w:r w:rsidRPr="00273B99">
        <w:rPr>
          <w:rFonts w:asciiTheme="minorHAnsi" w:hAnsiTheme="minorHAnsi" w:cstheme="minorHAnsi"/>
          <w:sz w:val="16"/>
        </w:rPr>
        <w:t xml:space="preserve"> based on the amount that </w:t>
      </w:r>
      <w:r w:rsidRPr="00273B99">
        <w:rPr>
          <w:rStyle w:val="StyleUnderline"/>
          <w:rFonts w:asciiTheme="minorHAnsi" w:hAnsiTheme="minorHAnsi" w:cstheme="minorHAnsi"/>
        </w:rPr>
        <w:t>individuals appear willing to pay to preserve</w:t>
      </w:r>
      <w:r w:rsidRPr="00273B99">
        <w:rPr>
          <w:rFonts w:asciiTheme="minorHAnsi" w:hAnsiTheme="minorHAnsi" w:cstheme="minorHAnsi"/>
          <w:sz w:val="16"/>
        </w:rPr>
        <w:t xml:space="preserve"> discrete </w:t>
      </w:r>
      <w:r w:rsidRPr="00273B99">
        <w:rPr>
          <w:rStyle w:val="StyleUnderline"/>
          <w:rFonts w:asciiTheme="minorHAnsi" w:hAnsiTheme="minorHAnsi" w:cstheme="minorHAnsi"/>
        </w:rPr>
        <w:t>environmental goods or services</w:t>
      </w:r>
      <w:r w:rsidRPr="00273B99">
        <w:rPr>
          <w:rFonts w:asciiTheme="minorHAnsi" w:hAnsiTheme="minorHAnsi" w:cstheme="minorHAnsi"/>
          <w:sz w:val="16"/>
        </w:rPr>
        <w:t xml:space="preserve">; the latter </w:t>
      </w:r>
      <w:r w:rsidRPr="00273B99">
        <w:rPr>
          <w:rStyle w:val="StyleUnderline"/>
          <w:rFonts w:asciiTheme="minorHAnsi" w:hAnsiTheme="minorHAnsi" w:cstheme="minorHAnsi"/>
        </w:rPr>
        <w:t xml:space="preserve">approach generates a </w:t>
      </w:r>
      <w:r w:rsidRPr="00273B99">
        <w:rPr>
          <w:rStyle w:val="Emphasis"/>
          <w:rFonts w:asciiTheme="minorHAnsi" w:hAnsiTheme="minorHAnsi" w:cstheme="minorHAnsi"/>
        </w:rPr>
        <w:t>supply-side estimate</w:t>
      </w:r>
      <w:r w:rsidRPr="00273B99">
        <w:rPr>
          <w:rStyle w:val="StyleUnderline"/>
          <w:rFonts w:asciiTheme="minorHAnsi" w:hAnsiTheme="minorHAnsi" w:cstheme="minorHAnsi"/>
        </w:rPr>
        <w:t xml:space="preserve"> of environmental value </w:t>
      </w:r>
      <w:r w:rsidRPr="003E00F1">
        <w:rPr>
          <w:rStyle w:val="StyleUnderline"/>
          <w:rFonts w:asciiTheme="minorHAnsi" w:hAnsiTheme="minorHAnsi" w:cstheme="minorHAnsi"/>
          <w:highlight w:val="cyan"/>
        </w:rPr>
        <w:t>based on the amount</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society</w:t>
      </w:r>
      <w:r w:rsidRPr="00273B99">
        <w:rPr>
          <w:rFonts w:asciiTheme="minorHAnsi" w:hAnsiTheme="minorHAnsi" w:cstheme="minorHAnsi"/>
          <w:sz w:val="16"/>
        </w:rPr>
        <w:t xml:space="preserve"> would need to </w:t>
      </w:r>
      <w:r w:rsidRPr="003E00F1">
        <w:rPr>
          <w:rStyle w:val="StyleUnderline"/>
          <w:rFonts w:asciiTheme="minorHAnsi" w:hAnsiTheme="minorHAnsi" w:cstheme="minorHAnsi"/>
          <w:highlight w:val="cyan"/>
        </w:rPr>
        <w:t>expend to replace</w:t>
      </w:r>
      <w:r w:rsidRPr="00273B99">
        <w:rPr>
          <w:rFonts w:asciiTheme="minorHAnsi" w:hAnsiTheme="minorHAnsi" w:cstheme="minorHAnsi"/>
          <w:sz w:val="16"/>
        </w:rPr>
        <w:t xml:space="preserve"> those same </w:t>
      </w:r>
      <w:r w:rsidRPr="003E00F1">
        <w:rPr>
          <w:rStyle w:val="StyleUnderline"/>
          <w:rFonts w:asciiTheme="minorHAnsi" w:hAnsiTheme="minorHAnsi" w:cstheme="minorHAnsi"/>
          <w:highlight w:val="cyan"/>
        </w:rPr>
        <w:t>environmental goods</w:t>
      </w:r>
      <w:r w:rsidRPr="00273B99">
        <w:rPr>
          <w:rStyle w:val="StyleUnderline"/>
          <w:rFonts w:asciiTheme="minorHAnsi" w:hAnsiTheme="minorHAnsi" w:cstheme="minorHAnsi"/>
        </w:rPr>
        <w:t xml:space="preserve"> and services</w:t>
      </w:r>
      <w:r w:rsidRPr="00273B99">
        <w:rPr>
          <w:rFonts w:asciiTheme="minorHAnsi" w:hAnsiTheme="minorHAnsi" w:cstheme="minorHAnsi"/>
          <w:sz w:val="16"/>
        </w:rPr>
        <w:t xml:space="preserve"> in their interrelated ecological context, essentially </w:t>
      </w:r>
      <w:r w:rsidRPr="003E00F1">
        <w:rPr>
          <w:rStyle w:val="Emphasis"/>
          <w:rFonts w:asciiTheme="minorHAnsi" w:hAnsiTheme="minorHAnsi" w:cstheme="minorHAnsi"/>
          <w:highlight w:val="cyan"/>
        </w:rPr>
        <w:t>takin</w:t>
      </w:r>
      <w:r w:rsidRPr="00273B99">
        <w:rPr>
          <w:rStyle w:val="Emphasis"/>
          <w:rFonts w:asciiTheme="minorHAnsi" w:hAnsiTheme="minorHAnsi" w:cstheme="minorHAnsi"/>
        </w:rPr>
        <w:t xml:space="preserve">g </w:t>
      </w:r>
      <w:r w:rsidRPr="003E00F1">
        <w:rPr>
          <w:rStyle w:val="Emphasis"/>
          <w:rFonts w:asciiTheme="minorHAnsi" w:hAnsiTheme="minorHAnsi" w:cstheme="minorHAnsi"/>
          <w:highlight w:val="cyan"/>
        </w:rPr>
        <w:t>as given</w:t>
      </w:r>
      <w:r w:rsidRPr="00273B99">
        <w:rPr>
          <w:rStyle w:val="StyleUnderline"/>
          <w:rFonts w:asciiTheme="minorHAnsi" w:hAnsiTheme="minorHAnsi" w:cstheme="minorHAnsi"/>
        </w:rPr>
        <w:t xml:space="preserve"> that those goods and services must be provided</w:t>
      </w:r>
      <w:r w:rsidRPr="00273B99">
        <w:rPr>
          <w:rFonts w:asciiTheme="minorHAnsi" w:hAnsiTheme="minorHAnsi" w:cstheme="minorHAnsi"/>
          <w:sz w:val="16"/>
        </w:rPr>
        <w:t>. The great advantage of the latter approach, as the agency noted, is that “[t]he HRC method can be used in benefit–cost analyses to value a broad range of ecological and human services associated with [impingement and entrainment] losses that are either undervalued or ignored by conventional valuation approaches.”61</w:t>
      </w:r>
    </w:p>
    <w:p w14:paraId="6AA8199D"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Nevertheless, one public commenter strongly condemned HRC as “a completely illegitimate method of analysis,” stating that it is “essentially oxymoronic and completely invalid,” and that it commits “one of the gravest of errors in economics” by confusing environmental costs and benefits.62 Not content with this invective, the commenter also sought to denounce as “false” all of EPA’s claimed reasons for deploying HRC estimation:</w:t>
      </w:r>
    </w:p>
    <w:p w14:paraId="4DEB8010" w14:textId="77777777" w:rsidR="00161D72" w:rsidRPr="00273B99" w:rsidRDefault="00161D72" w:rsidP="00161D72">
      <w:pPr>
        <w:ind w:left="720"/>
        <w:rPr>
          <w:rFonts w:asciiTheme="minorHAnsi" w:hAnsiTheme="minorHAnsi" w:cstheme="minorHAnsi"/>
          <w:sz w:val="16"/>
          <w:szCs w:val="16"/>
        </w:rPr>
      </w:pPr>
      <w:r w:rsidRPr="00273B99">
        <w:rPr>
          <w:rFonts w:asciiTheme="minorHAnsi" w:hAnsiTheme="minorHAnsi" w:cstheme="minorHAnsi"/>
          <w:sz w:val="16"/>
          <w:szCs w:val="16"/>
        </w:rPr>
        <w:t>[I]t is claimed that ‘the HRC method can be used to value a broad range of ecological and human services losses . . . .’ False. It is also asserted that ‘it can be used as an alternative to conventional approaches that are based on recreational and commercial fishing impacts.’ False. And it is stated that ‘in addition, HRC can supplement conventional valuation results....’ False.63</w:t>
      </w:r>
    </w:p>
    <w:p w14:paraId="5E9CD275"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What accounts for such strong criticism? </w:t>
      </w:r>
      <w:r w:rsidRPr="003E00F1">
        <w:rPr>
          <w:rStyle w:val="StyleUnderline"/>
          <w:rFonts w:asciiTheme="minorHAnsi" w:hAnsiTheme="minorHAnsi" w:cstheme="minorHAnsi"/>
          <w:highlight w:val="cyan"/>
        </w:rPr>
        <w:t>HRC</w:t>
      </w:r>
      <w:r w:rsidRPr="00273B99">
        <w:rPr>
          <w:rFonts w:asciiTheme="minorHAnsi" w:hAnsiTheme="minorHAnsi" w:cstheme="minorHAnsi"/>
          <w:sz w:val="16"/>
        </w:rPr>
        <w:t xml:space="preserve"> estimations </w:t>
      </w:r>
      <w:r w:rsidRPr="00273B99">
        <w:rPr>
          <w:rStyle w:val="Emphasis"/>
          <w:rFonts w:asciiTheme="minorHAnsi" w:hAnsiTheme="minorHAnsi" w:cstheme="minorHAnsi"/>
        </w:rPr>
        <w:t xml:space="preserve">essentially </w:t>
      </w:r>
      <w:r w:rsidRPr="003E00F1">
        <w:rPr>
          <w:rStyle w:val="Emphasis"/>
          <w:rFonts w:asciiTheme="minorHAnsi" w:hAnsiTheme="minorHAnsi" w:cstheme="minorHAnsi"/>
          <w:highlight w:val="cyan"/>
        </w:rPr>
        <w:t>assume</w:t>
      </w:r>
      <w:r w:rsidRPr="00273B99">
        <w:rPr>
          <w:rStyle w:val="StyleUnderline"/>
          <w:rFonts w:asciiTheme="minorHAnsi" w:hAnsiTheme="minorHAnsi" w:cstheme="minorHAnsi"/>
        </w:rPr>
        <w:t xml:space="preserve"> that an </w:t>
      </w:r>
      <w:r w:rsidRPr="003E00F1">
        <w:rPr>
          <w:rStyle w:val="StyleUnderline"/>
          <w:rFonts w:asciiTheme="minorHAnsi" w:hAnsiTheme="minorHAnsi" w:cstheme="minorHAnsi"/>
          <w:highlight w:val="cyan"/>
        </w:rPr>
        <w:t>object of environmental protection is a</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unique </w:t>
      </w:r>
      <w:r w:rsidRPr="003E00F1">
        <w:rPr>
          <w:rStyle w:val="Emphasis"/>
          <w:rFonts w:asciiTheme="minorHAnsi" w:hAnsiTheme="minorHAnsi" w:cstheme="minorHAnsi"/>
          <w:highlight w:val="cyan"/>
        </w:rPr>
        <w:t>capital resource</w:t>
      </w:r>
      <w:r w:rsidRPr="00273B99">
        <w:rPr>
          <w:rStyle w:val="StyleUnderline"/>
          <w:rFonts w:asciiTheme="minorHAnsi" w:hAnsiTheme="minorHAnsi" w:cstheme="minorHAnsi"/>
        </w:rPr>
        <w:t xml:space="preserve"> that produces a flow of valuable goods and services</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worth of which can only be approximated by asking</w:t>
      </w:r>
      <w:r w:rsidRPr="00273B99">
        <w:rPr>
          <w:rFonts w:asciiTheme="minorHAnsi" w:hAnsiTheme="minorHAnsi" w:cstheme="minorHAnsi"/>
          <w:sz w:val="16"/>
        </w:rPr>
        <w:t xml:space="preserve"> what it would cost to develop a </w:t>
      </w:r>
      <w:r w:rsidRPr="003E00F1">
        <w:rPr>
          <w:rStyle w:val="Emphasis"/>
          <w:rFonts w:asciiTheme="minorHAnsi" w:hAnsiTheme="minorHAnsi" w:cstheme="minorHAnsi"/>
          <w:highlight w:val="cyan"/>
        </w:rPr>
        <w:t>substitute</w:t>
      </w:r>
      <w:r w:rsidRPr="00273B99">
        <w:rPr>
          <w:rStyle w:val="Emphasis"/>
          <w:rFonts w:asciiTheme="minorHAnsi" w:hAnsiTheme="minorHAnsi" w:cstheme="minorHAnsi"/>
        </w:rPr>
        <w:t xml:space="preserve"> resource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that produced</w:t>
      </w:r>
      <w:r w:rsidRPr="00273B99">
        <w:rPr>
          <w:rFonts w:asciiTheme="minorHAnsi" w:hAnsiTheme="minorHAnsi" w:cstheme="minorHAnsi"/>
          <w:sz w:val="16"/>
        </w:rPr>
        <w:t xml:space="preserve"> those </w:t>
      </w:r>
      <w:r w:rsidRPr="00273B99">
        <w:rPr>
          <w:rStyle w:val="StyleUnderline"/>
          <w:rFonts w:asciiTheme="minorHAnsi" w:hAnsiTheme="minorHAnsi" w:cstheme="minorHAnsi"/>
        </w:rPr>
        <w:t xml:space="preserve">same </w:t>
      </w:r>
      <w:r w:rsidRPr="003E00F1">
        <w:rPr>
          <w:rStyle w:val="StyleUnderline"/>
          <w:rFonts w:asciiTheme="minorHAnsi" w:hAnsiTheme="minorHAnsi" w:cstheme="minorHAnsi"/>
          <w:highlight w:val="cyan"/>
        </w:rPr>
        <w:t>goods and services</w:t>
      </w:r>
      <w:r w:rsidRPr="00273B99">
        <w:rPr>
          <w:rFonts w:asciiTheme="minorHAnsi" w:hAnsiTheme="minorHAnsi" w:cstheme="minorHAnsi"/>
          <w:sz w:val="16"/>
        </w:rPr>
        <w:t xml:space="preserve">. To some observers, this approach is wrongheaded because </w:t>
      </w:r>
      <w:r w:rsidRPr="003E00F1">
        <w:rPr>
          <w:rStyle w:val="StyleUnderline"/>
          <w:rFonts w:asciiTheme="minorHAnsi" w:hAnsiTheme="minorHAnsi" w:cstheme="minorHAnsi"/>
          <w:highlight w:val="cyan"/>
        </w:rPr>
        <w:t>the</w:t>
      </w:r>
      <w:r w:rsidRPr="00273B99">
        <w:rPr>
          <w:rFonts w:asciiTheme="minorHAnsi" w:hAnsiTheme="minorHAnsi" w:cstheme="minorHAnsi"/>
          <w:sz w:val="16"/>
        </w:rPr>
        <w:t xml:space="preserve"> very </w:t>
      </w:r>
      <w:r w:rsidRPr="003E00F1">
        <w:rPr>
          <w:rStyle w:val="StyleUnderline"/>
          <w:rFonts w:asciiTheme="minorHAnsi" w:hAnsiTheme="minorHAnsi" w:cstheme="minorHAnsi"/>
          <w:highlight w:val="cyan"/>
        </w:rPr>
        <w:t>point of</w:t>
      </w:r>
      <w:r w:rsidRPr="00273B99">
        <w:rPr>
          <w:rStyle w:val="StyleUnderline"/>
          <w:rFonts w:asciiTheme="minorHAnsi" w:hAnsiTheme="minorHAnsi" w:cstheme="minorHAnsi"/>
        </w:rPr>
        <w:t xml:space="preserve"> regulatory </w:t>
      </w:r>
      <w:r w:rsidRPr="003E00F1">
        <w:rPr>
          <w:rStyle w:val="StyleUnderline"/>
          <w:rFonts w:asciiTheme="minorHAnsi" w:hAnsiTheme="minorHAnsi" w:cstheme="minorHAnsi"/>
          <w:highlight w:val="cyan"/>
        </w:rPr>
        <w:t>CBA is to ask whether the</w:t>
      </w:r>
      <w:r w:rsidRPr="00273B99">
        <w:rPr>
          <w:rStyle w:val="StyleUnderline"/>
          <w:rFonts w:asciiTheme="minorHAnsi" w:hAnsiTheme="minorHAnsi" w:cstheme="minorHAnsi"/>
        </w:rPr>
        <w:t xml:space="preserve"> environmental </w:t>
      </w:r>
      <w:r w:rsidRPr="003E00F1">
        <w:rPr>
          <w:rStyle w:val="StyleUnderline"/>
          <w:rFonts w:asciiTheme="minorHAnsi" w:hAnsiTheme="minorHAnsi" w:cstheme="minorHAnsi"/>
          <w:highlight w:val="cyan"/>
        </w:rPr>
        <w:t xml:space="preserve">resource is </w:t>
      </w:r>
      <w:r w:rsidRPr="003E00F1">
        <w:rPr>
          <w:rStyle w:val="Emphasis"/>
          <w:rFonts w:asciiTheme="minorHAnsi" w:hAnsiTheme="minorHAnsi" w:cstheme="minorHAnsi"/>
          <w:highlight w:val="cyan"/>
        </w:rPr>
        <w:t>worth preserving at all</w:t>
      </w:r>
      <w:r w:rsidRPr="00273B99">
        <w:rPr>
          <w:rFonts w:asciiTheme="minorHAnsi" w:hAnsiTheme="minorHAnsi" w:cstheme="minorHAnsi"/>
          <w:sz w:val="16"/>
        </w:rPr>
        <w:t xml:space="preserve">. That is, rather than just assume that society must have clean water, biodiversity, and the variety of other goods and services that flow from intact ecosystems (or their built replacements), regulators should estimate the monetary amount that individuals are actually willing to pay to obtain those specific, disaggregated goods and services. </w:t>
      </w:r>
      <w:r w:rsidRPr="00273B99">
        <w:rPr>
          <w:rStyle w:val="StyleUnderline"/>
          <w:rFonts w:asciiTheme="minorHAnsi" w:hAnsiTheme="minorHAnsi" w:cstheme="minorHAnsi"/>
        </w:rPr>
        <w:t xml:space="preserve">In this view, </w:t>
      </w:r>
      <w:r w:rsidRPr="003E00F1">
        <w:rPr>
          <w:rStyle w:val="Emphasis"/>
          <w:rFonts w:asciiTheme="minorHAnsi" w:hAnsiTheme="minorHAnsi" w:cstheme="minorHAnsi"/>
          <w:highlight w:val="cyan"/>
        </w:rPr>
        <w:t>no resource</w:t>
      </w:r>
      <w:r w:rsidRPr="00273B99">
        <w:rPr>
          <w:rStyle w:val="StyleUnderline"/>
          <w:rFonts w:asciiTheme="minorHAnsi" w:hAnsiTheme="minorHAnsi" w:cstheme="minorHAnsi"/>
        </w:rPr>
        <w:t xml:space="preserve"> or service</w:t>
      </w:r>
      <w:r w:rsidRPr="00273B99">
        <w:rPr>
          <w:rFonts w:asciiTheme="minorHAnsi" w:hAnsiTheme="minorHAnsi" w:cstheme="minorHAnsi"/>
          <w:sz w:val="16"/>
        </w:rPr>
        <w:t xml:space="preserve"> — not fish, not freshwater, </w:t>
      </w:r>
      <w:r w:rsidRPr="003E00F1">
        <w:rPr>
          <w:rStyle w:val="StyleUnderline"/>
          <w:rFonts w:asciiTheme="minorHAnsi" w:hAnsiTheme="minorHAnsi" w:cstheme="minorHAnsi"/>
          <w:highlight w:val="cyan"/>
        </w:rPr>
        <w:t xml:space="preserve">not </w:t>
      </w:r>
      <w:r w:rsidRPr="003E00F1">
        <w:rPr>
          <w:rStyle w:val="Emphasis"/>
          <w:rFonts w:asciiTheme="minorHAnsi" w:hAnsiTheme="minorHAnsi" w:cstheme="minorHAnsi"/>
          <w:highlight w:val="cyan"/>
        </w:rPr>
        <w:t>human life</w:t>
      </w:r>
      <w:r w:rsidRPr="003E00F1">
        <w:rPr>
          <w:rStyle w:val="StyleUnderline"/>
          <w:rFonts w:asciiTheme="minorHAnsi" w:hAnsiTheme="minorHAnsi" w:cstheme="minorHAnsi"/>
          <w:highlight w:val="cyan"/>
        </w:rPr>
        <w:t xml:space="preserve"> — is considered sufficiently important to avoid being subjected to </w:t>
      </w:r>
      <w:r w:rsidRPr="003E00F1">
        <w:rPr>
          <w:rStyle w:val="Emphasis"/>
          <w:rFonts w:asciiTheme="minorHAnsi" w:hAnsiTheme="minorHAnsi" w:cstheme="minorHAnsi"/>
          <w:highlight w:val="cyan"/>
        </w:rPr>
        <w:t>instrumentalist trading</w:t>
      </w:r>
      <w:r w:rsidRPr="00273B99">
        <w:rPr>
          <w:rFonts w:asciiTheme="minorHAnsi" w:hAnsiTheme="minorHAnsi" w:cstheme="minorHAnsi"/>
          <w:sz w:val="16"/>
        </w:rPr>
        <w:t>.</w:t>
      </w:r>
    </w:p>
    <w:p w14:paraId="4142BAE1" w14:textId="77777777" w:rsidR="00161D72" w:rsidRPr="00273B99" w:rsidRDefault="00161D72" w:rsidP="00161D72">
      <w:pPr>
        <w:rPr>
          <w:rFonts w:asciiTheme="minorHAnsi" w:hAnsiTheme="minorHAnsi" w:cstheme="minorHAnsi"/>
          <w:sz w:val="16"/>
        </w:rPr>
      </w:pPr>
    </w:p>
    <w:p w14:paraId="3808248D"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Precaution</w:t>
      </w:r>
    </w:p>
    <w:p w14:paraId="2B6F14C2"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Incompatible</w:t>
      </w:r>
    </w:p>
    <w:p w14:paraId="5F7C20A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Precautionary CBA is impossible </w:t>
      </w:r>
      <w:r>
        <w:rPr>
          <w:rFonts w:asciiTheme="minorHAnsi" w:hAnsiTheme="minorHAnsi" w:cstheme="minorHAnsi"/>
        </w:rPr>
        <w:t xml:space="preserve">— </w:t>
      </w:r>
      <w:r w:rsidRPr="00273B99">
        <w:rPr>
          <w:rFonts w:asciiTheme="minorHAnsi" w:hAnsiTheme="minorHAnsi" w:cstheme="minorHAnsi"/>
        </w:rPr>
        <w:t>1NC author</w:t>
      </w:r>
    </w:p>
    <w:p w14:paraId="37FDA021" w14:textId="77777777" w:rsidR="00161D72" w:rsidRPr="00273B99" w:rsidRDefault="00161D72" w:rsidP="00161D72">
      <w:pPr>
        <w:pStyle w:val="AuthorQuals"/>
        <w:rPr>
          <w:rFonts w:asciiTheme="minorHAnsi" w:hAnsiTheme="minorHAnsi" w:cstheme="minorHAnsi"/>
        </w:rPr>
      </w:pPr>
      <w:r w:rsidRPr="00273B99">
        <w:rPr>
          <w:rStyle w:val="Style13ptBold"/>
          <w:rFonts w:asciiTheme="minorHAnsi" w:hAnsiTheme="minorHAnsi" w:cstheme="minorHAnsi"/>
        </w:rPr>
        <w:t>Driesen, '13</w:t>
      </w:r>
      <w:r w:rsidRPr="00273B99">
        <w:rPr>
          <w:rFonts w:asciiTheme="minorHAnsi" w:hAnsiTheme="minorHAnsi" w:cstheme="minorHAnsi"/>
        </w:rPr>
        <w:t xml:space="preserve"> (David M. Driesen; University Professor, Syracuse University. J.D. Yale Law School; "Cost-Benefit Analysis and the Precautionary Principle: Can they be Reconciled?;" Michigan State Law Review; http://law.syr.edu/uploads/docs/deans-faculty/cost-benefit-analysis-and-precautionary-principle.pdf; 2013)//ac</w:t>
      </w:r>
    </w:p>
    <w:p w14:paraId="17F4D653" w14:textId="77777777" w:rsidR="00161D72" w:rsidRPr="00273B99" w:rsidRDefault="00161D72" w:rsidP="00161D72">
      <w:pPr>
        <w:rPr>
          <w:rFonts w:asciiTheme="minorHAnsi" w:hAnsiTheme="minorHAnsi" w:cstheme="minorHAnsi"/>
        </w:rPr>
      </w:pPr>
      <w:r w:rsidRPr="003E00F1">
        <w:rPr>
          <w:rStyle w:val="StyleUnderline"/>
          <w:rFonts w:asciiTheme="minorHAnsi" w:hAnsiTheme="minorHAnsi" w:cstheme="minorHAnsi"/>
          <w:highlight w:val="cyan"/>
        </w:rPr>
        <w:t>I do not claim that</w:t>
      </w:r>
      <w:r w:rsidRPr="00273B99">
        <w:rPr>
          <w:rStyle w:val="StyleUnderline"/>
          <w:rFonts w:asciiTheme="minorHAnsi" w:hAnsiTheme="minorHAnsi" w:cstheme="minorHAnsi"/>
        </w:rPr>
        <w:t xml:space="preserve"> I have proven through this argument that </w:t>
      </w:r>
      <w:r w:rsidRPr="003E00F1">
        <w:rPr>
          <w:rStyle w:val="StyleUnderline"/>
          <w:rFonts w:asciiTheme="minorHAnsi" w:hAnsiTheme="minorHAnsi" w:cstheme="minorHAnsi"/>
          <w:highlight w:val="cyan"/>
        </w:rPr>
        <w:t>precautionary CBA is possible</w:t>
      </w:r>
      <w:r w:rsidRPr="00273B99">
        <w:rPr>
          <w:rFonts w:asciiTheme="minorHAnsi" w:hAnsiTheme="minorHAnsi" w:cstheme="minorHAnsi"/>
        </w:rPr>
        <w:t>. It may be that the tendency of quantitative analysis to crowd out realistic weighing of crucial qualitative information would survive all of the reforms suggested here. One reason to suspect this might be the case has to do with the difficulty of giving qualitative information any particular weight in an optimality framework</w:t>
      </w:r>
      <w:r w:rsidRPr="003E00F1">
        <w:rPr>
          <w:rStyle w:val="StyleUnderline"/>
          <w:rFonts w:asciiTheme="minorHAnsi" w:hAnsiTheme="minorHAnsi" w:cstheme="minorHAnsi"/>
          <w:highlight w:val="cyan"/>
        </w:rPr>
        <w:t xml:space="preserve">. It is not clear </w:t>
      </w:r>
      <w:r w:rsidRPr="00273B99">
        <w:rPr>
          <w:rStyle w:val="StyleUnderline"/>
          <w:rFonts w:asciiTheme="minorHAnsi" w:hAnsiTheme="minorHAnsi" w:cstheme="minorHAnsi"/>
        </w:rPr>
        <w:t xml:space="preserve">how one can reach conclusions about </w:t>
      </w:r>
      <w:r w:rsidRPr="003E00F1">
        <w:rPr>
          <w:rStyle w:val="StyleUnderline"/>
          <w:rFonts w:asciiTheme="minorHAnsi" w:hAnsiTheme="minorHAnsi" w:cstheme="minorHAnsi"/>
          <w:highlight w:val="cyan"/>
        </w:rPr>
        <w:t>whether a qualitative</w:t>
      </w:r>
      <w:r w:rsidRPr="00273B99">
        <w:rPr>
          <w:rStyle w:val="StyleUnderline"/>
          <w:rFonts w:asciiTheme="minorHAnsi" w:hAnsiTheme="minorHAnsi" w:cstheme="minorHAnsi"/>
        </w:rPr>
        <w:t xml:space="preserve">ly important </w:t>
      </w:r>
      <w:r w:rsidRPr="003E00F1">
        <w:rPr>
          <w:rStyle w:val="StyleUnderline"/>
          <w:rFonts w:asciiTheme="minorHAnsi" w:hAnsiTheme="minorHAnsi" w:cstheme="minorHAnsi"/>
          <w:highlight w:val="cyan"/>
        </w:rPr>
        <w:t xml:space="preserve">environmental benefit outweighs a </w:t>
      </w:r>
      <w:r w:rsidRPr="00273B99">
        <w:rPr>
          <w:rStyle w:val="StyleUnderline"/>
          <w:rFonts w:asciiTheme="minorHAnsi" w:hAnsiTheme="minorHAnsi" w:cstheme="minorHAnsi"/>
        </w:rPr>
        <w:t xml:space="preserve">specific </w:t>
      </w:r>
      <w:r w:rsidRPr="003E00F1">
        <w:rPr>
          <w:rStyle w:val="StyleUnderline"/>
          <w:rFonts w:asciiTheme="minorHAnsi" w:hAnsiTheme="minorHAnsi" w:cstheme="minorHAnsi"/>
          <w:highlight w:val="cyan"/>
        </w:rPr>
        <w:t>quantified cost.</w:t>
      </w:r>
      <w:r w:rsidRPr="00273B99">
        <w:rPr>
          <w:rFonts w:asciiTheme="minorHAnsi" w:hAnsiTheme="minorHAnsi" w:cstheme="minorHAnsi"/>
        </w:rPr>
        <w:t xml:space="preserve"> The principle U.S. environmental statutes, however, do not authorize optimal regulation anyway.245 At times, they require protection of health, thereby making the consideration of CBA illegal.246 More often, they authorize maximizing feasible reductions.247 In the feasibility context, the Supreme Court has sometimes considered CBA potentially relevant and sometimes not.248 Even where the Court has found CBA potentially relevant, it has only approved it as a somewhat marginal influence.249 </w:t>
      </w:r>
    </w:p>
    <w:p w14:paraId="26CEFACE" w14:textId="77777777" w:rsidR="00161D72" w:rsidRPr="00273B99" w:rsidRDefault="00161D72" w:rsidP="00161D72">
      <w:pPr>
        <w:pStyle w:val="Heading4"/>
        <w:numPr>
          <w:ilvl w:val="0"/>
          <w:numId w:val="14"/>
        </w:numPr>
        <w:tabs>
          <w:tab w:val="num" w:pos="360"/>
        </w:tabs>
        <w:ind w:left="0" w:firstLine="0"/>
        <w:rPr>
          <w:rFonts w:asciiTheme="minorHAnsi" w:hAnsiTheme="minorHAnsi" w:cstheme="minorHAnsi"/>
        </w:rPr>
      </w:pPr>
      <w:r w:rsidRPr="00273B99">
        <w:rPr>
          <w:rFonts w:asciiTheme="minorHAnsi" w:hAnsiTheme="minorHAnsi" w:cstheme="minorHAnsi"/>
        </w:rPr>
        <w:t>CP fails — CBA and the Precautionary Principle are inherently incompatible</w:t>
      </w:r>
    </w:p>
    <w:p w14:paraId="6D7883B4"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Kaebnick et al. 18</w:t>
      </w:r>
    </w:p>
    <w:p w14:paraId="43618C8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(Gregory E. Kaebnick, scholar at The Hastings Center who writes and does research on synthetic biology and other emerging genetic technologies, “CBA and Precaution: Policy-Making about Emerging Technologies”, The Hastings Center, 2/16/18, https://onlinelibrary.wiley.com/doi/10.1002/hast.824)//KP</w:t>
      </w:r>
    </w:p>
    <w:p w14:paraId="1059AFF4"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In the technology assessment literature, </w:t>
      </w:r>
      <w:r w:rsidRPr="003E00F1">
        <w:rPr>
          <w:rStyle w:val="StyleUnderline"/>
          <w:rFonts w:asciiTheme="minorHAnsi" w:hAnsiTheme="minorHAnsi" w:cstheme="minorHAnsi"/>
          <w:highlight w:val="cyan"/>
        </w:rPr>
        <w:t>the leading alternative to CBA</w:t>
      </w:r>
      <w:r w:rsidRPr="00273B99">
        <w:rPr>
          <w:rStyle w:val="StyleUnderline"/>
          <w:rFonts w:asciiTheme="minorHAnsi" w:hAnsiTheme="minorHAnsi" w:cstheme="minorHAnsi"/>
        </w:rPr>
        <w:t xml:space="preserve">-like methods </w:t>
      </w:r>
      <w:r w:rsidRPr="003E00F1">
        <w:rPr>
          <w:rStyle w:val="StyleUnderline"/>
          <w:rFonts w:asciiTheme="minorHAnsi" w:hAnsiTheme="minorHAnsi" w:cstheme="minorHAnsi"/>
          <w:highlight w:val="cyan"/>
        </w:rPr>
        <w:t>is</w:t>
      </w:r>
      <w:r w:rsidRPr="00273B99">
        <w:rPr>
          <w:rStyle w:val="StyleUnderline"/>
          <w:rFonts w:asciiTheme="minorHAnsi" w:hAnsiTheme="minorHAnsi" w:cstheme="minorHAnsi"/>
        </w:rPr>
        <w:t xml:space="preserve"> usually held to be </w:t>
      </w:r>
      <w:r w:rsidRPr="003E00F1">
        <w:rPr>
          <w:rStyle w:val="StyleUnderline"/>
          <w:rFonts w:asciiTheme="minorHAnsi" w:hAnsiTheme="minorHAnsi" w:cstheme="minorHAnsi"/>
          <w:highlight w:val="cyan"/>
        </w:rPr>
        <w:t>precaution</w:t>
      </w:r>
      <w:r w:rsidRPr="00273B99">
        <w:rPr>
          <w:rFonts w:asciiTheme="minorHAnsi" w:hAnsiTheme="minorHAnsi" w:cstheme="minorHAnsi"/>
          <w:sz w:val="16"/>
        </w:rPr>
        <w:t xml:space="preserve">, which is understood in various ways but is always about making decisions under conditions of uncertainty. </w:t>
      </w:r>
      <w:r w:rsidRPr="00273B99">
        <w:rPr>
          <w:rStyle w:val="StyleUnderline"/>
          <w:rFonts w:asciiTheme="minorHAnsi" w:hAnsiTheme="minorHAnsi" w:cstheme="minorHAnsi"/>
        </w:rPr>
        <w:t xml:space="preserve">Under such conditions, </w:t>
      </w:r>
      <w:r w:rsidRPr="003E00F1">
        <w:rPr>
          <w:rStyle w:val="StyleUnderline"/>
          <w:rFonts w:asciiTheme="minorHAnsi" w:hAnsiTheme="minorHAnsi" w:cstheme="minorHAnsi"/>
          <w:highlight w:val="cyan"/>
        </w:rPr>
        <w:t>proponents of precaution</w:t>
      </w:r>
      <w:r w:rsidRPr="00273B99">
        <w:rPr>
          <w:rStyle w:val="StyleUnderline"/>
          <w:rFonts w:asciiTheme="minorHAnsi" w:hAnsiTheme="minorHAnsi" w:cstheme="minorHAnsi"/>
        </w:rPr>
        <w:t xml:space="preserve"> commonly hold, a straightforward tallying of potential outcomes </w:t>
      </w:r>
      <w:r w:rsidRPr="003E00F1">
        <w:rPr>
          <w:rStyle w:val="StyleUnderline"/>
          <w:rFonts w:asciiTheme="minorHAnsi" w:hAnsiTheme="minorHAnsi" w:cstheme="minorHAnsi"/>
          <w:highlight w:val="cyan"/>
        </w:rPr>
        <w:t>does not seem possible. Since CBA aims to tally up</w:t>
      </w:r>
      <w:r w:rsidRPr="00273B99">
        <w:rPr>
          <w:rStyle w:val="StyleUnderline"/>
          <w:rFonts w:asciiTheme="minorHAnsi" w:hAnsiTheme="minorHAnsi" w:cstheme="minorHAnsi"/>
        </w:rPr>
        <w:t xml:space="preserve"> outcomes to determine which outcome would produce the greatest public benefit, </w:t>
      </w:r>
      <w:r w:rsidRPr="003E00F1">
        <w:rPr>
          <w:rStyle w:val="StyleUnderline"/>
          <w:rFonts w:asciiTheme="minorHAnsi" w:hAnsiTheme="minorHAnsi" w:cstheme="minorHAnsi"/>
          <w:highlight w:val="cyan"/>
        </w:rPr>
        <w:t>precaution begins to look like</w:t>
      </w:r>
      <w:r w:rsidRPr="00273B99">
        <w:rPr>
          <w:rFonts w:asciiTheme="minorHAnsi" w:hAnsiTheme="minorHAnsi" w:cstheme="minorHAnsi"/>
          <w:sz w:val="16"/>
        </w:rPr>
        <w:t xml:space="preserve">, not just an alternative to CBA, but </w:t>
      </w:r>
      <w:r w:rsidRPr="003E00F1">
        <w:rPr>
          <w:rStyle w:val="StyleUnderline"/>
          <w:rFonts w:asciiTheme="minorHAnsi" w:hAnsiTheme="minorHAnsi" w:cstheme="minorHAnsi"/>
          <w:highlight w:val="cyan"/>
        </w:rPr>
        <w:t>an incompatible alternative</w:t>
      </w:r>
      <w:r w:rsidRPr="00273B99">
        <w:rPr>
          <w:rStyle w:val="StyleUnderline"/>
          <w:rFonts w:asciiTheme="minorHAnsi" w:hAnsiTheme="minorHAnsi" w:cstheme="minorHAnsi"/>
        </w:rPr>
        <w:t>.</w:t>
      </w:r>
      <w:r w:rsidRPr="00273B99">
        <w:rPr>
          <w:rFonts w:asciiTheme="minorHAnsi" w:hAnsiTheme="minorHAnsi" w:cstheme="minorHAnsi"/>
          <w:sz w:val="16"/>
        </w:rPr>
        <w:t xml:space="preserve"> Nonetheless, some of the better-known formulations of a precautionary principle expressly call for combining precaution with assessment of costs and benefits. This essay examines the possible intersection of precaution and CBA. It argues that a moderate kind of CBA is a necessary part of a moderate kind of precaution. </w:t>
      </w:r>
      <w:r w:rsidRPr="00273B99">
        <w:rPr>
          <w:rStyle w:val="StyleUnderline"/>
          <w:rFonts w:asciiTheme="minorHAnsi" w:hAnsiTheme="minorHAnsi" w:cstheme="minorHAnsi"/>
        </w:rPr>
        <w:t>The existing proposals for integrating CBA and precaution start with an assumption that the integrative task consists in combining decision tools that generate (contrasting) substantive guidance. An alternative approach, explored here, starts with the idea that precaution is not a decision-generating tool.</w:t>
      </w:r>
      <w:r w:rsidRPr="00273B99">
        <w:rPr>
          <w:rFonts w:asciiTheme="minorHAnsi" w:hAnsiTheme="minorHAnsi" w:cstheme="minorHAnsi"/>
          <w:sz w:val="16"/>
        </w:rPr>
        <w:t xml:space="preserve"> Rather, it is a way of organizing the thinking that leads eventually to substantive conclusions. </w:t>
      </w:r>
      <w:r w:rsidRPr="00273B99">
        <w:rPr>
          <w:rStyle w:val="StyleUnderline"/>
          <w:rFonts w:asciiTheme="minorHAnsi" w:hAnsiTheme="minorHAnsi" w:cstheme="minorHAnsi"/>
        </w:rPr>
        <w:t>The appropriate policy response is reached not by applying a principle but by studying the situation—the proposed action and the problem it is meant to address—and developing recommendations tailored to it. What makes the t</w:t>
      </w:r>
      <w:r w:rsidRPr="003E00F1">
        <w:rPr>
          <w:rStyle w:val="StyleUnderline"/>
          <w:rFonts w:asciiTheme="minorHAnsi" w:hAnsiTheme="minorHAnsi" w:cstheme="minorHAnsi"/>
          <w:highlight w:val="cyan"/>
        </w:rPr>
        <w:t>hinking precautionary is that it emphasizes certain questions—about risk, uncertainty, and values—that CBA tends to suppress</w:t>
      </w:r>
      <w:r w:rsidRPr="00273B99">
        <w:rPr>
          <w:rStyle w:val="StyleUnderline"/>
          <w:rFonts w:asciiTheme="minorHAnsi" w:hAnsiTheme="minorHAnsi" w:cstheme="minorHAnsi"/>
        </w:rPr>
        <w:t>. So understood, precaution may well slow the science but is not intrinsically opposed to science or innovation</w:t>
      </w:r>
      <w:r w:rsidRPr="00273B99">
        <w:rPr>
          <w:rFonts w:asciiTheme="minorHAnsi" w:hAnsiTheme="minorHAnsi" w:cstheme="minorHAnsi"/>
          <w:sz w:val="16"/>
        </w:rPr>
        <w:t xml:space="preserve">. It can be understood, in fact, as continuous with the science because the contextual understanding of the science and the problems it is meant to address would emerge—in part—from a close engagement with the science. </w:t>
      </w:r>
      <w:r w:rsidRPr="00273B99">
        <w:rPr>
          <w:rFonts w:asciiTheme="minorHAnsi" w:hAnsiTheme="minorHAnsi" w:cstheme="minorHAnsi"/>
          <w:sz w:val="16"/>
          <w:szCs w:val="16"/>
        </w:rPr>
        <w:t xml:space="preserve">Criticisms and Alternatives </w:t>
      </w:r>
      <w:r w:rsidRPr="00273B99">
        <w:rPr>
          <w:rFonts w:asciiTheme="minorHAnsi" w:hAnsiTheme="minorHAnsi" w:cstheme="minorHAnsi"/>
          <w:sz w:val="16"/>
        </w:rPr>
        <w:t>Policy analysis of emerging technologies ought to be guided by evidence-based impact assessment, and evidence-based impact assessment ought to be guided by the public's values: that's one way of putting an overarching conclusion of the essays in this special report. The rationale for using cost-benefit analysis for impact assessment is that it is guided by values because it employs solid evidence about the public's values.</w:t>
      </w:r>
      <w:hyperlink r:id="rId52" w:anchor="hast824-bib-0001" w:history="1">
        <w:r w:rsidRPr="00273B99">
          <w:rPr>
            <w:rStyle w:val="Hyperlink"/>
            <w:rFonts w:asciiTheme="minorHAnsi" w:hAnsiTheme="minorHAnsi" w:cstheme="minorHAnsi"/>
            <w:sz w:val="16"/>
          </w:rPr>
          <w:t>1</w:t>
        </w:r>
      </w:hyperlink>
      <w:r w:rsidRPr="00273B99">
        <w:rPr>
          <w:rFonts w:asciiTheme="minorHAnsi" w:hAnsiTheme="minorHAnsi" w:cstheme="minorHAnsi"/>
          <w:sz w:val="16"/>
        </w:rPr>
        <w:t xml:space="preserve"> The case for making changes to CBA—either adjusting its internal settings</w:t>
      </w:r>
      <w:hyperlink r:id="rId53" w:anchor="hast824-bib-0002" w:history="1">
        <w:r w:rsidRPr="00273B99">
          <w:rPr>
            <w:rStyle w:val="Hyperlink"/>
            <w:rFonts w:asciiTheme="minorHAnsi" w:hAnsiTheme="minorHAnsi" w:cstheme="minorHAnsi"/>
            <w:sz w:val="16"/>
          </w:rPr>
          <w:t>2</w:t>
        </w:r>
      </w:hyperlink>
      <w:r w:rsidRPr="00273B99">
        <w:rPr>
          <w:rFonts w:asciiTheme="minorHAnsi" w:hAnsiTheme="minorHAnsi" w:cstheme="minorHAnsi"/>
          <w:sz w:val="16"/>
        </w:rPr>
        <w:t xml:space="preserve"> or using it within a larger decision-making framework</w:t>
      </w:r>
      <w:hyperlink r:id="rId54" w:anchor="hast824-bib-0003" w:history="1">
        <w:r w:rsidRPr="00273B99">
          <w:rPr>
            <w:rStyle w:val="Hyperlink"/>
            <w:rFonts w:asciiTheme="minorHAnsi" w:hAnsiTheme="minorHAnsi" w:cstheme="minorHAnsi"/>
            <w:sz w:val="16"/>
          </w:rPr>
          <w:t>3</w:t>
        </w:r>
      </w:hyperlink>
      <w:r w:rsidRPr="00273B99">
        <w:rPr>
          <w:rFonts w:asciiTheme="minorHAnsi" w:hAnsiTheme="minorHAnsi" w:cstheme="minorHAnsi"/>
          <w:sz w:val="16"/>
        </w:rPr>
        <w:t xml:space="preserve">—is that how CBA collects and marshals that evidence depends on analysts’ own value judgments, which in turn sometimes prevent CBA from being guided by the public's values appropriately. </w:t>
      </w:r>
      <w:r w:rsidRPr="00273B99">
        <w:rPr>
          <w:rStyle w:val="StyleUnderline"/>
          <w:rFonts w:asciiTheme="minorHAnsi" w:hAnsiTheme="minorHAnsi" w:cstheme="minorHAnsi"/>
        </w:rPr>
        <w:t xml:space="preserve">And the argument for alternative tools and methods, at least for policy on synthetic biology, is that </w:t>
      </w:r>
      <w:r w:rsidRPr="003E00F1">
        <w:rPr>
          <w:rStyle w:val="StyleUnderline"/>
          <w:rFonts w:asciiTheme="minorHAnsi" w:hAnsiTheme="minorHAnsi" w:cstheme="minorHAnsi"/>
          <w:highlight w:val="cyan"/>
        </w:rPr>
        <w:t>CBA inevitably fails to recognize</w:t>
      </w:r>
      <w:r w:rsidRPr="00273B99">
        <w:rPr>
          <w:rStyle w:val="StyleUnderline"/>
          <w:rFonts w:asciiTheme="minorHAnsi" w:hAnsiTheme="minorHAnsi" w:cstheme="minorHAnsi"/>
        </w:rPr>
        <w:t xml:space="preserve"> some </w:t>
      </w:r>
      <w:r w:rsidRPr="003E00F1">
        <w:rPr>
          <w:rStyle w:val="StyleUnderline"/>
          <w:rFonts w:asciiTheme="minorHAnsi" w:hAnsiTheme="minorHAnsi" w:cstheme="minorHAnsi"/>
          <w:highlight w:val="cyan"/>
        </w:rPr>
        <w:t>important values, or</w:t>
      </w:r>
      <w:r w:rsidRPr="00273B99">
        <w:rPr>
          <w:rStyle w:val="StyleUnderline"/>
          <w:rFonts w:asciiTheme="minorHAnsi" w:hAnsiTheme="minorHAnsi" w:cstheme="minorHAnsi"/>
        </w:rPr>
        <w:t xml:space="preserve"> simply </w:t>
      </w:r>
      <w:r w:rsidRPr="003E00F1">
        <w:rPr>
          <w:rStyle w:val="StyleUnderline"/>
          <w:rFonts w:asciiTheme="minorHAnsi" w:hAnsiTheme="minorHAnsi" w:cstheme="minorHAnsi"/>
          <w:highlight w:val="cyan"/>
        </w:rPr>
        <w:t>gets the values wrong</w:t>
      </w:r>
      <w:r w:rsidRPr="00273B99">
        <w:rPr>
          <w:rStyle w:val="StyleUnderline"/>
          <w:rFonts w:asciiTheme="minorHAnsi" w:hAnsiTheme="minorHAnsi" w:cstheme="minorHAnsi"/>
        </w:rPr>
        <w:t>.</w:t>
      </w:r>
      <w:hyperlink r:id="rId55" w:anchor="hast824-bib-0004" w:history="1">
        <w:r w:rsidRPr="00273B99">
          <w:rPr>
            <w:rStyle w:val="StyleUnderline"/>
            <w:rFonts w:asciiTheme="minorHAnsi" w:hAnsiTheme="minorHAnsi" w:cstheme="minorHAnsi"/>
          </w:rPr>
          <w:t>4</w:t>
        </w:r>
      </w:hyperlink>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The disagreement, then, is over whether CBA is the best we can do or needs augmentation or replacement. In the technology assessment literature, the leading alternative to CBA-like methods is always about precaution. </w:t>
      </w:r>
      <w:r w:rsidRPr="00273B99">
        <w:rPr>
          <w:rStyle w:val="StyleUnderline"/>
          <w:rFonts w:asciiTheme="minorHAnsi" w:hAnsiTheme="minorHAnsi" w:cstheme="minorHAnsi"/>
        </w:rPr>
        <w:t>Precaution is understood in various ways but is about making decisions under conditions of uncertainty, where likelihoods may be unknown and public preferences</w:t>
      </w:r>
      <w:r w:rsidRPr="00273B99">
        <w:rPr>
          <w:rFonts w:asciiTheme="minorHAnsi" w:hAnsiTheme="minorHAnsi" w:cstheme="minorHAnsi"/>
          <w:sz w:val="16"/>
        </w:rPr>
        <w:t xml:space="preserve">—what is believed to be required by the public's values—may be unclear or conflicted. Under such conditions, proponents of precaution commonly hold, a straightforward tallying of potential outcomes does not seem possible. </w:t>
      </w:r>
      <w:r w:rsidRPr="003E00F1">
        <w:rPr>
          <w:rStyle w:val="StyleUnderline"/>
          <w:rFonts w:asciiTheme="minorHAnsi" w:hAnsiTheme="minorHAnsi" w:cstheme="minorHAnsi"/>
          <w:highlight w:val="cyan"/>
        </w:rPr>
        <w:t>Since CBA aims to tally up outcomes</w:t>
      </w:r>
      <w:r w:rsidRPr="00273B99">
        <w:rPr>
          <w:rStyle w:val="StyleUnderline"/>
          <w:rFonts w:asciiTheme="minorHAnsi" w:hAnsiTheme="minorHAnsi" w:cstheme="minorHAnsi"/>
        </w:rPr>
        <w:t xml:space="preserve"> to determine which outcome would produce the greatest public benefit, </w:t>
      </w:r>
      <w:r w:rsidRPr="003E00F1">
        <w:rPr>
          <w:rStyle w:val="StyleUnderline"/>
          <w:rFonts w:asciiTheme="minorHAnsi" w:hAnsiTheme="minorHAnsi" w:cstheme="minorHAnsi"/>
          <w:highlight w:val="cyan"/>
        </w:rPr>
        <w:t>precaution begins to look like</w:t>
      </w:r>
      <w:r w:rsidRPr="00273B99">
        <w:rPr>
          <w:rStyle w:val="StyleUnderline"/>
          <w:rFonts w:asciiTheme="minorHAnsi" w:hAnsiTheme="minorHAnsi" w:cstheme="minorHAnsi"/>
        </w:rPr>
        <w:t xml:space="preserve">, not just an alternative to CBA, but </w:t>
      </w:r>
      <w:r w:rsidRPr="003E00F1">
        <w:rPr>
          <w:rStyle w:val="StyleUnderline"/>
          <w:rFonts w:asciiTheme="minorHAnsi" w:hAnsiTheme="minorHAnsi" w:cstheme="minorHAnsi"/>
          <w:highlight w:val="cyan"/>
        </w:rPr>
        <w:t>an incompatible alternative.</w:t>
      </w:r>
    </w:p>
    <w:p w14:paraId="5BBFD5F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Precautionary principle is incompatible with cba and doesn’t preclude action </w:t>
      </w:r>
    </w:p>
    <w:p w14:paraId="69814D8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Farber, 15 (Daniel A. Sho Sato Professor of Law, Faculty Director, Center for Law, Energy, &amp; the Environment, </w:t>
      </w:r>
      <w:r w:rsidRPr="00273B99">
        <w:rPr>
          <w:rFonts w:asciiTheme="minorHAnsi" w:hAnsiTheme="minorHAnsi" w:cstheme="minorHAnsi"/>
          <w:shd w:val="clear" w:color="auto" w:fill="FFFFFF"/>
        </w:rPr>
        <w:t xml:space="preserve">graduate of the University of Illinois, </w:t>
      </w:r>
      <w:r w:rsidRPr="00273B99">
        <w:rPr>
          <w:rFonts w:asciiTheme="minorHAnsi" w:hAnsiTheme="minorHAnsi" w:cstheme="minorHAnsi"/>
        </w:rPr>
        <w:t>where he earned his B.A., M.A., and J.D. degrees, taught at the University of Minnesota Law School, McKnight Presidential Professor of Public Law, practiced law with Sidley &amp; Austin, where he primarily worked on energy issues, "Coping with Uncertainty: Cost-Benefit Analysis, the Precautionary Principle, and Climate Change." Washington Law Review, vol. 90, no. 4, December 2015, p. 1659-1726. HeinOnline) https://papers.ssrn.com/sol3/papers.cfm?abstract_id=2637105//ac</w:t>
      </w:r>
    </w:p>
    <w:p w14:paraId="20876512" w14:textId="77777777" w:rsidR="00161D72" w:rsidRPr="00273B99" w:rsidRDefault="00161D72" w:rsidP="00161D72">
      <w:pPr>
        <w:rPr>
          <w:rFonts w:asciiTheme="minorHAnsi" w:hAnsiTheme="minorHAnsi" w:cstheme="minorHAnsi"/>
        </w:rPr>
      </w:pPr>
      <w:r w:rsidRPr="00273B99">
        <w:rPr>
          <w:rStyle w:val="StyleUnderline"/>
          <w:rFonts w:asciiTheme="minorHAnsi" w:hAnsiTheme="minorHAnsi" w:cstheme="minorHAnsi"/>
        </w:rPr>
        <w:t>In its most general sense</w:t>
      </w:r>
      <w:r w:rsidRPr="003E00F1">
        <w:rPr>
          <w:rStyle w:val="StyleUnderline"/>
          <w:rFonts w:asciiTheme="minorHAnsi" w:hAnsiTheme="minorHAnsi" w:cstheme="minorHAnsi"/>
          <w:highlight w:val="cyan"/>
        </w:rPr>
        <w:t xml:space="preserve">, </w:t>
      </w:r>
      <w:r w:rsidRPr="003E00F1">
        <w:rPr>
          <w:rStyle w:val="Emphasis"/>
          <w:rFonts w:asciiTheme="minorHAnsi" w:hAnsiTheme="minorHAnsi" w:cstheme="minorHAnsi"/>
          <w:highlight w:val="cyan"/>
        </w:rPr>
        <w:t>the precautionary principle</w:t>
      </w:r>
      <w:r w:rsidRPr="00273B99">
        <w:rPr>
          <w:rStyle w:val="Emphasis"/>
          <w:rFonts w:asciiTheme="minorHAnsi" w:hAnsiTheme="minorHAnsi" w:cstheme="minorHAnsi"/>
        </w:rPr>
        <w:t xml:space="preserve"> advises that lack of certainty </w:t>
      </w:r>
      <w:r w:rsidRPr="003E00F1">
        <w:rPr>
          <w:rStyle w:val="Emphasis"/>
          <w:rFonts w:asciiTheme="minorHAnsi" w:hAnsiTheme="minorHAnsi" w:cstheme="minorHAnsi"/>
          <w:highlight w:val="cyan"/>
        </w:rPr>
        <w:t>is not a justification for inaction</w:t>
      </w:r>
      <w:r w:rsidRPr="00273B99">
        <w:rPr>
          <w:rStyle w:val="StyleUnderline"/>
          <w:rFonts w:asciiTheme="minorHAnsi" w:hAnsiTheme="minorHAnsi" w:cstheme="minorHAnsi"/>
        </w:rPr>
        <w:t xml:space="preserve"> in the face of possible risks</w:t>
      </w:r>
      <w:r w:rsidRPr="00273B99">
        <w:rPr>
          <w:rFonts w:asciiTheme="minorHAnsi" w:hAnsiTheme="minorHAnsi" w:cstheme="minorHAnsi"/>
        </w:rPr>
        <w:t xml:space="preserve">. 60 The argument is made all too often that no action should be taken because of scientific uncertainty about whether a risk exists or its size. Uncertainty is clearly a factor in deciding how to respond, but it is irrational to completely ignore the possibility of a downside risk simply because it has not been proved beyond a reasonable doubt. </w:t>
      </w:r>
      <w:r w:rsidRPr="003E00F1">
        <w:rPr>
          <w:rStyle w:val="StyleUnderline"/>
          <w:rFonts w:asciiTheme="minorHAnsi" w:hAnsiTheme="minorHAnsi" w:cstheme="minorHAnsi"/>
          <w:highlight w:val="cyan"/>
        </w:rPr>
        <w:t>The precautionary principle</w:t>
      </w:r>
      <w:r w:rsidRPr="00273B99">
        <w:rPr>
          <w:rStyle w:val="StyleUnderline"/>
          <w:rFonts w:asciiTheme="minorHAnsi" w:hAnsiTheme="minorHAnsi" w:cstheme="minorHAnsi"/>
        </w:rPr>
        <w:t xml:space="preserve"> is a reminder that the reasonable person </w:t>
      </w:r>
      <w:r w:rsidRPr="003E00F1">
        <w:rPr>
          <w:rStyle w:val="Emphasis"/>
          <w:rFonts w:asciiTheme="minorHAnsi" w:hAnsiTheme="minorHAnsi" w:cstheme="minorHAnsi"/>
          <w:highlight w:val="cyan"/>
        </w:rPr>
        <w:t>does not wait for certainty to adopt safety precautions</w:t>
      </w:r>
      <w:r w:rsidRPr="00273B99">
        <w:rPr>
          <w:rStyle w:val="StyleUnderline"/>
          <w:rFonts w:asciiTheme="minorHAnsi" w:hAnsiTheme="minorHAnsi" w:cstheme="minorHAnsi"/>
        </w:rPr>
        <w:t xml:space="preserve">. Clearly, </w:t>
      </w:r>
      <w:r w:rsidRPr="003E00F1">
        <w:rPr>
          <w:rStyle w:val="StyleUnderline"/>
          <w:rFonts w:asciiTheme="minorHAnsi" w:hAnsiTheme="minorHAnsi" w:cstheme="minorHAnsi"/>
          <w:highlight w:val="cyan"/>
        </w:rPr>
        <w:t>if society waits</w:t>
      </w:r>
      <w:r w:rsidRPr="00273B99">
        <w:rPr>
          <w:rStyle w:val="StyleUnderline"/>
          <w:rFonts w:asciiTheme="minorHAnsi" w:hAnsiTheme="minorHAnsi" w:cstheme="minorHAnsi"/>
        </w:rPr>
        <w:t xml:space="preserve"> to prohibit hunting members of an endangered species until extinction is a certainty, </w:t>
      </w:r>
      <w:r w:rsidRPr="003E00F1">
        <w:rPr>
          <w:rStyle w:val="Emphasis"/>
          <w:rFonts w:asciiTheme="minorHAnsi" w:hAnsiTheme="minorHAnsi" w:cstheme="minorHAnsi"/>
          <w:highlight w:val="cyan"/>
        </w:rPr>
        <w:t>it will be too late</w:t>
      </w:r>
      <w:r w:rsidRPr="00273B99">
        <w:rPr>
          <w:rStyle w:val="StyleUnderline"/>
          <w:rFonts w:asciiTheme="minorHAnsi" w:hAnsiTheme="minorHAnsi" w:cstheme="minorHAnsi"/>
        </w:rPr>
        <w:t xml:space="preserve"> to save the species. Critics often advocate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precautionary principle as an alternative to cost-benefit analysis</w:t>
      </w:r>
      <w:r w:rsidRPr="00273B99">
        <w:rPr>
          <w:rStyle w:val="Emphasis"/>
          <w:rFonts w:asciiTheme="minorHAnsi" w:hAnsiTheme="minorHAnsi" w:cstheme="minorHAnsi"/>
        </w:rPr>
        <w:t xml:space="preserve">, </w:t>
      </w:r>
      <w:r w:rsidRPr="00273B99">
        <w:rPr>
          <w:rStyle w:val="StyleUnderline"/>
          <w:rFonts w:asciiTheme="minorHAnsi" w:hAnsiTheme="minorHAnsi" w:cstheme="minorHAnsi"/>
        </w:rPr>
        <w:t>based on the idea that "</w:t>
      </w:r>
      <w:r w:rsidRPr="003E00F1">
        <w:rPr>
          <w:rStyle w:val="StyleUnderline"/>
          <w:rFonts w:asciiTheme="minorHAnsi" w:hAnsiTheme="minorHAnsi" w:cstheme="minorHAnsi"/>
          <w:highlight w:val="cyan"/>
        </w:rPr>
        <w:t>we should pay attention to</w:t>
      </w:r>
      <w:r w:rsidRPr="00273B99">
        <w:rPr>
          <w:rStyle w:val="StyleUnderline"/>
          <w:rFonts w:asciiTheme="minorHAnsi" w:hAnsiTheme="minorHAnsi" w:cstheme="minorHAnsi"/>
        </w:rPr>
        <w:t xml:space="preserve"> early warnings of </w:t>
      </w:r>
      <w:r w:rsidRPr="003E00F1">
        <w:rPr>
          <w:rStyle w:val="StyleUnderline"/>
          <w:rFonts w:asciiTheme="minorHAnsi" w:hAnsiTheme="minorHAnsi" w:cstheme="minorHAnsi"/>
          <w:highlight w:val="cyan"/>
        </w:rPr>
        <w:t>serious hazards, rather than</w:t>
      </w:r>
      <w:r w:rsidRPr="00273B99">
        <w:rPr>
          <w:rStyle w:val="StyleUnderline"/>
          <w:rFonts w:asciiTheme="minorHAnsi" w:hAnsiTheme="minorHAnsi" w:cstheme="minorHAnsi"/>
        </w:rPr>
        <w:t xml:space="preserve"> wait for final proof and</w:t>
      </w:r>
      <w:r w:rsidRPr="003E00F1">
        <w:rPr>
          <w:rStyle w:val="StyleUnderline"/>
          <w:rFonts w:asciiTheme="minorHAnsi" w:hAnsiTheme="minorHAnsi" w:cstheme="minorHAnsi"/>
          <w:highlight w:val="cyan"/>
        </w:rPr>
        <w:t xml:space="preserve"> precise </w:t>
      </w:r>
      <w:r w:rsidRPr="003E00F1">
        <w:rPr>
          <w:rStyle w:val="Emphasis"/>
          <w:rFonts w:asciiTheme="minorHAnsi" w:hAnsiTheme="minorHAnsi" w:cstheme="minorHAnsi"/>
          <w:highlight w:val="cyan"/>
        </w:rPr>
        <w:t>quantification</w:t>
      </w:r>
      <w:r w:rsidRPr="00273B99">
        <w:rPr>
          <w:rStyle w:val="Emphasis"/>
          <w:rFonts w:asciiTheme="minorHAnsi" w:hAnsiTheme="minorHAnsi" w:cstheme="minorHAnsi"/>
        </w:rPr>
        <w:t xml:space="preserve"> of the expected impacts</w:t>
      </w:r>
      <w:r w:rsidRPr="00273B99">
        <w:rPr>
          <w:rStyle w:val="StyleUnderline"/>
          <w:rFonts w:asciiTheme="minorHAnsi" w:hAnsiTheme="minorHAnsi" w:cstheme="minorHAnsi"/>
        </w:rPr>
        <w:t xml:space="preserve">.' In such situations, they argue, </w:t>
      </w:r>
      <w:r w:rsidRPr="003E00F1">
        <w:rPr>
          <w:rStyle w:val="StyleUnderline"/>
          <w:rFonts w:asciiTheme="minorHAnsi" w:hAnsiTheme="minorHAnsi" w:cstheme="minorHAnsi"/>
          <w:highlight w:val="cyan"/>
        </w:rPr>
        <w:t>we should "tilt toward overinvestment</w:t>
      </w:r>
      <w:r w:rsidRPr="00273B99">
        <w:rPr>
          <w:rStyle w:val="StyleUnderline"/>
          <w:rFonts w:asciiTheme="minorHAnsi" w:hAnsiTheme="minorHAnsi" w:cstheme="minorHAnsi"/>
        </w:rPr>
        <w:t xml:space="preserve"> in protecting ourselves and our descendants. 62 The precautionary principle has been explained on the basis of risk aversion or skepticism about the environment's ability to tolerate damage.</w:t>
      </w:r>
      <w:r w:rsidRPr="00273B99">
        <w:rPr>
          <w:rFonts w:asciiTheme="minorHAnsi" w:hAnsiTheme="minorHAnsi" w:cstheme="minorHAnsi"/>
        </w:rPr>
        <w:t xml:space="preserve">63 Although the precautionary principle is not explicitly featured in American environmental law, it is easy to find examples of statutes with parallel features,64 and the United States has joined treaties requiring precautionary environmental protection.65 The best-known statement of the precautionary principle is found in the Rio Declaration. It states that "to protect the environment, the precautionary approach shall be widely applied by States according to their capabilities," and that given "threats of serious or irreversible damage, lack of full scientific certainty shall not be used as a reason for postponing cost-effective measures to prevent environmental degradation., </w:t>
      </w:r>
      <w:r w:rsidRPr="00273B99">
        <w:rPr>
          <w:rStyle w:val="StyleUnderline"/>
          <w:rFonts w:asciiTheme="minorHAnsi" w:hAnsiTheme="minorHAnsi" w:cstheme="minorHAnsi"/>
        </w:rPr>
        <w:t xml:space="preserve">66 To unpack this standard a bit, it calls for cost-effective measures to deal with a threat of serious or irreversible harm; </w:t>
      </w:r>
      <w:r w:rsidRPr="003E00F1">
        <w:rPr>
          <w:rStyle w:val="Emphasis"/>
          <w:rFonts w:asciiTheme="minorHAnsi" w:hAnsiTheme="minorHAnsi" w:cstheme="minorHAnsi"/>
          <w:highlight w:val="cyan"/>
        </w:rPr>
        <w:t>uncertainty does not preclude action</w:t>
      </w:r>
      <w:r w:rsidRPr="00273B99">
        <w:rPr>
          <w:rStyle w:val="StyleUnderline"/>
          <w:rFonts w:asciiTheme="minorHAnsi" w:hAnsiTheme="minorHAnsi" w:cstheme="minorHAnsi"/>
        </w:rPr>
        <w:t xml:space="preserve"> but the degree of uncertainty might be relevant in determining what measures should be considered costeffective</w:t>
      </w:r>
      <w:r w:rsidRPr="00273B99">
        <w:rPr>
          <w:rFonts w:asciiTheme="minorHAnsi" w:hAnsiTheme="minorHAnsi" w:cstheme="minorHAnsi"/>
        </w:rPr>
        <w:t>. A weather forecast with a high chance of rain and possible thunderstorms does not justify taking refuge in the basement but it does justify carrying an umbrella.</w:t>
      </w:r>
    </w:p>
    <w:p w14:paraId="053D2C2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Intrinsic Value</w:t>
      </w:r>
    </w:p>
    <w:p w14:paraId="16D361A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CP ignores </w:t>
      </w:r>
      <w:r w:rsidRPr="00273B99">
        <w:rPr>
          <w:rFonts w:asciiTheme="minorHAnsi" w:hAnsiTheme="minorHAnsi" w:cstheme="minorHAnsi"/>
          <w:u w:val="single"/>
        </w:rPr>
        <w:t>intrinsic value</w:t>
      </w:r>
      <w:r w:rsidRPr="00273B99">
        <w:rPr>
          <w:rFonts w:asciiTheme="minorHAnsi" w:hAnsiTheme="minorHAnsi" w:cstheme="minorHAnsi"/>
        </w:rPr>
        <w:t xml:space="preserve"> — the EPA </w:t>
      </w:r>
      <w:r w:rsidRPr="00273B99">
        <w:rPr>
          <w:rFonts w:asciiTheme="minorHAnsi" w:hAnsiTheme="minorHAnsi" w:cstheme="minorHAnsi"/>
          <w:u w:val="single"/>
        </w:rPr>
        <w:t>carelessly</w:t>
      </w:r>
      <w:r w:rsidRPr="00273B99">
        <w:rPr>
          <w:rFonts w:asciiTheme="minorHAnsi" w:hAnsiTheme="minorHAnsi" w:cstheme="minorHAnsi"/>
        </w:rPr>
        <w:t xml:space="preserve"> quantify impacts </w:t>
      </w:r>
      <w:r w:rsidRPr="00273B99">
        <w:rPr>
          <w:rFonts w:asciiTheme="minorHAnsi" w:hAnsiTheme="minorHAnsi" w:cstheme="minorHAnsi"/>
          <w:u w:val="single"/>
        </w:rPr>
        <w:t>regardless</w:t>
      </w:r>
      <w:r w:rsidRPr="00273B99">
        <w:rPr>
          <w:rFonts w:asciiTheme="minorHAnsi" w:hAnsiTheme="minorHAnsi" w:cstheme="minorHAnsi"/>
        </w:rPr>
        <w:t xml:space="preserve"> of uncertainty, thus reserving the precautionary principle </w:t>
      </w:r>
      <w:r w:rsidRPr="00273B99">
        <w:rPr>
          <w:rFonts w:asciiTheme="minorHAnsi" w:hAnsiTheme="minorHAnsi" w:cstheme="minorHAnsi"/>
          <w:u w:val="single"/>
        </w:rPr>
        <w:t>only</w:t>
      </w:r>
      <w:r w:rsidRPr="00273B99">
        <w:rPr>
          <w:rFonts w:asciiTheme="minorHAnsi" w:hAnsiTheme="minorHAnsi" w:cstheme="minorHAnsi"/>
        </w:rPr>
        <w:t xml:space="preserve"> for effects </w:t>
      </w:r>
      <w:r w:rsidRPr="00273B99">
        <w:rPr>
          <w:rFonts w:asciiTheme="minorHAnsi" w:hAnsiTheme="minorHAnsi" w:cstheme="minorHAnsi"/>
          <w:u w:val="single"/>
        </w:rPr>
        <w:t>the EPA</w:t>
      </w:r>
      <w:r w:rsidRPr="00273B99">
        <w:rPr>
          <w:rFonts w:asciiTheme="minorHAnsi" w:hAnsiTheme="minorHAnsi" w:cstheme="minorHAnsi"/>
        </w:rPr>
        <w:t xml:space="preserve"> determines as “unquantifiable” solves </w:t>
      </w:r>
      <w:r w:rsidRPr="00273B99">
        <w:rPr>
          <w:rFonts w:asciiTheme="minorHAnsi" w:hAnsiTheme="minorHAnsi" w:cstheme="minorHAnsi"/>
          <w:u w:val="single"/>
        </w:rPr>
        <w:t>nothing</w:t>
      </w:r>
    </w:p>
    <w:p w14:paraId="4656382E"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(Joseph M. Field ’55 Professor of Law at Yale Law School and faculty co-director of the Law, Ethics and Animals Program. His teaching and research areas include torts, animal law, environmental law, climate change, products liability, and risk regulation. “Fish Tales”; Reforming Regulatory Impact Analysis”, Resources for the Future, </w:t>
      </w:r>
      <w:hyperlink r:id="rId56" w:history="1">
        <w:r w:rsidRPr="00273B99">
          <w:rPr>
            <w:rStyle w:val="Hyperlink"/>
            <w:rFonts w:asciiTheme="minorHAnsi" w:hAnsiTheme="minorHAnsi" w:cstheme="minorHAnsi"/>
          </w:rPr>
          <w:t>https://media.rff.org/archive/files/sharepoint/WorkImages/Download/RFF.RIA.V4.low_res.pdf</w:t>
        </w:r>
      </w:hyperlink>
      <w:r w:rsidRPr="00273B99">
        <w:rPr>
          <w:rFonts w:asciiTheme="minorHAnsi" w:hAnsiTheme="minorHAnsi" w:cstheme="minorHAnsi"/>
        </w:rPr>
        <w:t>, April 2009, Accessed 7-29-2021)//ILake-JQ</w:t>
      </w:r>
    </w:p>
    <w:p w14:paraId="74B627D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Despite these multiple and seemingly sincere disclaimers, </w:t>
      </w:r>
      <w:r w:rsidRPr="00273B99">
        <w:rPr>
          <w:rStyle w:val="StyleUnderline"/>
          <w:rFonts w:asciiTheme="minorHAnsi" w:hAnsiTheme="minorHAnsi" w:cstheme="minorHAnsi"/>
        </w:rPr>
        <w:t>the agency ultimately could not resist claiming that its “proposed rule has the largest estimated net benefits</w:t>
      </w:r>
      <w:r w:rsidRPr="00273B99">
        <w:rPr>
          <w:rFonts w:asciiTheme="minorHAnsi" w:hAnsiTheme="minorHAnsi" w:cstheme="minorHAnsi"/>
        </w:rPr>
        <w:t xml:space="preserve">, </w:t>
      </w:r>
      <w:r w:rsidRPr="00273B99">
        <w:rPr>
          <w:rStyle w:val="StyleUnderline"/>
          <w:rFonts w:asciiTheme="minorHAnsi" w:hAnsiTheme="minorHAnsi" w:cstheme="minorHAnsi"/>
        </w:rPr>
        <w:t>$</w:t>
      </w:r>
      <w:r w:rsidRPr="00273B99">
        <w:rPr>
          <w:rStyle w:val="Emphasis"/>
          <w:rFonts w:asciiTheme="minorHAnsi" w:hAnsiTheme="minorHAnsi" w:cstheme="minorHAnsi"/>
        </w:rPr>
        <w:t>452 million</w:t>
      </w:r>
      <w:r w:rsidRPr="00273B99">
        <w:rPr>
          <w:rFonts w:asciiTheme="minorHAnsi" w:hAnsiTheme="minorHAnsi" w:cstheme="minorHAnsi"/>
        </w:rPr>
        <w:t xml:space="preserve">, of the five regulatory options analyzed.”48 Thus, one important level of objection to the cooling water intake rulemaking focuses on epa’s decision to allow regulatory cba to heavily influence the ultimate selection of environmental performance standards when the cba itself was woefully incomplete and uncertain. With so many effects remaining off the balance sheet, regulators actually had little reason to be confident that the conclusions offered by cba were welfare-maximizing. Nonetheless, as in other contexts, </w:t>
      </w:r>
      <w:r w:rsidRPr="00273B99">
        <w:rPr>
          <w:rStyle w:val="StyleUnderline"/>
          <w:rFonts w:asciiTheme="minorHAnsi" w:hAnsiTheme="minorHAnsi" w:cstheme="minorHAnsi"/>
        </w:rPr>
        <w:t xml:space="preserve">the promise of an “objective” quantitative analysis seemed </w:t>
      </w:r>
      <w:r w:rsidRPr="00273B99">
        <w:rPr>
          <w:rStyle w:val="Emphasis"/>
          <w:rFonts w:asciiTheme="minorHAnsi" w:hAnsiTheme="minorHAnsi" w:cstheme="minorHAnsi"/>
        </w:rPr>
        <w:t>difficult to resist</w:t>
      </w:r>
      <w:r w:rsidRPr="00273B99">
        <w:rPr>
          <w:rStyle w:val="StyleUnderline"/>
          <w:rFonts w:asciiTheme="minorHAnsi" w:hAnsiTheme="minorHAnsi" w:cstheme="minorHAnsi"/>
        </w:rPr>
        <w:t xml:space="preserve"> in the face of a heavily politicized, deeply uncertain, and morally fraught decision</w:t>
      </w:r>
      <w:r w:rsidRPr="00273B99">
        <w:rPr>
          <w:rFonts w:asciiTheme="minorHAnsi" w:hAnsiTheme="minorHAnsi" w:cstheme="minorHAnsi"/>
        </w:rPr>
        <w:t xml:space="preserve">. This </w:t>
      </w:r>
      <w:r w:rsidRPr="00273B99">
        <w:rPr>
          <w:rStyle w:val="Emphasis"/>
          <w:rFonts w:asciiTheme="minorHAnsi" w:hAnsiTheme="minorHAnsi" w:cstheme="minorHAnsi"/>
        </w:rPr>
        <w:t xml:space="preserve">cognitive lure </w:t>
      </w:r>
      <w:r w:rsidRPr="00273B99">
        <w:rPr>
          <w:rStyle w:val="StyleUnderline"/>
          <w:rFonts w:asciiTheme="minorHAnsi" w:hAnsiTheme="minorHAnsi" w:cstheme="minorHAnsi"/>
        </w:rPr>
        <w:t>of cba was</w:t>
      </w:r>
      <w:r w:rsidRPr="00273B99">
        <w:rPr>
          <w:rFonts w:asciiTheme="minorHAnsi" w:hAnsiTheme="minorHAnsi" w:cstheme="minorHAnsi"/>
        </w:rPr>
        <w:t xml:space="preserve"> especially </w:t>
      </w:r>
      <w:r w:rsidRPr="00273B99">
        <w:rPr>
          <w:rStyle w:val="StyleUnderline"/>
          <w:rFonts w:asciiTheme="minorHAnsi" w:hAnsiTheme="minorHAnsi" w:cstheme="minorHAnsi"/>
        </w:rPr>
        <w:t xml:space="preserve">evident in </w:t>
      </w:r>
      <w:r w:rsidRPr="00273B99">
        <w:rPr>
          <w:rFonts w:asciiTheme="minorHAnsi" w:hAnsiTheme="minorHAnsi" w:cstheme="minorHAnsi"/>
        </w:rPr>
        <w:t xml:space="preserve">the </w:t>
      </w:r>
      <w:r w:rsidRPr="00273B99">
        <w:rPr>
          <w:rStyle w:val="StyleUnderline"/>
          <w:rFonts w:asciiTheme="minorHAnsi" w:hAnsiTheme="minorHAnsi" w:cstheme="minorHAnsi"/>
        </w:rPr>
        <w:t>public comments of</w:t>
      </w:r>
      <w:r w:rsidRPr="00273B99">
        <w:rPr>
          <w:rFonts w:asciiTheme="minorHAnsi" w:hAnsiTheme="minorHAnsi" w:cstheme="minorHAnsi"/>
        </w:rPr>
        <w:t xml:space="preserve"> one prominent </w:t>
      </w:r>
      <w:r w:rsidRPr="00273B99">
        <w:rPr>
          <w:rStyle w:val="StyleUnderline"/>
          <w:rFonts w:asciiTheme="minorHAnsi" w:hAnsiTheme="minorHAnsi" w:cstheme="minorHAnsi"/>
        </w:rPr>
        <w:t>environmental economist</w:t>
      </w:r>
      <w:r w:rsidRPr="00273B99">
        <w:rPr>
          <w:rFonts w:asciiTheme="minorHAnsi" w:hAnsiTheme="minorHAnsi" w:cstheme="minorHAnsi"/>
        </w:rPr>
        <w:t xml:space="preserve">, </w:t>
      </w:r>
      <w:r w:rsidRPr="00273B99">
        <w:rPr>
          <w:rStyle w:val="StyleUnderline"/>
          <w:rFonts w:asciiTheme="minorHAnsi" w:hAnsiTheme="minorHAnsi" w:cstheme="minorHAnsi"/>
        </w:rPr>
        <w:t>who suggested</w:t>
      </w:r>
      <w:r w:rsidRPr="00273B99">
        <w:rPr>
          <w:rFonts w:asciiTheme="minorHAnsi" w:hAnsiTheme="minorHAnsi" w:cstheme="minorHAnsi"/>
        </w:rPr>
        <w:t xml:space="preserve"> that </w:t>
      </w:r>
      <w:r w:rsidRPr="00273B99">
        <w:rPr>
          <w:rStyle w:val="StyleUnderline"/>
          <w:rFonts w:asciiTheme="minorHAnsi" w:hAnsiTheme="minorHAnsi" w:cstheme="minorHAnsi"/>
        </w:rPr>
        <w:t>regulators should seek to identify the technology “which protects the target resources</w:t>
      </w:r>
      <w:r w:rsidRPr="00273B99">
        <w:rPr>
          <w:rFonts w:asciiTheme="minorHAnsi" w:hAnsiTheme="minorHAnsi" w:cstheme="minorHAnsi"/>
        </w:rPr>
        <w:t xml:space="preserve"> . . . up to the point where the incremental benefit from increased protection just equals the incremental cost of increased protection.”49 Because this standard of empirical sophistication is never met in the area of environmental regulation, important policy judgements must be made regarding how to handle information gaps, scientific uncertainties, system complexities, and other quantitatively intractable features of regulatory decisions such as the cooling water intake rules. These kinds of policy judgments became especially evident in a difference of view that arose among public commenters regarding whether nonuse values attributable to saved organisms should be estimated by epa. Beginning with the background precautionary assumption that not everything valuable about the environment can be discerned, dissected, and quantified by present human modes of understanding, one commenter advocated the use of admittedly imperfect attempts to quantify and monetize the variety of ecological impacts that go beyond simple reductions in commercially and recreationally valuable fish mortality. For instance, citing a literature review of use and nonuse value studies in the environmental context, the commenter noted that agencies could rely on a simple presumed ratio between use and nonuse values to provide an approximate numerical estimate of the latter values, conservatively estimated at a multiple of two dollars of nonuse benefit for every one dollar of use benefit.50 This ratio was offered in contrast to epa’s customary “50 percent rule,” which had been used to set nonuse benefits at half of the use benefits, but which this commenter argued was based on outdated studies. Regardless of the ultimate heuristic chosen, however, the commenter’s most fundamental point was that epa should “avoid placing an effective value of zero on categories of value that the Agency does not have time or resources to analyze in detail.”51 Any other approach would be inconsistent with the environmentally precautionary tilt of the cwa. Another commenter, in contrast, regarded the literature on use-to-nonuse value ratios to be inadequate to support quantitative estimations in the immediate policymaking context. Because the studies underlying the literature review cited by the first commenter addressed a variety of environmental and natural resources issues other than the impacts of cooling water intake structures on aquatic ecosystems, this commenter argued that the studies provide “no evidence of why, given the specific environmental improvements associated with the proposed regulations, non-use value should be of any specific magnitude.”52 In the policymaking context, this standard of exactitude carries vastly different implications than in an academic one. By demanding original, detailed, and unambiguous valuation studies of nonuse benefits and other ecological impacts, and by refusing to assign any nonzero value in the absence of such studies, the latter commenter’s approach assigned a burden of proof to the agency that predictably biases decisions against environmental protection. Such exactitude might be appropriate within the ivory towers of the university, where scholars aim to bolster the scientific credentials of welfare economics by portraying the discipline as one of “objective implementation of benefit–cost analysis, based on established economic theory and empirical research.”53 In the real world of policymaking, however, decisions must be made in advance of comprehensive knowledge. Nevertheless, in light of the intense criticism that the agency received even for its cautious use of a 50 percent ratio to estimate nonuse benefits, epa ultimately assigned no numerical value at all.54</w:t>
      </w:r>
    </w:p>
    <w:p w14:paraId="0B23F30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2AC — AT: Climate Change</w:t>
      </w:r>
    </w:p>
    <w:p w14:paraId="7D2EE76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The precautionary principle is better to combat climate change — used in UN frameworks</w:t>
      </w:r>
    </w:p>
    <w:p w14:paraId="0B70131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Farber, 15 (Daniel A. Sho Sato Professor of Law, Faculty Director, Center for Law, Energy, &amp; the Environment, </w:t>
      </w:r>
      <w:r w:rsidRPr="00273B99">
        <w:rPr>
          <w:rFonts w:asciiTheme="minorHAnsi" w:hAnsiTheme="minorHAnsi" w:cstheme="minorHAnsi"/>
          <w:shd w:val="clear" w:color="auto" w:fill="FFFFFF"/>
        </w:rPr>
        <w:t xml:space="preserve">graduate of the University of Illinois, </w:t>
      </w:r>
      <w:r w:rsidRPr="00273B99">
        <w:rPr>
          <w:rFonts w:asciiTheme="minorHAnsi" w:hAnsiTheme="minorHAnsi" w:cstheme="minorHAnsi"/>
        </w:rPr>
        <w:t>where he earned his B.A., M.A., and J.D. degrees, taught at the University of Minnesota Law School, McKnight Presidential Professor of Public Law, practiced law with Sidley &amp; Austin, where he primarily worked on energy issues, "Coping with Uncertainty: Cost-Benefit Analysis, the Precautionary Principle, and Climate Change." Washington Law Review, vol. 90, no. 4, December 2015, p. 1659-1726. HeinOnline) https://papers.ssrn.com/sol3/papers.cfm?abstract_id=2637105//ac</w:t>
      </w:r>
    </w:p>
    <w:p w14:paraId="659832F0" w14:textId="77777777" w:rsidR="00161D72" w:rsidRPr="00273B99" w:rsidRDefault="00161D72" w:rsidP="00161D72">
      <w:pPr>
        <w:rPr>
          <w:rFonts w:asciiTheme="minorHAnsi" w:hAnsiTheme="minorHAnsi" w:cstheme="minorHAnsi"/>
        </w:rPr>
      </w:pPr>
      <w:r w:rsidRPr="00273B99">
        <w:rPr>
          <w:rStyle w:val="StyleUnderline"/>
          <w:rFonts w:asciiTheme="minorHAnsi" w:hAnsiTheme="minorHAnsi" w:cstheme="minorHAnsi"/>
        </w:rPr>
        <w:t xml:space="preserve">The </w:t>
      </w:r>
      <w:r w:rsidRPr="00273B99">
        <w:rPr>
          <w:rStyle w:val="Emphasis"/>
          <w:rFonts w:asciiTheme="minorHAnsi" w:hAnsiTheme="minorHAnsi" w:cstheme="minorHAnsi"/>
        </w:rPr>
        <w:t>precautionary principle is invoked by the United Nations</w:t>
      </w:r>
      <w:r w:rsidRPr="00273B99">
        <w:rPr>
          <w:rStyle w:val="StyleUnderline"/>
          <w:rFonts w:asciiTheme="minorHAnsi" w:hAnsiTheme="minorHAnsi" w:cstheme="minorHAnsi"/>
        </w:rPr>
        <w:t xml:space="preserve"> Framework Convention on Climate Change (UNFCCC) 104 in two places. Article 3(3) states that States "should take precautionary measures to anticipate, prevent or minimize the causes of climate change and mitigate its adverse effects."' 10 5</w:t>
      </w:r>
      <w:r w:rsidRPr="00273B99">
        <w:rPr>
          <w:rFonts w:asciiTheme="minorHAnsi" w:hAnsiTheme="minorHAnsi" w:cstheme="minorHAnsi"/>
        </w:rPr>
        <w:t xml:space="preserve"> Rephrasing the precautionary principle, Article 3(3) continues that [w]here there are threats of serious or irreversible damage, lack of full scientific certainty should not be used as a reason for postponing such measures, taking into account that policies and measures to deal with climate change should be cost-effective so as to ensure global benefits at the lowest possible cost. 106 Moreover, the goal of the UNFCCC is also precaution</w:t>
      </w:r>
      <w:r w:rsidRPr="00273B99">
        <w:rPr>
          <w:rStyle w:val="StyleUnderline"/>
          <w:rFonts w:asciiTheme="minorHAnsi" w:hAnsiTheme="minorHAnsi" w:cstheme="minorHAnsi"/>
        </w:rPr>
        <w:t>. As set forth in Article 2, the Convention's "ultimate purpose" is to stabilize greenhouse gas concentrations at a level that would "</w:t>
      </w:r>
      <w:r w:rsidRPr="00273B99">
        <w:rPr>
          <w:rStyle w:val="Emphasis"/>
          <w:rFonts w:asciiTheme="minorHAnsi" w:hAnsiTheme="minorHAnsi" w:cstheme="minorHAnsi"/>
        </w:rPr>
        <w:t>prevent dangerous anthropogenic interference</w:t>
      </w:r>
      <w:r w:rsidRPr="00273B99">
        <w:rPr>
          <w:rStyle w:val="StyleUnderline"/>
          <w:rFonts w:asciiTheme="minorHAnsi" w:hAnsiTheme="minorHAnsi" w:cstheme="minorHAnsi"/>
        </w:rPr>
        <w:t xml:space="preserve"> with the climate system."' 10 7 The appropriate level should be "achieved within a time-frame sufficient to allow ecosystems to adapt naturally to climate change, to ensure that food production is not threatened and to enable economic development to proceed in a sustainable manner."</w:t>
      </w:r>
      <w:r w:rsidRPr="00273B99">
        <w:rPr>
          <w:rFonts w:asciiTheme="minorHAnsi" w:hAnsiTheme="minorHAnsi" w:cstheme="minorHAnsi"/>
        </w:rPr>
        <w:t xml:space="preserve">' 08 The UNFCCC itself does not specify the limit of greenhouse gas concentrations required to prevent dangerous interference with the climate system. Section 1(4) of the Cancun Agreement, however, adds some specificity on that score. </w:t>
      </w:r>
      <w:r w:rsidRPr="00273B99">
        <w:rPr>
          <w:rStyle w:val="StyleUnderline"/>
          <w:rFonts w:asciiTheme="minorHAnsi" w:hAnsiTheme="minorHAnsi" w:cstheme="minorHAnsi"/>
        </w:rPr>
        <w:t>Based on what was then the most recent IPCC report, it sets as a target an increase of 2'C above preindustrial levels, and calls for "</w:t>
      </w:r>
      <w:r w:rsidRPr="00273B99">
        <w:rPr>
          <w:rStyle w:val="Emphasis"/>
          <w:rFonts w:asciiTheme="minorHAnsi" w:hAnsiTheme="minorHAnsi" w:cstheme="minorHAnsi"/>
        </w:rPr>
        <w:t>urgent action</w:t>
      </w:r>
      <w:r w:rsidRPr="00273B99">
        <w:rPr>
          <w:rStyle w:val="StyleUnderline"/>
          <w:rFonts w:asciiTheme="minorHAnsi" w:hAnsiTheme="minorHAnsi" w:cstheme="minorHAnsi"/>
        </w:rPr>
        <w:t xml:space="preserve"> to meet this long-term goal, consistent with science and on the basis of equity.</w:t>
      </w:r>
      <w:r w:rsidRPr="00273B99">
        <w:rPr>
          <w:rFonts w:asciiTheme="minorHAnsi" w:hAnsiTheme="minorHAnsi" w:cstheme="minorHAnsi"/>
        </w:rPr>
        <w:t xml:space="preserve"> ' 1°9 As it turns out, the 2'C goal can be translated fairly simply into an overall cap on emissions</w:t>
      </w:r>
      <w:r w:rsidRPr="00273B99">
        <w:rPr>
          <w:rStyle w:val="StyleUnderline"/>
          <w:rFonts w:asciiTheme="minorHAnsi" w:hAnsiTheme="minorHAnsi" w:cstheme="minorHAnsi"/>
        </w:rPr>
        <w:t>. The most important factor controlling the extent of climate change is quite simple: In the long run, global temperature is controlled simply by total C0 2, regardless of when the emissions took place."</w:t>
      </w:r>
      <w:r w:rsidRPr="00273B99">
        <w:rPr>
          <w:rFonts w:asciiTheme="minorHAnsi" w:hAnsiTheme="minorHAnsi" w:cstheme="minorHAnsi"/>
        </w:rPr>
        <w:t xml:space="preserve"> 0 The IPCC estimates that in order to keep global temperature increases under 2°C, cumulative emissions of CO 2 need to be kept under a thousand petagrams, which translates into a thousand trillion kilograms"1 or a billion metric tons (which are slightly larger than the U.S. measure). About half of this amount has already been emitted. 1 2 As a matter of basic arithmetic, the total global emissions of CO2 over the entire foreseeable future needs to be kept under 500 million metric tons to reach the 2'C goal. Of course, actually achieving this target in terms of total emissions from now forward is not necessarily nearly so simple.'1 13 But why choose 2°C rather than 1.5°C or 2.5°C? </w:t>
      </w:r>
      <w:r w:rsidRPr="00273B99">
        <w:rPr>
          <w:rStyle w:val="StyleUnderline"/>
          <w:rFonts w:asciiTheme="minorHAnsi" w:hAnsiTheme="minorHAnsi" w:cstheme="minorHAnsi"/>
        </w:rPr>
        <w:t xml:space="preserve">Although expected level of harm generally grows substantially between 2'C and 4°C, the expected level of harm even at 2°C is </w:t>
      </w:r>
      <w:r w:rsidRPr="00273B99">
        <w:rPr>
          <w:rStyle w:val="Emphasis"/>
          <w:rFonts w:asciiTheme="minorHAnsi" w:hAnsiTheme="minorHAnsi" w:cstheme="minorHAnsi"/>
        </w:rPr>
        <w:t>not insubstantial</w:t>
      </w:r>
      <w:r w:rsidRPr="00273B99">
        <w:rPr>
          <w:rStyle w:val="StyleUnderline"/>
          <w:rFonts w:asciiTheme="minorHAnsi" w:hAnsiTheme="minorHAnsi" w:cstheme="minorHAnsi"/>
        </w:rPr>
        <w:t>. 1 4 This also appears to be true of tipping points. For instance, the chances of the Amazon rainforest tipping into drier conditions by the end of the century is significant even at the lower temperature, although it grows at the higher temperature; 5 and the same is true for abrupt warming in the Arctic</w:t>
      </w:r>
      <w:r w:rsidRPr="00273B99">
        <w:rPr>
          <w:rFonts w:asciiTheme="minorHAnsi" w:hAnsiTheme="minorHAnsi" w:cstheme="minorHAnsi"/>
        </w:rPr>
        <w:t>.1 16 Indeed, significant climate-induced changes are already taking place even though we are still below the lPC point. 1 7 In a summary of the literature, Nordhaus contends that serious tipping points will probably be encountered above 3°C, but he notes that some scientists argue that anything above 1.5°C is dangerous. 18 Thus, drawing the line between dangerous and safer levels of climate change requires a judgment call.1 9 Two degrees Celsius seems a defensible choice, at least assuming that it is feasible to achieve that target, but the reasons for making this particular choice remain poorly articulated</w:t>
      </w:r>
      <w:r w:rsidRPr="00273B99">
        <w:rPr>
          <w:rStyle w:val="StyleUnderline"/>
          <w:rFonts w:asciiTheme="minorHAnsi" w:hAnsiTheme="minorHAnsi" w:cstheme="minorHAnsi"/>
        </w:rPr>
        <w:t>.</w:t>
      </w:r>
      <w:r w:rsidRPr="00273B99">
        <w:rPr>
          <w:rFonts w:asciiTheme="minorHAnsi" w:hAnsiTheme="minorHAnsi" w:cstheme="minorHAnsi"/>
        </w:rPr>
        <w:t xml:space="preserve"> Perhaps, however, in the context of an international agreement by so many different countries, it is too much to expect agreement not only on an end result but also about the justification.120</w:t>
      </w:r>
    </w:p>
    <w:p w14:paraId="1AE71122"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Cost-benefit analysis is bad for making climate decisions — forecasting, long term decisions, and discounting downgrade future interests to be insignificant</w:t>
      </w:r>
    </w:p>
    <w:p w14:paraId="2D89071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Farber, 15 (Daniel A. Sho Sato Professor of Law, Faculty Director, Center for Law, Energy, &amp; the Environment, </w:t>
      </w:r>
      <w:r w:rsidRPr="00273B99">
        <w:rPr>
          <w:rFonts w:asciiTheme="minorHAnsi" w:hAnsiTheme="minorHAnsi" w:cstheme="minorHAnsi"/>
          <w:shd w:val="clear" w:color="auto" w:fill="FFFFFF"/>
        </w:rPr>
        <w:t xml:space="preserve">graduate of the University of Illinois, </w:t>
      </w:r>
      <w:r w:rsidRPr="00273B99">
        <w:rPr>
          <w:rFonts w:asciiTheme="minorHAnsi" w:hAnsiTheme="minorHAnsi" w:cstheme="minorHAnsi"/>
        </w:rPr>
        <w:t>where he earned his B.A., M.A., and J.D. degrees, taught at the University of Minnesota Law School, McKnight Presidential Professor of Public Law, practiced law with Sidley &amp; Austin, where he primarily worked on energy issues, "Coping with Uncertainty: Cost-Benefit Analysis, the Precautionary Principle, and Climate Change." Washington Law Review, vol. 90, no. 4, December 2015, p. 1659-1726. HeinOnline) https://papers.ssrn.com/sol3/papers.cfm?abstract_id=2637105//ac</w:t>
      </w:r>
    </w:p>
    <w:p w14:paraId="7CE0D61D" w14:textId="77777777" w:rsidR="00161D72" w:rsidRPr="00273B99" w:rsidRDefault="00161D72" w:rsidP="00161D72">
      <w:pPr>
        <w:rPr>
          <w:rFonts w:asciiTheme="minorHAnsi" w:hAnsiTheme="minorHAnsi" w:cstheme="minorHAnsi"/>
        </w:rPr>
      </w:pPr>
      <w:r w:rsidRPr="00273B99">
        <w:rPr>
          <w:rStyle w:val="StyleUnderline"/>
          <w:rFonts w:asciiTheme="minorHAnsi" w:hAnsiTheme="minorHAnsi" w:cstheme="minorHAnsi"/>
        </w:rPr>
        <w:t>Cost-benefit analysis of climate policies requires consideration of three key issues: how to forecast economic impacts, how to make tradeoffs between harms in the far future and mitigation expenses today</w:t>
      </w:r>
      <w:r w:rsidRPr="00273B99">
        <w:rPr>
          <w:rFonts w:asciiTheme="minorHAnsi" w:hAnsiTheme="minorHAnsi" w:cstheme="minorHAnsi"/>
        </w:rPr>
        <w:t xml:space="preserve">, and how to take the possibility of unexpectedly catastrophic outcomes into account. These issues are discussed in turn. The Difficulty of Forecasting Economic Harm from Climate Change Many individual elements of the economic impact analysis for climate change are the subjects of serious debate. </w:t>
      </w:r>
      <w:r w:rsidRPr="00273B99">
        <w:rPr>
          <w:rStyle w:val="StyleUnderline"/>
          <w:rFonts w:asciiTheme="minorHAnsi" w:hAnsiTheme="minorHAnsi" w:cstheme="minorHAnsi"/>
        </w:rPr>
        <w:t xml:space="preserve">These would cause </w:t>
      </w:r>
      <w:r w:rsidRPr="00273B99">
        <w:rPr>
          <w:rStyle w:val="Emphasis"/>
          <w:rFonts w:asciiTheme="minorHAnsi" w:hAnsiTheme="minorHAnsi" w:cstheme="minorHAnsi"/>
        </w:rPr>
        <w:t xml:space="preserve">problems for cost-benefit analysts </w:t>
      </w:r>
      <w:r w:rsidRPr="00273B99">
        <w:rPr>
          <w:rStyle w:val="StyleUnderline"/>
          <w:rFonts w:asciiTheme="minorHAnsi" w:hAnsiTheme="minorHAnsi" w:cstheme="minorHAnsi"/>
        </w:rPr>
        <w:t>even if science could provide a perfect forecast of future global temperatures. For instance, some economists find an overall positive effect on U.S. agriculture (but with very large regional variations),1 94 while others find substantial negative effects.' 95 More broadly, modeling the long-term economic impact of climate change and the costs of adjusting unavoidable climate change (adaptation) and reducing carbon emissions (mitigation) involves tremendous challenges.</w:t>
      </w:r>
      <w:r w:rsidRPr="00273B99">
        <w:rPr>
          <w:rFonts w:asciiTheme="minorHAnsi" w:hAnsiTheme="minorHAnsi" w:cstheme="minorHAnsi"/>
        </w:rPr>
        <w:t xml:space="preserve"> 196 According to the Congressional Research Service, "[1]ong-term projections ... should be viewed with skepticism.... The finer the detail, the greater the skepticism should be.' 97 </w:t>
      </w:r>
      <w:r w:rsidRPr="00273B99">
        <w:rPr>
          <w:rStyle w:val="StyleUnderline"/>
          <w:rFonts w:asciiTheme="minorHAnsi" w:hAnsiTheme="minorHAnsi" w:cstheme="minorHAnsi"/>
        </w:rPr>
        <w:t xml:space="preserve">Even the more confident economic modelers19 8 admit that attempts to estimate the impacts of climate change continue to be highly "speculative."' 99 It is hard to forecast the trajectory of the economy over future decades. </w:t>
      </w:r>
      <w:r w:rsidRPr="00273B99">
        <w:rPr>
          <w:rFonts w:asciiTheme="minorHAnsi" w:hAnsiTheme="minorHAnsi" w:cstheme="minorHAnsi"/>
        </w:rPr>
        <w:t xml:space="preserve">For example, no forecaster in 1970 could have predicted the explosive growth of personal computers-and the resulting economic boom-that occurred only a few decades later. No forecaster in 1970 could have predicted the creation of complex financial derivatives, nor could they have predicted that those derivatives would threaten major economic depression in the new millennium. </w:t>
      </w:r>
      <w:r w:rsidRPr="00273B99">
        <w:rPr>
          <w:rStyle w:val="StyleUnderline"/>
          <w:rFonts w:asciiTheme="minorHAnsi" w:hAnsiTheme="minorHAnsi" w:cstheme="minorHAnsi"/>
        </w:rPr>
        <w:t>Forecasts necessarily rely on inherently uncertain projections about future behavior. Forecasting future use of adaptation measures is important in determining the harms created by climate change. But even when adaptation is possible, it may not take place for institutional reasons.</w:t>
      </w:r>
      <w:r w:rsidRPr="00273B99">
        <w:rPr>
          <w:rFonts w:asciiTheme="minorHAnsi" w:hAnsiTheme="minorHAnsi" w:cstheme="minorHAnsi"/>
        </w:rPr>
        <w:t xml:space="preserve"> For instance, the history of federal flood control gives little ground to be optimistic that flood control projects will be optimally designed and built.200 Or perhaps for psychological reasons individuals will fail to take sufficient action to protect themselves</w:t>
      </w:r>
      <w:r w:rsidRPr="00273B99">
        <w:rPr>
          <w:rStyle w:val="StyleUnderline"/>
          <w:rFonts w:asciiTheme="minorHAnsi" w:hAnsiTheme="minorHAnsi" w:cstheme="minorHAnsi"/>
        </w:rPr>
        <w:t>. Moreover, because climate change scenarios are based on projections of future emissions, they implicitly make assumptions about future political and economic developments, which are imperfectly known (to say the least).</w:t>
      </w:r>
      <w:r w:rsidRPr="00273B99">
        <w:rPr>
          <w:rFonts w:asciiTheme="minorHAnsi" w:hAnsiTheme="minorHAnsi" w:cstheme="minorHAnsi"/>
        </w:rPr>
        <w:t xml:space="preserve"> Thus, forecasting the costs of climate change involves making predictions over a long period of time about economic and institutional developments. </w:t>
      </w:r>
      <w:r w:rsidRPr="00273B99">
        <w:rPr>
          <w:rStyle w:val="StyleUnderline"/>
          <w:rFonts w:asciiTheme="minorHAnsi" w:hAnsiTheme="minorHAnsi" w:cstheme="minorHAnsi"/>
        </w:rPr>
        <w:t>These problems are inherent in any attempt to make longterm predictions about the state of society. But cost-benefit analysis of climate change poses two additional difficult issues. One issue concerns the need to compare future benefits and current mitigation costs, given that carbon emissions have such long-term effects. The other involves the difficulty of taking into account the possibility of tipping points that would result in severe impacts.</w:t>
      </w:r>
      <w:r w:rsidRPr="00273B99">
        <w:rPr>
          <w:rFonts w:asciiTheme="minorHAnsi" w:hAnsiTheme="minorHAnsi" w:cstheme="minorHAnsi"/>
        </w:rPr>
        <w:t xml:space="preserve"> These are discussed below. 2. How Much Should We Discount Future Harms? </w:t>
      </w:r>
      <w:r w:rsidRPr="00273B99">
        <w:rPr>
          <w:rStyle w:val="StyleUnderline"/>
          <w:rFonts w:asciiTheme="minorHAnsi" w:hAnsiTheme="minorHAnsi" w:cstheme="minorHAnsi"/>
        </w:rPr>
        <w:t>Carbon dioxide emitted today will linger in the atmosphere for two to three centuries, continuing to cause climate impacts, and global temperatures will remain high, even after we eliminate emissions, for an even longer time.</w:t>
      </w:r>
      <w:r w:rsidRPr="00273B99">
        <w:rPr>
          <w:rFonts w:asciiTheme="minorHAnsi" w:hAnsiTheme="minorHAnsi" w:cstheme="minorHAnsi"/>
        </w:rPr>
        <w:t xml:space="preserve">20 1 Conversely, a dollar invested in reducing emissions today will provide benefits over the same period of time. In assessing the value of this investment, we need to take into account the long time span involved. </w:t>
      </w:r>
      <w:r w:rsidRPr="00273B99">
        <w:rPr>
          <w:rStyle w:val="StyleUnderline"/>
          <w:rFonts w:asciiTheme="minorHAnsi" w:hAnsiTheme="minorHAnsi" w:cstheme="minorHAnsi"/>
        </w:rPr>
        <w:t>Economists use a technique called discounting for this purpose. 0 2 The basic premise is that people generally prefer consumption today over consumption tomorrow.</w:t>
      </w:r>
      <w:r w:rsidRPr="00273B99">
        <w:rPr>
          <w:rFonts w:asciiTheme="minorHAnsi" w:hAnsiTheme="minorHAnsi" w:cstheme="minorHAnsi"/>
        </w:rPr>
        <w:t xml:space="preserve"> Suppose someone has the choice between getting some amount of money today and $100 a year from now. There are several reasons why a person might be willing to accept less than a $100 today rather than waiting a year for the full amount-one of them is simple impatience, and another is that a person might expect to have more money next year anyway, so that person would need the money more badly today. The discount rate measures the degree of preference for the presentfor instance, a 10% discount rate means that receiving $100 a year from now is only as good as receiving $90 today (even apart from inflation). The key point is that the value of receiving a future dollar falls over time in accordance with the discount rate. </w:t>
      </w:r>
      <w:r w:rsidRPr="00273B99">
        <w:rPr>
          <w:rStyle w:val="StyleUnderline"/>
          <w:rFonts w:asciiTheme="minorHAnsi" w:hAnsiTheme="minorHAnsi" w:cstheme="minorHAnsi"/>
        </w:rPr>
        <w:t>Over a long period of time-the kind of time period involved with climate change-the changes are really dramatic because discounting compounds as the years go on.</w:t>
      </w:r>
      <w:r w:rsidRPr="00273B99">
        <w:rPr>
          <w:rFonts w:asciiTheme="minorHAnsi" w:hAnsiTheme="minorHAnsi" w:cstheme="minorHAnsi"/>
        </w:rPr>
        <w:t xml:space="preserve"> For instance, at a 10% discount rate, even without inflation, $100,000 in 2115 equates to about $7.30 today.203 From something that would buy two Mercedes C400s and leave almost a thousand dollars in change, 20 4 instead we get a number closer to the cost of a meal at McDonald's. 20 1 Because of the very long-term effects of climate change, discounting is a crucial factor in the economic analysis. </w:t>
      </w:r>
      <w:r w:rsidRPr="00273B99">
        <w:rPr>
          <w:rStyle w:val="StyleUnderline"/>
          <w:rFonts w:asciiTheme="minorHAnsi" w:hAnsiTheme="minorHAnsi" w:cstheme="minorHAnsi"/>
        </w:rPr>
        <w:t>But even economists find it disquieting that discounting "forces us to say that what we might otherwise conceptualize as monumental events 'do not much matter' when they occur in future centuries or millennia., 20 6 Even if we assume that discounting is appropriate when dealing with the effect of policies on current generations, its application to future generations raises graver issues. After all, their value as human beings is equal to that of people today, yet discounting systematically downgrades their interests, sometimes to the point of insignificance.</w:t>
      </w:r>
      <w:r w:rsidRPr="00273B99">
        <w:rPr>
          <w:rFonts w:asciiTheme="minorHAnsi" w:hAnsiTheme="minorHAnsi" w:cstheme="minorHAnsi"/>
        </w:rPr>
        <w:t>20 7</w:t>
      </w:r>
    </w:p>
    <w:p w14:paraId="5883068D" w14:textId="77777777" w:rsidR="00161D72" w:rsidRPr="00273B99" w:rsidRDefault="00161D72" w:rsidP="00161D72">
      <w:pPr>
        <w:rPr>
          <w:rFonts w:asciiTheme="minorHAnsi" w:hAnsiTheme="minorHAnsi" w:cstheme="minorHAnsi"/>
        </w:rPr>
      </w:pPr>
    </w:p>
    <w:p w14:paraId="359F3E5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Mosquito</w:t>
      </w:r>
    </w:p>
    <w:p w14:paraId="392777C2"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Doesn’t apply to warming</w:t>
      </w:r>
    </w:p>
    <w:p w14:paraId="3A2A1363"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 xml:space="preserve">Fails when accounting for all risks </w:t>
      </w:r>
    </w:p>
    <w:p w14:paraId="7B36827F" w14:textId="77777777" w:rsidR="00161D72" w:rsidRPr="00273B99" w:rsidRDefault="00161D72" w:rsidP="00161D72">
      <w:pPr>
        <w:pStyle w:val="ListParagraph"/>
        <w:widowControl/>
        <w:numPr>
          <w:ilvl w:val="1"/>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In cx be like “okey if existential risk prioritization — so we shud devote time and resources to solving [impact to first disad] correct? But that if that takes away from time and resources to solving [impact to second disad] — what happens?</w:t>
      </w:r>
    </w:p>
    <w:p w14:paraId="7539318D"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Mandel &amp; Gathii, '06</w:t>
      </w:r>
      <w:r w:rsidRPr="00273B99">
        <w:rPr>
          <w:rFonts w:asciiTheme="minorHAnsi" w:hAnsiTheme="minorHAnsi" w:cstheme="minorHAnsi"/>
        </w:rPr>
        <w:t xml:space="preserve"> — Gregory N. Mandel is the Associate Dean for Research and Scholarship and the Prof. of Law at Albany Law School, James Thuo Gathii is the Professor of Int’l Commercial Law at Albany Law School</w:t>
      </w:r>
    </w:p>
    <w:p w14:paraId="2E2EF253"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(Gregory N. Mandel and James Thuo Gathii, Illinois Law Review, https://www.illinoislawreview.org/wp-content/ilr-content/articles/2006/5/Mandel.pdf, 09-14-2006, Accessed: 7-30-2021) //ILake-HG *edited for ableist language</w:t>
      </w:r>
    </w:p>
    <w:p w14:paraId="5A13169E"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1. </w:t>
      </w:r>
      <w:r w:rsidRPr="00273B99">
        <w:rPr>
          <w:rStyle w:val="StyleUnderline"/>
          <w:rFonts w:asciiTheme="minorHAnsi" w:hAnsiTheme="minorHAnsi" w:cstheme="minorHAnsi"/>
        </w:rPr>
        <w:t>The Anti-Catastrophe Principle</w:t>
      </w:r>
    </w:p>
    <w:p w14:paraId="29579BA5"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Sunstein’s first law of fear is</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w:t>
      </w:r>
      <w:r w:rsidRPr="00273B99">
        <w:rPr>
          <w:rFonts w:asciiTheme="minorHAnsi" w:hAnsiTheme="minorHAnsi" w:cstheme="minorHAnsi"/>
          <w:sz w:val="14"/>
        </w:rPr>
        <w:t xml:space="preserve"> Principle. The </w:t>
      </w:r>
      <w:r w:rsidRPr="00273B99">
        <w:rPr>
          <w:rStyle w:val="StyleUnderline"/>
          <w:rFonts w:asciiTheme="minorHAnsi" w:hAnsiTheme="minorHAnsi" w:cstheme="minorHAnsi"/>
        </w:rPr>
        <w:t>Anti-Catastrophe Principle applies where</w:t>
      </w:r>
      <w:r w:rsidRPr="00273B99">
        <w:rPr>
          <w:rFonts w:asciiTheme="minorHAnsi" w:hAnsiTheme="minorHAnsi" w:cstheme="minorHAnsi"/>
          <w:sz w:val="14"/>
        </w:rPr>
        <w:t xml:space="preserve"> a </w:t>
      </w:r>
      <w:r w:rsidRPr="00273B99">
        <w:rPr>
          <w:rStyle w:val="StyleUnderline"/>
          <w:rFonts w:asciiTheme="minorHAnsi" w:hAnsiTheme="minorHAnsi" w:cstheme="minorHAnsi"/>
        </w:rPr>
        <w:t>particular threat</w:t>
      </w:r>
      <w:r w:rsidRPr="00273B99">
        <w:rPr>
          <w:rFonts w:asciiTheme="minorHAnsi" w:hAnsiTheme="minorHAnsi" w:cstheme="minorHAnsi"/>
          <w:sz w:val="14"/>
        </w:rPr>
        <w:t xml:space="preserve"> </w:t>
      </w:r>
      <w:r w:rsidRPr="00273B99">
        <w:rPr>
          <w:rStyle w:val="StyleUnderline"/>
          <w:rFonts w:asciiTheme="minorHAnsi" w:hAnsiTheme="minorHAnsi" w:cstheme="minorHAnsi"/>
        </w:rPr>
        <w:t>creates</w:t>
      </w:r>
      <w:r w:rsidRPr="00273B99">
        <w:rPr>
          <w:rFonts w:asciiTheme="minorHAnsi" w:hAnsiTheme="minorHAnsi" w:cstheme="minorHAnsi"/>
          <w:sz w:val="14"/>
        </w:rPr>
        <w:t xml:space="preserve"> a </w:t>
      </w:r>
      <w:r w:rsidRPr="00273B99">
        <w:rPr>
          <w:rStyle w:val="StyleUnderline"/>
          <w:rFonts w:asciiTheme="minorHAnsi" w:hAnsiTheme="minorHAnsi" w:cstheme="minorHAnsi"/>
        </w:rPr>
        <w:t>potentially catastrophic risk</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existing science does not</w:t>
      </w:r>
      <w:r w:rsidRPr="00273B99">
        <w:rPr>
          <w:rFonts w:asciiTheme="minorHAnsi" w:hAnsiTheme="minorHAnsi" w:cstheme="minorHAnsi"/>
          <w:sz w:val="14"/>
        </w:rPr>
        <w:t xml:space="preserve"> </w:t>
      </w:r>
      <w:r w:rsidRPr="00273B99">
        <w:rPr>
          <w:rStyle w:val="StyleUnderline"/>
          <w:rFonts w:asciiTheme="minorHAnsi" w:hAnsiTheme="minorHAnsi" w:cstheme="minorHAnsi"/>
        </w:rPr>
        <w:t>enable us to assign probabilities</w:t>
      </w:r>
      <w:r w:rsidRPr="00273B99">
        <w:rPr>
          <w:rFonts w:asciiTheme="minorHAnsi" w:hAnsiTheme="minorHAnsi" w:cstheme="minorHAnsi"/>
          <w:sz w:val="14"/>
        </w:rPr>
        <w:t xml:space="preserve"> to the worst-case scenarios.”16 </w:t>
      </w:r>
      <w:r w:rsidRPr="00273B99">
        <w:rPr>
          <w:rStyle w:val="StyleUnderline"/>
          <w:rFonts w:asciiTheme="minorHAnsi" w:hAnsiTheme="minorHAnsi" w:cstheme="minorHAnsi"/>
        </w:rPr>
        <w:t>In such</w:t>
      </w:r>
      <w:r w:rsidRPr="00273B99">
        <w:rPr>
          <w:rFonts w:asciiTheme="minorHAnsi" w:hAnsiTheme="minorHAnsi" w:cstheme="minorHAnsi"/>
          <w:sz w:val="14"/>
        </w:rPr>
        <w:t xml:space="preserve"> situations, </w:t>
      </w:r>
      <w:r w:rsidRPr="00273B99">
        <w:rPr>
          <w:rStyle w:val="StyleUnderline"/>
          <w:rFonts w:asciiTheme="minorHAnsi" w:hAnsiTheme="minorHAnsi" w:cstheme="minorHAnsi"/>
        </w:rPr>
        <w:t>Sunstein</w:t>
      </w:r>
      <w:r w:rsidRPr="00273B99">
        <w:rPr>
          <w:rFonts w:asciiTheme="minorHAnsi" w:hAnsiTheme="minorHAnsi" w:cstheme="minorHAnsi"/>
          <w:sz w:val="14"/>
        </w:rPr>
        <w:t xml:space="preserve"> first </w:t>
      </w:r>
      <w:r w:rsidRPr="00273B99">
        <w:rPr>
          <w:rStyle w:val="StyleUnderline"/>
          <w:rFonts w:asciiTheme="minorHAnsi" w:hAnsiTheme="minorHAnsi" w:cstheme="minorHAnsi"/>
        </w:rPr>
        <w:t>notes</w:t>
      </w:r>
      <w:r w:rsidRPr="00273B99">
        <w:rPr>
          <w:rFonts w:asciiTheme="minorHAnsi" w:hAnsiTheme="minorHAnsi" w:cstheme="minorHAnsi"/>
          <w:sz w:val="14"/>
        </w:rPr>
        <w:t xml:space="preserve"> </w:t>
      </w:r>
      <w:r w:rsidRPr="00273B99">
        <w:rPr>
          <w:rStyle w:val="StyleUnderline"/>
          <w:rFonts w:asciiTheme="minorHAnsi" w:hAnsiTheme="minorHAnsi" w:cstheme="minorHAnsi"/>
        </w:rPr>
        <w:t>maximin</w:t>
      </w:r>
      <w:r w:rsidRPr="00273B99">
        <w:rPr>
          <w:rFonts w:asciiTheme="minorHAnsi" w:hAnsiTheme="minorHAnsi" w:cstheme="minorHAnsi"/>
          <w:sz w:val="14"/>
        </w:rPr>
        <w:t xml:space="preserve"> </w:t>
      </w:r>
      <w:r w:rsidRPr="00273B99">
        <w:rPr>
          <w:rStyle w:val="StyleUnderline"/>
          <w:rFonts w:asciiTheme="minorHAnsi" w:hAnsiTheme="minorHAnsi" w:cstheme="minorHAnsi"/>
        </w:rPr>
        <w:t>as</w:t>
      </w:r>
      <w:r w:rsidRPr="00273B99">
        <w:rPr>
          <w:rFonts w:asciiTheme="minorHAnsi" w:hAnsiTheme="minorHAnsi" w:cstheme="minorHAnsi"/>
          <w:sz w:val="14"/>
        </w:rPr>
        <w:t xml:space="preserve"> a </w:t>
      </w:r>
      <w:r w:rsidRPr="00273B99">
        <w:rPr>
          <w:rStyle w:val="StyleUnderline"/>
          <w:rFonts w:asciiTheme="minorHAnsi" w:hAnsiTheme="minorHAnsi" w:cstheme="minorHAnsi"/>
        </w:rPr>
        <w:t>potentially useful</w:t>
      </w:r>
      <w:r w:rsidRPr="00273B99">
        <w:rPr>
          <w:rFonts w:asciiTheme="minorHAnsi" w:hAnsiTheme="minorHAnsi" w:cstheme="minorHAnsi"/>
          <w:sz w:val="14"/>
        </w:rPr>
        <w:t xml:space="preserve"> decision-making tool.17 </w:t>
      </w:r>
      <w:r w:rsidRPr="00273B99">
        <w:rPr>
          <w:rStyle w:val="StyleUnderline"/>
          <w:rFonts w:asciiTheme="minorHAnsi" w:hAnsiTheme="minorHAnsi" w:cstheme="minorHAnsi"/>
        </w:rPr>
        <w:t>Maximin involves identifying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possible options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for responding </w:t>
      </w:r>
      <w:r w:rsidRPr="00273B99">
        <w:rPr>
          <w:rFonts w:asciiTheme="minorHAnsi" w:hAnsiTheme="minorHAnsi" w:cstheme="minorHAnsi"/>
          <w:sz w:val="14"/>
        </w:rPr>
        <w:t xml:space="preserve">to a threat, </w:t>
      </w:r>
      <w:r w:rsidRPr="00273B99">
        <w:rPr>
          <w:rStyle w:val="StyleUnderline"/>
          <w:rFonts w:asciiTheme="minorHAnsi" w:hAnsiTheme="minorHAnsi" w:cstheme="minorHAnsi"/>
        </w:rPr>
        <w:t>identifying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worst-case scenario</w:t>
      </w:r>
      <w:r w:rsidRPr="00273B99">
        <w:rPr>
          <w:rFonts w:asciiTheme="minorHAnsi" w:hAnsiTheme="minorHAnsi" w:cstheme="minorHAnsi"/>
          <w:sz w:val="14"/>
        </w:rPr>
        <w:t xml:space="preserve"> </w:t>
      </w:r>
      <w:r w:rsidRPr="00273B99">
        <w:rPr>
          <w:rStyle w:val="StyleUnderline"/>
          <w:rFonts w:asciiTheme="minorHAnsi" w:hAnsiTheme="minorHAnsi" w:cstheme="minorHAnsi"/>
        </w:rPr>
        <w:t>outcome</w:t>
      </w:r>
      <w:r w:rsidRPr="00273B99">
        <w:rPr>
          <w:rFonts w:asciiTheme="minorHAnsi" w:hAnsiTheme="minorHAnsi" w:cstheme="minorHAnsi"/>
          <w:sz w:val="14"/>
        </w:rPr>
        <w:t xml:space="preserve"> </w:t>
      </w:r>
      <w:r w:rsidRPr="00273B99">
        <w:rPr>
          <w:rStyle w:val="StyleUnderline"/>
          <w:rFonts w:asciiTheme="minorHAnsi" w:hAnsiTheme="minorHAnsi" w:cstheme="minorHAnsi"/>
        </w:rPr>
        <w:t>of each option</w:t>
      </w:r>
      <w:r w:rsidRPr="00273B99">
        <w:rPr>
          <w:rFonts w:asciiTheme="minorHAnsi" w:hAnsiTheme="minorHAnsi" w:cstheme="minorHAnsi"/>
          <w:sz w:val="14"/>
        </w:rPr>
        <w:t xml:space="preserve">, and </w:t>
      </w:r>
      <w:r w:rsidRPr="00273B99">
        <w:rPr>
          <w:rStyle w:val="StyleUnderline"/>
          <w:rFonts w:asciiTheme="minorHAnsi" w:hAnsiTheme="minorHAnsi" w:cstheme="minorHAnsi"/>
        </w:rPr>
        <w:t>then eliminating</w:t>
      </w:r>
      <w:r w:rsidRPr="00273B99">
        <w:rPr>
          <w:rFonts w:asciiTheme="minorHAnsi" w:hAnsiTheme="minorHAnsi" w:cstheme="minorHAnsi"/>
          <w:sz w:val="14"/>
        </w:rPr>
        <w:t xml:space="preserve"> from consideration </w:t>
      </w:r>
      <w:r w:rsidRPr="00273B99">
        <w:rPr>
          <w:rStyle w:val="StyleUnderline"/>
          <w:rFonts w:asciiTheme="minorHAnsi" w:hAnsiTheme="minorHAnsi" w:cstheme="minorHAnsi"/>
        </w:rPr>
        <w:t>those options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worst worst-case scenarios</w:t>
      </w:r>
      <w:r w:rsidRPr="00273B99">
        <w:rPr>
          <w:rFonts w:asciiTheme="minorHAnsi" w:hAnsiTheme="minorHAnsi" w:cstheme="minorHAnsi"/>
          <w:sz w:val="14"/>
        </w:rPr>
        <w:t xml:space="preserve">. </w:t>
      </w:r>
      <w:r w:rsidRPr="00273B99">
        <w:rPr>
          <w:rStyle w:val="StyleUnderline"/>
          <w:rFonts w:asciiTheme="minorHAnsi" w:hAnsiTheme="minorHAnsi" w:cstheme="minorHAnsi"/>
        </w:rPr>
        <w:t>Sunstein</w:t>
      </w:r>
      <w:r w:rsidRPr="00273B99">
        <w:rPr>
          <w:rFonts w:asciiTheme="minorHAnsi" w:hAnsiTheme="minorHAnsi" w:cstheme="minorHAnsi"/>
          <w:sz w:val="14"/>
        </w:rPr>
        <w:t xml:space="preserve"> does not recommend use of maximin where probabilities can be assigned to various outcomes, but </w:t>
      </w:r>
      <w:r w:rsidRPr="00273B99">
        <w:rPr>
          <w:rStyle w:val="StyleUnderline"/>
          <w:rFonts w:asciiTheme="minorHAnsi" w:hAnsiTheme="minorHAnsi" w:cstheme="minorHAnsi"/>
        </w:rPr>
        <w:t>concludes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it can make a great deal</w:t>
      </w:r>
      <w:r w:rsidRPr="00273B99">
        <w:rPr>
          <w:rFonts w:asciiTheme="minorHAnsi" w:hAnsiTheme="minorHAnsi" w:cstheme="minorHAnsi"/>
          <w:sz w:val="14"/>
        </w:rPr>
        <w:t xml:space="preserve"> </w:t>
      </w:r>
      <w:r w:rsidRPr="00273B99">
        <w:rPr>
          <w:rStyle w:val="StyleUnderline"/>
          <w:rFonts w:asciiTheme="minorHAnsi" w:hAnsiTheme="minorHAnsi" w:cstheme="minorHAnsi"/>
        </w:rPr>
        <w:t>of sense</w:t>
      </w:r>
      <w:r w:rsidRPr="00273B99">
        <w:rPr>
          <w:rFonts w:asciiTheme="minorHAnsi" w:hAnsiTheme="minorHAnsi" w:cstheme="minorHAnsi"/>
          <w:sz w:val="14"/>
        </w:rPr>
        <w:t xml:space="preserve"> under conditions of uncertainty rather than risk.”18</w:t>
      </w:r>
    </w:p>
    <w:p w14:paraId="20FAC02A"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Though not explicitly stated as such in discussing the Anti-Catastrophe Principle, Sunstein identifies several important qualifications for application of the Principle. At best, these qualifications render the Anti-Catastrophe Principle useful only in already obvious and undisputed cases.</w:t>
      </w:r>
    </w:p>
    <w:p w14:paraId="4EAAE01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Sunstein writes that </w:t>
      </w:r>
      <w:r w:rsidRPr="00273B99">
        <w:rPr>
          <w:rStyle w:val="StyleUnderline"/>
          <w:rFonts w:asciiTheme="minorHAnsi" w:hAnsiTheme="minorHAnsi" w:cstheme="minorHAnsi"/>
        </w:rPr>
        <w:t>to implement</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w:t>
      </w:r>
      <w:r w:rsidRPr="00273B99">
        <w:rPr>
          <w:rFonts w:asciiTheme="minorHAnsi" w:hAnsiTheme="minorHAnsi" w:cstheme="minorHAnsi"/>
          <w:sz w:val="14"/>
        </w:rPr>
        <w:t xml:space="preserve"> Principle, it is </w:t>
      </w:r>
      <w:r w:rsidRPr="00273B99">
        <w:rPr>
          <w:rStyle w:val="StyleUnderline"/>
          <w:rFonts w:asciiTheme="minorHAnsi" w:hAnsiTheme="minorHAnsi" w:cstheme="minorHAnsi"/>
        </w:rPr>
        <w:t>necessary to identify all</w:t>
      </w:r>
      <w:r w:rsidRPr="00273B99">
        <w:rPr>
          <w:rFonts w:asciiTheme="minorHAnsi" w:hAnsiTheme="minorHAnsi" w:cstheme="minorHAnsi"/>
          <w:sz w:val="14"/>
        </w:rPr>
        <w:t xml:space="preserve"> relevant </w:t>
      </w:r>
      <w:r w:rsidRPr="00273B99">
        <w:rPr>
          <w:rStyle w:val="StyleUnderline"/>
          <w:rFonts w:asciiTheme="minorHAnsi" w:hAnsiTheme="minorHAnsi" w:cstheme="minorHAnsi"/>
        </w:rPr>
        <w:t>risks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from both </w:t>
      </w:r>
      <w:r w:rsidRPr="00273B99">
        <w:rPr>
          <w:rFonts w:asciiTheme="minorHAnsi" w:hAnsiTheme="minorHAnsi" w:cstheme="minorHAnsi"/>
          <w:sz w:val="14"/>
        </w:rPr>
        <w:t xml:space="preserve">any </w:t>
      </w:r>
      <w:r w:rsidRPr="00273B99">
        <w:rPr>
          <w:rStyle w:val="StyleUnderline"/>
          <w:rFonts w:asciiTheme="minorHAnsi" w:hAnsiTheme="minorHAnsi" w:cstheme="minorHAnsi"/>
        </w:rPr>
        <w:t>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from </w:t>
      </w:r>
      <w:r w:rsidRPr="00273B99">
        <w:rPr>
          <w:rStyle w:val="StyleUnderline"/>
          <w:rFonts w:asciiTheme="minorHAnsi" w:hAnsiTheme="minorHAnsi" w:cstheme="minorHAnsi"/>
        </w:rPr>
        <w:t>inaction</w:t>
      </w:r>
      <w:r w:rsidRPr="00273B99">
        <w:rPr>
          <w:rFonts w:asciiTheme="minorHAnsi" w:hAnsiTheme="minorHAnsi" w:cstheme="minorHAnsi"/>
          <w:sz w:val="14"/>
        </w:rPr>
        <w:t xml:space="preserve">.19 </w:t>
      </w:r>
      <w:r w:rsidRPr="00273B99">
        <w:rPr>
          <w:rStyle w:val="StyleUnderline"/>
          <w:rFonts w:asciiTheme="minorHAnsi" w:hAnsiTheme="minorHAnsi" w:cstheme="minorHAnsi"/>
        </w:rPr>
        <w:t>This requires</w:t>
      </w:r>
      <w:r w:rsidRPr="00273B99">
        <w:rPr>
          <w:rFonts w:asciiTheme="minorHAnsi" w:hAnsiTheme="minorHAnsi" w:cstheme="minorHAnsi"/>
          <w:sz w:val="14"/>
        </w:rPr>
        <w:t xml:space="preserve"> engaging in something akin to a </w:t>
      </w:r>
      <w:r w:rsidRPr="00273B99">
        <w:rPr>
          <w:rStyle w:val="StyleUnderline"/>
          <w:rFonts w:asciiTheme="minorHAnsi" w:hAnsiTheme="minorHAnsi" w:cstheme="minorHAnsi"/>
        </w:rPr>
        <w:t>full risk-risk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considering</w:t>
      </w:r>
      <w:r w:rsidRPr="00273B99">
        <w:rPr>
          <w:rFonts w:asciiTheme="minorHAnsi" w:hAnsiTheme="minorHAnsi" w:cstheme="minorHAnsi"/>
          <w:sz w:val="14"/>
        </w:rPr>
        <w:t xml:space="preserve"> </w:t>
      </w:r>
      <w:r w:rsidRPr="00273B99">
        <w:rPr>
          <w:rStyle w:val="StyleUnderline"/>
          <w:rFonts w:asciiTheme="minorHAnsi" w:hAnsiTheme="minorHAnsi" w:cstheme="minorHAnsi"/>
        </w:rPr>
        <w:t>all</w:t>
      </w:r>
      <w:r w:rsidRPr="00273B99">
        <w:rPr>
          <w:rFonts w:asciiTheme="minorHAnsi" w:hAnsiTheme="minorHAnsi" w:cstheme="minorHAnsi"/>
          <w:sz w:val="14"/>
        </w:rPr>
        <w:t xml:space="preserve"> relevant </w:t>
      </w:r>
      <w:r w:rsidRPr="00273B99">
        <w:rPr>
          <w:rStyle w:val="StyleUnderline"/>
          <w:rFonts w:asciiTheme="minorHAnsi" w:hAnsiTheme="minorHAnsi" w:cstheme="minorHAnsi"/>
        </w:rPr>
        <w:t>risks</w:t>
      </w:r>
      <w:r w:rsidRPr="00273B99">
        <w:rPr>
          <w:rFonts w:asciiTheme="minorHAnsi" w:hAnsiTheme="minorHAnsi" w:cstheme="minorHAnsi"/>
          <w:sz w:val="14"/>
        </w:rPr>
        <w:t xml:space="preserve"> </w:t>
      </w:r>
      <w:r w:rsidRPr="00273B99">
        <w:rPr>
          <w:rStyle w:val="StyleUnderline"/>
          <w:rFonts w:asciiTheme="minorHAnsi" w:hAnsiTheme="minorHAnsi" w:cstheme="minorHAnsi"/>
        </w:rPr>
        <w:t>related to all considered</w:t>
      </w:r>
      <w:r w:rsidRPr="00273B99">
        <w:rPr>
          <w:rFonts w:asciiTheme="minorHAnsi" w:hAnsiTheme="minorHAnsi" w:cstheme="minorHAnsi"/>
          <w:sz w:val="14"/>
        </w:rPr>
        <w:t xml:space="preserve"> </w:t>
      </w:r>
      <w:r w:rsidRPr="00273B99">
        <w:rPr>
          <w:rStyle w:val="StyleUnderline"/>
          <w:rFonts w:asciiTheme="minorHAnsi" w:hAnsiTheme="minorHAnsi" w:cstheme="minorHAnsi"/>
        </w:rPr>
        <w:t>options</w:t>
      </w:r>
      <w:r w:rsidRPr="00273B99">
        <w:rPr>
          <w:rFonts w:asciiTheme="minorHAnsi" w:hAnsiTheme="minorHAnsi" w:cstheme="minorHAnsi"/>
          <w:sz w:val="14"/>
        </w:rPr>
        <w:t xml:space="preserve">. In addition to </w:t>
      </w:r>
      <w:r w:rsidRPr="00273B99">
        <w:rPr>
          <w:rStyle w:val="StyleUnderline"/>
          <w:rFonts w:asciiTheme="minorHAnsi" w:hAnsiTheme="minorHAnsi" w:cstheme="minorHAnsi"/>
        </w:rPr>
        <w:t>risking</w:t>
      </w:r>
      <w:r w:rsidRPr="00273B99">
        <w:rPr>
          <w:rFonts w:asciiTheme="minorHAnsi" w:hAnsiTheme="minorHAnsi" w:cstheme="minorHAnsi"/>
          <w:sz w:val="14"/>
        </w:rPr>
        <w:t xml:space="preserve"> </w:t>
      </w:r>
      <w:r w:rsidRPr="00273B99">
        <w:rPr>
          <w:rFonts w:asciiTheme="minorHAnsi" w:hAnsiTheme="minorHAnsi" w:cstheme="minorHAnsi"/>
          <w:strike/>
          <w:sz w:val="14"/>
        </w:rPr>
        <w:t>paralysis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inaction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by analysis</w:t>
      </w:r>
      <w:r w:rsidRPr="00273B99">
        <w:rPr>
          <w:rFonts w:asciiTheme="minorHAnsi" w:hAnsiTheme="minorHAnsi" w:cstheme="minorHAnsi"/>
          <w:sz w:val="14"/>
        </w:rPr>
        <w:t xml:space="preserve">,20 </w:t>
      </w:r>
      <w:r w:rsidRPr="00273B99">
        <w:rPr>
          <w:rStyle w:val="StyleUnderline"/>
          <w:rFonts w:asciiTheme="minorHAnsi" w:hAnsiTheme="minorHAnsi" w:cstheme="minorHAnsi"/>
        </w:rPr>
        <w:t>comparing</w:t>
      </w:r>
      <w:r w:rsidRPr="00273B99">
        <w:rPr>
          <w:rFonts w:asciiTheme="minorHAnsi" w:hAnsiTheme="minorHAnsi" w:cstheme="minorHAnsi"/>
          <w:sz w:val="14"/>
        </w:rPr>
        <w:t xml:space="preserve"> </w:t>
      </w:r>
      <w:r w:rsidRPr="00273B99">
        <w:rPr>
          <w:rStyle w:val="StyleUnderline"/>
          <w:rFonts w:asciiTheme="minorHAnsi" w:hAnsiTheme="minorHAnsi" w:cstheme="minorHAnsi"/>
        </w:rPr>
        <w:t>identified risks</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an </w:t>
      </w:r>
      <w:r w:rsidRPr="00273B99">
        <w:rPr>
          <w:rStyle w:val="StyleUnderline"/>
          <w:rFonts w:asciiTheme="minorHAnsi" w:hAnsiTheme="minorHAnsi" w:cstheme="minorHAnsi"/>
        </w:rPr>
        <w:t>unquantifiable</w:t>
      </w:r>
      <w:r w:rsidRPr="00273B99">
        <w:rPr>
          <w:rFonts w:asciiTheme="minorHAnsi" w:hAnsiTheme="minorHAnsi" w:cstheme="minorHAnsi"/>
          <w:sz w:val="14"/>
        </w:rPr>
        <w:t xml:space="preserve"> </w:t>
      </w:r>
      <w:r w:rsidRPr="00273B99">
        <w:rPr>
          <w:rStyle w:val="StyleUnderline"/>
          <w:rFonts w:asciiTheme="minorHAnsi" w:hAnsiTheme="minorHAnsi" w:cstheme="minorHAnsi"/>
        </w:rPr>
        <w:t>risk</w:t>
      </w:r>
      <w:r w:rsidRPr="00273B99">
        <w:rPr>
          <w:rFonts w:asciiTheme="minorHAnsi" w:hAnsiTheme="minorHAnsi" w:cstheme="minorHAnsi"/>
          <w:sz w:val="14"/>
        </w:rPr>
        <w:t xml:space="preserve"> </w:t>
      </w:r>
      <w:r w:rsidRPr="00273B99">
        <w:rPr>
          <w:rStyle w:val="StyleUnderline"/>
          <w:rFonts w:asciiTheme="minorHAnsi" w:hAnsiTheme="minorHAnsi" w:cstheme="minorHAnsi"/>
        </w:rPr>
        <w:t>of catastrophe is</w:t>
      </w:r>
      <w:r w:rsidRPr="00273B99">
        <w:rPr>
          <w:rFonts w:asciiTheme="minorHAnsi" w:hAnsiTheme="minorHAnsi" w:cstheme="minorHAnsi"/>
          <w:sz w:val="14"/>
        </w:rPr>
        <w:t xml:space="preserve"> </w:t>
      </w:r>
      <w:r w:rsidRPr="00273B99">
        <w:rPr>
          <w:rStyle w:val="StyleUnderline"/>
          <w:rFonts w:asciiTheme="minorHAnsi" w:hAnsiTheme="minorHAnsi" w:cstheme="minorHAnsi"/>
        </w:rPr>
        <w:t>difficult</w:t>
      </w:r>
      <w:r w:rsidRPr="00273B99">
        <w:rPr>
          <w:rFonts w:asciiTheme="minorHAnsi" w:hAnsiTheme="minorHAnsi" w:cstheme="minorHAnsi"/>
          <w:sz w:val="14"/>
        </w:rPr>
        <w:t xml:space="preserve">. Even more complex is the situation where both risks being compared are uncertain. The </w:t>
      </w:r>
      <w:r w:rsidRPr="00273B99">
        <w:rPr>
          <w:rFonts w:asciiTheme="minorHAnsi" w:hAnsiTheme="minorHAnsi" w:cstheme="minorHAnsi"/>
          <w:strike/>
          <w:sz w:val="14"/>
        </w:rPr>
        <w:t>paralysis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inaction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by analysis of risk-risk</w:t>
      </w:r>
      <w:r w:rsidRPr="00273B99">
        <w:rPr>
          <w:rFonts w:asciiTheme="minorHAnsi" w:hAnsiTheme="minorHAnsi" w:cstheme="minorHAnsi"/>
          <w:sz w:val="14"/>
        </w:rPr>
        <w:t xml:space="preserve"> </w:t>
      </w:r>
      <w:r w:rsidRPr="00273B99">
        <w:rPr>
          <w:rStyle w:val="StyleUnderline"/>
          <w:rFonts w:asciiTheme="minorHAnsi" w:hAnsiTheme="minorHAnsi" w:cstheme="minorHAnsi"/>
        </w:rPr>
        <w:t>analysis</w:t>
      </w:r>
      <w:r w:rsidRPr="00273B99">
        <w:rPr>
          <w:rFonts w:asciiTheme="minorHAnsi" w:hAnsiTheme="minorHAnsi" w:cstheme="minorHAnsi"/>
          <w:sz w:val="14"/>
        </w:rPr>
        <w:t xml:space="preserve"> for uncertain threats </w:t>
      </w:r>
      <w:r w:rsidRPr="00273B99">
        <w:rPr>
          <w:rStyle w:val="StyleUnderline"/>
          <w:rFonts w:asciiTheme="minorHAnsi" w:hAnsiTheme="minorHAnsi" w:cstheme="minorHAnsi"/>
        </w:rPr>
        <w:t>is</w:t>
      </w:r>
      <w:r w:rsidRPr="00273B99">
        <w:rPr>
          <w:rFonts w:asciiTheme="minorHAnsi" w:hAnsiTheme="minorHAnsi" w:cstheme="minorHAnsi"/>
          <w:sz w:val="14"/>
        </w:rPr>
        <w:t xml:space="preserve"> somewhat </w:t>
      </w:r>
      <w:r w:rsidRPr="00273B99">
        <w:rPr>
          <w:rStyle w:val="StyleUnderline"/>
          <w:rFonts w:asciiTheme="minorHAnsi" w:hAnsiTheme="minorHAnsi" w:cstheme="minorHAnsi"/>
        </w:rPr>
        <w:t>similar to</w:t>
      </w:r>
      <w:r w:rsidRPr="00273B99">
        <w:rPr>
          <w:rFonts w:asciiTheme="minorHAnsi" w:hAnsiTheme="minorHAnsi" w:cstheme="minorHAnsi"/>
          <w:sz w:val="14"/>
        </w:rPr>
        <w:t xml:space="preserve"> the </w:t>
      </w:r>
      <w:r w:rsidRPr="00273B99">
        <w:rPr>
          <w:rFonts w:asciiTheme="minorHAnsi" w:hAnsiTheme="minorHAnsi" w:cstheme="minorHAnsi"/>
          <w:strike/>
          <w:sz w:val="14"/>
        </w:rPr>
        <w:t>paralysis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inaction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identified by Sunstein for</w:t>
      </w:r>
      <w:r w:rsidRPr="00273B99">
        <w:rPr>
          <w:rFonts w:asciiTheme="minorHAnsi" w:hAnsiTheme="minorHAnsi" w:cstheme="minorHAnsi"/>
          <w:sz w:val="14"/>
        </w:rPr>
        <w:t xml:space="preserve"> strong forms of </w:t>
      </w:r>
      <w:r w:rsidRPr="00273B99">
        <w:rPr>
          <w:rStyle w:val="StyleUnderline"/>
          <w:rFonts w:asciiTheme="minorHAnsi" w:hAnsiTheme="minorHAnsi" w:cstheme="minorHAnsi"/>
        </w:rPr>
        <w:t>the Precautionary Principle</w:t>
      </w:r>
      <w:r w:rsidRPr="00273B99">
        <w:rPr>
          <w:rFonts w:asciiTheme="minorHAnsi" w:hAnsiTheme="minorHAnsi" w:cstheme="minorHAnsi"/>
          <w:sz w:val="14"/>
        </w:rPr>
        <w:t xml:space="preserve">. The </w:t>
      </w:r>
      <w:r w:rsidRPr="00273B99">
        <w:rPr>
          <w:rStyle w:val="StyleUnderline"/>
          <w:rFonts w:asciiTheme="minorHAnsi" w:hAnsiTheme="minorHAnsi" w:cstheme="minorHAnsi"/>
        </w:rPr>
        <w:t>former precludes 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one </w:t>
      </w:r>
      <w:r w:rsidRPr="00273B99">
        <w:rPr>
          <w:rStyle w:val="Emphasis"/>
          <w:rFonts w:asciiTheme="minorHAnsi" w:hAnsiTheme="minorHAnsi" w:cstheme="minorHAnsi"/>
        </w:rPr>
        <w:t>cannot quantify all relevant risks</w:t>
      </w:r>
      <w:r w:rsidRPr="00273B99">
        <w:rPr>
          <w:rFonts w:asciiTheme="minorHAnsi" w:hAnsiTheme="minorHAnsi" w:cstheme="minorHAnsi"/>
          <w:sz w:val="14"/>
        </w:rPr>
        <w:t xml:space="preserve"> </w:t>
      </w:r>
      <w:r w:rsidRPr="00273B99">
        <w:rPr>
          <w:rStyle w:val="StyleUnderline"/>
          <w:rFonts w:asciiTheme="minorHAnsi" w:hAnsiTheme="minorHAnsi" w:cstheme="minorHAnsi"/>
        </w:rPr>
        <w:t>of each action or inaction</w:t>
      </w:r>
      <w:r w:rsidRPr="00273B99">
        <w:rPr>
          <w:rFonts w:asciiTheme="minorHAnsi" w:hAnsiTheme="minorHAnsi" w:cstheme="minorHAnsi"/>
          <w:sz w:val="14"/>
        </w:rPr>
        <w:t>; the latter precludes action because there are relevant risks of each action or inaction.</w:t>
      </w:r>
    </w:p>
    <w:p w14:paraId="0C632A6C"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Even more troubling</w:t>
      </w:r>
      <w:r w:rsidRPr="00273B99">
        <w:rPr>
          <w:rFonts w:asciiTheme="minorHAnsi" w:hAnsiTheme="minorHAnsi" w:cstheme="minorHAnsi"/>
          <w:sz w:val="14"/>
        </w:rPr>
        <w:t xml:space="preserve"> for real-world operationalization, </w:t>
      </w:r>
      <w:r w:rsidRPr="00273B99">
        <w:rPr>
          <w:rStyle w:val="StyleUnderline"/>
          <w:rFonts w:asciiTheme="minorHAnsi" w:hAnsiTheme="minorHAnsi" w:cstheme="minorHAnsi"/>
        </w:rPr>
        <w:t>Sunstein states</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w:t>
      </w:r>
      <w:r w:rsidRPr="00273B99">
        <w:rPr>
          <w:rStyle w:val="StyleUnderline"/>
          <w:rFonts w:asciiTheme="minorHAnsi" w:hAnsiTheme="minorHAnsi" w:cstheme="minorHAnsi"/>
        </w:rPr>
        <w:t>may not be applicable where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costs of reducing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dangers</w:t>
      </w:r>
      <w:r w:rsidRPr="00273B99">
        <w:rPr>
          <w:rFonts w:asciiTheme="minorHAnsi" w:hAnsiTheme="minorHAnsi" w:cstheme="minorHAnsi"/>
          <w:sz w:val="14"/>
        </w:rPr>
        <w:t xml:space="preserve"> </w:t>
      </w:r>
      <w:r w:rsidRPr="00273B99">
        <w:rPr>
          <w:rStyle w:val="StyleUnderline"/>
          <w:rFonts w:asciiTheme="minorHAnsi" w:hAnsiTheme="minorHAnsi" w:cstheme="minorHAnsi"/>
        </w:rPr>
        <w:t>are “huge” or where</w:t>
      </w:r>
      <w:r w:rsidRPr="00273B99">
        <w:rPr>
          <w:rFonts w:asciiTheme="minorHAnsi" w:hAnsiTheme="minorHAnsi" w:cstheme="minorHAnsi"/>
          <w:sz w:val="14"/>
        </w:rPr>
        <w:t xml:space="preserve"> </w:t>
      </w:r>
      <w:r w:rsidRPr="00273B99">
        <w:rPr>
          <w:rStyle w:val="StyleUnderline"/>
          <w:rFonts w:asciiTheme="minorHAnsi" w:hAnsiTheme="minorHAnsi" w:cstheme="minorHAnsi"/>
        </w:rPr>
        <w:t>incurring</w:t>
      </w:r>
      <w:r w:rsidRPr="00273B99">
        <w:rPr>
          <w:rFonts w:asciiTheme="minorHAnsi" w:hAnsiTheme="minorHAnsi" w:cstheme="minorHAnsi"/>
          <w:sz w:val="14"/>
        </w:rPr>
        <w:t xml:space="preserve"> such </w:t>
      </w:r>
      <w:r w:rsidRPr="00273B99">
        <w:rPr>
          <w:rStyle w:val="StyleUnderline"/>
          <w:rFonts w:asciiTheme="minorHAnsi" w:hAnsiTheme="minorHAnsi" w:cstheme="minorHAnsi"/>
        </w:rPr>
        <w:t>costs</w:t>
      </w:r>
      <w:r w:rsidRPr="00273B99">
        <w:rPr>
          <w:rFonts w:asciiTheme="minorHAnsi" w:hAnsiTheme="minorHAnsi" w:cstheme="minorHAnsi"/>
          <w:sz w:val="14"/>
        </w:rPr>
        <w:t xml:space="preserve"> </w:t>
      </w:r>
      <w:r w:rsidRPr="00273B99">
        <w:rPr>
          <w:rStyle w:val="StyleUnderline"/>
          <w:rFonts w:asciiTheme="minorHAnsi" w:hAnsiTheme="minorHAnsi" w:cstheme="minorHAnsi"/>
        </w:rPr>
        <w:t>would divert resources from</w:t>
      </w:r>
      <w:r w:rsidRPr="00273B99">
        <w:rPr>
          <w:rFonts w:asciiTheme="minorHAnsi" w:hAnsiTheme="minorHAnsi" w:cstheme="minorHAnsi"/>
          <w:sz w:val="14"/>
        </w:rPr>
        <w:t xml:space="preserve"> </w:t>
      </w:r>
      <w:r w:rsidRPr="00273B99">
        <w:rPr>
          <w:rStyle w:val="StyleUnderline"/>
          <w:rFonts w:asciiTheme="minorHAnsi" w:hAnsiTheme="minorHAnsi" w:cstheme="minorHAnsi"/>
        </w:rPr>
        <w:t>more pressing problems</w:t>
      </w:r>
      <w:r w:rsidRPr="00273B99">
        <w:rPr>
          <w:rFonts w:asciiTheme="minorHAnsi" w:hAnsiTheme="minorHAnsi" w:cstheme="minorHAnsi"/>
          <w:sz w:val="14"/>
        </w:rPr>
        <w:t xml:space="preserve">.21 </w:t>
      </w:r>
      <w:r w:rsidRPr="00273B99">
        <w:rPr>
          <w:rStyle w:val="StyleUnderline"/>
          <w:rFonts w:asciiTheme="minorHAnsi" w:hAnsiTheme="minorHAnsi" w:cstheme="minorHAnsi"/>
        </w:rPr>
        <w:t>Nearly all activities that create</w:t>
      </w:r>
      <w:r w:rsidRPr="00273B99">
        <w:rPr>
          <w:rFonts w:asciiTheme="minorHAnsi" w:hAnsiTheme="minorHAnsi" w:cstheme="minorHAnsi"/>
          <w:sz w:val="14"/>
        </w:rPr>
        <w:t xml:space="preserve"> realistic </w:t>
      </w:r>
      <w:r w:rsidRPr="00273B99">
        <w:rPr>
          <w:rStyle w:val="StyleUnderline"/>
          <w:rFonts w:asciiTheme="minorHAnsi" w:hAnsiTheme="minorHAnsi" w:cstheme="minorHAnsi"/>
        </w:rPr>
        <w:t>threats of catastrophe</w:t>
      </w:r>
      <w:r w:rsidRPr="00273B99">
        <w:rPr>
          <w:rFonts w:asciiTheme="minorHAnsi" w:hAnsiTheme="minorHAnsi" w:cstheme="minorHAnsi"/>
          <w:sz w:val="14"/>
        </w:rPr>
        <w:t xml:space="preserve"> </w:t>
      </w:r>
      <w:r w:rsidRPr="00273B99">
        <w:rPr>
          <w:rStyle w:val="Emphasis"/>
          <w:rFonts w:asciiTheme="minorHAnsi" w:hAnsiTheme="minorHAnsi" w:cstheme="minorHAnsi"/>
        </w:rPr>
        <w:t>are expensive to remediate</w:t>
      </w:r>
      <w:r w:rsidRPr="00273B99">
        <w:rPr>
          <w:rFonts w:asciiTheme="minorHAnsi" w:hAnsiTheme="minorHAnsi" w:cstheme="minorHAnsi"/>
          <w:sz w:val="14"/>
        </w:rPr>
        <w:t xml:space="preserve">, </w:t>
      </w:r>
      <w:r w:rsidRPr="00273B99">
        <w:rPr>
          <w:rStyle w:val="StyleUnderline"/>
          <w:rFonts w:asciiTheme="minorHAnsi" w:hAnsiTheme="minorHAnsi" w:cstheme="minorHAnsi"/>
        </w:rPr>
        <w:t>and therefore</w:t>
      </w:r>
      <w:r w:rsidRPr="00273B99">
        <w:rPr>
          <w:rFonts w:asciiTheme="minorHAnsi" w:hAnsiTheme="minorHAnsi" w:cstheme="minorHAnsi"/>
          <w:sz w:val="14"/>
        </w:rPr>
        <w:t xml:space="preserve"> </w:t>
      </w:r>
      <w:r w:rsidRPr="00273B99">
        <w:rPr>
          <w:rStyle w:val="StyleUnderline"/>
          <w:rFonts w:asciiTheme="minorHAnsi" w:hAnsiTheme="minorHAnsi" w:cstheme="minorHAnsi"/>
        </w:rPr>
        <w:t>have</w:t>
      </w:r>
      <w:r w:rsidRPr="00273B99">
        <w:rPr>
          <w:rFonts w:asciiTheme="minorHAnsi" w:hAnsiTheme="minorHAnsi" w:cstheme="minorHAnsi"/>
          <w:sz w:val="14"/>
        </w:rPr>
        <w:t xml:space="preserve"> </w:t>
      </w:r>
      <w:r w:rsidRPr="00273B99">
        <w:rPr>
          <w:rStyle w:val="StyleUnderline"/>
          <w:rFonts w:asciiTheme="minorHAnsi" w:hAnsiTheme="minorHAnsi" w:cstheme="minorHAnsi"/>
        </w:rPr>
        <w:t>“huge” response costs</w:t>
      </w:r>
      <w:r w:rsidRPr="00273B99">
        <w:rPr>
          <w:rFonts w:asciiTheme="minorHAnsi" w:hAnsiTheme="minorHAnsi" w:cstheme="minorHAnsi"/>
          <w:sz w:val="14"/>
        </w:rPr>
        <w:t>. For those that are not expensive, it generally goes without saying that society should respond to them. In fact, Sunstein criticizes as trivial a particular construction of the precautionary principle that only applies “where the loss [from precaution] . . . is a matter of relative indifference.”22</w:t>
      </w:r>
    </w:p>
    <w:p w14:paraId="535F2BD4"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w:t>
      </w:r>
      <w:r w:rsidRPr="00273B99">
        <w:rPr>
          <w:rFonts w:asciiTheme="minorHAnsi" w:hAnsiTheme="minorHAnsi" w:cstheme="minorHAnsi"/>
          <w:sz w:val="14"/>
        </w:rPr>
        <w:t xml:space="preserve"> initially </w:t>
      </w:r>
      <w:r w:rsidRPr="00273B99">
        <w:rPr>
          <w:rStyle w:val="StyleUnderline"/>
          <w:rFonts w:asciiTheme="minorHAnsi" w:hAnsiTheme="minorHAnsi" w:cstheme="minorHAnsi"/>
        </w:rPr>
        <w:t>identifies</w:t>
      </w:r>
      <w:r w:rsidRPr="00273B99">
        <w:rPr>
          <w:rFonts w:asciiTheme="minorHAnsi" w:hAnsiTheme="minorHAnsi" w:cstheme="minorHAnsi"/>
          <w:sz w:val="14"/>
        </w:rPr>
        <w:t xml:space="preserve"> </w:t>
      </w:r>
      <w:r w:rsidRPr="00273B99">
        <w:rPr>
          <w:rStyle w:val="StyleUnderline"/>
          <w:rFonts w:asciiTheme="minorHAnsi" w:hAnsiTheme="minorHAnsi" w:cstheme="minorHAnsi"/>
        </w:rPr>
        <w:t>global warming as a threat to which</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w:t>
      </w:r>
      <w:r w:rsidRPr="00273B99">
        <w:rPr>
          <w:rStyle w:val="StyleUnderline"/>
          <w:rFonts w:asciiTheme="minorHAnsi" w:hAnsiTheme="minorHAnsi" w:cstheme="minorHAnsi"/>
        </w:rPr>
        <w:t>may apply</w:t>
      </w:r>
      <w:r w:rsidRPr="00273B99">
        <w:rPr>
          <w:rFonts w:asciiTheme="minorHAnsi" w:hAnsiTheme="minorHAnsi" w:cstheme="minorHAnsi"/>
          <w:sz w:val="14"/>
        </w:rPr>
        <w:t xml:space="preserve">: it </w:t>
      </w:r>
      <w:r w:rsidRPr="00273B99">
        <w:rPr>
          <w:rStyle w:val="StyleUnderline"/>
          <w:rFonts w:asciiTheme="minorHAnsi" w:hAnsiTheme="minorHAnsi" w:cstheme="minorHAnsi"/>
        </w:rPr>
        <w:t>presents catastrophic risks of</w:t>
      </w:r>
      <w:r w:rsidRPr="00273B99">
        <w:rPr>
          <w:rFonts w:asciiTheme="minorHAnsi" w:hAnsiTheme="minorHAnsi" w:cstheme="minorHAnsi"/>
          <w:sz w:val="14"/>
        </w:rPr>
        <w:t xml:space="preserve"> </w:t>
      </w:r>
      <w:r w:rsidRPr="00273B99">
        <w:rPr>
          <w:rStyle w:val="StyleUnderline"/>
          <w:rFonts w:asciiTheme="minorHAnsi" w:hAnsiTheme="minorHAnsi" w:cstheme="minorHAnsi"/>
        </w:rPr>
        <w:t>uncertain magnitude</w:t>
      </w:r>
      <w:r w:rsidRPr="00273B99">
        <w:rPr>
          <w:rFonts w:asciiTheme="minorHAnsi" w:hAnsiTheme="minorHAnsi" w:cstheme="minorHAnsi"/>
          <w:sz w:val="14"/>
        </w:rPr>
        <w:t xml:space="preserve">. </w:t>
      </w:r>
      <w:r w:rsidRPr="00273B99">
        <w:rPr>
          <w:rStyle w:val="StyleUnderline"/>
          <w:rFonts w:asciiTheme="minorHAnsi" w:hAnsiTheme="minorHAnsi" w:cstheme="minorHAnsi"/>
        </w:rPr>
        <w:t>He recognizes</w:t>
      </w:r>
      <w:r w:rsidRPr="00273B99">
        <w:rPr>
          <w:rFonts w:asciiTheme="minorHAnsi" w:hAnsiTheme="minorHAnsi" w:cstheme="minorHAnsi"/>
          <w:sz w:val="14"/>
        </w:rPr>
        <w:t xml:space="preserve">, however, that </w:t>
      </w:r>
      <w:r w:rsidRPr="00273B99">
        <w:rPr>
          <w:rStyle w:val="StyleUnderline"/>
          <w:rFonts w:asciiTheme="minorHAnsi" w:hAnsiTheme="minorHAnsi" w:cstheme="minorHAnsi"/>
        </w:rPr>
        <w:t>incurring tremendous costs</w:t>
      </w:r>
      <w:r w:rsidRPr="00273B99">
        <w:rPr>
          <w:rFonts w:asciiTheme="minorHAnsi" w:hAnsiTheme="minorHAnsi" w:cstheme="minorHAnsi"/>
          <w:sz w:val="14"/>
        </w:rPr>
        <w:t xml:space="preserve"> </w:t>
      </w:r>
      <w:r w:rsidRPr="00273B99">
        <w:rPr>
          <w:rStyle w:val="StyleUnderline"/>
          <w:rFonts w:asciiTheme="minorHAnsi" w:hAnsiTheme="minorHAnsi" w:cstheme="minorHAnsi"/>
        </w:rPr>
        <w:t>to respond to global warming</w:t>
      </w:r>
      <w:r w:rsidRPr="00273B99">
        <w:rPr>
          <w:rFonts w:asciiTheme="minorHAnsi" w:hAnsiTheme="minorHAnsi" w:cstheme="minorHAnsi"/>
          <w:sz w:val="14"/>
        </w:rPr>
        <w:t xml:space="preserve"> at present </w:t>
      </w:r>
      <w:r w:rsidRPr="00273B99">
        <w:rPr>
          <w:rStyle w:val="StyleUnderline"/>
          <w:rFonts w:asciiTheme="minorHAnsi" w:hAnsiTheme="minorHAnsi" w:cstheme="minorHAnsi"/>
        </w:rPr>
        <w:t>may not be</w:t>
      </w:r>
      <w:r w:rsidRPr="00273B99">
        <w:rPr>
          <w:rFonts w:asciiTheme="minorHAnsi" w:hAnsiTheme="minorHAnsi" w:cstheme="minorHAnsi"/>
          <w:sz w:val="14"/>
        </w:rPr>
        <w:t xml:space="preserve"> </w:t>
      </w:r>
      <w:r w:rsidRPr="00273B99">
        <w:rPr>
          <w:rStyle w:val="StyleUnderline"/>
          <w:rFonts w:asciiTheme="minorHAnsi" w:hAnsiTheme="minorHAnsi" w:cstheme="minorHAnsi"/>
        </w:rPr>
        <w:t>sensible</w:t>
      </w:r>
      <w:r w:rsidRPr="00273B99">
        <w:rPr>
          <w:rFonts w:asciiTheme="minorHAnsi" w:hAnsiTheme="minorHAnsi" w:cstheme="minorHAnsi"/>
          <w:sz w:val="14"/>
        </w:rPr>
        <w:t xml:space="preserve">, particularly </w:t>
      </w:r>
      <w:r w:rsidRPr="00273B99">
        <w:rPr>
          <w:rStyle w:val="StyleUnderline"/>
          <w:rFonts w:asciiTheme="minorHAnsi" w:hAnsiTheme="minorHAnsi" w:cstheme="minorHAnsi"/>
        </w:rPr>
        <w:t>considering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potential resulting</w:t>
      </w:r>
      <w:r w:rsidRPr="00273B99">
        <w:rPr>
          <w:rFonts w:asciiTheme="minorHAnsi" w:hAnsiTheme="minorHAnsi" w:cstheme="minorHAnsi"/>
          <w:sz w:val="14"/>
        </w:rPr>
        <w:t xml:space="preserve"> reduction in the standard of living and corresponding </w:t>
      </w:r>
      <w:r w:rsidRPr="00273B99">
        <w:rPr>
          <w:rStyle w:val="StyleUnderline"/>
          <w:rFonts w:asciiTheme="minorHAnsi" w:hAnsiTheme="minorHAnsi" w:cstheme="minorHAnsi"/>
        </w:rPr>
        <w:t>increase in poverty</w:t>
      </w:r>
      <w:r w:rsidRPr="00273B99">
        <w:rPr>
          <w:rFonts w:asciiTheme="minorHAnsi" w:hAnsiTheme="minorHAnsi" w:cstheme="minorHAnsi"/>
          <w:sz w:val="14"/>
        </w:rPr>
        <w:t xml:space="preserve">.23 The </w:t>
      </w:r>
      <w:r w:rsidRPr="00273B99">
        <w:rPr>
          <w:rStyle w:val="StyleUnderline"/>
          <w:rFonts w:asciiTheme="minorHAnsi" w:hAnsiTheme="minorHAnsi" w:cstheme="minorHAnsi"/>
        </w:rPr>
        <w:t xml:space="preserve">Anti-Catastrophe Principle thus </w:t>
      </w:r>
      <w:r w:rsidRPr="00273B99">
        <w:rPr>
          <w:rStyle w:val="Emphasis"/>
          <w:rFonts w:asciiTheme="minorHAnsi" w:hAnsiTheme="minorHAnsi" w:cstheme="minorHAnsi"/>
        </w:rPr>
        <w:t>cannot be applied to global warming</w:t>
      </w:r>
      <w:r w:rsidRPr="00273B99">
        <w:rPr>
          <w:rFonts w:asciiTheme="minorHAnsi" w:hAnsiTheme="minorHAnsi" w:cstheme="minorHAnsi"/>
          <w:sz w:val="14"/>
        </w:rPr>
        <w:t>.</w:t>
      </w:r>
    </w:p>
    <w:p w14:paraId="05213F82"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As noted, Sunstein also states that costs should not be incurred where they may divert resources from more pressing problems. But </w:t>
      </w:r>
      <w:r w:rsidRPr="00273B99">
        <w:rPr>
          <w:rStyle w:val="StyleUnderline"/>
          <w:rFonts w:asciiTheme="minorHAnsi" w:hAnsiTheme="minorHAnsi" w:cstheme="minorHAnsi"/>
        </w:rPr>
        <w:t>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considered under</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Anti-Catastrophe </w:t>
      </w:r>
      <w:r w:rsidRPr="00273B99">
        <w:rPr>
          <w:rFonts w:asciiTheme="minorHAnsi" w:hAnsiTheme="minorHAnsi" w:cstheme="minorHAnsi"/>
          <w:sz w:val="14"/>
        </w:rPr>
        <w:t xml:space="preserve">Principle </w:t>
      </w:r>
      <w:r w:rsidRPr="00273B99">
        <w:rPr>
          <w:rStyle w:val="StyleUnderline"/>
          <w:rFonts w:asciiTheme="minorHAnsi" w:hAnsiTheme="minorHAnsi" w:cstheme="minorHAnsi"/>
        </w:rPr>
        <w:t>are</w:t>
      </w:r>
      <w:r w:rsidRPr="00273B99">
        <w:rPr>
          <w:rFonts w:asciiTheme="minorHAnsi" w:hAnsiTheme="minorHAnsi" w:cstheme="minorHAnsi"/>
          <w:sz w:val="14"/>
        </w:rPr>
        <w:t xml:space="preserve">, by definition, </w:t>
      </w:r>
      <w:r w:rsidRPr="00273B99">
        <w:rPr>
          <w:rStyle w:val="Emphasis"/>
          <w:rFonts w:asciiTheme="minorHAnsi" w:hAnsiTheme="minorHAnsi" w:cstheme="minorHAnsi"/>
        </w:rPr>
        <w:t>those that pose uncertain risks</w:t>
      </w:r>
      <w:r w:rsidRPr="00273B99">
        <w:rPr>
          <w:rFonts w:asciiTheme="minorHAnsi" w:hAnsiTheme="minorHAnsi" w:cstheme="minorHAnsi"/>
          <w:sz w:val="14"/>
        </w:rPr>
        <w:t xml:space="preserve">. </w:t>
      </w:r>
      <w:r w:rsidRPr="00273B99">
        <w:rPr>
          <w:rStyle w:val="StyleUnderline"/>
          <w:rFonts w:asciiTheme="minorHAnsi" w:hAnsiTheme="minorHAnsi" w:cstheme="minorHAnsi"/>
        </w:rPr>
        <w:t>Comparing</w:t>
      </w:r>
      <w:r w:rsidRPr="00273B99">
        <w:rPr>
          <w:rFonts w:asciiTheme="minorHAnsi" w:hAnsiTheme="minorHAnsi" w:cstheme="minorHAnsi"/>
          <w:sz w:val="14"/>
        </w:rPr>
        <w:t xml:space="preserve"> any </w:t>
      </w:r>
      <w:r w:rsidRPr="00273B99">
        <w:rPr>
          <w:rStyle w:val="StyleUnderline"/>
          <w:rFonts w:asciiTheme="minorHAnsi" w:hAnsiTheme="minorHAnsi" w:cstheme="minorHAnsi"/>
        </w:rPr>
        <w:t>pressing</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problem to </w:t>
      </w:r>
      <w:r w:rsidRPr="00273B99">
        <w:rPr>
          <w:rFonts w:asciiTheme="minorHAnsi" w:hAnsiTheme="minorHAnsi" w:cstheme="minorHAnsi"/>
          <w:sz w:val="14"/>
        </w:rPr>
        <w:t xml:space="preserve">an </w:t>
      </w:r>
      <w:r w:rsidRPr="00273B99">
        <w:rPr>
          <w:rStyle w:val="StyleUnderline"/>
          <w:rFonts w:asciiTheme="minorHAnsi" w:hAnsiTheme="minorHAnsi" w:cstheme="minorHAnsi"/>
        </w:rPr>
        <w:t>uncertain catastrophic one</w:t>
      </w:r>
      <w:r w:rsidRPr="00273B99">
        <w:rPr>
          <w:rFonts w:asciiTheme="minorHAnsi" w:hAnsiTheme="minorHAnsi" w:cstheme="minorHAnsi"/>
          <w:sz w:val="14"/>
        </w:rPr>
        <w:t xml:space="preserve"> </w:t>
      </w:r>
      <w:r w:rsidRPr="00273B99">
        <w:rPr>
          <w:rStyle w:val="StyleUnderline"/>
          <w:rFonts w:asciiTheme="minorHAnsi" w:hAnsiTheme="minorHAnsi" w:cstheme="minorHAnsi"/>
        </w:rPr>
        <w:t>presents a difficult task</w:t>
      </w:r>
      <w:r w:rsidRPr="00273B99">
        <w:rPr>
          <w:rFonts w:asciiTheme="minorHAnsi" w:hAnsiTheme="minorHAnsi" w:cstheme="minorHAnsi"/>
          <w:sz w:val="14"/>
        </w:rPr>
        <w:t xml:space="preserve">. The challenge is actually even greater because </w:t>
      </w:r>
      <w:r w:rsidRPr="00273B99">
        <w:rPr>
          <w:rStyle w:val="StyleUnderline"/>
          <w:rFonts w:asciiTheme="minorHAnsi" w:hAnsiTheme="minorHAnsi" w:cstheme="minorHAnsi"/>
        </w:rPr>
        <w:t>we must compare</w:t>
      </w:r>
      <w:r w:rsidRPr="00273B99">
        <w:rPr>
          <w:rFonts w:asciiTheme="minorHAnsi" w:hAnsiTheme="minorHAnsi" w:cstheme="minorHAnsi"/>
          <w:sz w:val="14"/>
        </w:rPr>
        <w:t xml:space="preserve"> </w:t>
      </w:r>
      <w:r w:rsidRPr="00273B99">
        <w:rPr>
          <w:rStyle w:val="StyleUnderline"/>
          <w:rFonts w:asciiTheme="minorHAnsi" w:hAnsiTheme="minorHAnsi" w:cstheme="minorHAnsi"/>
        </w:rPr>
        <w:t>multiple uncertain</w:t>
      </w:r>
      <w:r w:rsidRPr="00273B99">
        <w:rPr>
          <w:rFonts w:asciiTheme="minorHAnsi" w:hAnsiTheme="minorHAnsi" w:cstheme="minorHAnsi"/>
          <w:sz w:val="14"/>
        </w:rPr>
        <w:t xml:space="preserve">, potentially </w:t>
      </w:r>
      <w:r w:rsidRPr="00273B99">
        <w:rPr>
          <w:rStyle w:val="StyleUnderline"/>
          <w:rFonts w:asciiTheme="minorHAnsi" w:hAnsiTheme="minorHAnsi" w:cstheme="minorHAnsi"/>
        </w:rPr>
        <w:t>catastrophic 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to each other</w:t>
      </w:r>
      <w:r w:rsidRPr="00273B99">
        <w:rPr>
          <w:rFonts w:asciiTheme="minorHAnsi" w:hAnsiTheme="minorHAnsi" w:cstheme="minorHAnsi"/>
          <w:sz w:val="14"/>
        </w:rPr>
        <w:t xml:space="preserve"> (for example, </w:t>
      </w:r>
      <w:r w:rsidRPr="00273B99">
        <w:rPr>
          <w:rStyle w:val="StyleUnderline"/>
          <w:rFonts w:asciiTheme="minorHAnsi" w:hAnsiTheme="minorHAnsi" w:cstheme="minorHAnsi"/>
        </w:rPr>
        <w:t>global warming and terrorism</w:t>
      </w:r>
      <w:r w:rsidRPr="00273B99">
        <w:rPr>
          <w:rFonts w:asciiTheme="minorHAnsi" w:hAnsiTheme="minorHAnsi" w:cstheme="minorHAnsi"/>
          <w:sz w:val="14"/>
        </w:rPr>
        <w:t xml:space="preserve">), </w:t>
      </w:r>
      <w:r w:rsidRPr="00273B99">
        <w:rPr>
          <w:rStyle w:val="StyleUnderline"/>
          <w:rFonts w:asciiTheme="minorHAnsi" w:hAnsiTheme="minorHAnsi" w:cstheme="minorHAnsi"/>
        </w:rPr>
        <w:t>and only apply</w:t>
      </w:r>
      <w:r w:rsidRPr="00273B99">
        <w:rPr>
          <w:rFonts w:asciiTheme="minorHAnsi" w:hAnsiTheme="minorHAnsi" w:cstheme="minorHAnsi"/>
          <w:sz w:val="14"/>
        </w:rPr>
        <w:t xml:space="preserve"> </w:t>
      </w:r>
      <w:r w:rsidRPr="00273B99">
        <w:rPr>
          <w:rStyle w:val="StyleUnderline"/>
          <w:rFonts w:asciiTheme="minorHAnsi" w:hAnsiTheme="minorHAnsi" w:cstheme="minorHAnsi"/>
        </w:rPr>
        <w:t>the Anti-Catastrophe Principle where</w:t>
      </w:r>
      <w:r w:rsidRPr="00273B99">
        <w:rPr>
          <w:rFonts w:asciiTheme="minorHAnsi" w:hAnsiTheme="minorHAnsi" w:cstheme="minorHAnsi"/>
          <w:sz w:val="14"/>
        </w:rPr>
        <w:t xml:space="preserve"> </w:t>
      </w:r>
      <w:r w:rsidRPr="00273B99">
        <w:rPr>
          <w:rStyle w:val="StyleUnderline"/>
          <w:rFonts w:asciiTheme="minorHAnsi" w:hAnsiTheme="minorHAnsi" w:cstheme="minorHAnsi"/>
        </w:rPr>
        <w:t>we</w:t>
      </w:r>
      <w:r w:rsidRPr="00273B99">
        <w:rPr>
          <w:rFonts w:asciiTheme="minorHAnsi" w:hAnsiTheme="minorHAnsi" w:cstheme="minorHAnsi"/>
          <w:sz w:val="14"/>
        </w:rPr>
        <w:t xml:space="preserve"> can </w:t>
      </w:r>
      <w:r w:rsidRPr="00273B99">
        <w:rPr>
          <w:rStyle w:val="StyleUnderline"/>
          <w:rFonts w:asciiTheme="minorHAnsi" w:hAnsiTheme="minorHAnsi" w:cstheme="minorHAnsi"/>
        </w:rPr>
        <w:t>conclude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responding to one</w:t>
      </w:r>
      <w:r w:rsidRPr="00273B99">
        <w:rPr>
          <w:rFonts w:asciiTheme="minorHAnsi" w:hAnsiTheme="minorHAnsi" w:cstheme="minorHAnsi"/>
          <w:sz w:val="14"/>
        </w:rPr>
        <w:t xml:space="preserve"> risk </w:t>
      </w:r>
      <w:r w:rsidRPr="00273B99">
        <w:rPr>
          <w:rStyle w:val="StyleUnderline"/>
          <w:rFonts w:asciiTheme="minorHAnsi" w:hAnsiTheme="minorHAnsi" w:cstheme="minorHAnsi"/>
        </w:rPr>
        <w:t>does not divert resources from</w:t>
      </w:r>
      <w:r w:rsidRPr="00273B99">
        <w:rPr>
          <w:rFonts w:asciiTheme="minorHAnsi" w:hAnsiTheme="minorHAnsi" w:cstheme="minorHAnsi"/>
          <w:sz w:val="14"/>
        </w:rPr>
        <w:t xml:space="preserve"> </w:t>
      </w:r>
      <w:r w:rsidRPr="00273B99">
        <w:rPr>
          <w:rStyle w:val="StyleUnderline"/>
          <w:rFonts w:asciiTheme="minorHAnsi" w:hAnsiTheme="minorHAnsi" w:cstheme="minorHAnsi"/>
        </w:rPr>
        <w:t>a more pressing concern</w:t>
      </w:r>
      <w:r w:rsidRPr="00273B99">
        <w:rPr>
          <w:rFonts w:asciiTheme="minorHAnsi" w:hAnsiTheme="minorHAnsi" w:cstheme="minorHAnsi"/>
          <w:sz w:val="14"/>
        </w:rPr>
        <w:t xml:space="preserve">. </w:t>
      </w:r>
      <w:r w:rsidRPr="00273B99">
        <w:rPr>
          <w:rStyle w:val="StyleUnderline"/>
          <w:rFonts w:asciiTheme="minorHAnsi" w:hAnsiTheme="minorHAnsi" w:cstheme="minorHAnsi"/>
        </w:rPr>
        <w:t>Such</w:t>
      </w:r>
      <w:r w:rsidRPr="00273B99">
        <w:rPr>
          <w:rFonts w:asciiTheme="minorHAnsi" w:hAnsiTheme="minorHAnsi" w:cstheme="minorHAnsi"/>
          <w:sz w:val="14"/>
        </w:rPr>
        <w:t xml:space="preserve"> an analysis </w:t>
      </w:r>
      <w:r w:rsidRPr="00273B99">
        <w:rPr>
          <w:rStyle w:val="Emphasis"/>
          <w:rFonts w:asciiTheme="minorHAnsi" w:hAnsiTheme="minorHAnsi" w:cstheme="minorHAnsi"/>
        </w:rPr>
        <w:t>is not plausible</w:t>
      </w:r>
      <w:r w:rsidRPr="00273B99">
        <w:rPr>
          <w:rFonts w:asciiTheme="minorHAnsi" w:hAnsiTheme="minorHAnsi" w:cstheme="minorHAnsi"/>
          <w:sz w:val="14"/>
        </w:rPr>
        <w:t xml:space="preserve"> </w:t>
      </w:r>
      <w:r w:rsidRPr="00273B99">
        <w:rPr>
          <w:rStyle w:val="StyleUnderline"/>
          <w:rFonts w:asciiTheme="minorHAnsi" w:hAnsiTheme="minorHAnsi" w:cstheme="minorHAnsi"/>
        </w:rPr>
        <w:t>in any rigorous manner</w:t>
      </w:r>
      <w:r w:rsidRPr="00273B99">
        <w:rPr>
          <w:rFonts w:asciiTheme="minorHAnsi" w:hAnsiTheme="minorHAnsi" w:cstheme="minorHAnsi"/>
          <w:sz w:val="14"/>
        </w:rPr>
        <w:t>.</w:t>
      </w:r>
    </w:p>
    <w:p w14:paraId="678E0962"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w:t>
      </w:r>
      <w:r w:rsidRPr="00273B99">
        <w:rPr>
          <w:rFonts w:asciiTheme="minorHAnsi" w:hAnsiTheme="minorHAnsi" w:cstheme="minorHAnsi"/>
          <w:sz w:val="14"/>
        </w:rPr>
        <w:t xml:space="preserve"> further </w:t>
      </w:r>
      <w:r w:rsidRPr="00273B99">
        <w:rPr>
          <w:rStyle w:val="StyleUnderline"/>
          <w:rFonts w:asciiTheme="minorHAnsi" w:hAnsiTheme="minorHAnsi" w:cstheme="minorHAnsi"/>
        </w:rPr>
        <w:t>qualifies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 Principle by noting</w:t>
      </w:r>
      <w:r w:rsidRPr="00273B99">
        <w:rPr>
          <w:rFonts w:asciiTheme="minorHAnsi" w:hAnsiTheme="minorHAnsi" w:cstheme="minorHAnsi"/>
          <w:sz w:val="14"/>
        </w:rPr>
        <w:t xml:space="preserve"> </w:t>
      </w:r>
      <w:r w:rsidRPr="00273B99">
        <w:rPr>
          <w:rStyle w:val="StyleUnderline"/>
          <w:rFonts w:asciiTheme="minorHAnsi" w:hAnsiTheme="minorHAnsi" w:cstheme="minorHAnsi"/>
        </w:rPr>
        <w:t>that “distributional considerations matter,”</w:t>
      </w:r>
      <w:r w:rsidRPr="00273B99">
        <w:rPr>
          <w:rFonts w:asciiTheme="minorHAnsi" w:hAnsiTheme="minorHAnsi" w:cstheme="minorHAnsi"/>
          <w:sz w:val="14"/>
        </w:rPr>
        <w:t xml:space="preserve">24 </w:t>
      </w:r>
      <w:r w:rsidRPr="00273B99">
        <w:rPr>
          <w:rStyle w:val="StyleUnderline"/>
          <w:rFonts w:asciiTheme="minorHAnsi" w:hAnsiTheme="minorHAnsi" w:cstheme="minorHAnsi"/>
        </w:rPr>
        <w:t>meaning</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Principle should be applied to reduce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burdens on</w:t>
      </w:r>
      <w:r w:rsidRPr="00273B99">
        <w:rPr>
          <w:rFonts w:asciiTheme="minorHAnsi" w:hAnsiTheme="minorHAnsi" w:cstheme="minorHAnsi"/>
          <w:sz w:val="14"/>
        </w:rPr>
        <w:t xml:space="preserve"> the </w:t>
      </w:r>
      <w:r w:rsidRPr="00273B99">
        <w:rPr>
          <w:rStyle w:val="StyleUnderline"/>
          <w:rFonts w:asciiTheme="minorHAnsi" w:hAnsiTheme="minorHAnsi" w:cstheme="minorHAnsi"/>
        </w:rPr>
        <w:t>least advantaged members of society</w:t>
      </w:r>
      <w:r w:rsidRPr="00273B99">
        <w:rPr>
          <w:rFonts w:asciiTheme="minorHAnsi" w:hAnsiTheme="minorHAnsi" w:cstheme="minorHAnsi"/>
          <w:sz w:val="14"/>
        </w:rPr>
        <w:t xml:space="preserve">.25 The Rawlsian nature of this proposal is reasonable,26 </w:t>
      </w:r>
      <w:r w:rsidRPr="00273B99">
        <w:rPr>
          <w:rStyle w:val="StyleUnderline"/>
          <w:rFonts w:asciiTheme="minorHAnsi" w:hAnsiTheme="minorHAnsi" w:cstheme="minorHAnsi"/>
        </w:rPr>
        <w:t>but</w:t>
      </w:r>
      <w:r w:rsidRPr="00273B99">
        <w:rPr>
          <w:rFonts w:asciiTheme="minorHAnsi" w:hAnsiTheme="minorHAnsi" w:cstheme="minorHAnsi"/>
          <w:sz w:val="14"/>
        </w:rPr>
        <w:t xml:space="preserve"> </w:t>
      </w:r>
      <w:r w:rsidRPr="00273B99">
        <w:rPr>
          <w:rStyle w:val="Emphasis"/>
          <w:rFonts w:asciiTheme="minorHAnsi" w:hAnsiTheme="minorHAnsi" w:cstheme="minorHAnsi"/>
        </w:rPr>
        <w:t>implementation raises a host of difficult problems</w:t>
      </w:r>
      <w:r w:rsidRPr="00273B99">
        <w:rPr>
          <w:rFonts w:asciiTheme="minorHAnsi" w:hAnsiTheme="minorHAnsi" w:cstheme="minorHAnsi"/>
          <w:sz w:val="14"/>
        </w:rPr>
        <w:t xml:space="preserve">, questions, </w:t>
      </w:r>
      <w:r w:rsidRPr="00273B99">
        <w:rPr>
          <w:rStyle w:val="StyleUnderline"/>
          <w:rFonts w:asciiTheme="minorHAnsi" w:hAnsiTheme="minorHAnsi" w:cstheme="minorHAnsi"/>
        </w:rPr>
        <w:t xml:space="preserve">and concerns that </w:t>
      </w:r>
      <w:r w:rsidRPr="00273B99">
        <w:rPr>
          <w:rFonts w:asciiTheme="minorHAnsi" w:hAnsiTheme="minorHAnsi" w:cstheme="minorHAnsi"/>
          <w:sz w:val="14"/>
        </w:rPr>
        <w:t xml:space="preserve">the </w:t>
      </w:r>
      <w:r w:rsidRPr="00273B99">
        <w:rPr>
          <w:rStyle w:val="StyleUnderline"/>
          <w:rFonts w:asciiTheme="minorHAnsi" w:hAnsiTheme="minorHAnsi" w:cstheme="minorHAnsi"/>
        </w:rPr>
        <w:t>laws of fear do not answer</w:t>
      </w:r>
      <w:r w:rsidRPr="00273B99">
        <w:rPr>
          <w:rFonts w:asciiTheme="minorHAnsi" w:hAnsiTheme="minorHAnsi" w:cstheme="minorHAnsi"/>
          <w:sz w:val="14"/>
        </w:rPr>
        <w:t xml:space="preserve">. </w:t>
      </w:r>
      <w:r w:rsidRPr="00273B99">
        <w:rPr>
          <w:rStyle w:val="StyleUnderline"/>
          <w:rFonts w:asciiTheme="minorHAnsi" w:hAnsiTheme="minorHAnsi" w:cstheme="minorHAnsi"/>
        </w:rPr>
        <w:t>Properly accounting for distributional considerations</w:t>
      </w:r>
      <w:r w:rsidRPr="00273B99">
        <w:rPr>
          <w:rFonts w:asciiTheme="minorHAnsi" w:hAnsiTheme="minorHAnsi" w:cstheme="minorHAnsi"/>
          <w:sz w:val="14"/>
        </w:rPr>
        <w:t xml:space="preserve"> is a </w:t>
      </w:r>
      <w:r w:rsidRPr="00273B99">
        <w:rPr>
          <w:rStyle w:val="StyleUnderline"/>
          <w:rFonts w:asciiTheme="minorHAnsi" w:hAnsiTheme="minorHAnsi" w:cstheme="minorHAnsi"/>
        </w:rPr>
        <w:t>complex</w:t>
      </w:r>
      <w:r w:rsidRPr="00273B99">
        <w:rPr>
          <w:rFonts w:asciiTheme="minorHAnsi" w:hAnsiTheme="minorHAnsi" w:cstheme="minorHAnsi"/>
          <w:sz w:val="14"/>
        </w:rPr>
        <w:t xml:space="preserve"> question of equity and democracy that is the subject of intricate debate. Noting </w:t>
      </w:r>
      <w:r w:rsidRPr="00273B99">
        <w:rPr>
          <w:rStyle w:val="StyleUnderline"/>
          <w:rFonts w:asciiTheme="minorHAnsi" w:hAnsiTheme="minorHAnsi" w:cstheme="minorHAnsi"/>
        </w:rPr>
        <w:t>this requirement as a criteria</w:t>
      </w:r>
      <w:r w:rsidRPr="00273B99">
        <w:rPr>
          <w:rFonts w:asciiTheme="minorHAnsi" w:hAnsiTheme="minorHAnsi" w:cstheme="minorHAnsi"/>
          <w:sz w:val="14"/>
        </w:rPr>
        <w:t xml:space="preserve"> </w:t>
      </w:r>
      <w:r w:rsidRPr="00273B99">
        <w:rPr>
          <w:rStyle w:val="StyleUnderline"/>
          <w:rFonts w:asciiTheme="minorHAnsi" w:hAnsiTheme="minorHAnsi" w:cstheme="minorHAnsi"/>
        </w:rPr>
        <w:t>without</w:t>
      </w:r>
      <w:r w:rsidRPr="00273B99">
        <w:rPr>
          <w:rFonts w:asciiTheme="minorHAnsi" w:hAnsiTheme="minorHAnsi" w:cstheme="minorHAnsi"/>
          <w:sz w:val="14"/>
        </w:rPr>
        <w:t xml:space="preserve"> providing </w:t>
      </w:r>
      <w:r w:rsidRPr="00273B99">
        <w:rPr>
          <w:rStyle w:val="StyleUnderline"/>
          <w:rFonts w:asciiTheme="minorHAnsi" w:hAnsiTheme="minorHAnsi" w:cstheme="minorHAnsi"/>
        </w:rPr>
        <w:t>any guidance</w:t>
      </w:r>
      <w:r w:rsidRPr="00273B99">
        <w:rPr>
          <w:rFonts w:asciiTheme="minorHAnsi" w:hAnsiTheme="minorHAnsi" w:cstheme="minorHAnsi"/>
          <w:sz w:val="14"/>
        </w:rPr>
        <w:t xml:space="preserve"> for its implementation </w:t>
      </w:r>
      <w:r w:rsidRPr="00273B99">
        <w:rPr>
          <w:rStyle w:val="StyleUnderline"/>
          <w:rFonts w:asciiTheme="minorHAnsi" w:hAnsiTheme="minorHAnsi" w:cstheme="minorHAnsi"/>
        </w:rPr>
        <w:t>leaves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w:t>
      </w:r>
      <w:r w:rsidRPr="00273B99">
        <w:rPr>
          <w:rStyle w:val="Emphasis"/>
          <w:rFonts w:asciiTheme="minorHAnsi" w:hAnsiTheme="minorHAnsi" w:cstheme="minorHAnsi"/>
        </w:rPr>
        <w:t>underdeveloped</w:t>
      </w:r>
      <w:r w:rsidRPr="00273B99">
        <w:rPr>
          <w:rFonts w:asciiTheme="minorHAnsi" w:hAnsiTheme="minorHAnsi" w:cstheme="minorHAnsi"/>
          <w:sz w:val="14"/>
        </w:rPr>
        <w:t>.27</w:t>
      </w:r>
    </w:p>
    <w:p w14:paraId="4F0AE66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sum,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as proposed, is </w:t>
      </w:r>
      <w:r w:rsidRPr="00273B99">
        <w:rPr>
          <w:rStyle w:val="StyleUnderline"/>
          <w:rFonts w:asciiTheme="minorHAnsi" w:hAnsiTheme="minorHAnsi" w:cstheme="minorHAnsi"/>
        </w:rPr>
        <w:t>applicable only to</w:t>
      </w:r>
      <w:r w:rsidRPr="00273B99">
        <w:rPr>
          <w:rFonts w:asciiTheme="minorHAnsi" w:hAnsiTheme="minorHAnsi" w:cstheme="minorHAnsi"/>
          <w:sz w:val="14"/>
        </w:rPr>
        <w:t xml:space="preserve"> </w:t>
      </w:r>
      <w:r w:rsidRPr="00273B99">
        <w:rPr>
          <w:rStyle w:val="StyleUnderline"/>
          <w:rFonts w:asciiTheme="minorHAnsi" w:hAnsiTheme="minorHAnsi" w:cstheme="minorHAnsi"/>
        </w:rPr>
        <w:t>threats with</w:t>
      </w:r>
      <w:r w:rsidRPr="00273B99">
        <w:rPr>
          <w:rFonts w:asciiTheme="minorHAnsi" w:hAnsiTheme="minorHAnsi" w:cstheme="minorHAnsi"/>
          <w:sz w:val="14"/>
        </w:rPr>
        <w:t xml:space="preserve"> an </w:t>
      </w:r>
      <w:r w:rsidRPr="00273B99">
        <w:rPr>
          <w:rStyle w:val="StyleUnderline"/>
          <w:rFonts w:asciiTheme="minorHAnsi" w:hAnsiTheme="minorHAnsi" w:cstheme="minorHAnsi"/>
        </w:rPr>
        <w:t>uncertain risk of catastrophe</w:t>
      </w:r>
      <w:r w:rsidRPr="00273B99">
        <w:rPr>
          <w:rFonts w:asciiTheme="minorHAnsi" w:hAnsiTheme="minorHAnsi" w:cstheme="minorHAnsi"/>
          <w:sz w:val="14"/>
        </w:rPr>
        <w:t xml:space="preserve">, </w:t>
      </w:r>
      <w:r w:rsidRPr="00273B99">
        <w:rPr>
          <w:rStyle w:val="StyleUnderline"/>
          <w:rFonts w:asciiTheme="minorHAnsi" w:hAnsiTheme="minorHAnsi" w:cstheme="minorHAnsi"/>
        </w:rPr>
        <w:t>where</w:t>
      </w:r>
      <w:r w:rsidRPr="00273B99">
        <w:rPr>
          <w:rFonts w:asciiTheme="minorHAnsi" w:hAnsiTheme="minorHAnsi" w:cstheme="minorHAnsi"/>
          <w:sz w:val="14"/>
        </w:rPr>
        <w:t xml:space="preserve"> </w:t>
      </w:r>
      <w:r w:rsidRPr="00273B99">
        <w:rPr>
          <w:rStyle w:val="StyleUnderline"/>
          <w:rFonts w:asciiTheme="minorHAnsi" w:hAnsiTheme="minorHAnsi" w:cstheme="minorHAnsi"/>
        </w:rPr>
        <w:t>all</w:t>
      </w:r>
      <w:r w:rsidRPr="00273B99">
        <w:rPr>
          <w:rFonts w:asciiTheme="minorHAnsi" w:hAnsiTheme="minorHAnsi" w:cstheme="minorHAnsi"/>
          <w:sz w:val="14"/>
        </w:rPr>
        <w:t xml:space="preserve"> relevant </w:t>
      </w:r>
      <w:r w:rsidRPr="00273B99">
        <w:rPr>
          <w:rStyle w:val="StyleUnderline"/>
          <w:rFonts w:asciiTheme="minorHAnsi" w:hAnsiTheme="minorHAnsi" w:cstheme="minorHAnsi"/>
        </w:rPr>
        <w:t>risks can be identified</w:t>
      </w:r>
      <w:r w:rsidRPr="00273B99">
        <w:rPr>
          <w:rFonts w:asciiTheme="minorHAnsi" w:hAnsiTheme="minorHAnsi" w:cstheme="minorHAnsi"/>
          <w:sz w:val="14"/>
        </w:rPr>
        <w:t xml:space="preserve">, </w:t>
      </w:r>
      <w:r w:rsidRPr="00273B99">
        <w:rPr>
          <w:rStyle w:val="StyleUnderline"/>
          <w:rFonts w:asciiTheme="minorHAnsi" w:hAnsiTheme="minorHAnsi" w:cstheme="minorHAnsi"/>
        </w:rPr>
        <w:t>where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costs of reducing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danger</w:t>
      </w:r>
      <w:r w:rsidRPr="00273B99">
        <w:rPr>
          <w:rFonts w:asciiTheme="minorHAnsi" w:hAnsiTheme="minorHAnsi" w:cstheme="minorHAnsi"/>
          <w:sz w:val="14"/>
        </w:rPr>
        <w:t xml:space="preserve"> of the threat </w:t>
      </w:r>
      <w:r w:rsidRPr="00273B99">
        <w:rPr>
          <w:rStyle w:val="StyleUnderline"/>
          <w:rFonts w:asciiTheme="minorHAnsi" w:hAnsiTheme="minorHAnsi" w:cstheme="minorHAnsi"/>
        </w:rPr>
        <w:t>are not huge</w:t>
      </w:r>
      <w:r w:rsidRPr="00273B99">
        <w:rPr>
          <w:rFonts w:asciiTheme="minorHAnsi" w:hAnsiTheme="minorHAnsi" w:cstheme="minorHAnsi"/>
          <w:sz w:val="14"/>
        </w:rPr>
        <w:t xml:space="preserve">, and </w:t>
      </w:r>
      <w:r w:rsidRPr="00273B99">
        <w:rPr>
          <w:rStyle w:val="StyleUnderline"/>
          <w:rFonts w:asciiTheme="minorHAnsi" w:hAnsiTheme="minorHAnsi" w:cstheme="minorHAnsi"/>
        </w:rPr>
        <w:t>where response</w:t>
      </w:r>
      <w:r w:rsidRPr="00273B99">
        <w:rPr>
          <w:rFonts w:asciiTheme="minorHAnsi" w:hAnsiTheme="minorHAnsi" w:cstheme="minorHAnsi"/>
          <w:sz w:val="14"/>
        </w:rPr>
        <w:t xml:space="preserve"> </w:t>
      </w:r>
      <w:r w:rsidRPr="00273B99">
        <w:rPr>
          <w:rStyle w:val="StyleUnderline"/>
          <w:rFonts w:asciiTheme="minorHAnsi" w:hAnsiTheme="minorHAnsi" w:cstheme="minorHAnsi"/>
        </w:rPr>
        <w:t>costs</w:t>
      </w:r>
      <w:r w:rsidRPr="00273B99">
        <w:rPr>
          <w:rFonts w:asciiTheme="minorHAnsi" w:hAnsiTheme="minorHAnsi" w:cstheme="minorHAnsi"/>
          <w:sz w:val="14"/>
        </w:rPr>
        <w:t xml:space="preserve"> </w:t>
      </w:r>
      <w:r w:rsidRPr="00273B99">
        <w:rPr>
          <w:rStyle w:val="StyleUnderline"/>
          <w:rFonts w:asciiTheme="minorHAnsi" w:hAnsiTheme="minorHAnsi" w:cstheme="minorHAnsi"/>
        </w:rPr>
        <w:t>will not divert</w:t>
      </w:r>
      <w:r w:rsidRPr="00273B99">
        <w:rPr>
          <w:rFonts w:asciiTheme="minorHAnsi" w:hAnsiTheme="minorHAnsi" w:cstheme="minorHAnsi"/>
          <w:sz w:val="14"/>
        </w:rPr>
        <w:t xml:space="preserve"> </w:t>
      </w:r>
      <w:r w:rsidRPr="00273B99">
        <w:rPr>
          <w:rStyle w:val="StyleUnderline"/>
          <w:rFonts w:asciiTheme="minorHAnsi" w:hAnsiTheme="minorHAnsi" w:cstheme="minorHAnsi"/>
        </w:rPr>
        <w:t>resources from more pressing needs</w:t>
      </w:r>
      <w:r w:rsidRPr="00273B99">
        <w:rPr>
          <w:rFonts w:asciiTheme="minorHAnsi" w:hAnsiTheme="minorHAnsi" w:cstheme="minorHAnsi"/>
          <w:sz w:val="14"/>
        </w:rPr>
        <w:t xml:space="preserve">. We suggest that </w:t>
      </w:r>
      <w:r w:rsidRPr="00273B99">
        <w:rPr>
          <w:rStyle w:val="StyleUnderline"/>
          <w:rFonts w:asciiTheme="minorHAnsi" w:hAnsiTheme="minorHAnsi" w:cstheme="minorHAnsi"/>
        </w:rPr>
        <w:t>decision making in such</w:t>
      </w:r>
      <w:r w:rsidRPr="00273B99">
        <w:rPr>
          <w:rFonts w:asciiTheme="minorHAnsi" w:hAnsiTheme="minorHAnsi" w:cstheme="minorHAnsi"/>
          <w:sz w:val="14"/>
        </w:rPr>
        <w:t xml:space="preserve"> </w:t>
      </w:r>
      <w:r w:rsidRPr="00273B99">
        <w:rPr>
          <w:rStyle w:val="StyleUnderline"/>
          <w:rFonts w:asciiTheme="minorHAnsi" w:hAnsiTheme="minorHAnsi" w:cstheme="minorHAnsi"/>
        </w:rPr>
        <w:t>limited contexts is</w:t>
      </w:r>
      <w:r w:rsidRPr="00273B99">
        <w:rPr>
          <w:rFonts w:asciiTheme="minorHAnsi" w:hAnsiTheme="minorHAnsi" w:cstheme="minorHAnsi"/>
          <w:sz w:val="14"/>
        </w:rPr>
        <w:t xml:space="preserve"> </w:t>
      </w:r>
      <w:r w:rsidRPr="00273B99">
        <w:rPr>
          <w:rStyle w:val="Emphasis"/>
          <w:rFonts w:asciiTheme="minorHAnsi" w:hAnsiTheme="minorHAnsi" w:cstheme="minorHAnsi"/>
        </w:rPr>
        <w:t>usually obvious by definition</w:t>
      </w:r>
      <w:r w:rsidRPr="00273B99">
        <w:rPr>
          <w:rFonts w:asciiTheme="minorHAnsi" w:hAnsiTheme="minorHAnsi" w:cstheme="minorHAnsi"/>
          <w:sz w:val="14"/>
        </w:rPr>
        <w:t xml:space="preserve">, </w:t>
      </w:r>
      <w:r w:rsidRPr="00273B99">
        <w:rPr>
          <w:rStyle w:val="StyleUnderline"/>
          <w:rFonts w:asciiTheme="minorHAnsi" w:hAnsiTheme="minorHAnsi" w:cstheme="minorHAnsi"/>
        </w:rPr>
        <w:t>rarely</w:t>
      </w:r>
      <w:r w:rsidRPr="00273B99">
        <w:rPr>
          <w:rFonts w:asciiTheme="minorHAnsi" w:hAnsiTheme="minorHAnsi" w:cstheme="minorHAnsi"/>
          <w:sz w:val="14"/>
        </w:rPr>
        <w:t xml:space="preserve"> the </w:t>
      </w:r>
      <w:r w:rsidRPr="00273B99">
        <w:rPr>
          <w:rStyle w:val="StyleUnderline"/>
          <w:rFonts w:asciiTheme="minorHAnsi" w:hAnsiTheme="minorHAnsi" w:cstheme="minorHAnsi"/>
        </w:rPr>
        <w:t>subject of strenuous debate</w:t>
      </w:r>
      <w:r w:rsidRPr="00273B99">
        <w:rPr>
          <w:rFonts w:asciiTheme="minorHAnsi" w:hAnsiTheme="minorHAnsi" w:cstheme="minorHAnsi"/>
          <w:sz w:val="14"/>
        </w:rPr>
        <w:t xml:space="preserve">, </w:t>
      </w:r>
      <w:r w:rsidRPr="00273B99">
        <w:rPr>
          <w:rStyle w:val="StyleUnderline"/>
          <w:rFonts w:asciiTheme="minorHAnsi" w:hAnsiTheme="minorHAnsi" w:cstheme="minorHAnsi"/>
        </w:rPr>
        <w:t>and does not represent</w:t>
      </w:r>
      <w:r w:rsidRPr="00273B99">
        <w:rPr>
          <w:rFonts w:asciiTheme="minorHAnsi" w:hAnsiTheme="minorHAnsi" w:cstheme="minorHAnsi"/>
          <w:sz w:val="14"/>
        </w:rPr>
        <w:t xml:space="preserve"> </w:t>
      </w:r>
      <w:r w:rsidRPr="00273B99">
        <w:rPr>
          <w:rStyle w:val="StyleUnderline"/>
          <w:rFonts w:asciiTheme="minorHAnsi" w:hAnsiTheme="minorHAnsi" w:cstheme="minorHAnsi"/>
        </w:rPr>
        <w:t>any</w:t>
      </w:r>
      <w:r w:rsidRPr="00273B99">
        <w:rPr>
          <w:rFonts w:asciiTheme="minorHAnsi" w:hAnsiTheme="minorHAnsi" w:cstheme="minorHAnsi"/>
          <w:sz w:val="14"/>
        </w:rPr>
        <w:t xml:space="preserve"> of the </w:t>
      </w:r>
      <w:r w:rsidRPr="00273B99">
        <w:rPr>
          <w:rStyle w:val="StyleUnderline"/>
          <w:rFonts w:asciiTheme="minorHAnsi" w:hAnsiTheme="minorHAnsi" w:cstheme="minorHAnsi"/>
        </w:rPr>
        <w:t>significant 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discussed</w:t>
      </w:r>
      <w:r w:rsidRPr="00273B99">
        <w:rPr>
          <w:rFonts w:asciiTheme="minorHAnsi" w:hAnsiTheme="minorHAnsi" w:cstheme="minorHAnsi"/>
          <w:sz w:val="14"/>
        </w:rPr>
        <w:t xml:space="preserve"> in Laws of Fear. In fact, </w:t>
      </w:r>
      <w:r w:rsidRPr="00273B99">
        <w:rPr>
          <w:rStyle w:val="StyleUnderline"/>
          <w:rFonts w:asciiTheme="minorHAnsi" w:hAnsiTheme="minorHAnsi" w:cstheme="minorHAnsi"/>
        </w:rPr>
        <w:t>Sunstein identifies</w:t>
      </w:r>
      <w:r w:rsidRPr="00273B99">
        <w:rPr>
          <w:rFonts w:asciiTheme="minorHAnsi" w:hAnsiTheme="minorHAnsi" w:cstheme="minorHAnsi"/>
          <w:sz w:val="14"/>
        </w:rPr>
        <w:t xml:space="preserve"> </w:t>
      </w:r>
      <w:r w:rsidRPr="00273B99">
        <w:rPr>
          <w:rStyle w:val="Emphasis"/>
          <w:rFonts w:asciiTheme="minorHAnsi" w:hAnsiTheme="minorHAnsi" w:cstheme="minorHAnsi"/>
        </w:rPr>
        <w:t>no 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he claims should be subject 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Anti-Catastrophe Principle</w:t>
      </w:r>
      <w:r w:rsidRPr="00273B99">
        <w:rPr>
          <w:rFonts w:asciiTheme="minorHAnsi" w:hAnsiTheme="minorHAnsi" w:cstheme="minorHAnsi"/>
          <w:sz w:val="14"/>
        </w:rPr>
        <w:t xml:space="preserve"> as he constructs it.</w:t>
      </w:r>
    </w:p>
    <w:p w14:paraId="70366D5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NB — T/L</w:t>
      </w:r>
    </w:p>
    <w:p w14:paraId="730D6D9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Soft precautionary principle — we impact turn certainty — more to cut</w:t>
      </w:r>
    </w:p>
    <w:p w14:paraId="6532CCC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No Author, xx (No Author, "", No Publication, https://www.illinoislawreview.org/wp-content/ilr-content/articles/2006/5/Mandel.pdf, xx-xx-xxxx, Accessed 7-29-2021)//ILake-JQ</w:t>
      </w:r>
    </w:p>
    <w:p w14:paraId="68E665F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IV. RECONSTRUCTING THE PRECAUTIONARY PRINCIPLE? As stated in the Introduction, we believe that Sunstein’s critiques of what he defines as the weak and strong versions of the precautionary principle are impressive. He argues convincingly that strong versions are simply incoherent and provide no rule of decision, particularly where risk assessments are limited by scientific uncertainty.184 In such application, he argues that regulating to safeguard health, safety, and environmental risks would work to paralyze scientific progress, including new and useful inventions,185 as well as limit existing technologies “that make human lives easier, more convenient, healthier, and longer.”186 We think there is, however, a significant gap in Sunstein’s deconstruction. He limits his analysis to particular, self-selected weak and strong versions of the precautionary principle,187 and does not evaluate moderate versions of the precautionary principle. Moderate versions can recognize the precautionary principle as a statement of a norm, or pare down a strong version into a form that is based more upon risk, dominated by science, and cost-sensitive.188 These medium versions are more than weak-form truisms, but do not suffer from strong-form incoherence. It is these visions that we consider in the following discussion. Sunstein treats the precautionary principle as a criterion for decision making that must give policy makers concrete and specific guidance in real cases. Instead of viewing the precautionary principle as dictating strict rules for action, however, it is also possible to view it as providing hortatory or recommendatory principles. From this vantage point, rather than providing a precise rule of decision, the principle is a soft norm that is not binding on decision makers. In this context, the principle is a statement of values, not a binding legal obligation.189 Viewed this way, the principle may function best in the face of uncertain risks by providing guidance to governmental and other actors in at least two respects. First, the principle recommends that, in the face of risks and absence of full scientific information about the probability of such risks, as much information as possible be provided to decision makers and to the public in advance of a decision.190 Seen this way, the principle provides inspiration for alerting ourselves to risks that, though not immediately catastrophic, may nevertheless become catastrophic in the future. The opportunity provided by seeking as much information as possible, particularly by those forecasting certain risks not immediately known, in turn helps to overcome cognitive and other biases that Sunstein worries about.191 From this perspective, the principle is an openended transparency or process safeguard that does not require any particular regulatory result. We expect that Sunstein would support this preference for information gathering and dissemination in general. The second respect in which a moderate/soft-norm precautionary principle can provide guidance is the manner in which it can be adopted within “policy and political discourse”192 to frame discussions about the impact of certain technologies and products on human health and the environment. By providing a language in which the issues of environmental and health impacts can be considered alongside other priorities, the precautionary principle helps form part of the discursive terrain on which inextricably linked issues of costs and benefits of new and improved technologies, on the one hand, and their impacts on the environment and human health, on the other, get discussed. In a sense, the precautionary principle injects the democratic preferences of citizens within discussions often framed primarily by an economic logic of benefits and costs. In appropriate cases, the decision makers may be persuaded to take protective measures notwithstanding scientific uncertainty of the risk posed by certain conduct, while paying attention to questions of costs and benefits and the full screen of risks posed by taking such protective measures. As a soft norm, the precautionary principle does not require a predetermined threshold of risk to be triggered, nor does it necessarily require the proponent of a measure to produce scientific proof of safety and efficacy. In short, the principle can serve simultaneously to provide a process and opportunity of calling health and environmental risks to our attention without predetermining any particular outcome. As a principle rather than as a rule, it helps guide the discretionary powers of decision makers. A recent study of actual application of European Union environmental principles, including the precautionary principle, concluded that the status of the principle was “subtler than more simplistic views, which presents the principles as, on the one hand, no more than political statements, or on the other as a binding set of legal norms, which must be respected at all times.”193 The results of the actual application of the precautionary principle in Europe are analogous to our discussion of the precautionary principle as a soft norm. Indeed, as the lead chapter of the study notes, European Union environmental principles such as the precautionary principle are “essentially exhortatory statements not intended in themselves to be legally enforceable, though they may colour the interpretation of other duties.”194 The application of the precautionary principle in the European Union is also tempered by the fact that it must be balanced against the application of other (sometimes conflicting) principles, not to mention binding norms.195 For example, precautionary measures ought to meet the requirements of the principle of proportionality, which requires that “measures adopted by the Community institutions should not exceed what is appropriate and necessary in order to attain the legitimate objectives pursued by the measures in question . . . .”196 Proportionality also requires that where a less onerous alternative exists, it is the best alternative to adopt. In Pfizer, a case widely acknowledged as authoritatively stating European Union law, the European Union Court of First Instance included cost-benefit analysis as an element of proportionality in assessing whether the withdrawal of an antibiotic was appropriate to achieve the stated animal and human health objectives.197 Such an analysis had to be undertaken prior to the adoption of measures such as the withdrawal of antibiotics from the European Union market.198 In Pfizer, the withdrawal of the antibiotic was upheld, although there was no scientific proof of the link between antibiotics as growth promoters and the development of resistance in humans.199 Nevertheless, the Pfizer court took into account that such a link was “corroborated by a certain amount of reliable scientific data” and that it was therefore “for the council, on a proposal from the Commission, to exercise its discretion and assume its political responsibilities in the face of a particularly complex and delicate situation.”200 Thus, although risk assessment must meet the requirements of excellence, independence, and transparency, European Union institutions are not prevented “from taking preventive measures, at very short notice if necessary, when such measures appear essential given the level of risk to human health which the authority has deemed unacceptable for society.”201 However, even though the political organs of the Union have discretion to so act even in the absence of scientific proof, the European Court of Justice can review such decisions if they do not meet the test of reasonableness—whether the “exercise of such discretion is vitiated by a manifest error or misuse of powers or whether the Community institutions clearly exceeded the bounds of their discretion.”202 For example, Community institutions cannot promulgate a measure that is predicated on “purely hypothetical risk” or a zero-tolerance approach to risk.203</w:t>
      </w:r>
    </w:p>
    <w:p w14:paraId="69E2FB70"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Inaction wrong</w:t>
      </w:r>
    </w:p>
    <w:p w14:paraId="43D4ECC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No Author, xx (No Author, "", No Publication, https://scholarship.richmond.edu/cgi/viewcontent.cgi?article=1060&amp;context=law-faculty-publications, xx-xx-xxxx, Accessed 7-29-2021)//ILake-JQ</w:t>
      </w:r>
    </w:p>
    <w:p w14:paraId="5A8D4AA4" w14:textId="77777777" w:rsidR="00161D72" w:rsidRPr="00273B99" w:rsidRDefault="00161D72" w:rsidP="00161D72">
      <w:pPr>
        <w:spacing w:line="240" w:lineRule="auto"/>
        <w:rPr>
          <w:rFonts w:asciiTheme="minorHAnsi" w:hAnsiTheme="minorHAnsi" w:cstheme="minorHAnsi"/>
        </w:rPr>
      </w:pPr>
      <w:r w:rsidRPr="00273B99">
        <w:rPr>
          <w:rFonts w:asciiTheme="minorHAnsi" w:hAnsiTheme="minorHAnsi" w:cstheme="minorHAnsi"/>
        </w:rPr>
        <w:t>3. Countering the Critique of "Paralysis" No one seriously disputes that regulation has opportunity costs, and no serious scholar of risk regulation believes that opportunity costs should be ignored. The FDA's approval process for new drugs, the Federal Aviation Administration's pilot and airport licensing requirements, and the Securities and Exchange Commission's registration requirements for securities all consume public and private sector resources that cannot be deployed elsewhere. Stringent regulation of one activity, moreover, might lead private parties toward substitute activities that pose risks of their own. The presence of tradeoffs, however, does not mean that the Strong Precautionary Principle is incoherent or paralyzing. Because of the centrality of the "paralysis" theme in the critical literature, I devote substantial attention to that critique here before turning to my proposal for reforms to TSCA. Several scholars have already examined how policy makers can address tradeoffs in a way that is consistent with the Precautionary Principle. David Dana has suggested, for example, that the Precautionary Principle helps us choose among alternative regulatory actions (including no action) by countering the cognitive tendency to avoid decisions that involve upfront costs and more distant benefits.1 " Steffen Foss Hansen and Joel Tickner have argued that true risk-risk tradeoffs are less prevalent than the critics have alleged, 145 and John Applegate has asserted that even where risks inhere on many different sides of a decision, the Precautionary Principle still plays a useful role by ruling out arguments that all decisions should be postponed due to scientific uncertainty." In a thoughtful examination of risk-risk tradeoffs, Doug Kysar has noted that while the opportunity costs of regulation must be considered, the Precautionary Principle offers a more contextual, dynamic approach for making these tradeoffs than cost-benefit analysis. 147 The Precautionary Principle, according to Kysar, approaches complex tradeoffs through deliberation, moral reflection, and appreciation of the limits of human cognition, while cost-benefit analysis "proceeds awkwardly in the absence of fully characterized risks" and involves questionable monetization of environmental and health harms.148 I do not intend to revisit these arguments in detail here. Instead, I offer two responses, underdeveloped in prior literature, to the critique that Strong Precaution is paralyzing for risk decision making-responses that are particularly pertinent to the field of chemical regulation.</w:t>
      </w:r>
    </w:p>
    <w:p w14:paraId="79754B1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NB — AT: Health</w:t>
      </w:r>
    </w:p>
    <w:p w14:paraId="23CDD50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2 — smth </w:t>
      </w:r>
    </w:p>
    <w:p w14:paraId="2A72E93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Per Sandin, 11 (Per Sandin, "Five charges against the precautionary principle: Journal of Risk Research: Vol 5, No 4", No Publication, https://www.tandfonline.com/doi/pdf/10.1080/13669870110073729?needAccess=true, 4-1-2011, Accessed 7-29-2021)//ILake-JQ</w:t>
      </w:r>
    </w:p>
    <w:p w14:paraId="156A34E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 similar argument has been raised against environmental regulations and, in fact, risk reduction efforts in general: there is a strong correlation between health and wealth; the richer you are, the healthier you are. ‘Richer is Safer’, as the title of Wildavsky’s (1980) article aptly states it. (For formal, quantitative discussions of the problem, see Keeney, 1990; 1997.) Precautionary measures impose costs, and they might therefore in the end lead to worse effects than if they had not been carried out. Cross (1995) gives an enlightening review of this argument; see also Cross (1996). Another example can be found on the web site of the American Council on Science and Health: [I]f we act on all the remote possibilities in identifying causes of human disease, we will have less time, less money and fewer general resources left to deal with the real public health problems which confront us. (Whelan, 2000) This argument is attractive and might seem troublesome for defenders of the precautionary principle. However, the problem does not depend on the precautionary principle itself but on the limited framing of the decision problem to which it is applied. When delineating a decision problem, one has to draw the line somewhere, and determine a ‘horizon’ for the decision (Toda, 1976). If the horizon is too narrow, then decisions will be recommended that are suboptimal in a wider perspective, and this applies irrespective of what decision rule is being used. If we apply expected utility maximization to, for instance, crop protection, seen as an isolated issue, then the decision with respect to pesticides may very well be different from what it would have been if we had applied the same decision rule to a more widely dened decision problem in which effects on nutrition and health are included. The same is true if we replace expected utility maximization by the precautionary principle, or, it might be added, any other decision rule. Here, it must be admitted that the precautionary principle, used as a rhetorical device, might in fact tempt decision-makers to focus upon a single, conspicuous threat, while disregarding countervailing risks. This, however, should not be a reason for abandoning the precautionary principle. Instead, it should urge us to apply the precautionary prin- ciple in a reasonable and reected manner. Particularly, the precautionary principle should be applied also to the precautionary measures prescribed by the precautionary principle itself.</w:t>
      </w:r>
    </w:p>
    <w:p w14:paraId="267D66A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3 — yay</w:t>
      </w:r>
    </w:p>
    <w:p w14:paraId="33D7E67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https://scholarship.law.cornell.edu/cgi/viewcontent.cgi?article=1049&amp;context=lsrp_papers</w:t>
      </w:r>
    </w:p>
    <w:p w14:paraId="7CB230BC"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Sunstein</w:t>
      </w:r>
    </w:p>
    <w:p w14:paraId="5B0488A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Sunstein gets ratioed??</w:t>
      </w:r>
    </w:p>
    <w:p w14:paraId="57FAEE9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No Author, xx (No Author, "", No Publication, https://www.illinoislawreview.org/wp-content/ilr-content/articles/2006/5/Mandel.pdf, xx-xx-xxxx, Accessed 7-29-2021)//ILake-JQ</w:t>
      </w:r>
    </w:p>
    <w:p w14:paraId="50A0101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III. BEYOND LAWS OF FEAR The subtitle of Laws of Fear is “Beyond the Precautionary Principle,” and the second half of the book is devoted to this topic: it elaborates Sunstein’s prescription for how society should handle the complex issues of fear, risk, and uncertainty created by threats. Sunstein engages in a carefully considered analysis, and provides many lucid thoughts and significant insight into constructing a set of rules for handling fear. In the end, however, we conclude that his prescription does not necessarily provide any better guidance for handling real-world issues than the precautionary principle. We found Sunstein’s proposal unconvincing along three dimensions. First, on its stated terms, it has extremely limited applicability; it does not provide direction for the substantial majority of threats that Sunstein identifies and discusses in the book. Second, despite a focus on deficiencies in individual decision making in critique of the precautionary principle, Sunstein’s solutions fail to adequately consider deficiencies in institutional decision making that will affect implementation of his solutions. Third, the solutions fail to appropriately account for incorporation of values and distributional effects in societal threat decisions. A. Applicability Matters Sunstein’s prescriptive proposal is based on a three-part approach to risk: (1) a narrow Anti-Catastrophe Principle, (2) moderated costbenefit analysis, and (3) libertarian paternalism. These proposed “laws of fear” are not presented as precise rules, but rather evolve through discussion in one or two Sunstein’s discussion is measured and precise. He is very careful not to claim too much; each rule is qualified by a number of caveats. The qualifications are quite reasonable and each of the three proposals may be supportable on its literal terms. Sunstein’s self-identified qualifications are so significant, however, that in combination with other concerns and limitations noted below, they render the proposed approach notably underinclusive. 1. The Anti-Catastrophe Principle Sunstein’s first law of fear is the Anti-Catastrophe Principle. The Anti-Catastrophe Principle applies where a particular threat creates a potentially catastrophic risk, and “existing science does not enable us to assign probabilities to the worst-case scenarios.”16 In such situations, Sunstein first notes maximin as a potentially useful decision-making tool.17 Maximin involves identifying the possible options for responding to a threat, identifying the worst-case scenario outcome of each option, and then eliminating from consideration those options with the worst worst-case scenarios. Sunstein does not recommend use of maximin where probabilities can be assigned to various outcomes, but concludes that “it can make a great deal of sense under conditions of uncertainty rather than risk.”18 Though not explicitly stated as such in discussing the AntiCatastrophe Principle, Sunstein identifies several important qualifications for application of the Principle. At best, these qualifications render the Anti-Catastrophe Principle useful only in already obvious and undisputed cases. Sunstein writes that to implement the Anti-Catastrophe Principle, it is necessary to identify all relevant risks, from both any action and from inaction.19 This requires engaging in something akin to a full risk-risk analysis, considering all relevant risks related to all considered options. In addition to risking paralysis by analysis,20 comparing identified risks to an unquantifiable risk of catastrophe is difficult. Even more complex is the situation where both risks being compared are uncertain. The paralysis by analysis of risk-risk analysis for uncertain threats is somewhat similar to the paralysis identified by Sunstein for strong forms of the Precautionary Principle. The former precludes action because one cannot quantify all relevant risks of each action or inaction; the latter precludes action because there are relevant risks of each action or inaction. Even more troubling for real-world operationalization, Sunstein states that the Anti-Catastrophe Principle may not be applicable where the costs of reducing the dangers are “huge” or where incurring such costs would divert resources from more pressing problems.21 Nearly all activities that create realistic threats of catastrophe are expensive to remediate, and therefore have “huge” response costs. For those that are not expensive, it generally goes without saying that society should respond to them. In fact, Sunstein criticizes as trivial a particular construction of the precautionary principle that only applies “where the loss [from precaution] . . . is a matter of relative indifference.”22 Sunstein initially identifies global warming as a threat to which the Anti-Catastrophe Principle may apply: it presents catastrophic risks of uncertain magnitude. He recognizes, however, that incurring tremendous costs to respond to global warming at present may not be sensible, particularly considering the potential resulting reduction in the standard of living and corresponding increase in poverty.23 The Anti-Catastrophe Principle thus cannot be applied to global warming. As noted, Sunstein also states that costs should not be incurred where they may divert resources from more pressing problems. But threats considered under the Anti-Catastrophe Principle are, by definition, those that pose uncertain risks. Comparing any pressing problem to an uncertain catastrophic one presents a difficult task. The challenge is actually even greater because we must compare multiple uncertain, potentially catastrophic threats to each other (for example, global warming and terrorism), and only apply the Anti-Catastrophe Principle where we can conclude that responding to one risk does not divert resources from a more pressing concern. Such an analysis is not plausible in any rigorous manner. Sunstein further qualifies the Anti-Catastrophe Principle by noting that “distributional considerations matter,”24 meaning that the Principle should be applied to reduce the burdens on the least advantaged members of society.25 The Rawlsian nature of this proposal is reasonable,26 but implementation raises a host of difficult problems, questions, and concerns that the laws of fear do not answer. Properly accounting for distributional considerations is a complex question of equity and democracy that is the subject of intricate debate. Noting this requirement as a criteria without providing any guidance for its implementation leaves the Anti-Catastrophe Principle underdeveloped.27 In sum, the Anti-Catastrophe Principle, as proposed, is applicable only to threats with an uncertain risk of catastrophe, where all relevant risks can be identified, where the costs of reducing the danger of the threat are not huge, and where response costs will not divert resources from more pressing needs. We suggest that decision making in such limited contexts is usually obvious by definition, rarely the subject of strenuous debate, and does not represent any of the significant threats discussed in Laws of Fear. In fact, Sunstein identifies no threats that he claims should be subject to the Anti-Catastrophe Principle as he constructs it. chapters each.</w:t>
      </w:r>
    </w:p>
    <w:p w14:paraId="2796182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Discounts future gens which is bad. </w:t>
      </w:r>
    </w:p>
    <w:p w14:paraId="442942D2"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 xml:space="preserve">Discounting </w:t>
      </w:r>
    </w:p>
    <w:p w14:paraId="7DF54408"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Discount rate produces substantial disagreement</w:t>
      </w:r>
    </w:p>
    <w:p w14:paraId="453FEDA1"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Mandel &amp; Gathii, '06</w:t>
      </w:r>
      <w:r w:rsidRPr="00273B99">
        <w:rPr>
          <w:rFonts w:asciiTheme="minorHAnsi" w:hAnsiTheme="minorHAnsi" w:cstheme="minorHAnsi"/>
        </w:rPr>
        <w:t xml:space="preserve"> — Gregory N. Mandel is the Associate Dean for Research and Scholarship and the Prof. of Law at Albany Law School, James Thuo Gathii is the Professor of Int’l Commercial Law at Albany Law School</w:t>
      </w:r>
    </w:p>
    <w:p w14:paraId="408C03B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(Gregory N. Mandel and James Thuo Gathii, Illinois Law Review, https://www.illinoislawreview.org/wp-content/ilr-content/articles/2006/5/Mandel.pdf, 09-14-2006, Accessed: 7-30-2021) //ILake-HG</w:t>
      </w:r>
    </w:p>
    <w:p w14:paraId="56786A16"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rPr>
        <w:t>c.</w:t>
      </w:r>
      <w:r w:rsidRPr="00273B99">
        <w:rPr>
          <w:rStyle w:val="StyleUnderline"/>
          <w:rFonts w:asciiTheme="minorHAnsi" w:hAnsiTheme="minorHAnsi" w:cstheme="minorHAnsi"/>
        </w:rPr>
        <w:t xml:space="preserve"> Time</w:t>
      </w:r>
    </w:p>
    <w:p w14:paraId="648AB49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 </w:t>
      </w:r>
      <w:r w:rsidRPr="00273B99">
        <w:rPr>
          <w:rStyle w:val="StyleUnderline"/>
          <w:rFonts w:asciiTheme="minorHAnsi" w:hAnsiTheme="minorHAnsi" w:cstheme="minorHAnsi"/>
        </w:rPr>
        <w:t>third critical problem for cost-benefit analysis</w:t>
      </w:r>
      <w:r w:rsidRPr="00273B99">
        <w:rPr>
          <w:rFonts w:asciiTheme="minorHAnsi" w:hAnsiTheme="minorHAnsi" w:cstheme="minorHAnsi"/>
          <w:sz w:val="14"/>
        </w:rPr>
        <w:t xml:space="preserve">, barely considered in Laws of Fear, </w:t>
      </w:r>
      <w:r w:rsidRPr="00273B99">
        <w:rPr>
          <w:rStyle w:val="StyleUnderline"/>
          <w:rFonts w:asciiTheme="minorHAnsi" w:hAnsiTheme="minorHAnsi" w:cstheme="minorHAnsi"/>
        </w:rPr>
        <w:t>concerns</w:t>
      </w:r>
      <w:r w:rsidRPr="00273B99">
        <w:rPr>
          <w:rFonts w:asciiTheme="minorHAnsi" w:hAnsiTheme="minorHAnsi" w:cstheme="minorHAnsi"/>
          <w:sz w:val="14"/>
        </w:rPr>
        <w:t xml:space="preserve"> </w:t>
      </w:r>
      <w:r w:rsidRPr="00273B99">
        <w:rPr>
          <w:rStyle w:val="Emphasis"/>
          <w:rFonts w:asciiTheme="minorHAnsi" w:hAnsiTheme="minorHAnsi" w:cstheme="minorHAnsi"/>
        </w:rPr>
        <w:t>temporal issues and discounting</w:t>
      </w:r>
      <w:r w:rsidRPr="00273B99">
        <w:rPr>
          <w:rFonts w:asciiTheme="minorHAnsi" w:hAnsiTheme="minorHAnsi" w:cstheme="minorHAnsi"/>
          <w:sz w:val="14"/>
        </w:rPr>
        <w:t xml:space="preserve">. </w:t>
      </w:r>
      <w:r w:rsidRPr="00273B99">
        <w:rPr>
          <w:rStyle w:val="StyleUnderline"/>
          <w:rFonts w:asciiTheme="minorHAnsi" w:hAnsiTheme="minorHAnsi" w:cstheme="minorHAnsi"/>
        </w:rPr>
        <w:t>Many</w:t>
      </w:r>
      <w:r w:rsidRPr="00273B99">
        <w:rPr>
          <w:rFonts w:asciiTheme="minorHAnsi" w:hAnsiTheme="minorHAnsi" w:cstheme="minorHAnsi"/>
          <w:sz w:val="14"/>
        </w:rPr>
        <w:t xml:space="preserve"> of the </w:t>
      </w:r>
      <w:r w:rsidRPr="00273B99">
        <w:rPr>
          <w:rStyle w:val="StyleUnderline"/>
          <w:rFonts w:asciiTheme="minorHAnsi" w:hAnsiTheme="minorHAnsi" w:cstheme="minorHAnsi"/>
        </w:rPr>
        <w:t>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discussed</w:t>
      </w:r>
      <w:r w:rsidRPr="00273B99">
        <w:rPr>
          <w:rFonts w:asciiTheme="minorHAnsi" w:hAnsiTheme="minorHAnsi" w:cstheme="minorHAnsi"/>
          <w:sz w:val="14"/>
        </w:rPr>
        <w:t xml:space="preserve"> in Laws of Fear </w:t>
      </w:r>
      <w:r w:rsidRPr="00273B99">
        <w:rPr>
          <w:rStyle w:val="StyleUnderline"/>
          <w:rFonts w:asciiTheme="minorHAnsi" w:hAnsiTheme="minorHAnsi" w:cstheme="minorHAnsi"/>
        </w:rPr>
        <w:t>present</w:t>
      </w:r>
      <w:r w:rsidRPr="00273B99">
        <w:rPr>
          <w:rFonts w:asciiTheme="minorHAnsi" w:hAnsiTheme="minorHAnsi" w:cstheme="minorHAnsi"/>
          <w:sz w:val="14"/>
        </w:rPr>
        <w:t xml:space="preserve"> not only </w:t>
      </w:r>
      <w:r w:rsidRPr="00273B99">
        <w:rPr>
          <w:rStyle w:val="Emphasis"/>
          <w:rFonts w:asciiTheme="minorHAnsi" w:hAnsiTheme="minorHAnsi" w:cstheme="minorHAnsi"/>
        </w:rPr>
        <w:t>immediate risks</w:t>
      </w:r>
      <w:r w:rsidRPr="00273B99">
        <w:rPr>
          <w:rFonts w:asciiTheme="minorHAnsi" w:hAnsiTheme="minorHAnsi" w:cstheme="minorHAnsi"/>
          <w:sz w:val="14"/>
        </w:rPr>
        <w:t xml:space="preserve">, but also </w:t>
      </w:r>
      <w:r w:rsidRPr="00273B99">
        <w:rPr>
          <w:rStyle w:val="StyleUnderline"/>
          <w:rFonts w:asciiTheme="minorHAnsi" w:hAnsiTheme="minorHAnsi" w:cstheme="minorHAnsi"/>
        </w:rPr>
        <w:t>risks created by current activities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may not materialize</w:t>
      </w:r>
      <w:r w:rsidRPr="00273B99">
        <w:rPr>
          <w:rFonts w:asciiTheme="minorHAnsi" w:hAnsiTheme="minorHAnsi" w:cstheme="minorHAnsi"/>
          <w:sz w:val="14"/>
        </w:rPr>
        <w:t xml:space="preserve"> </w:t>
      </w:r>
      <w:r w:rsidRPr="00273B99">
        <w:rPr>
          <w:rStyle w:val="StyleUnderline"/>
          <w:rFonts w:asciiTheme="minorHAnsi" w:hAnsiTheme="minorHAnsi" w:cstheme="minorHAnsi"/>
        </w:rPr>
        <w:t>for decades</w:t>
      </w:r>
      <w:r w:rsidRPr="00273B99">
        <w:rPr>
          <w:rFonts w:asciiTheme="minorHAnsi" w:hAnsiTheme="minorHAnsi" w:cstheme="minorHAnsi"/>
          <w:sz w:val="14"/>
        </w:rPr>
        <w:t xml:space="preserve"> or even centuries. </w:t>
      </w:r>
      <w:r w:rsidRPr="00273B99">
        <w:rPr>
          <w:rStyle w:val="StyleUnderline"/>
          <w:rFonts w:asciiTheme="minorHAnsi" w:hAnsiTheme="minorHAnsi" w:cstheme="minorHAnsi"/>
        </w:rPr>
        <w:t>Consideration of future benefits and costs</w:t>
      </w:r>
      <w:r w:rsidRPr="00273B99">
        <w:rPr>
          <w:rFonts w:asciiTheme="minorHAnsi" w:hAnsiTheme="minorHAnsi" w:cstheme="minorHAnsi"/>
          <w:sz w:val="14"/>
        </w:rPr>
        <w:t xml:space="preserve">, however, </w:t>
      </w:r>
      <w:r w:rsidRPr="00273B99">
        <w:rPr>
          <w:rStyle w:val="StyleUnderline"/>
          <w:rFonts w:asciiTheme="minorHAnsi" w:hAnsiTheme="minorHAnsi" w:cstheme="minorHAnsi"/>
        </w:rPr>
        <w:t>raises</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 temporal </w:t>
      </w:r>
      <w:r w:rsidRPr="00273B99">
        <w:rPr>
          <w:rStyle w:val="StyleUnderline"/>
          <w:rFonts w:asciiTheme="minorHAnsi" w:hAnsiTheme="minorHAnsi" w:cstheme="minorHAnsi"/>
        </w:rPr>
        <w:t>quagmire</w:t>
      </w:r>
      <w:r w:rsidRPr="00273B99">
        <w:rPr>
          <w:rFonts w:asciiTheme="minorHAnsi" w:hAnsiTheme="minorHAnsi" w:cstheme="minorHAnsi"/>
          <w:sz w:val="14"/>
        </w:rPr>
        <w:t xml:space="preserve">: </w:t>
      </w:r>
      <w:r w:rsidRPr="00273B99">
        <w:rPr>
          <w:rStyle w:val="StyleUnderline"/>
          <w:rFonts w:asciiTheme="minorHAnsi" w:hAnsiTheme="minorHAnsi" w:cstheme="minorHAnsi"/>
        </w:rPr>
        <w:t>how to treat</w:t>
      </w:r>
      <w:r w:rsidRPr="00273B99">
        <w:rPr>
          <w:rFonts w:asciiTheme="minorHAnsi" w:hAnsiTheme="minorHAnsi" w:cstheme="minorHAnsi"/>
          <w:sz w:val="14"/>
        </w:rPr>
        <w:t xml:space="preserve"> </w:t>
      </w:r>
      <w:r w:rsidRPr="00273B99">
        <w:rPr>
          <w:rStyle w:val="StyleUnderline"/>
          <w:rFonts w:asciiTheme="minorHAnsi" w:hAnsiTheme="minorHAnsi" w:cstheme="minorHAnsi"/>
        </w:rPr>
        <w:t>deaths</w:t>
      </w:r>
      <w:r w:rsidRPr="00273B99">
        <w:rPr>
          <w:rFonts w:asciiTheme="minorHAnsi" w:hAnsiTheme="minorHAnsi" w:cstheme="minorHAnsi"/>
          <w:sz w:val="14"/>
        </w:rPr>
        <w:t xml:space="preserve">, </w:t>
      </w:r>
      <w:r w:rsidRPr="00273B99">
        <w:rPr>
          <w:rStyle w:val="StyleUnderline"/>
          <w:rFonts w:asciiTheme="minorHAnsi" w:hAnsiTheme="minorHAnsi" w:cstheme="minorHAnsi"/>
        </w:rPr>
        <w:t>illnesses</w:t>
      </w:r>
      <w:r w:rsidRPr="00273B99">
        <w:rPr>
          <w:rFonts w:asciiTheme="minorHAnsi" w:hAnsiTheme="minorHAnsi" w:cstheme="minorHAnsi"/>
          <w:sz w:val="14"/>
        </w:rPr>
        <w:t xml:space="preserve">, </w:t>
      </w:r>
      <w:r w:rsidRPr="00273B99">
        <w:rPr>
          <w:rStyle w:val="StyleUnderline"/>
          <w:rFonts w:asciiTheme="minorHAnsi" w:hAnsiTheme="minorHAnsi" w:cstheme="minorHAnsi"/>
        </w:rPr>
        <w:t>and environmental degradation</w:t>
      </w:r>
      <w:r w:rsidRPr="00273B99">
        <w:rPr>
          <w:rFonts w:asciiTheme="minorHAnsi" w:hAnsiTheme="minorHAnsi" w:cstheme="minorHAnsi"/>
          <w:sz w:val="14"/>
        </w:rPr>
        <w:t xml:space="preserve"> </w:t>
      </w:r>
      <w:r w:rsidRPr="00273B99">
        <w:rPr>
          <w:rStyle w:val="StyleUnderline"/>
          <w:rFonts w:asciiTheme="minorHAnsi" w:hAnsiTheme="minorHAnsi" w:cstheme="minorHAnsi"/>
        </w:rPr>
        <w:t>expected decades</w:t>
      </w:r>
      <w:r w:rsidRPr="00273B99">
        <w:rPr>
          <w:rFonts w:asciiTheme="minorHAnsi" w:hAnsiTheme="minorHAnsi" w:cstheme="minorHAnsi"/>
          <w:sz w:val="14"/>
        </w:rPr>
        <w:t xml:space="preserve"> </w:t>
      </w:r>
      <w:r w:rsidRPr="00273B99">
        <w:rPr>
          <w:rStyle w:val="StyleUnderline"/>
          <w:rFonts w:asciiTheme="minorHAnsi" w:hAnsiTheme="minorHAnsi" w:cstheme="minorHAnsi"/>
        </w:rPr>
        <w:t>from now</w:t>
      </w:r>
      <w:r w:rsidRPr="00273B99">
        <w:rPr>
          <w:rFonts w:asciiTheme="minorHAnsi" w:hAnsiTheme="minorHAnsi" w:cstheme="minorHAnsi"/>
          <w:sz w:val="14"/>
        </w:rPr>
        <w:t xml:space="preserve"> for purposes of costbenefit analysis. An </w:t>
      </w:r>
      <w:r w:rsidRPr="00273B99">
        <w:rPr>
          <w:rStyle w:val="StyleUnderline"/>
          <w:rFonts w:asciiTheme="minorHAnsi" w:hAnsiTheme="minorHAnsi" w:cstheme="minorHAnsi"/>
        </w:rPr>
        <w:t>initial response may</w:t>
      </w:r>
      <w:r w:rsidRPr="00273B99">
        <w:rPr>
          <w:rFonts w:asciiTheme="minorHAnsi" w:hAnsiTheme="minorHAnsi" w:cstheme="minorHAnsi"/>
          <w:sz w:val="14"/>
        </w:rPr>
        <w:t xml:space="preserve"> </w:t>
      </w:r>
      <w:r w:rsidRPr="00273B99">
        <w:rPr>
          <w:rStyle w:val="StyleUnderline"/>
          <w:rFonts w:asciiTheme="minorHAnsi" w:hAnsiTheme="minorHAnsi" w:cstheme="minorHAnsi"/>
        </w:rPr>
        <w:t>be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a life saved</w:t>
      </w:r>
      <w:r w:rsidRPr="00273B99">
        <w:rPr>
          <w:rFonts w:asciiTheme="minorHAnsi" w:hAnsiTheme="minorHAnsi" w:cstheme="minorHAnsi"/>
          <w:sz w:val="14"/>
        </w:rPr>
        <w:t xml:space="preserve"> (or lost) </w:t>
      </w:r>
      <w:r w:rsidRPr="00273B99">
        <w:rPr>
          <w:rStyle w:val="StyleUnderline"/>
          <w:rFonts w:asciiTheme="minorHAnsi" w:hAnsiTheme="minorHAnsi" w:cstheme="minorHAnsi"/>
        </w:rPr>
        <w:t>in the future</w:t>
      </w:r>
      <w:r w:rsidRPr="00273B99">
        <w:rPr>
          <w:rFonts w:asciiTheme="minorHAnsi" w:hAnsiTheme="minorHAnsi" w:cstheme="minorHAnsi"/>
          <w:sz w:val="14"/>
        </w:rPr>
        <w:t xml:space="preserve"> </w:t>
      </w:r>
      <w:r w:rsidRPr="00273B99">
        <w:rPr>
          <w:rStyle w:val="StyleUnderline"/>
          <w:rFonts w:asciiTheme="minorHAnsi" w:hAnsiTheme="minorHAnsi" w:cstheme="minorHAnsi"/>
        </w:rPr>
        <w:t>should be considered</w:t>
      </w:r>
      <w:r w:rsidRPr="00273B99">
        <w:rPr>
          <w:rFonts w:asciiTheme="minorHAnsi" w:hAnsiTheme="minorHAnsi" w:cstheme="minorHAnsi"/>
          <w:sz w:val="14"/>
        </w:rPr>
        <w:t xml:space="preserve"> </w:t>
      </w:r>
      <w:r w:rsidRPr="00273B99">
        <w:rPr>
          <w:rStyle w:val="StyleUnderline"/>
          <w:rFonts w:asciiTheme="minorHAnsi" w:hAnsiTheme="minorHAnsi" w:cstheme="minorHAnsi"/>
        </w:rPr>
        <w:t>of equal value to a life saved</w:t>
      </w:r>
      <w:r w:rsidRPr="00273B99">
        <w:rPr>
          <w:rFonts w:asciiTheme="minorHAnsi" w:hAnsiTheme="minorHAnsi" w:cstheme="minorHAnsi"/>
          <w:sz w:val="14"/>
        </w:rPr>
        <w:t xml:space="preserve"> (or lost) </w:t>
      </w:r>
      <w:r w:rsidRPr="00273B99">
        <w:rPr>
          <w:rStyle w:val="StyleUnderline"/>
          <w:rFonts w:asciiTheme="minorHAnsi" w:hAnsiTheme="minorHAnsi" w:cstheme="minorHAnsi"/>
        </w:rPr>
        <w:t>today</w:t>
      </w:r>
      <w:r w:rsidRPr="00273B99">
        <w:rPr>
          <w:rFonts w:asciiTheme="minorHAnsi" w:hAnsiTheme="minorHAnsi" w:cstheme="minorHAnsi"/>
          <w:sz w:val="14"/>
        </w:rPr>
        <w:t xml:space="preserve">. However, any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requires monetizing</w:t>
      </w:r>
      <w:r w:rsidRPr="00273B99">
        <w:rPr>
          <w:rFonts w:asciiTheme="minorHAnsi" w:hAnsiTheme="minorHAnsi" w:cstheme="minorHAnsi"/>
          <w:sz w:val="14"/>
        </w:rPr>
        <w:t xml:space="preserve"> </w:t>
      </w:r>
      <w:r w:rsidRPr="00273B99">
        <w:rPr>
          <w:rStyle w:val="StyleUnderline"/>
          <w:rFonts w:asciiTheme="minorHAnsi" w:hAnsiTheme="minorHAnsi" w:cstheme="minorHAnsi"/>
        </w:rPr>
        <w:t>lives</w:t>
      </w:r>
      <w:r w:rsidRPr="00273B99">
        <w:rPr>
          <w:rFonts w:asciiTheme="minorHAnsi" w:hAnsiTheme="minorHAnsi" w:cstheme="minorHAnsi"/>
          <w:sz w:val="14"/>
        </w:rPr>
        <w:t xml:space="preserve"> saved or lost,43 and </w:t>
      </w:r>
      <w:r w:rsidRPr="00273B99">
        <w:rPr>
          <w:rStyle w:val="StyleUnderline"/>
          <w:rFonts w:asciiTheme="minorHAnsi" w:hAnsiTheme="minorHAnsi" w:cstheme="minorHAnsi"/>
        </w:rPr>
        <w:t>this leads to a conundrum</w:t>
      </w:r>
      <w:r w:rsidRPr="00273B99">
        <w:rPr>
          <w:rFonts w:asciiTheme="minorHAnsi" w:hAnsiTheme="minorHAnsi" w:cstheme="minorHAnsi"/>
          <w:sz w:val="14"/>
        </w:rPr>
        <w:t xml:space="preserve">. Most cost-benefit </w:t>
      </w:r>
      <w:r w:rsidRPr="00273B99">
        <w:rPr>
          <w:rStyle w:val="StyleUnderline"/>
          <w:rFonts w:asciiTheme="minorHAnsi" w:hAnsiTheme="minorHAnsi" w:cstheme="minorHAnsi"/>
        </w:rPr>
        <w:t>proponents</w:t>
      </w:r>
      <w:r w:rsidRPr="00273B99">
        <w:rPr>
          <w:rFonts w:asciiTheme="minorHAnsi" w:hAnsiTheme="minorHAnsi" w:cstheme="minorHAnsi"/>
          <w:sz w:val="14"/>
        </w:rPr>
        <w:t xml:space="preserve"> </w:t>
      </w:r>
      <w:r w:rsidRPr="00273B99">
        <w:rPr>
          <w:rStyle w:val="StyleUnderline"/>
          <w:rFonts w:asciiTheme="minorHAnsi" w:hAnsiTheme="minorHAnsi" w:cstheme="minorHAnsi"/>
        </w:rPr>
        <w:t>contend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it is</w:t>
      </w:r>
      <w:r w:rsidRPr="00273B99">
        <w:rPr>
          <w:rFonts w:asciiTheme="minorHAnsi" w:hAnsiTheme="minorHAnsi" w:cstheme="minorHAnsi"/>
          <w:sz w:val="14"/>
        </w:rPr>
        <w:t xml:space="preserve"> </w:t>
      </w:r>
      <w:r w:rsidRPr="00273B99">
        <w:rPr>
          <w:rStyle w:val="Emphasis"/>
          <w:rFonts w:asciiTheme="minorHAnsi" w:hAnsiTheme="minorHAnsi" w:cstheme="minorHAnsi"/>
        </w:rPr>
        <w:t>necessary to discount</w:t>
      </w:r>
      <w:r w:rsidRPr="00273B99">
        <w:rPr>
          <w:rFonts w:asciiTheme="minorHAnsi" w:hAnsiTheme="minorHAnsi" w:cstheme="minorHAnsi"/>
          <w:sz w:val="14"/>
        </w:rPr>
        <w:t xml:space="preserve"> </w:t>
      </w:r>
      <w:r w:rsidRPr="00273B99">
        <w:rPr>
          <w:rStyle w:val="StyleUnderline"/>
          <w:rFonts w:asciiTheme="minorHAnsi" w:hAnsiTheme="minorHAnsi" w:cstheme="minorHAnsi"/>
        </w:rPr>
        <w:t>the value of future lives</w:t>
      </w:r>
      <w:r w:rsidRPr="00273B99">
        <w:rPr>
          <w:rFonts w:asciiTheme="minorHAnsi" w:hAnsiTheme="minorHAnsi" w:cstheme="minorHAnsi"/>
          <w:sz w:val="14"/>
        </w:rPr>
        <w:t xml:space="preserve">, just as one would discount future costs or benefits, </w:t>
      </w:r>
      <w:r w:rsidRPr="00273B99">
        <w:rPr>
          <w:rStyle w:val="StyleUnderline"/>
          <w:rFonts w:asciiTheme="minorHAnsi" w:hAnsiTheme="minorHAnsi" w:cstheme="minorHAnsi"/>
        </w:rPr>
        <w:t>on the basis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dollars saved or lost</w:t>
      </w:r>
      <w:r w:rsidRPr="00273B99">
        <w:rPr>
          <w:rFonts w:asciiTheme="minorHAnsi" w:hAnsiTheme="minorHAnsi" w:cstheme="minorHAnsi"/>
          <w:sz w:val="14"/>
        </w:rPr>
        <w:t xml:space="preserve"> </w:t>
      </w:r>
      <w:r w:rsidRPr="00273B99">
        <w:rPr>
          <w:rStyle w:val="StyleUnderline"/>
          <w:rFonts w:asciiTheme="minorHAnsi" w:hAnsiTheme="minorHAnsi" w:cstheme="minorHAnsi"/>
        </w:rPr>
        <w:t>now</w:t>
      </w:r>
      <w:r w:rsidRPr="00273B99">
        <w:rPr>
          <w:rFonts w:asciiTheme="minorHAnsi" w:hAnsiTheme="minorHAnsi" w:cstheme="minorHAnsi"/>
          <w:sz w:val="14"/>
        </w:rPr>
        <w:t xml:space="preserve"> </w:t>
      </w:r>
      <w:r w:rsidRPr="00273B99">
        <w:rPr>
          <w:rStyle w:val="StyleUnderline"/>
          <w:rFonts w:asciiTheme="minorHAnsi" w:hAnsiTheme="minorHAnsi" w:cstheme="minorHAnsi"/>
        </w:rPr>
        <w:t>create opportunity gains or costs</w:t>
      </w:r>
      <w:r w:rsidRPr="00273B99">
        <w:rPr>
          <w:rFonts w:asciiTheme="minorHAnsi" w:hAnsiTheme="minorHAnsi" w:cstheme="minorHAnsi"/>
          <w:sz w:val="14"/>
        </w:rPr>
        <w:t xml:space="preserve">. </w:t>
      </w:r>
      <w:r w:rsidRPr="00273B99">
        <w:rPr>
          <w:rStyle w:val="StyleUnderline"/>
          <w:rFonts w:asciiTheme="minorHAnsi" w:hAnsiTheme="minorHAnsi" w:cstheme="minorHAnsi"/>
        </w:rPr>
        <w:t>Discounting future lives</w:t>
      </w:r>
      <w:r w:rsidRPr="00273B99">
        <w:rPr>
          <w:rFonts w:asciiTheme="minorHAnsi" w:hAnsiTheme="minorHAnsi" w:cstheme="minorHAnsi"/>
          <w:sz w:val="14"/>
        </w:rPr>
        <w:t xml:space="preserve">, however, can </w:t>
      </w:r>
      <w:r w:rsidRPr="00273B99">
        <w:rPr>
          <w:rStyle w:val="StyleUnderline"/>
          <w:rFonts w:asciiTheme="minorHAnsi" w:hAnsiTheme="minorHAnsi" w:cstheme="minorHAnsi"/>
        </w:rPr>
        <w:t>have dramatic consequences</w:t>
      </w:r>
      <w:r w:rsidRPr="00273B99">
        <w:rPr>
          <w:rFonts w:asciiTheme="minorHAnsi" w:hAnsiTheme="minorHAnsi" w:cstheme="minorHAnsi"/>
          <w:sz w:val="14"/>
        </w:rPr>
        <w:t xml:space="preserve"> </w:t>
      </w:r>
      <w:r w:rsidRPr="00273B99">
        <w:rPr>
          <w:rStyle w:val="StyleUnderline"/>
          <w:rFonts w:asciiTheme="minorHAnsi" w:hAnsiTheme="minorHAnsi" w:cstheme="minorHAnsi"/>
        </w:rPr>
        <w:t>for 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One million lives lost 150 years</w:t>
      </w:r>
      <w:r w:rsidRPr="00273B99">
        <w:rPr>
          <w:rFonts w:asciiTheme="minorHAnsi" w:hAnsiTheme="minorHAnsi" w:cstheme="minorHAnsi"/>
          <w:sz w:val="14"/>
        </w:rPr>
        <w:t xml:space="preserve"> </w:t>
      </w:r>
      <w:r w:rsidRPr="00273B99">
        <w:rPr>
          <w:rStyle w:val="StyleUnderline"/>
          <w:rFonts w:asciiTheme="minorHAnsi" w:hAnsiTheme="minorHAnsi" w:cstheme="minorHAnsi"/>
        </w:rPr>
        <w:t>from now</w:t>
      </w:r>
      <w:r w:rsidRPr="00273B99">
        <w:rPr>
          <w:rFonts w:asciiTheme="minorHAnsi" w:hAnsiTheme="minorHAnsi" w:cstheme="minorHAnsi"/>
          <w:sz w:val="14"/>
        </w:rPr>
        <w:t xml:space="preserve">, </w:t>
      </w:r>
      <w:r w:rsidRPr="00273B99">
        <w:rPr>
          <w:rStyle w:val="StyleUnderline"/>
          <w:rFonts w:asciiTheme="minorHAnsi" w:hAnsiTheme="minorHAnsi" w:cstheme="minorHAnsi"/>
        </w:rPr>
        <w:t>discounted at ten percent</w:t>
      </w:r>
      <w:r w:rsidRPr="00273B99">
        <w:rPr>
          <w:rFonts w:asciiTheme="minorHAnsi" w:hAnsiTheme="minorHAnsi" w:cstheme="minorHAnsi"/>
          <w:sz w:val="14"/>
        </w:rPr>
        <w:t xml:space="preserve"> </w:t>
      </w:r>
      <w:r w:rsidRPr="00273B99">
        <w:rPr>
          <w:rStyle w:val="StyleUnderline"/>
          <w:rFonts w:asciiTheme="minorHAnsi" w:hAnsiTheme="minorHAnsi" w:cstheme="minorHAnsi"/>
        </w:rPr>
        <w:t>per year</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are </w:t>
      </w:r>
      <w:r w:rsidRPr="00273B99">
        <w:rPr>
          <w:rStyle w:val="Emphasis"/>
          <w:rFonts w:asciiTheme="minorHAnsi" w:hAnsiTheme="minorHAnsi" w:cstheme="minorHAnsi"/>
        </w:rPr>
        <w:t>worth less than one life lost today</w:t>
      </w:r>
      <w:r w:rsidRPr="00273B99">
        <w:rPr>
          <w:rFonts w:asciiTheme="minorHAnsi" w:hAnsiTheme="minorHAnsi" w:cstheme="minorHAnsi"/>
          <w:sz w:val="14"/>
        </w:rPr>
        <w:t>.44</w:t>
      </w:r>
    </w:p>
    <w:p w14:paraId="383E1211"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Discounting</w:t>
      </w:r>
      <w:r w:rsidRPr="00273B99">
        <w:rPr>
          <w:rFonts w:asciiTheme="minorHAnsi" w:hAnsiTheme="minorHAnsi" w:cstheme="minorHAnsi"/>
          <w:sz w:val="14"/>
        </w:rPr>
        <w:t xml:space="preserve">, as the example above shows, </w:t>
      </w:r>
      <w:r w:rsidRPr="00273B99">
        <w:rPr>
          <w:rStyle w:val="StyleUnderline"/>
          <w:rFonts w:asciiTheme="minorHAnsi" w:hAnsiTheme="minorHAnsi" w:cstheme="minorHAnsi"/>
        </w:rPr>
        <w:t>raises significant moral issues</w:t>
      </w:r>
      <w:r w:rsidRPr="00273B99">
        <w:rPr>
          <w:rFonts w:asciiTheme="minorHAnsi" w:hAnsiTheme="minorHAnsi" w:cstheme="minorHAnsi"/>
          <w:sz w:val="14"/>
        </w:rPr>
        <w:t xml:space="preserve">. What does it mean to say that a life in the future is worth less than a life today? </w:t>
      </w:r>
      <w:r w:rsidRPr="00273B99">
        <w:rPr>
          <w:rStyle w:val="StyleUnderline"/>
          <w:rFonts w:asciiTheme="minorHAnsi" w:hAnsiTheme="minorHAnsi" w:cstheme="minorHAnsi"/>
        </w:rPr>
        <w:t>Cost-benefit proponents</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respond</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these moral </w:t>
      </w:r>
      <w:r w:rsidRPr="00273B99">
        <w:rPr>
          <w:rStyle w:val="StyleUnderline"/>
          <w:rFonts w:asciiTheme="minorHAnsi" w:hAnsiTheme="minorHAnsi" w:cstheme="minorHAnsi"/>
        </w:rPr>
        <w:t>concerns by contending</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discount rate</w:t>
      </w:r>
      <w:r w:rsidRPr="00273B99">
        <w:rPr>
          <w:rFonts w:asciiTheme="minorHAnsi" w:hAnsiTheme="minorHAnsi" w:cstheme="minorHAnsi"/>
          <w:sz w:val="14"/>
        </w:rPr>
        <w:t xml:space="preserve"> is </w:t>
      </w:r>
      <w:r w:rsidRPr="00273B99">
        <w:rPr>
          <w:rStyle w:val="StyleUnderline"/>
          <w:rFonts w:asciiTheme="minorHAnsi" w:hAnsiTheme="minorHAnsi" w:cstheme="minorHAnsi"/>
        </w:rPr>
        <w:t>based on</w:t>
      </w:r>
      <w:r w:rsidRPr="00273B99">
        <w:rPr>
          <w:rFonts w:asciiTheme="minorHAnsi" w:hAnsiTheme="minorHAnsi" w:cstheme="minorHAnsi"/>
          <w:sz w:val="14"/>
        </w:rPr>
        <w:t xml:space="preserve"> the </w:t>
      </w:r>
      <w:r w:rsidRPr="00273B99">
        <w:rPr>
          <w:rStyle w:val="StyleUnderline"/>
          <w:rFonts w:asciiTheme="minorHAnsi" w:hAnsiTheme="minorHAnsi" w:cstheme="minorHAnsi"/>
        </w:rPr>
        <w:t>opportunity cost of</w:t>
      </w:r>
      <w:r w:rsidRPr="00273B99">
        <w:rPr>
          <w:rFonts w:asciiTheme="minorHAnsi" w:hAnsiTheme="minorHAnsi" w:cstheme="minorHAnsi"/>
          <w:sz w:val="14"/>
        </w:rPr>
        <w:t xml:space="preserve"> the value of a </w:t>
      </w:r>
      <w:r w:rsidRPr="00273B99">
        <w:rPr>
          <w:rStyle w:val="StyleUnderline"/>
          <w:rFonts w:asciiTheme="minorHAnsi" w:hAnsiTheme="minorHAnsi" w:cstheme="minorHAnsi"/>
        </w:rPr>
        <w:t>statistical life</w:t>
      </w:r>
      <w:r w:rsidRPr="00273B99">
        <w:rPr>
          <w:rFonts w:asciiTheme="minorHAnsi" w:hAnsiTheme="minorHAnsi" w:cstheme="minorHAnsi"/>
          <w:sz w:val="14"/>
        </w:rPr>
        <w:t xml:space="preserve">, </w:t>
      </w:r>
      <w:r w:rsidRPr="00273B99">
        <w:rPr>
          <w:rStyle w:val="StyleUnderline"/>
          <w:rFonts w:asciiTheme="minorHAnsi" w:hAnsiTheme="minorHAnsi" w:cstheme="minorHAnsi"/>
        </w:rPr>
        <w:t>rather than valuing life itself</w:t>
      </w:r>
      <w:r w:rsidRPr="00273B99">
        <w:rPr>
          <w:rFonts w:asciiTheme="minorHAnsi" w:hAnsiTheme="minorHAnsi" w:cstheme="minorHAnsi"/>
          <w:sz w:val="14"/>
        </w:rPr>
        <w:t xml:space="preserve">.45 Future generations are actually made better off by this analysis, they argue, because it results in resource maximization. The life may be lost, but the savings today, compounded over time, will eventually result in more lives saved or in a higher enough quality of living to justify the lost life. </w:t>
      </w:r>
      <w:r w:rsidRPr="00273B99">
        <w:rPr>
          <w:rStyle w:val="StyleUnderline"/>
          <w:rFonts w:asciiTheme="minorHAnsi" w:hAnsiTheme="minorHAnsi" w:cstheme="minorHAnsi"/>
        </w:rPr>
        <w:t>Nothing in 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however, </w:t>
      </w:r>
      <w:r w:rsidRPr="00273B99">
        <w:rPr>
          <w:rStyle w:val="StyleUnderline"/>
          <w:rFonts w:asciiTheme="minorHAnsi" w:hAnsiTheme="minorHAnsi" w:cstheme="minorHAnsi"/>
        </w:rPr>
        <w:t>assures</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theoretical wealth transfer takes place</w:t>
      </w:r>
      <w:r w:rsidRPr="00273B99">
        <w:rPr>
          <w:rFonts w:asciiTheme="minorHAnsi" w:hAnsiTheme="minorHAnsi" w:cstheme="minorHAnsi"/>
          <w:sz w:val="14"/>
        </w:rPr>
        <w:t xml:space="preserve">. </w:t>
      </w:r>
      <w:r w:rsidRPr="00273B99">
        <w:rPr>
          <w:rStyle w:val="StyleUnderline"/>
          <w:rFonts w:asciiTheme="minorHAnsi" w:hAnsiTheme="minorHAnsi" w:cstheme="minorHAnsi"/>
        </w:rPr>
        <w:t>Nor does 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address</w:t>
      </w:r>
      <w:r w:rsidRPr="00273B99">
        <w:rPr>
          <w:rFonts w:asciiTheme="minorHAnsi" w:hAnsiTheme="minorHAnsi" w:cstheme="minorHAnsi"/>
          <w:sz w:val="14"/>
        </w:rPr>
        <w:t xml:space="preserve"> the </w:t>
      </w:r>
      <w:r w:rsidRPr="00273B99">
        <w:rPr>
          <w:rStyle w:val="StyleUnderline"/>
          <w:rFonts w:asciiTheme="minorHAnsi" w:hAnsiTheme="minorHAnsi" w:cstheme="minorHAnsi"/>
        </w:rPr>
        <w:t>problems this creates for concepts of</w:t>
      </w:r>
      <w:r w:rsidRPr="00273B99">
        <w:rPr>
          <w:rFonts w:asciiTheme="minorHAnsi" w:hAnsiTheme="minorHAnsi" w:cstheme="minorHAnsi"/>
          <w:sz w:val="14"/>
        </w:rPr>
        <w:t xml:space="preserve"> </w:t>
      </w:r>
      <w:r w:rsidRPr="00273B99">
        <w:rPr>
          <w:rStyle w:val="Emphasis"/>
          <w:rFonts w:asciiTheme="minorHAnsi" w:hAnsiTheme="minorHAnsi" w:cstheme="minorHAnsi"/>
        </w:rPr>
        <w:t>individual autonomy</w:t>
      </w:r>
      <w:r w:rsidRPr="00273B99">
        <w:rPr>
          <w:rFonts w:asciiTheme="minorHAnsi" w:hAnsiTheme="minorHAnsi" w:cstheme="minorHAnsi"/>
          <w:sz w:val="14"/>
        </w:rPr>
        <w:t xml:space="preserve">. </w:t>
      </w:r>
      <w:r w:rsidRPr="00273B99">
        <w:rPr>
          <w:rStyle w:val="StyleUnderline"/>
          <w:rFonts w:asciiTheme="minorHAnsi" w:hAnsiTheme="minorHAnsi" w:cstheme="minorHAnsi"/>
        </w:rPr>
        <w:t>Members</w:t>
      </w:r>
      <w:r w:rsidRPr="00273B99">
        <w:rPr>
          <w:rFonts w:asciiTheme="minorHAnsi" w:hAnsiTheme="minorHAnsi" w:cstheme="minorHAnsi"/>
          <w:sz w:val="14"/>
        </w:rPr>
        <w:t xml:space="preserve"> of future generations likely </w:t>
      </w:r>
      <w:r w:rsidRPr="00273B99">
        <w:rPr>
          <w:rStyle w:val="StyleUnderline"/>
          <w:rFonts w:asciiTheme="minorHAnsi" w:hAnsiTheme="minorHAnsi" w:cstheme="minorHAnsi"/>
        </w:rPr>
        <w:t>would not agree</w:t>
      </w:r>
      <w:r w:rsidRPr="00273B99">
        <w:rPr>
          <w:rFonts w:asciiTheme="minorHAnsi" w:hAnsiTheme="minorHAnsi" w:cstheme="minorHAnsi"/>
          <w:sz w:val="14"/>
        </w:rPr>
        <w:t xml:space="preserve"> </w:t>
      </w:r>
      <w:r w:rsidRPr="00273B99">
        <w:rPr>
          <w:rStyle w:val="StyleUnderline"/>
          <w:rFonts w:asciiTheme="minorHAnsi" w:hAnsiTheme="minorHAnsi" w:cstheme="minorHAnsi"/>
        </w:rPr>
        <w:t>to be sacrificed</w:t>
      </w:r>
      <w:r w:rsidRPr="00273B99">
        <w:rPr>
          <w:rFonts w:asciiTheme="minorHAnsi" w:hAnsiTheme="minorHAnsi" w:cstheme="minorHAnsi"/>
          <w:sz w:val="14"/>
        </w:rPr>
        <w:t xml:space="preserve"> in order </w:t>
      </w:r>
      <w:r w:rsidRPr="00273B99">
        <w:rPr>
          <w:rStyle w:val="StyleUnderline"/>
          <w:rFonts w:asciiTheme="minorHAnsi" w:hAnsiTheme="minorHAnsi" w:cstheme="minorHAnsi"/>
        </w:rPr>
        <w:t>to improve others’ standard of living</w:t>
      </w:r>
      <w:r w:rsidRPr="00273B99">
        <w:rPr>
          <w:rFonts w:asciiTheme="minorHAnsi" w:hAnsiTheme="minorHAnsi" w:cstheme="minorHAnsi"/>
          <w:sz w:val="14"/>
        </w:rPr>
        <w:t xml:space="preserve"> today </w:t>
      </w:r>
      <w:r w:rsidRPr="00273B99">
        <w:rPr>
          <w:rStyle w:val="StyleUnderline"/>
          <w:rFonts w:asciiTheme="minorHAnsi" w:hAnsiTheme="minorHAnsi" w:cstheme="minorHAnsi"/>
        </w:rPr>
        <w:t>or</w:t>
      </w:r>
      <w:r w:rsidRPr="00273B99">
        <w:rPr>
          <w:rFonts w:asciiTheme="minorHAnsi" w:hAnsiTheme="minorHAnsi" w:cstheme="minorHAnsi"/>
          <w:sz w:val="14"/>
        </w:rPr>
        <w:t xml:space="preserve"> the </w:t>
      </w:r>
      <w:r w:rsidRPr="00273B99">
        <w:rPr>
          <w:rStyle w:val="StyleUnderline"/>
          <w:rFonts w:asciiTheme="minorHAnsi" w:hAnsiTheme="minorHAnsi" w:cstheme="minorHAnsi"/>
        </w:rPr>
        <w:t>overall standard of living in the future</w:t>
      </w:r>
      <w:r w:rsidRPr="00273B99">
        <w:rPr>
          <w:rFonts w:asciiTheme="minorHAnsi" w:hAnsiTheme="minorHAnsi" w:cstheme="minorHAnsi"/>
          <w:sz w:val="14"/>
        </w:rPr>
        <w:t xml:space="preserve">.46 </w:t>
      </w:r>
    </w:p>
    <w:p w14:paraId="4047E586"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In addition</w:t>
      </w:r>
      <w:r w:rsidRPr="00273B99">
        <w:rPr>
          <w:rFonts w:asciiTheme="minorHAnsi" w:hAnsiTheme="minorHAnsi" w:cstheme="minorHAnsi"/>
          <w:sz w:val="14"/>
        </w:rPr>
        <w:t xml:space="preserve"> to the moral conundrums presented by intergenerational issues, </w:t>
      </w:r>
      <w:r w:rsidRPr="00273B99">
        <w:rPr>
          <w:rStyle w:val="StyleUnderline"/>
          <w:rFonts w:asciiTheme="minorHAnsi" w:hAnsiTheme="minorHAnsi" w:cstheme="minorHAnsi"/>
        </w:rPr>
        <w:t>the discount rate</w:t>
      </w:r>
      <w:r w:rsidRPr="00273B99">
        <w:rPr>
          <w:rFonts w:asciiTheme="minorHAnsi" w:hAnsiTheme="minorHAnsi" w:cstheme="minorHAnsi"/>
          <w:sz w:val="14"/>
        </w:rPr>
        <w:t xml:space="preserve"> itself </w:t>
      </w:r>
      <w:r w:rsidRPr="00273B99">
        <w:rPr>
          <w:rStyle w:val="StyleUnderline"/>
          <w:rFonts w:asciiTheme="minorHAnsi" w:hAnsiTheme="minorHAnsi" w:cstheme="minorHAnsi"/>
        </w:rPr>
        <w:t>is subject to</w:t>
      </w:r>
      <w:r w:rsidRPr="00273B99">
        <w:rPr>
          <w:rFonts w:asciiTheme="minorHAnsi" w:hAnsiTheme="minorHAnsi" w:cstheme="minorHAnsi"/>
          <w:sz w:val="14"/>
        </w:rPr>
        <w:t xml:space="preserve"> </w:t>
      </w:r>
      <w:r w:rsidRPr="00273B99">
        <w:rPr>
          <w:rStyle w:val="Emphasis"/>
          <w:rFonts w:asciiTheme="minorHAnsi" w:hAnsiTheme="minorHAnsi" w:cstheme="minorHAnsi"/>
        </w:rPr>
        <w:t>substantial disagreement</w:t>
      </w:r>
      <w:r w:rsidRPr="00273B99">
        <w:rPr>
          <w:rFonts w:asciiTheme="minorHAnsi" w:hAnsiTheme="minorHAnsi" w:cstheme="minorHAnsi"/>
          <w:sz w:val="14"/>
        </w:rPr>
        <w:t xml:space="preserve">. </w:t>
      </w:r>
      <w:r w:rsidRPr="00273B99">
        <w:rPr>
          <w:rStyle w:val="StyleUnderline"/>
          <w:rFonts w:asciiTheme="minorHAnsi" w:hAnsiTheme="minorHAnsi" w:cstheme="minorHAnsi"/>
        </w:rPr>
        <w:t>Those</w:t>
      </w:r>
      <w:r w:rsidRPr="00273B99">
        <w:rPr>
          <w:rFonts w:asciiTheme="minorHAnsi" w:hAnsiTheme="minorHAnsi" w:cstheme="minorHAnsi"/>
          <w:sz w:val="14"/>
        </w:rPr>
        <w:t xml:space="preserve"> </w:t>
      </w:r>
      <w:r w:rsidRPr="00273B99">
        <w:rPr>
          <w:rStyle w:val="StyleUnderline"/>
          <w:rFonts w:asciiTheme="minorHAnsi" w:hAnsiTheme="minorHAnsi" w:cstheme="minorHAnsi"/>
        </w:rPr>
        <w:t>same</w:t>
      </w:r>
      <w:r w:rsidRPr="00273B99">
        <w:rPr>
          <w:rFonts w:asciiTheme="minorHAnsi" w:hAnsiTheme="minorHAnsi" w:cstheme="minorHAnsi"/>
          <w:sz w:val="14"/>
        </w:rPr>
        <w:t xml:space="preserve"> one </w:t>
      </w:r>
      <w:r w:rsidRPr="00273B99">
        <w:rPr>
          <w:rStyle w:val="StyleUnderline"/>
          <w:rFonts w:asciiTheme="minorHAnsi" w:hAnsiTheme="minorHAnsi" w:cstheme="minorHAnsi"/>
        </w:rPr>
        <w:t>million lives</w:t>
      </w:r>
      <w:r w:rsidRPr="00273B99">
        <w:rPr>
          <w:rFonts w:asciiTheme="minorHAnsi" w:hAnsiTheme="minorHAnsi" w:cstheme="minorHAnsi"/>
          <w:sz w:val="14"/>
        </w:rPr>
        <w:t xml:space="preserve"> </w:t>
      </w:r>
      <w:r w:rsidRPr="00273B99">
        <w:rPr>
          <w:rStyle w:val="StyleUnderline"/>
          <w:rFonts w:asciiTheme="minorHAnsi" w:hAnsiTheme="minorHAnsi" w:cstheme="minorHAnsi"/>
        </w:rPr>
        <w:t>discounted at 5%</w:t>
      </w:r>
      <w:r w:rsidRPr="00273B99">
        <w:rPr>
          <w:rFonts w:asciiTheme="minorHAnsi" w:hAnsiTheme="minorHAnsi" w:cstheme="minorHAnsi"/>
          <w:sz w:val="14"/>
        </w:rPr>
        <w:t xml:space="preserve"> over 150 years (as opposed to 10%) </w:t>
      </w:r>
      <w:r w:rsidRPr="00273B99">
        <w:rPr>
          <w:rStyle w:val="StyleUnderline"/>
          <w:rFonts w:asciiTheme="minorHAnsi" w:hAnsiTheme="minorHAnsi" w:cstheme="minorHAnsi"/>
        </w:rPr>
        <w:t>would be worth 663 lives</w:t>
      </w:r>
      <w:r w:rsidRPr="00273B99">
        <w:rPr>
          <w:rFonts w:asciiTheme="minorHAnsi" w:hAnsiTheme="minorHAnsi" w:cstheme="minorHAnsi"/>
          <w:sz w:val="14"/>
        </w:rPr>
        <w:t xml:space="preserve"> today, not just one life. </w:t>
      </w:r>
      <w:r w:rsidRPr="00273B99">
        <w:rPr>
          <w:rStyle w:val="StyleUnderline"/>
          <w:rFonts w:asciiTheme="minorHAnsi" w:hAnsiTheme="minorHAnsi" w:cstheme="minorHAnsi"/>
        </w:rPr>
        <w:t>Sunstein uses</w:t>
      </w:r>
      <w:r w:rsidRPr="00273B99">
        <w:rPr>
          <w:rFonts w:asciiTheme="minorHAnsi" w:hAnsiTheme="minorHAnsi" w:cstheme="minorHAnsi"/>
          <w:sz w:val="14"/>
        </w:rPr>
        <w:t xml:space="preserve"> an </w:t>
      </w:r>
      <w:r w:rsidRPr="00273B99">
        <w:rPr>
          <w:rStyle w:val="StyleUnderline"/>
          <w:rFonts w:asciiTheme="minorHAnsi" w:hAnsiTheme="minorHAnsi" w:cstheme="minorHAnsi"/>
        </w:rPr>
        <w:t>average value of</w:t>
      </w:r>
      <w:r w:rsidRPr="00273B99">
        <w:rPr>
          <w:rFonts w:asciiTheme="minorHAnsi" w:hAnsiTheme="minorHAnsi" w:cstheme="minorHAnsi"/>
          <w:sz w:val="14"/>
        </w:rPr>
        <w:t xml:space="preserve"> a statistical life of </w:t>
      </w:r>
      <w:r w:rsidRPr="00273B99">
        <w:rPr>
          <w:rStyle w:val="StyleUnderline"/>
          <w:rFonts w:asciiTheme="minorHAnsi" w:hAnsiTheme="minorHAnsi" w:cstheme="minorHAnsi"/>
        </w:rPr>
        <w:t>$6 million for comparison purposes</w:t>
      </w:r>
      <w:r w:rsidRPr="00273B99">
        <w:rPr>
          <w:rFonts w:asciiTheme="minorHAnsi" w:hAnsiTheme="minorHAnsi" w:cstheme="minorHAnsi"/>
          <w:sz w:val="14"/>
        </w:rPr>
        <w:t xml:space="preserve"> (though he is careful not to endorse it).47 </w:t>
      </w:r>
      <w:r w:rsidRPr="00273B99">
        <w:rPr>
          <w:rStyle w:val="StyleUnderline"/>
          <w:rFonts w:asciiTheme="minorHAnsi" w:hAnsiTheme="minorHAnsi" w:cstheme="minorHAnsi"/>
        </w:rPr>
        <w:t>Using this</w:t>
      </w:r>
      <w:r w:rsidRPr="00273B99">
        <w:rPr>
          <w:rFonts w:asciiTheme="minorHAnsi" w:hAnsiTheme="minorHAnsi" w:cstheme="minorHAnsi"/>
          <w:sz w:val="14"/>
        </w:rPr>
        <w:t xml:space="preserve"> v</w:t>
      </w:r>
      <w:r w:rsidRPr="00273B99">
        <w:rPr>
          <w:rStyle w:val="StyleUnderline"/>
          <w:rFonts w:asciiTheme="minorHAnsi" w:hAnsiTheme="minorHAnsi" w:cstheme="minorHAnsi"/>
        </w:rPr>
        <w:t>a</w:t>
      </w:r>
      <w:r w:rsidRPr="00273B99">
        <w:rPr>
          <w:rFonts w:asciiTheme="minorHAnsi" w:hAnsiTheme="minorHAnsi" w:cstheme="minorHAnsi"/>
          <w:sz w:val="14"/>
        </w:rPr>
        <w:t xml:space="preserve">lue (which we also are careful not to endorse),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reveals</w:t>
      </w:r>
      <w:r w:rsidRPr="00273B99">
        <w:rPr>
          <w:rFonts w:asciiTheme="minorHAnsi" w:hAnsiTheme="minorHAnsi" w:cstheme="minorHAnsi"/>
          <w:sz w:val="14"/>
        </w:rPr>
        <w:t xml:space="preserve"> that actions </w:t>
      </w:r>
      <w:r w:rsidRPr="00273B99">
        <w:rPr>
          <w:rStyle w:val="StyleUnderline"/>
          <w:rFonts w:asciiTheme="minorHAnsi" w:hAnsiTheme="minorHAnsi" w:cstheme="minorHAnsi"/>
        </w:rPr>
        <w:t>taken today</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will save one</w:t>
      </w:r>
      <w:r w:rsidRPr="00273B99">
        <w:rPr>
          <w:rFonts w:asciiTheme="minorHAnsi" w:hAnsiTheme="minorHAnsi" w:cstheme="minorHAnsi"/>
          <w:sz w:val="14"/>
        </w:rPr>
        <w:t xml:space="preserve"> </w:t>
      </w:r>
      <w:r w:rsidRPr="00273B99">
        <w:rPr>
          <w:rStyle w:val="StyleUnderline"/>
          <w:rFonts w:asciiTheme="minorHAnsi" w:hAnsiTheme="minorHAnsi" w:cstheme="minorHAnsi"/>
        </w:rPr>
        <w:t>million lives 150 years</w:t>
      </w:r>
      <w:r w:rsidRPr="00273B99">
        <w:rPr>
          <w:rFonts w:asciiTheme="minorHAnsi" w:hAnsiTheme="minorHAnsi" w:cstheme="minorHAnsi"/>
          <w:sz w:val="14"/>
        </w:rPr>
        <w:t xml:space="preserve"> from now </w:t>
      </w:r>
      <w:r w:rsidRPr="00273B99">
        <w:rPr>
          <w:rStyle w:val="StyleUnderline"/>
          <w:rFonts w:asciiTheme="minorHAnsi" w:hAnsiTheme="minorHAnsi" w:cstheme="minorHAnsi"/>
        </w:rPr>
        <w:t>have a</w:t>
      </w:r>
      <w:r w:rsidRPr="00273B99">
        <w:rPr>
          <w:rFonts w:asciiTheme="minorHAnsi" w:hAnsiTheme="minorHAnsi" w:cstheme="minorHAnsi"/>
          <w:sz w:val="14"/>
        </w:rPr>
        <w:t xml:space="preserve"> present </w:t>
      </w:r>
      <w:r w:rsidRPr="00273B99">
        <w:rPr>
          <w:rStyle w:val="StyleUnderline"/>
          <w:rFonts w:asciiTheme="minorHAnsi" w:hAnsiTheme="minorHAnsi" w:cstheme="minorHAnsi"/>
        </w:rPr>
        <w:t>benefit</w:t>
      </w:r>
      <w:r w:rsidRPr="00273B99">
        <w:rPr>
          <w:rFonts w:asciiTheme="minorHAnsi" w:hAnsiTheme="minorHAnsi" w:cstheme="minorHAnsi"/>
          <w:sz w:val="14"/>
        </w:rPr>
        <w:t xml:space="preserve"> of anywhere </w:t>
      </w:r>
      <w:r w:rsidRPr="00273B99">
        <w:rPr>
          <w:rStyle w:val="StyleUnderline"/>
          <w:rFonts w:asciiTheme="minorHAnsi" w:hAnsiTheme="minorHAnsi" w:cstheme="minorHAnsi"/>
        </w:rPr>
        <w:t>from $6 million</w:t>
      </w:r>
      <w:r w:rsidRPr="00273B99">
        <w:rPr>
          <w:rFonts w:asciiTheme="minorHAnsi" w:hAnsiTheme="minorHAnsi" w:cstheme="minorHAnsi"/>
          <w:sz w:val="14"/>
        </w:rPr>
        <w:t xml:space="preserve"> (applying a 10% discount rate) </w:t>
      </w:r>
      <w:r w:rsidRPr="00273B99">
        <w:rPr>
          <w:rStyle w:val="StyleUnderline"/>
          <w:rFonts w:asciiTheme="minorHAnsi" w:hAnsiTheme="minorHAnsi" w:cstheme="minorHAnsi"/>
        </w:rPr>
        <w:t>to $6 trillion</w:t>
      </w:r>
      <w:r w:rsidRPr="00273B99">
        <w:rPr>
          <w:rFonts w:asciiTheme="minorHAnsi" w:hAnsiTheme="minorHAnsi" w:cstheme="minorHAnsi"/>
          <w:sz w:val="14"/>
        </w:rPr>
        <w:t xml:space="preserve"> (applying no discount rate).48 </w:t>
      </w:r>
      <w:r w:rsidRPr="00273B99">
        <w:rPr>
          <w:rStyle w:val="StyleUnderline"/>
          <w:rFonts w:asciiTheme="minorHAnsi" w:hAnsiTheme="minorHAnsi" w:cstheme="minorHAnsi"/>
        </w:rPr>
        <w:t>Such variation in benefits</w:t>
      </w:r>
      <w:r w:rsidRPr="00273B99">
        <w:rPr>
          <w:rFonts w:asciiTheme="minorHAnsi" w:hAnsiTheme="minorHAnsi" w:cstheme="minorHAnsi"/>
          <w:sz w:val="14"/>
        </w:rPr>
        <w:t xml:space="preserve"> </w:t>
      </w:r>
      <w:r w:rsidRPr="00273B99">
        <w:rPr>
          <w:rStyle w:val="StyleUnderline"/>
          <w:rFonts w:asciiTheme="minorHAnsi" w:hAnsiTheme="minorHAnsi" w:cstheme="minorHAnsi"/>
        </w:rPr>
        <w:t>renders</w:t>
      </w:r>
      <w:r w:rsidRPr="00273B99">
        <w:rPr>
          <w:rFonts w:asciiTheme="minorHAnsi" w:hAnsiTheme="minorHAnsi" w:cstheme="minorHAnsi"/>
          <w:sz w:val="14"/>
        </w:rPr>
        <w:t xml:space="preserve">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of</w:t>
      </w:r>
      <w:r w:rsidRPr="00273B99">
        <w:rPr>
          <w:rFonts w:asciiTheme="minorHAnsi" w:hAnsiTheme="minorHAnsi" w:cstheme="minorHAnsi"/>
          <w:sz w:val="14"/>
        </w:rPr>
        <w:t xml:space="preserve"> </w:t>
      </w:r>
      <w:r w:rsidRPr="00273B99">
        <w:rPr>
          <w:rStyle w:val="Emphasis"/>
          <w:rFonts w:asciiTheme="minorHAnsi" w:hAnsiTheme="minorHAnsi" w:cstheme="minorHAnsi"/>
        </w:rPr>
        <w:t>limited use for evaluating risks</w:t>
      </w:r>
      <w:r w:rsidRPr="00273B99">
        <w:rPr>
          <w:rFonts w:asciiTheme="minorHAnsi" w:hAnsiTheme="minorHAnsi" w:cstheme="minorHAnsi"/>
          <w:sz w:val="14"/>
        </w:rPr>
        <w:t xml:space="preserve"> </w:t>
      </w:r>
      <w:r w:rsidRPr="00273B99">
        <w:rPr>
          <w:rStyle w:val="StyleUnderline"/>
          <w:rFonts w:asciiTheme="minorHAnsi" w:hAnsiTheme="minorHAnsi" w:cstheme="minorHAnsi"/>
        </w:rPr>
        <w:t>involving</w:t>
      </w:r>
      <w:r w:rsidRPr="00273B99">
        <w:rPr>
          <w:rFonts w:asciiTheme="minorHAnsi" w:hAnsiTheme="minorHAnsi" w:cstheme="minorHAnsi"/>
          <w:sz w:val="14"/>
        </w:rPr>
        <w:t xml:space="preserve"> any </w:t>
      </w:r>
      <w:r w:rsidRPr="00273B99">
        <w:rPr>
          <w:rStyle w:val="StyleUnderline"/>
          <w:rFonts w:asciiTheme="minorHAnsi" w:hAnsiTheme="minorHAnsi" w:cstheme="minorHAnsi"/>
        </w:rPr>
        <w:t>significant threats to future lives</w:t>
      </w:r>
      <w:r w:rsidRPr="00273B99">
        <w:rPr>
          <w:rFonts w:asciiTheme="minorHAnsi" w:hAnsiTheme="minorHAnsi" w:cstheme="minorHAnsi"/>
          <w:sz w:val="14"/>
        </w:rPr>
        <w:t>.</w:t>
      </w:r>
    </w:p>
    <w:p w14:paraId="213D2D3C"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w:t>
      </w:r>
      <w:r w:rsidRPr="00273B99">
        <w:rPr>
          <w:rFonts w:asciiTheme="minorHAnsi" w:hAnsiTheme="minorHAnsi" w:cstheme="minorHAnsi"/>
          <w:sz w:val="14"/>
        </w:rPr>
        <w:t xml:space="preserve"> previously has </w:t>
      </w:r>
      <w:r w:rsidRPr="00273B99">
        <w:rPr>
          <w:rStyle w:val="StyleUnderline"/>
          <w:rFonts w:asciiTheme="minorHAnsi" w:hAnsiTheme="minorHAnsi" w:cstheme="minorHAnsi"/>
        </w:rPr>
        <w:t>referred to the</w:t>
      </w:r>
      <w:r w:rsidRPr="00273B99">
        <w:rPr>
          <w:rFonts w:asciiTheme="minorHAnsi" w:hAnsiTheme="minorHAnsi" w:cstheme="minorHAnsi"/>
          <w:sz w:val="14"/>
        </w:rPr>
        <w:t xml:space="preserve"> </w:t>
      </w:r>
      <w:r w:rsidRPr="00273B99">
        <w:rPr>
          <w:rStyle w:val="StyleUnderline"/>
          <w:rFonts w:asciiTheme="minorHAnsi" w:hAnsiTheme="minorHAnsi" w:cstheme="minorHAnsi"/>
        </w:rPr>
        <w:t>discount rate as</w:t>
      </w:r>
      <w:r w:rsidRPr="00273B99">
        <w:rPr>
          <w:rFonts w:asciiTheme="minorHAnsi" w:hAnsiTheme="minorHAnsi" w:cstheme="minorHAnsi"/>
          <w:sz w:val="14"/>
        </w:rPr>
        <w:t xml:space="preserve"> “[p]erhaps </w:t>
      </w:r>
      <w:r w:rsidRPr="00273B99">
        <w:rPr>
          <w:rStyle w:val="StyleUnderline"/>
          <w:rFonts w:asciiTheme="minorHAnsi" w:hAnsiTheme="minorHAnsi" w:cstheme="minorHAnsi"/>
        </w:rPr>
        <w:t>the most difficult issue</w:t>
      </w:r>
      <w:r w:rsidRPr="00273B99">
        <w:rPr>
          <w:rFonts w:asciiTheme="minorHAnsi" w:hAnsiTheme="minorHAnsi" w:cstheme="minorHAnsi"/>
          <w:sz w:val="14"/>
        </w:rPr>
        <w:t xml:space="preserve">” </w:t>
      </w:r>
      <w:r w:rsidRPr="00273B99">
        <w:rPr>
          <w:rStyle w:val="StyleUnderline"/>
          <w:rFonts w:asciiTheme="minorHAnsi" w:hAnsiTheme="minorHAnsi" w:cstheme="minorHAnsi"/>
        </w:rPr>
        <w:t>for 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nalysis,49 and has referred to the issues it raises as “exceedingly complex,” offering “no clear path,” and creating “underlying conundrums.”50 It is surprising that </w:t>
      </w:r>
      <w:r w:rsidRPr="00273B99">
        <w:rPr>
          <w:rStyle w:val="StyleUnderline"/>
          <w:rFonts w:asciiTheme="minorHAnsi" w:hAnsiTheme="minorHAnsi" w:cstheme="minorHAnsi"/>
        </w:rPr>
        <w:t xml:space="preserve">Sunstein does </w:t>
      </w:r>
      <w:r w:rsidRPr="00273B99">
        <w:rPr>
          <w:rStyle w:val="Emphasis"/>
          <w:rFonts w:asciiTheme="minorHAnsi" w:hAnsiTheme="minorHAnsi" w:cstheme="minorHAnsi"/>
        </w:rPr>
        <w:t>not acknowledge these problems</w:t>
      </w:r>
      <w:r w:rsidRPr="00273B99">
        <w:rPr>
          <w:rFonts w:asciiTheme="minorHAnsi" w:hAnsiTheme="minorHAnsi" w:cstheme="minorHAnsi"/>
          <w:sz w:val="14"/>
        </w:rPr>
        <w:t xml:space="preserve"> in Laws of Fear.</w:t>
      </w:r>
    </w:p>
    <w:p w14:paraId="42FD0B52"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Presumes certainty which is wrong. </w:t>
      </w:r>
    </w:p>
    <w:p w14:paraId="00A82F4C"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Mandel &amp; Gathii, '06</w:t>
      </w:r>
      <w:r w:rsidRPr="00273B99">
        <w:rPr>
          <w:rFonts w:asciiTheme="minorHAnsi" w:hAnsiTheme="minorHAnsi" w:cstheme="minorHAnsi"/>
        </w:rPr>
        <w:t xml:space="preserve"> — Gregory N. Mandel is the Associate Dean for Research and Scholarship and the Prof. of Law at Albany Law School, James Thuo Gathii is the Professor of Int’l Commercial Law at Albany Law School</w:t>
      </w:r>
    </w:p>
    <w:p w14:paraId="4F2B164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(Gregory N. Mandel and James Thuo Gathii, Illinois Law Review, https://www.illinoislawreview.org/wp-content/ilr-content/articles/2006/5/Mandel.pdf, 09-14-2006, Accessed: 7-30-2021) //ILake-HG</w:t>
      </w:r>
    </w:p>
    <w:p w14:paraId="430381C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 </w:t>
      </w:r>
      <w:r w:rsidRPr="00273B99">
        <w:rPr>
          <w:rStyle w:val="StyleUnderline"/>
          <w:rFonts w:asciiTheme="minorHAnsi" w:hAnsiTheme="minorHAnsi" w:cstheme="minorHAnsi"/>
        </w:rPr>
        <w:t>Uncertainty</w:t>
      </w:r>
    </w:p>
    <w:p w14:paraId="7897AE7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For practical application, </w:t>
      </w:r>
      <w:r w:rsidRPr="00273B99">
        <w:rPr>
          <w:rStyle w:val="StyleUnderline"/>
          <w:rFonts w:asciiTheme="minorHAnsi" w:hAnsiTheme="minorHAnsi" w:cstheme="minorHAnsi"/>
        </w:rPr>
        <w:t>cost-benefit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requires</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 </w:t>
      </w:r>
      <w:r w:rsidRPr="00273B99">
        <w:rPr>
          <w:rStyle w:val="Emphasis"/>
          <w:rFonts w:asciiTheme="minorHAnsi" w:hAnsiTheme="minorHAnsi" w:cstheme="minorHAnsi"/>
        </w:rPr>
        <w:t>wealth of information</w:t>
      </w:r>
      <w:r w:rsidRPr="00273B99">
        <w:rPr>
          <w:rFonts w:asciiTheme="minorHAnsi" w:hAnsiTheme="minorHAnsi" w:cstheme="minorHAnsi"/>
          <w:sz w:val="14"/>
        </w:rPr>
        <w:t xml:space="preserve"> </w:t>
      </w:r>
      <w:r w:rsidRPr="00273B99">
        <w:rPr>
          <w:rStyle w:val="StyleUnderline"/>
          <w:rFonts w:asciiTheme="minorHAnsi" w:hAnsiTheme="minorHAnsi" w:cstheme="minorHAnsi"/>
        </w:rPr>
        <w:t>concerning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costs and benefits</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w:t>
      </w:r>
      <w:r w:rsidRPr="00273B99">
        <w:rPr>
          <w:rStyle w:val="StyleUnderline"/>
          <w:rFonts w:asciiTheme="minorHAnsi" w:hAnsiTheme="minorHAnsi" w:cstheme="minorHAnsi"/>
        </w:rPr>
        <w:t>the action being</w:t>
      </w:r>
      <w:r w:rsidRPr="00273B99">
        <w:rPr>
          <w:rFonts w:asciiTheme="minorHAnsi" w:hAnsiTheme="minorHAnsi" w:cstheme="minorHAnsi"/>
          <w:sz w:val="14"/>
        </w:rPr>
        <w:t xml:space="preserve"> </w:t>
      </w:r>
      <w:r w:rsidRPr="00273B99">
        <w:rPr>
          <w:rStyle w:val="StyleUnderline"/>
          <w:rFonts w:asciiTheme="minorHAnsi" w:hAnsiTheme="minorHAnsi" w:cstheme="minorHAnsi"/>
        </w:rPr>
        <w:t>evaluated</w:t>
      </w:r>
      <w:r w:rsidRPr="00273B99">
        <w:rPr>
          <w:rFonts w:asciiTheme="minorHAnsi" w:hAnsiTheme="minorHAnsi" w:cstheme="minorHAnsi"/>
          <w:sz w:val="14"/>
        </w:rPr>
        <w:t xml:space="preserve">. </w:t>
      </w:r>
      <w:r w:rsidRPr="00273B99">
        <w:rPr>
          <w:rStyle w:val="StyleUnderline"/>
          <w:rFonts w:asciiTheme="minorHAnsi" w:hAnsiTheme="minorHAnsi" w:cstheme="minorHAnsi"/>
        </w:rPr>
        <w:t>Consider</w:t>
      </w:r>
      <w:r w:rsidRPr="00273B99">
        <w:rPr>
          <w:rFonts w:asciiTheme="minorHAnsi" w:hAnsiTheme="minorHAnsi" w:cstheme="minorHAnsi"/>
          <w:sz w:val="14"/>
        </w:rPr>
        <w:t xml:space="preserve"> the </w:t>
      </w:r>
      <w:r w:rsidRPr="00273B99">
        <w:rPr>
          <w:rStyle w:val="StyleUnderline"/>
          <w:rFonts w:asciiTheme="minorHAnsi" w:hAnsiTheme="minorHAnsi" w:cstheme="minorHAnsi"/>
        </w:rPr>
        <w:t>global warming</w:t>
      </w:r>
      <w:r w:rsidRPr="00273B99">
        <w:rPr>
          <w:rFonts w:asciiTheme="minorHAnsi" w:hAnsiTheme="minorHAnsi" w:cstheme="minorHAnsi"/>
          <w:sz w:val="14"/>
        </w:rPr>
        <w:t xml:space="preserve"> threat that Sunstein uses as a routine example throughout the book.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of how</w:t>
      </w:r>
      <w:r w:rsidRPr="00273B99">
        <w:rPr>
          <w:rFonts w:asciiTheme="minorHAnsi" w:hAnsiTheme="minorHAnsi" w:cstheme="minorHAnsi"/>
          <w:sz w:val="14"/>
        </w:rPr>
        <w:t xml:space="preserve"> </w:t>
      </w:r>
      <w:r w:rsidRPr="00273B99">
        <w:rPr>
          <w:rStyle w:val="StyleUnderline"/>
          <w:rFonts w:asciiTheme="minorHAnsi" w:hAnsiTheme="minorHAnsi" w:cstheme="minorHAnsi"/>
        </w:rPr>
        <w:t>to respond to global warming</w:t>
      </w:r>
      <w:r w:rsidRPr="00273B99">
        <w:rPr>
          <w:rFonts w:asciiTheme="minorHAnsi" w:hAnsiTheme="minorHAnsi" w:cstheme="minorHAnsi"/>
          <w:sz w:val="14"/>
        </w:rPr>
        <w:t xml:space="preserve"> </w:t>
      </w:r>
      <w:r w:rsidRPr="00273B99">
        <w:rPr>
          <w:rStyle w:val="StyleUnderline"/>
          <w:rFonts w:asciiTheme="minorHAnsi" w:hAnsiTheme="minorHAnsi" w:cstheme="minorHAnsi"/>
        </w:rPr>
        <w:t>would require</w:t>
      </w:r>
      <w:r w:rsidRPr="00273B99">
        <w:rPr>
          <w:rFonts w:asciiTheme="minorHAnsi" w:hAnsiTheme="minorHAnsi" w:cstheme="minorHAnsi"/>
          <w:sz w:val="14"/>
        </w:rPr>
        <w:t xml:space="preserve"> </w:t>
      </w:r>
      <w:r w:rsidRPr="00273B99">
        <w:rPr>
          <w:rStyle w:val="Emphasis"/>
          <w:rFonts w:asciiTheme="minorHAnsi" w:hAnsiTheme="minorHAnsi" w:cstheme="minorHAnsi"/>
        </w:rPr>
        <w:t>reliable data</w:t>
      </w:r>
      <w:r w:rsidRPr="00273B99">
        <w:rPr>
          <w:rFonts w:asciiTheme="minorHAnsi" w:hAnsiTheme="minorHAnsi" w:cstheme="minorHAnsi"/>
          <w:sz w:val="14"/>
        </w:rPr>
        <w:t xml:space="preserve"> </w:t>
      </w:r>
      <w:r w:rsidRPr="00273B99">
        <w:rPr>
          <w:rStyle w:val="StyleUnderline"/>
          <w:rFonts w:asciiTheme="minorHAnsi" w:hAnsiTheme="minorHAnsi" w:cstheme="minorHAnsi"/>
        </w:rPr>
        <w:t>concerning the</w:t>
      </w:r>
      <w:r w:rsidRPr="00273B99">
        <w:rPr>
          <w:rFonts w:asciiTheme="minorHAnsi" w:hAnsiTheme="minorHAnsi" w:cstheme="minorHAnsi"/>
          <w:sz w:val="14"/>
        </w:rPr>
        <w:t xml:space="preserve"> </w:t>
      </w:r>
      <w:r w:rsidRPr="00273B99">
        <w:rPr>
          <w:rStyle w:val="Emphasis"/>
          <w:rFonts w:asciiTheme="minorHAnsi" w:hAnsiTheme="minorHAnsi" w:cstheme="minorHAnsi"/>
        </w:rPr>
        <w:t>probability of various amounts</w:t>
      </w:r>
      <w:r w:rsidRPr="00273B99">
        <w:rPr>
          <w:rFonts w:asciiTheme="minorHAnsi" w:hAnsiTheme="minorHAnsi" w:cstheme="minorHAnsi"/>
          <w:sz w:val="14"/>
        </w:rPr>
        <w:t xml:space="preserve"> </w:t>
      </w:r>
      <w:r w:rsidRPr="00273B99">
        <w:rPr>
          <w:rStyle w:val="StyleUnderline"/>
          <w:rFonts w:asciiTheme="minorHAnsi" w:hAnsiTheme="minorHAnsi" w:cstheme="minorHAnsi"/>
        </w:rPr>
        <w:t>of global warming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physical</w:t>
      </w:r>
      <w:r w:rsidRPr="00273B99">
        <w:rPr>
          <w:rFonts w:asciiTheme="minorHAnsi" w:hAnsiTheme="minorHAnsi" w:cstheme="minorHAnsi"/>
          <w:sz w:val="14"/>
        </w:rPr>
        <w:t xml:space="preserve"> </w:t>
      </w:r>
      <w:r w:rsidRPr="00273B99">
        <w:rPr>
          <w:rStyle w:val="StyleUnderline"/>
          <w:rFonts w:asciiTheme="minorHAnsi" w:hAnsiTheme="minorHAnsi" w:cstheme="minorHAnsi"/>
        </w:rPr>
        <w:t>impacts</w:t>
      </w:r>
      <w:r w:rsidRPr="00273B99">
        <w:rPr>
          <w:rFonts w:asciiTheme="minorHAnsi" w:hAnsiTheme="minorHAnsi" w:cstheme="minorHAnsi"/>
          <w:sz w:val="14"/>
        </w:rPr>
        <w:t xml:space="preserve"> </w:t>
      </w:r>
      <w:r w:rsidRPr="00273B99">
        <w:rPr>
          <w:rStyle w:val="StyleUnderline"/>
          <w:rFonts w:asciiTheme="minorHAnsi" w:hAnsiTheme="minorHAnsi" w:cstheme="minorHAnsi"/>
        </w:rPr>
        <w:t>of each possibility</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economic effects of each scenario</w:t>
      </w:r>
      <w:r w:rsidRPr="00273B99">
        <w:rPr>
          <w:rFonts w:asciiTheme="minorHAnsi" w:hAnsiTheme="minorHAnsi" w:cstheme="minorHAnsi"/>
          <w:sz w:val="14"/>
        </w:rPr>
        <w:t xml:space="preserve">. And </w:t>
      </w:r>
      <w:r w:rsidRPr="00273B99">
        <w:rPr>
          <w:rStyle w:val="StyleUnderline"/>
          <w:rFonts w:asciiTheme="minorHAnsi" w:hAnsiTheme="minorHAnsi" w:cstheme="minorHAnsi"/>
        </w:rPr>
        <w:t>that is just the cost side</w:t>
      </w:r>
      <w:r w:rsidRPr="00273B99">
        <w:rPr>
          <w:rFonts w:asciiTheme="minorHAnsi" w:hAnsiTheme="minorHAnsi" w:cstheme="minorHAnsi"/>
          <w:sz w:val="14"/>
        </w:rPr>
        <w:t xml:space="preserve">. </w:t>
      </w:r>
      <w:r w:rsidRPr="00273B99">
        <w:rPr>
          <w:rStyle w:val="StyleUnderline"/>
          <w:rFonts w:asciiTheme="minorHAnsi" w:hAnsiTheme="minorHAnsi" w:cstheme="minorHAnsi"/>
        </w:rPr>
        <w:t>To determine the benefit</w:t>
      </w:r>
      <w:r w:rsidRPr="00273B99">
        <w:rPr>
          <w:rFonts w:asciiTheme="minorHAnsi" w:hAnsiTheme="minorHAnsi" w:cstheme="minorHAnsi"/>
          <w:sz w:val="14"/>
        </w:rPr>
        <w:t xml:space="preserve"> of any action or inaction, </w:t>
      </w:r>
      <w:r w:rsidRPr="00273B99">
        <w:rPr>
          <w:rStyle w:val="StyleUnderline"/>
          <w:rFonts w:asciiTheme="minorHAnsi" w:hAnsiTheme="minorHAnsi" w:cstheme="minorHAnsi"/>
        </w:rPr>
        <w:t>we would need to know</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relative contribution of various sources</w:t>
      </w:r>
      <w:r w:rsidRPr="00273B99">
        <w:rPr>
          <w:rFonts w:asciiTheme="minorHAnsi" w:hAnsiTheme="minorHAnsi" w:cstheme="minorHAnsi"/>
          <w:sz w:val="14"/>
        </w:rPr>
        <w:t xml:space="preserve"> </w:t>
      </w:r>
      <w:r w:rsidRPr="00273B99">
        <w:rPr>
          <w:rStyle w:val="StyleUnderline"/>
          <w:rFonts w:asciiTheme="minorHAnsi" w:hAnsiTheme="minorHAnsi" w:cstheme="minorHAnsi"/>
        </w:rPr>
        <w:t>to global warming</w:t>
      </w:r>
      <w:r w:rsidRPr="00273B99">
        <w:rPr>
          <w:rFonts w:asciiTheme="minorHAnsi" w:hAnsiTheme="minorHAnsi" w:cstheme="minorHAnsi"/>
          <w:sz w:val="14"/>
        </w:rPr>
        <w:t xml:space="preserve"> (for example, how much is due to anthropogenic greenhouse gas emission), </w:t>
      </w:r>
      <w:r w:rsidRPr="00273B99">
        <w:rPr>
          <w:rStyle w:val="StyleUnderline"/>
          <w:rFonts w:asciiTheme="minorHAnsi" w:hAnsiTheme="minorHAnsi" w:cstheme="minorHAnsi"/>
        </w:rPr>
        <w:t>projections of future human population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 distribution</w:t>
      </w:r>
      <w:r w:rsidRPr="00273B99">
        <w:rPr>
          <w:rFonts w:asciiTheme="minorHAnsi" w:hAnsiTheme="minorHAnsi" w:cstheme="minorHAnsi"/>
          <w:sz w:val="14"/>
        </w:rPr>
        <w:t xml:space="preserve">, and </w:t>
      </w:r>
      <w:r w:rsidRPr="00273B99">
        <w:rPr>
          <w:rStyle w:val="StyleUnderline"/>
          <w:rFonts w:asciiTheme="minorHAnsi" w:hAnsiTheme="minorHAnsi" w:cstheme="minorHAnsi"/>
        </w:rPr>
        <w:t>the effects of any considered</w:t>
      </w:r>
      <w:r w:rsidRPr="00273B99">
        <w:rPr>
          <w:rFonts w:asciiTheme="minorHAnsi" w:hAnsiTheme="minorHAnsi" w:cstheme="minorHAnsi"/>
          <w:sz w:val="14"/>
        </w:rPr>
        <w:t xml:space="preserve"> </w:t>
      </w:r>
      <w:r w:rsidRPr="00273B99">
        <w:rPr>
          <w:rStyle w:val="StyleUnderline"/>
          <w:rFonts w:asciiTheme="minorHAnsi" w:hAnsiTheme="minorHAnsi" w:cstheme="minorHAnsi"/>
        </w:rPr>
        <w:t>action on econ</w:t>
      </w:r>
      <w:r w:rsidRPr="00273B99">
        <w:rPr>
          <w:rFonts w:asciiTheme="minorHAnsi" w:hAnsiTheme="minorHAnsi" w:cstheme="minorHAnsi"/>
          <w:sz w:val="14"/>
        </w:rPr>
        <w:t xml:space="preserve">omic </w:t>
      </w:r>
      <w:r w:rsidRPr="00273B99">
        <w:rPr>
          <w:rStyle w:val="StyleUnderline"/>
          <w:rFonts w:asciiTheme="minorHAnsi" w:hAnsiTheme="minorHAnsi" w:cstheme="minorHAnsi"/>
        </w:rPr>
        <w:t>growth</w:t>
      </w:r>
      <w:r w:rsidRPr="00273B99">
        <w:rPr>
          <w:rFonts w:asciiTheme="minorHAnsi" w:hAnsiTheme="minorHAnsi" w:cstheme="minorHAnsi"/>
          <w:sz w:val="14"/>
        </w:rPr>
        <w:t xml:space="preserve">, </w:t>
      </w:r>
      <w:r w:rsidRPr="00273B99">
        <w:rPr>
          <w:rStyle w:val="StyleUnderline"/>
          <w:rFonts w:asciiTheme="minorHAnsi" w:hAnsiTheme="minorHAnsi" w:cstheme="minorHAnsi"/>
        </w:rPr>
        <w:t>other threats and risks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other </w:t>
      </w:r>
      <w:r w:rsidRPr="00273B99">
        <w:rPr>
          <w:rStyle w:val="StyleUnderline"/>
          <w:rFonts w:asciiTheme="minorHAnsi" w:hAnsiTheme="minorHAnsi" w:cstheme="minorHAnsi"/>
        </w:rPr>
        <w:t>relevant social factors</w:t>
      </w:r>
      <w:r w:rsidRPr="00273B99">
        <w:rPr>
          <w:rFonts w:asciiTheme="minorHAnsi" w:hAnsiTheme="minorHAnsi" w:cstheme="minorHAnsi"/>
          <w:sz w:val="14"/>
        </w:rPr>
        <w:t xml:space="preserve">. </w:t>
      </w:r>
      <w:r w:rsidRPr="00273B99">
        <w:rPr>
          <w:rStyle w:val="StyleUnderline"/>
          <w:rFonts w:asciiTheme="minorHAnsi" w:hAnsiTheme="minorHAnsi" w:cstheme="minorHAnsi"/>
        </w:rPr>
        <w:t>Acquiring</w:t>
      </w:r>
      <w:r w:rsidRPr="00273B99">
        <w:rPr>
          <w:rFonts w:asciiTheme="minorHAnsi" w:hAnsiTheme="minorHAnsi" w:cstheme="minorHAnsi"/>
          <w:sz w:val="14"/>
        </w:rPr>
        <w:t xml:space="preserve"> this </w:t>
      </w:r>
      <w:r w:rsidRPr="00273B99">
        <w:rPr>
          <w:rStyle w:val="StyleUnderline"/>
          <w:rFonts w:asciiTheme="minorHAnsi" w:hAnsiTheme="minorHAnsi" w:cstheme="minorHAnsi"/>
        </w:rPr>
        <w:t>wealth of data</w:t>
      </w:r>
      <w:r w:rsidRPr="00273B99">
        <w:rPr>
          <w:rFonts w:asciiTheme="minorHAnsi" w:hAnsiTheme="minorHAnsi" w:cstheme="minorHAnsi"/>
          <w:sz w:val="14"/>
        </w:rPr>
        <w:t xml:space="preserve">, and </w:t>
      </w:r>
      <w:r w:rsidRPr="00273B99">
        <w:rPr>
          <w:rStyle w:val="StyleUnderline"/>
          <w:rFonts w:asciiTheme="minorHAnsi" w:hAnsiTheme="minorHAnsi" w:cstheme="minorHAnsi"/>
        </w:rPr>
        <w:t>keeping it up-to-</w:t>
      </w:r>
      <w:r w:rsidRPr="00273B99">
        <w:rPr>
          <w:rFonts w:asciiTheme="minorHAnsi" w:hAnsiTheme="minorHAnsi" w:cstheme="minorHAnsi"/>
          <w:sz w:val="14"/>
        </w:rPr>
        <w:t xml:space="preserve">date, </w:t>
      </w:r>
      <w:r w:rsidRPr="00273B99">
        <w:rPr>
          <w:rStyle w:val="StyleUnderline"/>
          <w:rFonts w:asciiTheme="minorHAnsi" w:hAnsiTheme="minorHAnsi" w:cstheme="minorHAnsi"/>
        </w:rPr>
        <w:t>presents</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 </w:t>
      </w:r>
      <w:r w:rsidRPr="00273B99">
        <w:rPr>
          <w:rStyle w:val="Emphasis"/>
          <w:rFonts w:asciiTheme="minorHAnsi" w:hAnsiTheme="minorHAnsi" w:cstheme="minorHAnsi"/>
        </w:rPr>
        <w:t>likely impossible task</w:t>
      </w:r>
      <w:r w:rsidRPr="00273B99">
        <w:rPr>
          <w:rFonts w:asciiTheme="minorHAnsi" w:hAnsiTheme="minorHAnsi" w:cstheme="minorHAnsi"/>
          <w:sz w:val="14"/>
        </w:rPr>
        <w:t xml:space="preserve">.31 </w:t>
      </w:r>
      <w:r w:rsidRPr="00273B99">
        <w:rPr>
          <w:rStyle w:val="StyleUnderline"/>
          <w:rFonts w:asciiTheme="minorHAnsi" w:hAnsiTheme="minorHAnsi" w:cstheme="minorHAnsi"/>
        </w:rPr>
        <w:t>Even if</w:t>
      </w:r>
      <w:r w:rsidRPr="00273B99">
        <w:rPr>
          <w:rFonts w:asciiTheme="minorHAnsi" w:hAnsiTheme="minorHAnsi" w:cstheme="minorHAnsi"/>
          <w:sz w:val="14"/>
        </w:rPr>
        <w:t xml:space="preserve"> the </w:t>
      </w:r>
      <w:r w:rsidRPr="00273B99">
        <w:rPr>
          <w:rStyle w:val="StyleUnderline"/>
          <w:rFonts w:asciiTheme="minorHAnsi" w:hAnsiTheme="minorHAnsi" w:cstheme="minorHAnsi"/>
        </w:rPr>
        <w:t>data were acquired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level of uncertainty present</w:t>
      </w:r>
      <w:r w:rsidRPr="00273B99">
        <w:rPr>
          <w:rFonts w:asciiTheme="minorHAnsi" w:hAnsiTheme="minorHAnsi" w:cstheme="minorHAnsi"/>
          <w:sz w:val="14"/>
        </w:rPr>
        <w:t xml:space="preserve"> in these factors </w:t>
      </w:r>
      <w:r w:rsidRPr="00273B99">
        <w:rPr>
          <w:rStyle w:val="StyleUnderline"/>
          <w:rFonts w:asciiTheme="minorHAnsi" w:hAnsiTheme="minorHAnsi" w:cstheme="minorHAnsi"/>
        </w:rPr>
        <w:t>would probably</w:t>
      </w:r>
      <w:r w:rsidRPr="00273B99">
        <w:rPr>
          <w:rFonts w:asciiTheme="minorHAnsi" w:hAnsiTheme="minorHAnsi" w:cstheme="minorHAnsi"/>
          <w:sz w:val="14"/>
        </w:rPr>
        <w:t xml:space="preserve"> </w:t>
      </w:r>
      <w:r w:rsidRPr="00273B99">
        <w:rPr>
          <w:rStyle w:val="StyleUnderline"/>
          <w:rFonts w:asciiTheme="minorHAnsi" w:hAnsiTheme="minorHAnsi" w:cstheme="minorHAnsi"/>
        </w:rPr>
        <w:t>render any such analysis</w:t>
      </w:r>
      <w:r w:rsidRPr="00273B99">
        <w:rPr>
          <w:rFonts w:asciiTheme="minorHAnsi" w:hAnsiTheme="minorHAnsi" w:cstheme="minorHAnsi"/>
          <w:sz w:val="14"/>
        </w:rPr>
        <w:t xml:space="preserve"> </w:t>
      </w:r>
      <w:r w:rsidRPr="00273B99">
        <w:rPr>
          <w:rStyle w:val="Emphasis"/>
          <w:rFonts w:asciiTheme="minorHAnsi" w:hAnsiTheme="minorHAnsi" w:cstheme="minorHAnsi"/>
        </w:rPr>
        <w:t>statistically insignificant</w:t>
      </w:r>
      <w:r w:rsidRPr="00273B99">
        <w:rPr>
          <w:rFonts w:asciiTheme="minorHAnsi" w:hAnsiTheme="minorHAnsi" w:cstheme="minorHAnsi"/>
          <w:sz w:val="14"/>
        </w:rPr>
        <w:t>.32</w:t>
      </w:r>
    </w:p>
    <w:p w14:paraId="6E0D54B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Though global warming is but one example,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routinely faces</w:t>
      </w:r>
      <w:r w:rsidRPr="00273B99">
        <w:rPr>
          <w:rFonts w:asciiTheme="minorHAnsi" w:hAnsiTheme="minorHAnsi" w:cstheme="minorHAnsi"/>
          <w:sz w:val="14"/>
        </w:rPr>
        <w:t xml:space="preserve"> </w:t>
      </w:r>
      <w:r w:rsidRPr="00273B99">
        <w:rPr>
          <w:rStyle w:val="Emphasis"/>
          <w:rFonts w:asciiTheme="minorHAnsi" w:hAnsiTheme="minorHAnsi" w:cstheme="minorHAnsi"/>
        </w:rPr>
        <w:t>substantial uncertainty</w:t>
      </w:r>
      <w:r w:rsidRPr="00273B99">
        <w:rPr>
          <w:rFonts w:asciiTheme="minorHAnsi" w:hAnsiTheme="minorHAnsi" w:cstheme="minorHAnsi"/>
          <w:sz w:val="14"/>
        </w:rPr>
        <w:t xml:space="preserve"> </w:t>
      </w:r>
      <w:r w:rsidRPr="00273B99">
        <w:rPr>
          <w:rStyle w:val="StyleUnderline"/>
          <w:rFonts w:asciiTheme="minorHAnsi" w:hAnsiTheme="minorHAnsi" w:cstheme="minorHAnsi"/>
        </w:rPr>
        <w:t>in calculating both costs and benefits of</w:t>
      </w:r>
      <w:r w:rsidRPr="00273B99">
        <w:rPr>
          <w:rFonts w:asciiTheme="minorHAnsi" w:hAnsiTheme="minorHAnsi" w:cstheme="minorHAnsi"/>
          <w:sz w:val="14"/>
        </w:rPr>
        <w:t xml:space="preserve"> most </w:t>
      </w:r>
      <w:r w:rsidRPr="00273B99">
        <w:rPr>
          <w:rStyle w:val="StyleUnderline"/>
          <w:rFonts w:asciiTheme="minorHAnsi" w:hAnsiTheme="minorHAnsi" w:cstheme="minorHAnsi"/>
        </w:rPr>
        <w:t>responses to most significant</w:t>
      </w:r>
      <w:r w:rsidRPr="00273B99">
        <w:rPr>
          <w:rFonts w:asciiTheme="minorHAnsi" w:hAnsiTheme="minorHAnsi" w:cstheme="minorHAnsi"/>
          <w:sz w:val="14"/>
        </w:rPr>
        <w:t xml:space="preserve"> </w:t>
      </w:r>
      <w:r w:rsidRPr="00273B99">
        <w:rPr>
          <w:rStyle w:val="StyleUnderline"/>
          <w:rFonts w:asciiTheme="minorHAnsi" w:hAnsiTheme="minorHAnsi" w:cstheme="minorHAnsi"/>
        </w:rPr>
        <w:t>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Sunstein</w:t>
      </w:r>
      <w:r w:rsidRPr="00273B99">
        <w:rPr>
          <w:rFonts w:asciiTheme="minorHAnsi" w:hAnsiTheme="minorHAnsi" w:cstheme="minorHAnsi"/>
          <w:sz w:val="14"/>
        </w:rPr>
        <w:t xml:space="preserve"> himself, for instance, </w:t>
      </w:r>
      <w:r w:rsidRPr="00273B99">
        <w:rPr>
          <w:rStyle w:val="StyleUnderline"/>
          <w:rFonts w:asciiTheme="minorHAnsi" w:hAnsiTheme="minorHAnsi" w:cstheme="minorHAnsi"/>
        </w:rPr>
        <w:t>conducted a well-known</w:t>
      </w:r>
      <w:r w:rsidRPr="00273B99">
        <w:rPr>
          <w:rFonts w:asciiTheme="minorHAnsi" w:hAnsiTheme="minorHAnsi" w:cstheme="minorHAnsi"/>
          <w:sz w:val="14"/>
        </w:rPr>
        <w:t xml:space="preserve"> and elaborate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of</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Environmental Protection Agency’s</w:t>
      </w:r>
      <w:r w:rsidRPr="00273B99">
        <w:rPr>
          <w:rFonts w:asciiTheme="minorHAnsi" w:hAnsiTheme="minorHAnsi" w:cstheme="minorHAnsi"/>
          <w:sz w:val="14"/>
        </w:rPr>
        <w:t xml:space="preserve"> (EPA) </w:t>
      </w:r>
      <w:r w:rsidRPr="00273B99">
        <w:rPr>
          <w:rStyle w:val="StyleUnderline"/>
          <w:rFonts w:asciiTheme="minorHAnsi" w:hAnsiTheme="minorHAnsi" w:cstheme="minorHAnsi"/>
        </w:rPr>
        <w:t>regulation of arsenic in drinking water</w:t>
      </w:r>
      <w:r w:rsidRPr="00273B99">
        <w:rPr>
          <w:rFonts w:asciiTheme="minorHAnsi" w:hAnsiTheme="minorHAnsi" w:cstheme="minorHAnsi"/>
          <w:sz w:val="14"/>
        </w:rPr>
        <w:t xml:space="preserve">. </w:t>
      </w:r>
      <w:r w:rsidRPr="00273B99">
        <w:rPr>
          <w:rStyle w:val="StyleUnderline"/>
          <w:rFonts w:asciiTheme="minorHAnsi" w:hAnsiTheme="minorHAnsi" w:cstheme="minorHAnsi"/>
        </w:rPr>
        <w:t>Sunstein concluded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reasonable estimates</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benefits</w:t>
      </w:r>
      <w:r w:rsidRPr="00273B99">
        <w:rPr>
          <w:rFonts w:asciiTheme="minorHAnsi" w:hAnsiTheme="minorHAnsi" w:cstheme="minorHAnsi"/>
          <w:sz w:val="14"/>
        </w:rPr>
        <w:t xml:space="preserve"> of the EPA’s arsenic regulation </w:t>
      </w:r>
      <w:r w:rsidRPr="00273B99">
        <w:rPr>
          <w:rStyle w:val="StyleUnderline"/>
          <w:rFonts w:asciiTheme="minorHAnsi" w:hAnsiTheme="minorHAnsi" w:cstheme="minorHAnsi"/>
        </w:rPr>
        <w:t>ranged from zero</w:t>
      </w:r>
      <w:r w:rsidRPr="00273B99">
        <w:rPr>
          <w:rFonts w:asciiTheme="minorHAnsi" w:hAnsiTheme="minorHAnsi" w:cstheme="minorHAnsi"/>
          <w:sz w:val="14"/>
        </w:rPr>
        <w:t xml:space="preserve"> dollars </w:t>
      </w:r>
      <w:r w:rsidRPr="00273B99">
        <w:rPr>
          <w:rStyle w:val="StyleUnderline"/>
          <w:rFonts w:asciiTheme="minorHAnsi" w:hAnsiTheme="minorHAnsi" w:cstheme="minorHAnsi"/>
        </w:rPr>
        <w:t>to $560 million or more</w:t>
      </w:r>
      <w:r w:rsidRPr="00273B99">
        <w:rPr>
          <w:rFonts w:asciiTheme="minorHAnsi" w:hAnsiTheme="minorHAnsi" w:cstheme="minorHAnsi"/>
          <w:sz w:val="14"/>
        </w:rPr>
        <w:t xml:space="preserve">.33 As the </w:t>
      </w:r>
      <w:r w:rsidRPr="00273B99">
        <w:rPr>
          <w:rStyle w:val="StyleUnderline"/>
          <w:rFonts w:asciiTheme="minorHAnsi" w:hAnsiTheme="minorHAnsi" w:cstheme="minorHAnsi"/>
        </w:rPr>
        <w:t>estimated cost</w:t>
      </w:r>
      <w:r w:rsidRPr="00273B99">
        <w:rPr>
          <w:rFonts w:asciiTheme="minorHAnsi" w:hAnsiTheme="minorHAnsi" w:cstheme="minorHAnsi"/>
          <w:sz w:val="14"/>
        </w:rPr>
        <w:t xml:space="preserve"> of the regulation </w:t>
      </w:r>
      <w:r w:rsidRPr="00273B99">
        <w:rPr>
          <w:rStyle w:val="StyleUnderline"/>
          <w:rFonts w:asciiTheme="minorHAnsi" w:hAnsiTheme="minorHAnsi" w:cstheme="minorHAnsi"/>
        </w:rPr>
        <w:t>was $210 million</w:t>
      </w:r>
      <w:r w:rsidRPr="00273B99">
        <w:rPr>
          <w:rFonts w:asciiTheme="minorHAnsi" w:hAnsiTheme="minorHAnsi" w:cstheme="minorHAnsi"/>
          <w:sz w:val="14"/>
        </w:rPr>
        <w:t xml:space="preserve">,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Emphasis"/>
          <w:rFonts w:asciiTheme="minorHAnsi" w:hAnsiTheme="minorHAnsi" w:cstheme="minorHAnsi"/>
        </w:rPr>
        <w:t>did not provide significant guidance</w:t>
      </w:r>
      <w:r w:rsidRPr="00273B99">
        <w:rPr>
          <w:rFonts w:asciiTheme="minorHAnsi" w:hAnsiTheme="minorHAnsi" w:cstheme="minorHAnsi"/>
          <w:sz w:val="14"/>
        </w:rPr>
        <w:t xml:space="preserve"> </w:t>
      </w:r>
      <w:r w:rsidRPr="00273B99">
        <w:rPr>
          <w:rStyle w:val="StyleUnderline"/>
          <w:rFonts w:asciiTheme="minorHAnsi" w:hAnsiTheme="minorHAnsi" w:cstheme="minorHAnsi"/>
        </w:rPr>
        <w:t>concerning what action to take</w:t>
      </w:r>
      <w:r w:rsidRPr="00273B99">
        <w:rPr>
          <w:rFonts w:asciiTheme="minorHAnsi" w:hAnsiTheme="minorHAnsi" w:cstheme="minorHAnsi"/>
          <w:sz w:val="14"/>
        </w:rPr>
        <w:t>.</w:t>
      </w:r>
    </w:p>
    <w:p w14:paraId="1077B498" w14:textId="77777777" w:rsidR="00161D72" w:rsidRPr="00273B99" w:rsidRDefault="00161D72" w:rsidP="00161D72">
      <w:pPr>
        <w:pStyle w:val="AnalyticsHG"/>
        <w:rPr>
          <w:rFonts w:asciiTheme="minorHAnsi" w:hAnsiTheme="minorHAnsi" w:cstheme="minorHAnsi"/>
        </w:rPr>
      </w:pPr>
      <w:r w:rsidRPr="00273B99">
        <w:rPr>
          <w:rFonts w:asciiTheme="minorHAnsi" w:hAnsiTheme="minorHAnsi" w:cstheme="minorHAnsi"/>
        </w:rPr>
        <w:t xml:space="preserve">Sunstein’s CBA fails to value things correctly. </w:t>
      </w:r>
    </w:p>
    <w:p w14:paraId="5B57E30A"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Mandel &amp; Gathii, '06</w:t>
      </w:r>
      <w:r w:rsidRPr="00273B99">
        <w:rPr>
          <w:rFonts w:asciiTheme="minorHAnsi" w:hAnsiTheme="minorHAnsi" w:cstheme="minorHAnsi"/>
        </w:rPr>
        <w:t xml:space="preserve"> — Gregory N. Mandel is the Associate Dean for Research and Scholarship and the Prof. of Law at Albany Law School, James Thuo Gathii is the Professor of Int’l Commercial Law at Albany Law School</w:t>
      </w:r>
    </w:p>
    <w:p w14:paraId="55ADDCD6"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(Gregory N. Mandel and James Thuo Gathii, Illinois Law Review, https://www.illinoislawreview.org/wp-content/ilr-content/articles/2006/5/Mandel.pdf, 09-14-2006, Accessed: 7-30-2021) //ILake-HG</w:t>
      </w:r>
    </w:p>
    <w:p w14:paraId="09FDCE4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b. </w:t>
      </w:r>
      <w:r w:rsidRPr="00273B99">
        <w:rPr>
          <w:rStyle w:val="StyleUnderline"/>
          <w:rFonts w:asciiTheme="minorHAnsi" w:hAnsiTheme="minorHAnsi" w:cstheme="minorHAnsi"/>
        </w:rPr>
        <w:t>Valuation</w:t>
      </w:r>
    </w:p>
    <w:p w14:paraId="68DFD0D6"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w:t>
      </w:r>
      <w:r w:rsidRPr="00273B99">
        <w:rPr>
          <w:rFonts w:asciiTheme="minorHAnsi" w:hAnsiTheme="minorHAnsi" w:cstheme="minorHAnsi"/>
          <w:sz w:val="14"/>
        </w:rPr>
        <w:t xml:space="preserve"> explicitly </w:t>
      </w:r>
      <w:r w:rsidRPr="00273B99">
        <w:rPr>
          <w:rStyle w:val="StyleUnderline"/>
          <w:rFonts w:asciiTheme="minorHAnsi" w:hAnsiTheme="minorHAnsi" w:cstheme="minorHAnsi"/>
        </w:rPr>
        <w:t>recognizes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importance of personal values</w:t>
      </w:r>
      <w:r w:rsidRPr="00273B99">
        <w:rPr>
          <w:rFonts w:asciiTheme="minorHAnsi" w:hAnsiTheme="minorHAnsi" w:cstheme="minorHAnsi"/>
          <w:sz w:val="14"/>
        </w:rPr>
        <w:t xml:space="preserve"> in decisions about how to respond to threats, </w:t>
      </w:r>
      <w:r w:rsidRPr="00273B99">
        <w:rPr>
          <w:rStyle w:val="StyleUnderline"/>
          <w:rFonts w:asciiTheme="minorHAnsi" w:hAnsiTheme="minorHAnsi" w:cstheme="minorHAnsi"/>
        </w:rPr>
        <w:t>but then essentially limits</w:t>
      </w:r>
      <w:r w:rsidRPr="00273B99">
        <w:rPr>
          <w:rFonts w:asciiTheme="minorHAnsi" w:hAnsiTheme="minorHAnsi" w:cstheme="minorHAnsi"/>
          <w:sz w:val="14"/>
        </w:rPr>
        <w:t xml:space="preserve"> </w:t>
      </w:r>
      <w:r w:rsidRPr="00273B99">
        <w:rPr>
          <w:rStyle w:val="StyleUnderline"/>
          <w:rFonts w:asciiTheme="minorHAnsi" w:hAnsiTheme="minorHAnsi" w:cstheme="minorHAnsi"/>
        </w:rPr>
        <w:t>his discussion of 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to</w:t>
      </w:r>
      <w:r w:rsidRPr="00273B99">
        <w:rPr>
          <w:rFonts w:asciiTheme="minorHAnsi" w:hAnsiTheme="minorHAnsi" w:cstheme="minorHAnsi"/>
          <w:sz w:val="14"/>
        </w:rPr>
        <w:t xml:space="preserve"> (what are in his view) </w:t>
      </w:r>
      <w:r w:rsidRPr="00273B99">
        <w:rPr>
          <w:rStyle w:val="Emphasis"/>
          <w:rFonts w:asciiTheme="minorHAnsi" w:hAnsiTheme="minorHAnsi" w:cstheme="minorHAnsi"/>
        </w:rPr>
        <w:t>monetizable benefits</w:t>
      </w:r>
      <w:r w:rsidRPr="00273B99">
        <w:rPr>
          <w:rFonts w:asciiTheme="minorHAnsi" w:hAnsiTheme="minorHAnsi" w:cstheme="minorHAnsi"/>
          <w:sz w:val="14"/>
        </w:rPr>
        <w:t xml:space="preserve">. Sunstein focuses almost exclusively on </w:t>
      </w:r>
      <w:r w:rsidRPr="00273B99">
        <w:rPr>
          <w:rStyle w:val="StyleUnderline"/>
          <w:rFonts w:asciiTheme="minorHAnsi" w:hAnsiTheme="minorHAnsi" w:cstheme="minorHAnsi"/>
        </w:rPr>
        <w:t>monetizing potential lives saved</w:t>
      </w:r>
      <w:r w:rsidRPr="00273B99">
        <w:rPr>
          <w:rFonts w:asciiTheme="minorHAnsi" w:hAnsiTheme="minorHAnsi" w:cstheme="minorHAnsi"/>
          <w:sz w:val="14"/>
        </w:rPr>
        <w:t xml:space="preserve">, </w:t>
      </w:r>
      <w:r w:rsidRPr="00273B99">
        <w:rPr>
          <w:rStyle w:val="StyleUnderline"/>
          <w:rFonts w:asciiTheme="minorHAnsi" w:hAnsiTheme="minorHAnsi" w:cstheme="minorHAnsi"/>
        </w:rPr>
        <w:t>and devotes considerable attention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the tremendous </w:t>
      </w:r>
      <w:r w:rsidRPr="00273B99">
        <w:rPr>
          <w:rStyle w:val="StyleUnderline"/>
          <w:rFonts w:asciiTheme="minorHAnsi" w:hAnsiTheme="minorHAnsi" w:cstheme="minorHAnsi"/>
        </w:rPr>
        <w:t>hurdles of carrying out this task</w:t>
      </w:r>
      <w:r w:rsidRPr="00273B99">
        <w:rPr>
          <w:rFonts w:asciiTheme="minorHAnsi" w:hAnsiTheme="minorHAnsi" w:cstheme="minorHAnsi"/>
          <w:sz w:val="14"/>
        </w:rPr>
        <w:t xml:space="preserve">. </w:t>
      </w:r>
      <w:r w:rsidRPr="00273B99">
        <w:rPr>
          <w:rStyle w:val="StyleUnderline"/>
          <w:rFonts w:asciiTheme="minorHAnsi" w:hAnsiTheme="minorHAnsi" w:cstheme="minorHAnsi"/>
        </w:rPr>
        <w:t>Determining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value of noneconomic costs and benefits requires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use of some </w:t>
      </w:r>
      <w:r w:rsidRPr="00273B99">
        <w:rPr>
          <w:rStyle w:val="Emphasis"/>
          <w:rFonts w:asciiTheme="minorHAnsi" w:hAnsiTheme="minorHAnsi" w:cstheme="minorHAnsi"/>
        </w:rPr>
        <w:t>substitute metric</w:t>
      </w:r>
      <w:r w:rsidRPr="00273B99">
        <w:rPr>
          <w:rFonts w:asciiTheme="minorHAnsi" w:hAnsiTheme="minorHAnsi" w:cstheme="minorHAnsi"/>
          <w:sz w:val="14"/>
        </w:rPr>
        <w:t xml:space="preserve">, </w:t>
      </w:r>
      <w:r w:rsidRPr="00273B99">
        <w:rPr>
          <w:rStyle w:val="StyleUnderline"/>
          <w:rFonts w:asciiTheme="minorHAnsi" w:hAnsiTheme="minorHAnsi" w:cstheme="minorHAnsi"/>
        </w:rPr>
        <w:t>as there is no actual market price</w:t>
      </w:r>
      <w:r w:rsidRPr="00273B99">
        <w:rPr>
          <w:rFonts w:asciiTheme="minorHAnsi" w:hAnsiTheme="minorHAnsi" w:cstheme="minorHAnsi"/>
          <w:sz w:val="14"/>
        </w:rPr>
        <w:t xml:space="preserve"> </w:t>
      </w:r>
      <w:r w:rsidRPr="00273B99">
        <w:rPr>
          <w:rStyle w:val="StyleUnderline"/>
          <w:rFonts w:asciiTheme="minorHAnsi" w:hAnsiTheme="minorHAnsi" w:cstheme="minorHAnsi"/>
        </w:rPr>
        <w:t>for these</w:t>
      </w:r>
      <w:r w:rsidRPr="00273B99">
        <w:rPr>
          <w:rFonts w:asciiTheme="minorHAnsi" w:hAnsiTheme="minorHAnsi" w:cstheme="minorHAnsi"/>
          <w:sz w:val="14"/>
        </w:rPr>
        <w:t xml:space="preserve"> </w:t>
      </w:r>
      <w:r w:rsidRPr="00273B99">
        <w:rPr>
          <w:rStyle w:val="StyleUnderline"/>
          <w:rFonts w:asciiTheme="minorHAnsi" w:hAnsiTheme="minorHAnsi" w:cstheme="minorHAnsi"/>
        </w:rPr>
        <w:t>goods</w:t>
      </w:r>
      <w:r w:rsidRPr="00273B99">
        <w:rPr>
          <w:rFonts w:asciiTheme="minorHAnsi" w:hAnsiTheme="minorHAnsi" w:cstheme="minorHAnsi"/>
          <w:sz w:val="14"/>
        </w:rPr>
        <w:t xml:space="preserve">. </w:t>
      </w:r>
      <w:r w:rsidRPr="00273B99">
        <w:rPr>
          <w:rStyle w:val="StyleUnderline"/>
          <w:rFonts w:asciiTheme="minorHAnsi" w:hAnsiTheme="minorHAnsi" w:cstheme="minorHAnsi"/>
        </w:rPr>
        <w:t>Sunstein</w:t>
      </w:r>
      <w:r w:rsidRPr="00273B99">
        <w:rPr>
          <w:rFonts w:asciiTheme="minorHAnsi" w:hAnsiTheme="minorHAnsi" w:cstheme="minorHAnsi"/>
          <w:sz w:val="14"/>
        </w:rPr>
        <w:t xml:space="preserve">, and most cost-benefit proponents, </w:t>
      </w:r>
      <w:r w:rsidRPr="00273B99">
        <w:rPr>
          <w:rStyle w:val="StyleUnderline"/>
          <w:rFonts w:asciiTheme="minorHAnsi" w:hAnsiTheme="minorHAnsi" w:cstheme="minorHAnsi"/>
        </w:rPr>
        <w:t>use</w:t>
      </w:r>
      <w:r w:rsidRPr="00273B99">
        <w:rPr>
          <w:rFonts w:asciiTheme="minorHAnsi" w:hAnsiTheme="minorHAnsi" w:cstheme="minorHAnsi"/>
          <w:sz w:val="14"/>
        </w:rPr>
        <w:t xml:space="preserve"> </w:t>
      </w:r>
      <w:r w:rsidRPr="00273B99">
        <w:rPr>
          <w:rStyle w:val="StyleUnderline"/>
          <w:rFonts w:asciiTheme="minorHAnsi" w:hAnsiTheme="minorHAnsi" w:cstheme="minorHAnsi"/>
        </w:rPr>
        <w:t>willingness-to-pay</w:t>
      </w:r>
      <w:r w:rsidRPr="00273B99">
        <w:rPr>
          <w:rFonts w:asciiTheme="minorHAnsi" w:hAnsiTheme="minorHAnsi" w:cstheme="minorHAnsi"/>
          <w:sz w:val="14"/>
        </w:rPr>
        <w:t xml:space="preserve"> as the metric—the </w:t>
      </w:r>
      <w:r w:rsidRPr="00273B99">
        <w:rPr>
          <w:rStyle w:val="StyleUnderline"/>
          <w:rFonts w:asciiTheme="minorHAnsi" w:hAnsiTheme="minorHAnsi" w:cstheme="minorHAnsi"/>
        </w:rPr>
        <w:t>amount</w:t>
      </w:r>
      <w:r w:rsidRPr="00273B99">
        <w:rPr>
          <w:rFonts w:asciiTheme="minorHAnsi" w:hAnsiTheme="minorHAnsi" w:cstheme="minorHAnsi"/>
          <w:sz w:val="14"/>
        </w:rPr>
        <w:t xml:space="preserve"> a </w:t>
      </w:r>
      <w:r w:rsidRPr="00273B99">
        <w:rPr>
          <w:rStyle w:val="StyleUnderline"/>
          <w:rFonts w:asciiTheme="minorHAnsi" w:hAnsiTheme="minorHAnsi" w:cstheme="minorHAnsi"/>
        </w:rPr>
        <w:t>person would pay to</w:t>
      </w:r>
      <w:r w:rsidRPr="00273B99">
        <w:rPr>
          <w:rFonts w:asciiTheme="minorHAnsi" w:hAnsiTheme="minorHAnsi" w:cstheme="minorHAnsi"/>
          <w:sz w:val="14"/>
        </w:rPr>
        <w:t xml:space="preserve"> </w:t>
      </w:r>
      <w:r w:rsidRPr="00273B99">
        <w:rPr>
          <w:rStyle w:val="StyleUnderline"/>
          <w:rFonts w:asciiTheme="minorHAnsi" w:hAnsiTheme="minorHAnsi" w:cstheme="minorHAnsi"/>
        </w:rPr>
        <w:t>avoid</w:t>
      </w:r>
      <w:r w:rsidRPr="00273B99">
        <w:rPr>
          <w:rFonts w:asciiTheme="minorHAnsi" w:hAnsiTheme="minorHAnsi" w:cstheme="minorHAnsi"/>
          <w:sz w:val="14"/>
        </w:rPr>
        <w:t xml:space="preserve"> a </w:t>
      </w:r>
      <w:r w:rsidRPr="00273B99">
        <w:rPr>
          <w:rStyle w:val="StyleUnderline"/>
          <w:rFonts w:asciiTheme="minorHAnsi" w:hAnsiTheme="minorHAnsi" w:cstheme="minorHAnsi"/>
        </w:rPr>
        <w:t>cost</w:t>
      </w:r>
      <w:r w:rsidRPr="00273B99">
        <w:rPr>
          <w:rFonts w:asciiTheme="minorHAnsi" w:hAnsiTheme="minorHAnsi" w:cstheme="minorHAnsi"/>
          <w:sz w:val="14"/>
        </w:rPr>
        <w:t xml:space="preserve"> </w:t>
      </w:r>
      <w:r w:rsidRPr="00273B99">
        <w:rPr>
          <w:rStyle w:val="StyleUnderline"/>
          <w:rFonts w:asciiTheme="minorHAnsi" w:hAnsiTheme="minorHAnsi" w:cstheme="minorHAnsi"/>
        </w:rPr>
        <w:t>or receive a</w:t>
      </w:r>
      <w:r w:rsidRPr="00273B99">
        <w:rPr>
          <w:rFonts w:asciiTheme="minorHAnsi" w:hAnsiTheme="minorHAnsi" w:cstheme="minorHAnsi"/>
          <w:sz w:val="14"/>
        </w:rPr>
        <w:t xml:space="preserve"> </w:t>
      </w:r>
      <w:r w:rsidRPr="00273B99">
        <w:rPr>
          <w:rStyle w:val="StyleUnderline"/>
          <w:rFonts w:asciiTheme="minorHAnsi" w:hAnsiTheme="minorHAnsi" w:cstheme="minorHAnsi"/>
        </w:rPr>
        <w:t>benefit</w:t>
      </w:r>
      <w:r w:rsidRPr="00273B99">
        <w:rPr>
          <w:rFonts w:asciiTheme="minorHAnsi" w:hAnsiTheme="minorHAnsi" w:cstheme="minorHAnsi"/>
          <w:sz w:val="14"/>
        </w:rPr>
        <w:t xml:space="preserve">.34 Sunstein recognizes, and discusses in some detail, </w:t>
      </w:r>
      <w:r w:rsidRPr="00273B99">
        <w:rPr>
          <w:rStyle w:val="StyleUnderline"/>
          <w:rFonts w:asciiTheme="minorHAnsi" w:hAnsiTheme="minorHAnsi" w:cstheme="minorHAnsi"/>
        </w:rPr>
        <w:t>many</w:t>
      </w:r>
      <w:r w:rsidRPr="00273B99">
        <w:rPr>
          <w:rFonts w:asciiTheme="minorHAnsi" w:hAnsiTheme="minorHAnsi" w:cstheme="minorHAnsi"/>
          <w:sz w:val="14"/>
        </w:rPr>
        <w:t xml:space="preserve"> of the </w:t>
      </w:r>
      <w:r w:rsidRPr="00273B99">
        <w:rPr>
          <w:rStyle w:val="StyleUnderline"/>
          <w:rFonts w:asciiTheme="minorHAnsi" w:hAnsiTheme="minorHAnsi" w:cstheme="minorHAnsi"/>
        </w:rPr>
        <w:t>theoretical and practical problems</w:t>
      </w:r>
      <w:r w:rsidRPr="00273B99">
        <w:rPr>
          <w:rFonts w:asciiTheme="minorHAnsi" w:hAnsiTheme="minorHAnsi" w:cstheme="minorHAnsi"/>
          <w:sz w:val="14"/>
        </w:rPr>
        <w:t xml:space="preserve"> </w:t>
      </w:r>
      <w:r w:rsidRPr="00273B99">
        <w:rPr>
          <w:rStyle w:val="StyleUnderline"/>
          <w:rFonts w:asciiTheme="minorHAnsi" w:hAnsiTheme="minorHAnsi" w:cstheme="minorHAnsi"/>
        </w:rPr>
        <w:t>with</w:t>
      </w:r>
      <w:r w:rsidRPr="00273B99">
        <w:rPr>
          <w:rFonts w:asciiTheme="minorHAnsi" w:hAnsiTheme="minorHAnsi" w:cstheme="minorHAnsi"/>
          <w:sz w:val="14"/>
        </w:rPr>
        <w:t xml:space="preserve"> using </w:t>
      </w:r>
      <w:r w:rsidRPr="00273B99">
        <w:rPr>
          <w:rStyle w:val="StyleUnderline"/>
          <w:rFonts w:asciiTheme="minorHAnsi" w:hAnsiTheme="minorHAnsi" w:cstheme="minorHAnsi"/>
        </w:rPr>
        <w:t>w</w:t>
      </w:r>
      <w:r w:rsidRPr="00273B99">
        <w:rPr>
          <w:rFonts w:asciiTheme="minorHAnsi" w:hAnsiTheme="minorHAnsi" w:cstheme="minorHAnsi"/>
          <w:sz w:val="14"/>
        </w:rPr>
        <w:t>illingness-</w:t>
      </w:r>
      <w:r w:rsidRPr="00273B99">
        <w:rPr>
          <w:rStyle w:val="StyleUnderline"/>
          <w:rFonts w:asciiTheme="minorHAnsi" w:hAnsiTheme="minorHAnsi" w:cstheme="minorHAnsi"/>
        </w:rPr>
        <w:t>t</w:t>
      </w:r>
      <w:r w:rsidRPr="00273B99">
        <w:rPr>
          <w:rFonts w:asciiTheme="minorHAnsi" w:hAnsiTheme="minorHAnsi" w:cstheme="minorHAnsi"/>
          <w:sz w:val="14"/>
        </w:rPr>
        <w:t>o-</w:t>
      </w:r>
      <w:r w:rsidRPr="00273B99">
        <w:rPr>
          <w:rStyle w:val="StyleUnderline"/>
          <w:rFonts w:asciiTheme="minorHAnsi" w:hAnsiTheme="minorHAnsi" w:cstheme="minorHAnsi"/>
        </w:rPr>
        <w:t>p</w:t>
      </w:r>
      <w:r w:rsidRPr="00273B99">
        <w:rPr>
          <w:rFonts w:asciiTheme="minorHAnsi" w:hAnsiTheme="minorHAnsi" w:cstheme="minorHAnsi"/>
          <w:sz w:val="14"/>
        </w:rPr>
        <w:t xml:space="preserve">ay. </w:t>
      </w:r>
      <w:r w:rsidRPr="00273B99">
        <w:rPr>
          <w:rStyle w:val="StyleUnderline"/>
          <w:rFonts w:asciiTheme="minorHAnsi" w:hAnsiTheme="minorHAnsi" w:cstheme="minorHAnsi"/>
        </w:rPr>
        <w:t>These</w:t>
      </w:r>
      <w:r w:rsidRPr="00273B99">
        <w:rPr>
          <w:rFonts w:asciiTheme="minorHAnsi" w:hAnsiTheme="minorHAnsi" w:cstheme="minorHAnsi"/>
          <w:sz w:val="14"/>
        </w:rPr>
        <w:t xml:space="preserve"> problems </w:t>
      </w:r>
      <w:r w:rsidRPr="00273B99">
        <w:rPr>
          <w:rStyle w:val="StyleUnderline"/>
          <w:rFonts w:asciiTheme="minorHAnsi" w:hAnsiTheme="minorHAnsi" w:cstheme="minorHAnsi"/>
        </w:rPr>
        <w:t>include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individuals view identical statistical risks differently</w:t>
      </w:r>
      <w:r w:rsidRPr="00273B99">
        <w:rPr>
          <w:rFonts w:asciiTheme="minorHAnsi" w:hAnsiTheme="minorHAnsi" w:cstheme="minorHAnsi"/>
          <w:sz w:val="14"/>
        </w:rPr>
        <w:t xml:space="preserve">,35 that </w:t>
      </w:r>
      <w:r w:rsidRPr="00273B99">
        <w:rPr>
          <w:rStyle w:val="StyleUnderline"/>
          <w:rFonts w:asciiTheme="minorHAnsi" w:hAnsiTheme="minorHAnsi" w:cstheme="minorHAnsi"/>
        </w:rPr>
        <w:t>individuals</w:t>
      </w:r>
      <w:r w:rsidRPr="00273B99">
        <w:rPr>
          <w:rFonts w:asciiTheme="minorHAnsi" w:hAnsiTheme="minorHAnsi" w:cstheme="minorHAnsi"/>
          <w:sz w:val="14"/>
        </w:rPr>
        <w:t xml:space="preserve"> </w:t>
      </w:r>
      <w:r w:rsidRPr="00273B99">
        <w:rPr>
          <w:rStyle w:val="StyleUnderline"/>
          <w:rFonts w:asciiTheme="minorHAnsi" w:hAnsiTheme="minorHAnsi" w:cstheme="minorHAnsi"/>
        </w:rPr>
        <w:t>evaluate different risks differently</w:t>
      </w:r>
      <w:r w:rsidRPr="00273B99">
        <w:rPr>
          <w:rFonts w:asciiTheme="minorHAnsi" w:hAnsiTheme="minorHAnsi" w:cstheme="minorHAnsi"/>
          <w:sz w:val="14"/>
        </w:rPr>
        <w:t xml:space="preserve">,36 and that the </w:t>
      </w:r>
      <w:r w:rsidRPr="00273B99">
        <w:rPr>
          <w:rStyle w:val="StyleUnderline"/>
          <w:rFonts w:asciiTheme="minorHAnsi" w:hAnsiTheme="minorHAnsi" w:cstheme="minorHAnsi"/>
        </w:rPr>
        <w:t>distribution of wealth affects</w:t>
      </w:r>
      <w:r w:rsidRPr="00273B99">
        <w:rPr>
          <w:rFonts w:asciiTheme="minorHAnsi" w:hAnsiTheme="minorHAnsi" w:cstheme="minorHAnsi"/>
          <w:sz w:val="14"/>
        </w:rPr>
        <w:t xml:space="preserve"> </w:t>
      </w:r>
      <w:r w:rsidRPr="00273B99">
        <w:rPr>
          <w:rStyle w:val="StyleUnderline"/>
          <w:rFonts w:asciiTheme="minorHAnsi" w:hAnsiTheme="minorHAnsi" w:cstheme="minorHAnsi"/>
        </w:rPr>
        <w:t>w</w:t>
      </w:r>
      <w:r w:rsidRPr="00273B99">
        <w:rPr>
          <w:rFonts w:asciiTheme="minorHAnsi" w:hAnsiTheme="minorHAnsi" w:cstheme="minorHAnsi"/>
          <w:sz w:val="14"/>
        </w:rPr>
        <w:t>illingness-</w:t>
      </w:r>
      <w:r w:rsidRPr="00273B99">
        <w:rPr>
          <w:rStyle w:val="StyleUnderline"/>
          <w:rFonts w:asciiTheme="minorHAnsi" w:hAnsiTheme="minorHAnsi" w:cstheme="minorHAnsi"/>
        </w:rPr>
        <w:t>t</w:t>
      </w:r>
      <w:r w:rsidRPr="00273B99">
        <w:rPr>
          <w:rFonts w:asciiTheme="minorHAnsi" w:hAnsiTheme="minorHAnsi" w:cstheme="minorHAnsi"/>
          <w:sz w:val="14"/>
        </w:rPr>
        <w:t>o-</w:t>
      </w:r>
      <w:r w:rsidRPr="00273B99">
        <w:rPr>
          <w:rStyle w:val="StyleUnderline"/>
          <w:rFonts w:asciiTheme="minorHAnsi" w:hAnsiTheme="minorHAnsi" w:cstheme="minorHAnsi"/>
        </w:rPr>
        <w:t>p</w:t>
      </w:r>
      <w:r w:rsidRPr="00273B99">
        <w:rPr>
          <w:rFonts w:asciiTheme="minorHAnsi" w:hAnsiTheme="minorHAnsi" w:cstheme="minorHAnsi"/>
          <w:sz w:val="14"/>
        </w:rPr>
        <w:t>ay.37 Other scholars have devoted substantial effort to the problems of appropriately valuing lives for cost-benefit analysis as well.38</w:t>
      </w:r>
    </w:p>
    <w:p w14:paraId="6D5B876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Putting this unresolved set of difficulties to one side for the moment,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faces</w:t>
      </w:r>
      <w:r w:rsidRPr="00273B99">
        <w:rPr>
          <w:rFonts w:asciiTheme="minorHAnsi" w:hAnsiTheme="minorHAnsi" w:cstheme="minorHAnsi"/>
          <w:sz w:val="14"/>
        </w:rPr>
        <w:t xml:space="preserve"> even </w:t>
      </w:r>
      <w:r w:rsidRPr="00273B99">
        <w:rPr>
          <w:rStyle w:val="StyleUnderline"/>
          <w:rFonts w:asciiTheme="minorHAnsi" w:hAnsiTheme="minorHAnsi" w:cstheme="minorHAnsi"/>
        </w:rPr>
        <w:t>murkier problems</w:t>
      </w:r>
      <w:r w:rsidRPr="00273B99">
        <w:rPr>
          <w:rFonts w:asciiTheme="minorHAnsi" w:hAnsiTheme="minorHAnsi" w:cstheme="minorHAnsi"/>
          <w:sz w:val="14"/>
        </w:rPr>
        <w:t xml:space="preserve"> </w:t>
      </w:r>
      <w:r w:rsidRPr="00273B99">
        <w:rPr>
          <w:rStyle w:val="StyleUnderline"/>
          <w:rFonts w:asciiTheme="minorHAnsi" w:hAnsiTheme="minorHAnsi" w:cstheme="minorHAnsi"/>
        </w:rPr>
        <w:t>in the context</w:t>
      </w:r>
      <w:r w:rsidRPr="00273B99">
        <w:rPr>
          <w:rFonts w:asciiTheme="minorHAnsi" w:hAnsiTheme="minorHAnsi" w:cstheme="minorHAnsi"/>
          <w:sz w:val="14"/>
        </w:rPr>
        <w:t xml:space="preserve"> </w:t>
      </w:r>
      <w:r w:rsidRPr="00273B99">
        <w:rPr>
          <w:rStyle w:val="StyleUnderline"/>
          <w:rFonts w:asciiTheme="minorHAnsi" w:hAnsiTheme="minorHAnsi" w:cstheme="minorHAnsi"/>
        </w:rPr>
        <w:t>Sunstein proposes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majority of threats create</w:t>
      </w:r>
      <w:r w:rsidRPr="00273B99">
        <w:rPr>
          <w:rFonts w:asciiTheme="minorHAnsi" w:hAnsiTheme="minorHAnsi" w:cstheme="minorHAnsi"/>
          <w:sz w:val="14"/>
        </w:rPr>
        <w:t xml:space="preserve"> not only </w:t>
      </w:r>
      <w:r w:rsidRPr="00273B99">
        <w:rPr>
          <w:rStyle w:val="StyleUnderline"/>
          <w:rFonts w:asciiTheme="minorHAnsi" w:hAnsiTheme="minorHAnsi" w:cstheme="minorHAnsi"/>
        </w:rPr>
        <w:t>monetizable</w:t>
      </w:r>
      <w:r w:rsidRPr="00273B99">
        <w:rPr>
          <w:rFonts w:asciiTheme="minorHAnsi" w:hAnsiTheme="minorHAnsi" w:cstheme="minorHAnsi"/>
          <w:sz w:val="14"/>
        </w:rPr>
        <w:t xml:space="preserve"> </w:t>
      </w:r>
      <w:r w:rsidRPr="00273B99">
        <w:rPr>
          <w:rStyle w:val="StyleUnderline"/>
          <w:rFonts w:asciiTheme="minorHAnsi" w:hAnsiTheme="minorHAnsi" w:cstheme="minorHAnsi"/>
        </w:rPr>
        <w:t>costs and benefits</w:t>
      </w:r>
      <w:r w:rsidRPr="00273B99">
        <w:rPr>
          <w:rFonts w:asciiTheme="minorHAnsi" w:hAnsiTheme="minorHAnsi" w:cstheme="minorHAnsi"/>
          <w:sz w:val="14"/>
        </w:rPr>
        <w:t xml:space="preserve">, but </w:t>
      </w:r>
      <w:r w:rsidRPr="00273B99">
        <w:rPr>
          <w:rStyle w:val="StyleUnderline"/>
          <w:rFonts w:asciiTheme="minorHAnsi" w:hAnsiTheme="minorHAnsi" w:cstheme="minorHAnsi"/>
        </w:rPr>
        <w:t>also nonmonetizable ones</w:t>
      </w:r>
      <w:r w:rsidRPr="00273B99">
        <w:rPr>
          <w:rFonts w:asciiTheme="minorHAnsi" w:hAnsiTheme="minorHAnsi" w:cstheme="minorHAnsi"/>
          <w:sz w:val="14"/>
        </w:rPr>
        <w:t xml:space="preserve">. Even if cost-benefit analysis could monetize the value of a child’s life, for example, Sunstein appears to recognize that the </w:t>
      </w:r>
      <w:r w:rsidRPr="00273B99">
        <w:rPr>
          <w:rStyle w:val="StyleUnderline"/>
          <w:rFonts w:asciiTheme="minorHAnsi" w:hAnsiTheme="minorHAnsi" w:cstheme="minorHAnsi"/>
        </w:rPr>
        <w:t>manner of 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proposed still </w:t>
      </w:r>
      <w:r w:rsidRPr="00273B99">
        <w:rPr>
          <w:rStyle w:val="StyleUnderline"/>
          <w:rFonts w:asciiTheme="minorHAnsi" w:hAnsiTheme="minorHAnsi" w:cstheme="minorHAnsi"/>
        </w:rPr>
        <w:t>does not account for values or costs</w:t>
      </w:r>
      <w:r w:rsidRPr="00273B99">
        <w:rPr>
          <w:rFonts w:asciiTheme="minorHAnsi" w:hAnsiTheme="minorHAnsi" w:cstheme="minorHAnsi"/>
          <w:sz w:val="14"/>
        </w:rPr>
        <w:t xml:space="preserve"> associated </w:t>
      </w:r>
      <w:r w:rsidRPr="00273B99">
        <w:rPr>
          <w:rStyle w:val="StyleUnderline"/>
          <w:rFonts w:asciiTheme="minorHAnsi" w:hAnsiTheme="minorHAnsi" w:cstheme="minorHAnsi"/>
        </w:rPr>
        <w:t>with nonmonetizable impacts</w:t>
      </w:r>
      <w:r w:rsidRPr="00273B99">
        <w:rPr>
          <w:rFonts w:asciiTheme="minorHAnsi" w:hAnsiTheme="minorHAnsi" w:cstheme="minorHAnsi"/>
          <w:sz w:val="14"/>
        </w:rPr>
        <w:t xml:space="preserve">, </w:t>
      </w:r>
      <w:r w:rsidRPr="00273B99">
        <w:rPr>
          <w:rStyle w:val="StyleUnderline"/>
          <w:rFonts w:asciiTheme="minorHAnsi" w:hAnsiTheme="minorHAnsi" w:cstheme="minorHAnsi"/>
        </w:rPr>
        <w:t>such as</w:t>
      </w:r>
      <w:r w:rsidRPr="00273B99">
        <w:rPr>
          <w:rFonts w:asciiTheme="minorHAnsi" w:hAnsiTheme="minorHAnsi" w:cstheme="minorHAnsi"/>
          <w:sz w:val="14"/>
        </w:rPr>
        <w:t xml:space="preserve"> the </w:t>
      </w:r>
      <w:r w:rsidRPr="00273B99">
        <w:rPr>
          <w:rStyle w:val="Emphasis"/>
          <w:rFonts w:asciiTheme="minorHAnsi" w:hAnsiTheme="minorHAnsi" w:cstheme="minorHAnsi"/>
        </w:rPr>
        <w:t>destruction of coral reefs</w:t>
      </w:r>
      <w:r w:rsidRPr="00273B99">
        <w:rPr>
          <w:rFonts w:asciiTheme="minorHAnsi" w:hAnsiTheme="minorHAnsi" w:cstheme="minorHAnsi"/>
          <w:sz w:val="14"/>
        </w:rPr>
        <w:t xml:space="preserve">, </w:t>
      </w:r>
      <w:r w:rsidRPr="00273B99">
        <w:rPr>
          <w:rStyle w:val="StyleUnderline"/>
          <w:rFonts w:asciiTheme="minorHAnsi" w:hAnsiTheme="minorHAnsi" w:cstheme="minorHAnsi"/>
        </w:rPr>
        <w:t>human physical and emotional suffering short of fatality</w:t>
      </w:r>
      <w:r w:rsidRPr="00273B99">
        <w:rPr>
          <w:rFonts w:asciiTheme="minorHAnsi" w:hAnsiTheme="minorHAnsi" w:cstheme="minorHAnsi"/>
          <w:sz w:val="14"/>
        </w:rPr>
        <w:t xml:space="preserve">, </w:t>
      </w:r>
      <w:r w:rsidRPr="00273B99">
        <w:rPr>
          <w:rStyle w:val="StyleUnderline"/>
          <w:rFonts w:asciiTheme="minorHAnsi" w:hAnsiTheme="minorHAnsi" w:cstheme="minorHAnsi"/>
        </w:rPr>
        <w:t>or</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Emphasis"/>
          <w:rFonts w:asciiTheme="minorHAnsi" w:hAnsiTheme="minorHAnsi" w:cstheme="minorHAnsi"/>
        </w:rPr>
        <w:t>extinction of species</w:t>
      </w:r>
      <w:r w:rsidRPr="00273B99">
        <w:rPr>
          <w:rFonts w:asciiTheme="minorHAnsi" w:hAnsiTheme="minorHAnsi" w:cstheme="minorHAnsi"/>
          <w:sz w:val="14"/>
        </w:rPr>
        <w:t xml:space="preserve">.39 As Sunstein has recognized in previous work, </w:t>
      </w:r>
      <w:r w:rsidRPr="00273B99">
        <w:rPr>
          <w:rStyle w:val="Emphasis"/>
          <w:rFonts w:asciiTheme="minorHAnsi" w:hAnsiTheme="minorHAnsi" w:cstheme="minorHAnsi"/>
        </w:rPr>
        <w:t>not everything can be monetized</w:t>
      </w:r>
      <w:r w:rsidRPr="00273B99">
        <w:rPr>
          <w:rFonts w:asciiTheme="minorHAnsi" w:hAnsiTheme="minorHAnsi" w:cstheme="minorHAnsi"/>
          <w:sz w:val="14"/>
        </w:rPr>
        <w:t xml:space="preserve">, </w:t>
      </w:r>
      <w:r w:rsidRPr="00273B99">
        <w:rPr>
          <w:rStyle w:val="StyleUnderline"/>
          <w:rFonts w:asciiTheme="minorHAnsi" w:hAnsiTheme="minorHAnsi" w:cstheme="minorHAnsi"/>
        </w:rPr>
        <w:t>and not everything can be</w:t>
      </w:r>
      <w:r w:rsidRPr="00273B99">
        <w:rPr>
          <w:rFonts w:asciiTheme="minorHAnsi" w:hAnsiTheme="minorHAnsi" w:cstheme="minorHAnsi"/>
          <w:sz w:val="14"/>
        </w:rPr>
        <w:t xml:space="preserve"> </w:t>
      </w:r>
      <w:r w:rsidRPr="00273B99">
        <w:rPr>
          <w:rStyle w:val="StyleUnderline"/>
          <w:rFonts w:asciiTheme="minorHAnsi" w:hAnsiTheme="minorHAnsi" w:cstheme="minorHAnsi"/>
        </w:rPr>
        <w:t>measured</w:t>
      </w:r>
      <w:r w:rsidRPr="00273B99">
        <w:rPr>
          <w:rFonts w:asciiTheme="minorHAnsi" w:hAnsiTheme="minorHAnsi" w:cstheme="minorHAnsi"/>
          <w:sz w:val="14"/>
        </w:rPr>
        <w:t xml:space="preserve"> </w:t>
      </w:r>
      <w:r w:rsidRPr="00273B99">
        <w:rPr>
          <w:rStyle w:val="StyleUnderline"/>
          <w:rFonts w:asciiTheme="minorHAnsi" w:hAnsiTheme="minorHAnsi" w:cstheme="minorHAnsi"/>
        </w:rPr>
        <w:t>along the same metric</w:t>
      </w:r>
      <w:r w:rsidRPr="00273B99">
        <w:rPr>
          <w:rFonts w:asciiTheme="minorHAnsi" w:hAnsiTheme="minorHAnsi" w:cstheme="minorHAnsi"/>
          <w:sz w:val="14"/>
        </w:rPr>
        <w:t>.40 Different goods—</w:t>
      </w:r>
      <w:r w:rsidRPr="00273B99">
        <w:rPr>
          <w:rStyle w:val="StyleUnderline"/>
          <w:rFonts w:asciiTheme="minorHAnsi" w:hAnsiTheme="minorHAnsi" w:cstheme="minorHAnsi"/>
        </w:rPr>
        <w:t>health</w:t>
      </w:r>
      <w:r w:rsidRPr="00273B99">
        <w:rPr>
          <w:rFonts w:asciiTheme="minorHAnsi" w:hAnsiTheme="minorHAnsi" w:cstheme="minorHAnsi"/>
          <w:sz w:val="14"/>
        </w:rPr>
        <w:t xml:space="preserve">, </w:t>
      </w:r>
      <w:r w:rsidRPr="00273B99">
        <w:rPr>
          <w:rStyle w:val="StyleUnderline"/>
          <w:rFonts w:asciiTheme="minorHAnsi" w:hAnsiTheme="minorHAnsi" w:cstheme="minorHAnsi"/>
        </w:rPr>
        <w:t>environmental quality</w:t>
      </w:r>
      <w:r w:rsidRPr="00273B99">
        <w:rPr>
          <w:rFonts w:asciiTheme="minorHAnsi" w:hAnsiTheme="minorHAnsi" w:cstheme="minorHAnsi"/>
          <w:sz w:val="14"/>
        </w:rPr>
        <w:t xml:space="preserve">, </w:t>
      </w:r>
      <w:r w:rsidRPr="00273B99">
        <w:rPr>
          <w:rStyle w:val="StyleUnderline"/>
          <w:rFonts w:asciiTheme="minorHAnsi" w:hAnsiTheme="minorHAnsi" w:cstheme="minorHAnsi"/>
        </w:rPr>
        <w:t>physical goods</w:t>
      </w:r>
      <w:r w:rsidRPr="00273B99">
        <w:rPr>
          <w:rFonts w:asciiTheme="minorHAnsi" w:hAnsiTheme="minorHAnsi" w:cstheme="minorHAnsi"/>
          <w:sz w:val="14"/>
        </w:rPr>
        <w:t xml:space="preserve">, </w:t>
      </w:r>
      <w:r w:rsidRPr="00273B99">
        <w:rPr>
          <w:rStyle w:val="StyleUnderline"/>
          <w:rFonts w:asciiTheme="minorHAnsi" w:hAnsiTheme="minorHAnsi" w:cstheme="minorHAnsi"/>
        </w:rPr>
        <w:t>relationships</w:t>
      </w:r>
      <w:r w:rsidRPr="00273B99">
        <w:rPr>
          <w:rFonts w:asciiTheme="minorHAnsi" w:hAnsiTheme="minorHAnsi" w:cstheme="minorHAnsi"/>
          <w:sz w:val="14"/>
        </w:rPr>
        <w:t xml:space="preserve">, </w:t>
      </w:r>
      <w:r w:rsidRPr="00273B99">
        <w:rPr>
          <w:rStyle w:val="StyleUnderline"/>
          <w:rFonts w:asciiTheme="minorHAnsi" w:hAnsiTheme="minorHAnsi" w:cstheme="minorHAnsi"/>
        </w:rPr>
        <w:t>quality of life</w:t>
      </w:r>
      <w:r w:rsidRPr="00273B99">
        <w:rPr>
          <w:rFonts w:asciiTheme="minorHAnsi" w:hAnsiTheme="minorHAnsi" w:cstheme="minorHAnsi"/>
          <w:sz w:val="14"/>
        </w:rPr>
        <w:t>—</w:t>
      </w:r>
      <w:r w:rsidRPr="00273B99">
        <w:rPr>
          <w:rStyle w:val="StyleUnderline"/>
          <w:rFonts w:asciiTheme="minorHAnsi" w:hAnsiTheme="minorHAnsi" w:cstheme="minorHAnsi"/>
        </w:rPr>
        <w:t>are valued</w:t>
      </w:r>
      <w:r w:rsidRPr="00273B99">
        <w:rPr>
          <w:rFonts w:asciiTheme="minorHAnsi" w:hAnsiTheme="minorHAnsi" w:cstheme="minorHAnsi"/>
          <w:sz w:val="14"/>
        </w:rPr>
        <w:t xml:space="preserve"> in </w:t>
      </w:r>
      <w:r w:rsidRPr="00273B99">
        <w:rPr>
          <w:rStyle w:val="StyleUnderline"/>
          <w:rFonts w:asciiTheme="minorHAnsi" w:hAnsiTheme="minorHAnsi" w:cstheme="minorHAnsi"/>
        </w:rPr>
        <w:t>different</w:t>
      </w:r>
      <w:r w:rsidRPr="00273B99">
        <w:rPr>
          <w:rFonts w:asciiTheme="minorHAnsi" w:hAnsiTheme="minorHAnsi" w:cstheme="minorHAnsi"/>
          <w:sz w:val="14"/>
        </w:rPr>
        <w:t xml:space="preserve"> ways, </w:t>
      </w:r>
      <w:r w:rsidRPr="00273B99">
        <w:rPr>
          <w:rStyle w:val="StyleUnderline"/>
          <w:rFonts w:asciiTheme="minorHAnsi" w:hAnsiTheme="minorHAnsi" w:cstheme="minorHAnsi"/>
        </w:rPr>
        <w:t>and</w:t>
      </w:r>
      <w:r w:rsidRPr="00273B99">
        <w:rPr>
          <w:rFonts w:asciiTheme="minorHAnsi" w:hAnsiTheme="minorHAnsi" w:cstheme="minorHAnsi"/>
          <w:sz w:val="14"/>
        </w:rPr>
        <w:t xml:space="preserve"> in many respects </w:t>
      </w:r>
      <w:r w:rsidRPr="00273B99">
        <w:rPr>
          <w:rStyle w:val="StyleUnderline"/>
          <w:rFonts w:asciiTheme="minorHAnsi" w:hAnsiTheme="minorHAnsi" w:cstheme="minorHAnsi"/>
        </w:rPr>
        <w:t>are</w:t>
      </w:r>
      <w:r w:rsidRPr="00273B99">
        <w:rPr>
          <w:rFonts w:asciiTheme="minorHAnsi" w:hAnsiTheme="minorHAnsi" w:cstheme="minorHAnsi"/>
          <w:sz w:val="14"/>
        </w:rPr>
        <w:t xml:space="preserve"> </w:t>
      </w:r>
      <w:r w:rsidRPr="00273B99">
        <w:rPr>
          <w:rStyle w:val="Emphasis"/>
          <w:rFonts w:asciiTheme="minorHAnsi" w:hAnsiTheme="minorHAnsi" w:cstheme="minorHAnsi"/>
        </w:rPr>
        <w:t>incommensurate with each other</w:t>
      </w:r>
      <w:r w:rsidRPr="00273B99">
        <w:rPr>
          <w:rFonts w:asciiTheme="minorHAnsi" w:hAnsiTheme="minorHAnsi" w:cstheme="minorHAnsi"/>
          <w:sz w:val="14"/>
        </w:rPr>
        <w:t>.41</w:t>
      </w:r>
    </w:p>
    <w:p w14:paraId="6B67005D"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Hurricane Katrina</w:t>
      </w:r>
      <w:r w:rsidRPr="00273B99">
        <w:rPr>
          <w:rFonts w:asciiTheme="minorHAnsi" w:hAnsiTheme="minorHAnsi" w:cstheme="minorHAnsi"/>
          <w:sz w:val="14"/>
        </w:rPr>
        <w:t xml:space="preserve"> and its effects </w:t>
      </w:r>
      <w:r w:rsidRPr="00273B99">
        <w:rPr>
          <w:rStyle w:val="StyleUnderline"/>
          <w:rFonts w:asciiTheme="minorHAnsi" w:hAnsiTheme="minorHAnsi" w:cstheme="minorHAnsi"/>
        </w:rPr>
        <w:t>highlight</w:t>
      </w:r>
      <w:r w:rsidRPr="00273B99">
        <w:rPr>
          <w:rFonts w:asciiTheme="minorHAnsi" w:hAnsiTheme="minorHAnsi" w:cstheme="minorHAnsi"/>
          <w:sz w:val="14"/>
        </w:rPr>
        <w:t xml:space="preserve"> </w:t>
      </w:r>
      <w:r w:rsidRPr="00273B99">
        <w:rPr>
          <w:rStyle w:val="StyleUnderline"/>
          <w:rFonts w:asciiTheme="minorHAnsi" w:hAnsiTheme="minorHAnsi" w:cstheme="minorHAnsi"/>
        </w:rPr>
        <w:t>significant cost-benefit problems</w:t>
      </w:r>
      <w:r w:rsidRPr="00273B99">
        <w:rPr>
          <w:rFonts w:asciiTheme="minorHAnsi" w:hAnsiTheme="minorHAnsi" w:cstheme="minorHAnsi"/>
          <w:sz w:val="14"/>
        </w:rPr>
        <w:t xml:space="preserve"> in this regard. First, </w:t>
      </w:r>
      <w:r w:rsidRPr="00273B99">
        <w:rPr>
          <w:rStyle w:val="StyleUnderline"/>
          <w:rFonts w:asciiTheme="minorHAnsi" w:hAnsiTheme="minorHAnsi" w:cstheme="minorHAnsi"/>
        </w:rPr>
        <w:t>monetizing “only” the lives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would have been saved by better protection</w:t>
      </w:r>
      <w:r w:rsidRPr="00273B99">
        <w:rPr>
          <w:rFonts w:asciiTheme="minorHAnsi" w:hAnsiTheme="minorHAnsi" w:cstheme="minorHAnsi"/>
          <w:sz w:val="14"/>
        </w:rPr>
        <w:t xml:space="preserve"> measures substantially </w:t>
      </w:r>
      <w:r w:rsidRPr="00273B99">
        <w:rPr>
          <w:rStyle w:val="StyleUnderline"/>
          <w:rFonts w:asciiTheme="minorHAnsi" w:hAnsiTheme="minorHAnsi" w:cstheme="minorHAnsi"/>
        </w:rPr>
        <w:t>undervalues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benefits of precautions</w:t>
      </w:r>
      <w:r w:rsidRPr="00273B99">
        <w:rPr>
          <w:rFonts w:asciiTheme="minorHAnsi" w:hAnsiTheme="minorHAnsi" w:cstheme="minorHAnsi"/>
          <w:sz w:val="14"/>
        </w:rPr>
        <w:t xml:space="preserve">, </w:t>
      </w:r>
      <w:r w:rsidRPr="00273B99">
        <w:rPr>
          <w:rStyle w:val="StyleUnderline"/>
          <w:rFonts w:asciiTheme="minorHAnsi" w:hAnsiTheme="minorHAnsi" w:cstheme="minorHAnsi"/>
        </w:rPr>
        <w:t>which</w:t>
      </w:r>
      <w:r w:rsidRPr="00273B99">
        <w:rPr>
          <w:rFonts w:asciiTheme="minorHAnsi" w:hAnsiTheme="minorHAnsi" w:cstheme="minorHAnsi"/>
          <w:sz w:val="14"/>
        </w:rPr>
        <w:t xml:space="preserve"> properly would </w:t>
      </w:r>
      <w:r w:rsidRPr="00273B99">
        <w:rPr>
          <w:rStyle w:val="StyleUnderline"/>
          <w:rFonts w:asciiTheme="minorHAnsi" w:hAnsiTheme="minorHAnsi" w:cstheme="minorHAnsi"/>
        </w:rPr>
        <w:t>include</w:t>
      </w:r>
      <w:r w:rsidRPr="00273B99">
        <w:rPr>
          <w:rFonts w:asciiTheme="minorHAnsi" w:hAnsiTheme="minorHAnsi" w:cstheme="minorHAnsi"/>
          <w:sz w:val="14"/>
        </w:rPr>
        <w:t xml:space="preserve"> </w:t>
      </w:r>
      <w:r w:rsidRPr="00273B99">
        <w:rPr>
          <w:rStyle w:val="StyleUnderline"/>
          <w:rFonts w:asciiTheme="minorHAnsi" w:hAnsiTheme="minorHAnsi" w:cstheme="minorHAnsi"/>
        </w:rPr>
        <w:t>preventing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uprooting of half a million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widespread property and environmental damage</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 of public and private</w:t>
      </w:r>
      <w:r w:rsidRPr="00273B99">
        <w:rPr>
          <w:rFonts w:asciiTheme="minorHAnsi" w:hAnsiTheme="minorHAnsi" w:cstheme="minorHAnsi"/>
          <w:sz w:val="14"/>
        </w:rPr>
        <w:t xml:space="preserve"> </w:t>
      </w:r>
      <w:r w:rsidRPr="00273B99">
        <w:rPr>
          <w:rStyle w:val="StyleUnderline"/>
          <w:rFonts w:asciiTheme="minorHAnsi" w:hAnsiTheme="minorHAnsi" w:cstheme="minorHAnsi"/>
        </w:rPr>
        <w:t>responses</w:t>
      </w:r>
      <w:r w:rsidRPr="00273B99">
        <w:rPr>
          <w:rFonts w:asciiTheme="minorHAnsi" w:hAnsiTheme="minorHAnsi" w:cstheme="minorHAnsi"/>
          <w:sz w:val="14"/>
        </w:rPr>
        <w:t xml:space="preserve">. Second, </w:t>
      </w:r>
      <w:r w:rsidRPr="00273B99">
        <w:rPr>
          <w:rStyle w:val="StyleUnderline"/>
          <w:rFonts w:asciiTheme="minorHAnsi" w:hAnsiTheme="minorHAnsi" w:cstheme="minorHAnsi"/>
        </w:rPr>
        <w:t>even if 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recognized</w:t>
      </w:r>
      <w:r w:rsidRPr="00273B99">
        <w:rPr>
          <w:rFonts w:asciiTheme="minorHAnsi" w:hAnsiTheme="minorHAnsi" w:cstheme="minorHAnsi"/>
          <w:sz w:val="14"/>
        </w:rPr>
        <w:t xml:space="preserve"> </w:t>
      </w:r>
      <w:r w:rsidRPr="00273B99">
        <w:rPr>
          <w:rStyle w:val="StyleUnderline"/>
          <w:rFonts w:asciiTheme="minorHAnsi" w:hAnsiTheme="minorHAnsi" w:cstheme="minorHAnsi"/>
        </w:rPr>
        <w:t>all</w:t>
      </w:r>
      <w:r w:rsidRPr="00273B99">
        <w:rPr>
          <w:rFonts w:asciiTheme="minorHAnsi" w:hAnsiTheme="minorHAnsi" w:cstheme="minorHAnsi"/>
          <w:sz w:val="14"/>
        </w:rPr>
        <w:t xml:space="preserve"> the </w:t>
      </w:r>
      <w:r w:rsidRPr="00273B99">
        <w:rPr>
          <w:rStyle w:val="StyleUnderline"/>
          <w:rFonts w:asciiTheme="minorHAnsi" w:hAnsiTheme="minorHAnsi" w:cstheme="minorHAnsi"/>
        </w:rPr>
        <w:t>effects of Hurricane Katrina</w:t>
      </w:r>
      <w:r w:rsidRPr="00273B99">
        <w:rPr>
          <w:rFonts w:asciiTheme="minorHAnsi" w:hAnsiTheme="minorHAnsi" w:cstheme="minorHAnsi"/>
          <w:sz w:val="14"/>
        </w:rPr>
        <w:t xml:space="preserve">, </w:t>
      </w:r>
      <w:r w:rsidRPr="00273B99">
        <w:rPr>
          <w:rStyle w:val="StyleUnderline"/>
          <w:rFonts w:asciiTheme="minorHAnsi" w:hAnsiTheme="minorHAnsi" w:cstheme="minorHAnsi"/>
        </w:rPr>
        <w:t>valuing them</w:t>
      </w:r>
      <w:r w:rsidRPr="00273B99">
        <w:rPr>
          <w:rFonts w:asciiTheme="minorHAnsi" w:hAnsiTheme="minorHAnsi" w:cstheme="minorHAnsi"/>
          <w:sz w:val="14"/>
        </w:rPr>
        <w:t xml:space="preserve"> </w:t>
      </w:r>
      <w:r w:rsidRPr="00273B99">
        <w:rPr>
          <w:rStyle w:val="StyleUnderline"/>
          <w:rFonts w:asciiTheme="minorHAnsi" w:hAnsiTheme="minorHAnsi" w:cstheme="minorHAnsi"/>
        </w:rPr>
        <w:t>presents</w:t>
      </w:r>
      <w:r w:rsidRPr="00273B99">
        <w:rPr>
          <w:rFonts w:asciiTheme="minorHAnsi" w:hAnsiTheme="minorHAnsi" w:cstheme="minorHAnsi"/>
          <w:sz w:val="14"/>
        </w:rPr>
        <w:t xml:space="preserve"> a </w:t>
      </w:r>
      <w:r w:rsidRPr="00273B99">
        <w:rPr>
          <w:rStyle w:val="StyleUnderline"/>
          <w:rFonts w:asciiTheme="minorHAnsi" w:hAnsiTheme="minorHAnsi" w:cstheme="minorHAnsi"/>
        </w:rPr>
        <w:t>seemingly</w:t>
      </w:r>
      <w:r w:rsidRPr="00273B99">
        <w:rPr>
          <w:rFonts w:asciiTheme="minorHAnsi" w:hAnsiTheme="minorHAnsi" w:cstheme="minorHAnsi"/>
          <w:sz w:val="14"/>
        </w:rPr>
        <w:t xml:space="preserve"> </w:t>
      </w:r>
      <w:r w:rsidRPr="00273B99">
        <w:rPr>
          <w:rStyle w:val="StyleUnderline"/>
          <w:rFonts w:asciiTheme="minorHAnsi" w:hAnsiTheme="minorHAnsi" w:cstheme="minorHAnsi"/>
        </w:rPr>
        <w:t>impossible task</w:t>
      </w:r>
      <w:r w:rsidRPr="00273B99">
        <w:rPr>
          <w:rFonts w:asciiTheme="minorHAnsi" w:hAnsiTheme="minorHAnsi" w:cstheme="minorHAnsi"/>
          <w:sz w:val="14"/>
        </w:rPr>
        <w:t xml:space="preserve">. Third, a </w:t>
      </w:r>
      <w:r w:rsidRPr="00273B99">
        <w:rPr>
          <w:rStyle w:val="StyleUnderline"/>
          <w:rFonts w:asciiTheme="minorHAnsi" w:hAnsiTheme="minorHAnsi" w:cstheme="minorHAnsi"/>
        </w:rPr>
        <w:t>great number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most harmed</w:t>
      </w:r>
      <w:r w:rsidRPr="00273B99">
        <w:rPr>
          <w:rFonts w:asciiTheme="minorHAnsi" w:hAnsiTheme="minorHAnsi" w:cstheme="minorHAnsi"/>
          <w:sz w:val="14"/>
        </w:rPr>
        <w:t xml:space="preserve"> by Hurricane Katrina (for example, those stuck in the New Orleans Superdome or Convention Center days after the storm) </w:t>
      </w:r>
      <w:r w:rsidRPr="00273B99">
        <w:rPr>
          <w:rStyle w:val="StyleUnderline"/>
          <w:rFonts w:asciiTheme="minorHAnsi" w:hAnsiTheme="minorHAnsi" w:cstheme="minorHAnsi"/>
        </w:rPr>
        <w:t>were</w:t>
      </w:r>
      <w:r w:rsidRPr="00273B99">
        <w:rPr>
          <w:rFonts w:asciiTheme="minorHAnsi" w:hAnsiTheme="minorHAnsi" w:cstheme="minorHAnsi"/>
          <w:sz w:val="14"/>
        </w:rPr>
        <w:t xml:space="preserve"> low-</w:t>
      </w:r>
      <w:r w:rsidRPr="00273B99">
        <w:rPr>
          <w:rStyle w:val="Emphasis"/>
          <w:rFonts w:asciiTheme="minorHAnsi" w:hAnsiTheme="minorHAnsi" w:cstheme="minorHAnsi"/>
        </w:rPr>
        <w:t>income individuals and families</w:t>
      </w:r>
      <w:r w:rsidRPr="00273B99">
        <w:rPr>
          <w:rFonts w:asciiTheme="minorHAnsi" w:hAnsiTheme="minorHAnsi" w:cstheme="minorHAnsi"/>
          <w:sz w:val="14"/>
        </w:rPr>
        <w:t xml:space="preserve">. </w:t>
      </w:r>
      <w:r w:rsidRPr="00273B99">
        <w:rPr>
          <w:rStyle w:val="StyleUnderline"/>
          <w:rFonts w:asciiTheme="minorHAnsi" w:hAnsiTheme="minorHAnsi" w:cstheme="minorHAnsi"/>
        </w:rPr>
        <w:t>Assuming</w:t>
      </w:r>
      <w:r w:rsidRPr="00273B99">
        <w:rPr>
          <w:rFonts w:asciiTheme="minorHAnsi" w:hAnsiTheme="minorHAnsi" w:cstheme="minorHAnsi"/>
          <w:sz w:val="14"/>
        </w:rPr>
        <w:t xml:space="preserve"> that </w:t>
      </w:r>
      <w:r w:rsidRPr="00273B99">
        <w:rPr>
          <w:rStyle w:val="StyleUnderline"/>
          <w:rFonts w:asciiTheme="minorHAnsi" w:hAnsiTheme="minorHAnsi" w:cstheme="minorHAnsi"/>
        </w:rPr>
        <w:t>low-income individuals</w:t>
      </w:r>
      <w:r w:rsidRPr="00273B99">
        <w:rPr>
          <w:rFonts w:asciiTheme="minorHAnsi" w:hAnsiTheme="minorHAnsi" w:cstheme="minorHAnsi"/>
          <w:sz w:val="14"/>
        </w:rPr>
        <w:t xml:space="preserve"> were </w:t>
      </w:r>
      <w:r w:rsidRPr="00273B99">
        <w:rPr>
          <w:rStyle w:val="StyleUnderline"/>
          <w:rFonts w:asciiTheme="minorHAnsi" w:hAnsiTheme="minorHAnsi" w:cstheme="minorHAnsi"/>
        </w:rPr>
        <w:t>likely to have</w:t>
      </w:r>
      <w:r w:rsidRPr="00273B99">
        <w:rPr>
          <w:rFonts w:asciiTheme="minorHAnsi" w:hAnsiTheme="minorHAnsi" w:cstheme="minorHAnsi"/>
          <w:sz w:val="14"/>
        </w:rPr>
        <w:t xml:space="preserve"> a </w:t>
      </w:r>
      <w:r w:rsidRPr="00273B99">
        <w:rPr>
          <w:rStyle w:val="StyleUnderline"/>
          <w:rFonts w:asciiTheme="minorHAnsi" w:hAnsiTheme="minorHAnsi" w:cstheme="minorHAnsi"/>
        </w:rPr>
        <w:t>low w</w:t>
      </w:r>
      <w:r w:rsidRPr="00273B99">
        <w:rPr>
          <w:rFonts w:asciiTheme="minorHAnsi" w:hAnsiTheme="minorHAnsi" w:cstheme="minorHAnsi"/>
          <w:sz w:val="14"/>
        </w:rPr>
        <w:t>illingness-</w:t>
      </w:r>
      <w:r w:rsidRPr="00273B99">
        <w:rPr>
          <w:rStyle w:val="StyleUnderline"/>
          <w:rFonts w:asciiTheme="minorHAnsi" w:hAnsiTheme="minorHAnsi" w:cstheme="minorHAnsi"/>
        </w:rPr>
        <w:t>t</w:t>
      </w:r>
      <w:r w:rsidRPr="00273B99">
        <w:rPr>
          <w:rFonts w:asciiTheme="minorHAnsi" w:hAnsiTheme="minorHAnsi" w:cstheme="minorHAnsi"/>
          <w:sz w:val="14"/>
        </w:rPr>
        <w:t>o-</w:t>
      </w:r>
      <w:r w:rsidRPr="00273B99">
        <w:rPr>
          <w:rStyle w:val="StyleUnderline"/>
          <w:rFonts w:asciiTheme="minorHAnsi" w:hAnsiTheme="minorHAnsi" w:cstheme="minorHAnsi"/>
        </w:rPr>
        <w:t>p</w:t>
      </w:r>
      <w:r w:rsidRPr="00273B99">
        <w:rPr>
          <w:rFonts w:asciiTheme="minorHAnsi" w:hAnsiTheme="minorHAnsi" w:cstheme="minorHAnsi"/>
          <w:sz w:val="14"/>
        </w:rPr>
        <w:t xml:space="preserve">ay </w:t>
      </w:r>
      <w:r w:rsidRPr="00273B99">
        <w:rPr>
          <w:rStyle w:val="StyleUnderline"/>
          <w:rFonts w:asciiTheme="minorHAnsi" w:hAnsiTheme="minorHAnsi" w:cstheme="minorHAnsi"/>
        </w:rPr>
        <w:t>to avoid</w:t>
      </w:r>
      <w:r w:rsidRPr="00273B99">
        <w:rPr>
          <w:rFonts w:asciiTheme="minorHAnsi" w:hAnsiTheme="minorHAnsi" w:cstheme="minorHAnsi"/>
          <w:sz w:val="14"/>
        </w:rPr>
        <w:t xml:space="preserve"> the </w:t>
      </w:r>
      <w:r w:rsidRPr="00273B99">
        <w:rPr>
          <w:rStyle w:val="StyleUnderline"/>
          <w:rFonts w:asciiTheme="minorHAnsi" w:hAnsiTheme="minorHAnsi" w:cstheme="minorHAnsi"/>
        </w:rPr>
        <w:t>harm</w:t>
      </w:r>
      <w:r w:rsidRPr="00273B99">
        <w:rPr>
          <w:rFonts w:asciiTheme="minorHAnsi" w:hAnsiTheme="minorHAnsi" w:cstheme="minorHAnsi"/>
          <w:sz w:val="14"/>
        </w:rPr>
        <w:t xml:space="preserve"> of Hurricane Katrina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they had limited resources</w:t>
      </w:r>
      <w:r w:rsidRPr="00273B99">
        <w:rPr>
          <w:rFonts w:asciiTheme="minorHAnsi" w:hAnsiTheme="minorHAnsi" w:cstheme="minorHAnsi"/>
          <w:sz w:val="14"/>
        </w:rPr>
        <w:t xml:space="preserve"> </w:t>
      </w:r>
      <w:r w:rsidRPr="00273B99">
        <w:rPr>
          <w:rStyle w:val="StyleUnderline"/>
          <w:rFonts w:asciiTheme="minorHAnsi" w:hAnsiTheme="minorHAnsi" w:cstheme="minorHAnsi"/>
        </w:rPr>
        <w:t>does</w:t>
      </w:r>
      <w:r w:rsidRPr="00273B99">
        <w:rPr>
          <w:rFonts w:asciiTheme="minorHAnsi" w:hAnsiTheme="minorHAnsi" w:cstheme="minorHAnsi"/>
          <w:sz w:val="14"/>
        </w:rPr>
        <w:t xml:space="preserve"> </w:t>
      </w:r>
      <w:r w:rsidRPr="00273B99">
        <w:rPr>
          <w:rStyle w:val="StyleUnderline"/>
          <w:rFonts w:asciiTheme="minorHAnsi" w:hAnsiTheme="minorHAnsi" w:cstheme="minorHAnsi"/>
        </w:rPr>
        <w:t>not indicate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it is appropriate</w:t>
      </w:r>
      <w:r w:rsidRPr="00273B99">
        <w:rPr>
          <w:rFonts w:asciiTheme="minorHAnsi" w:hAnsiTheme="minorHAnsi" w:cstheme="minorHAnsi"/>
          <w:sz w:val="14"/>
        </w:rPr>
        <w:t xml:space="preserve"> </w:t>
      </w:r>
      <w:r w:rsidRPr="00273B99">
        <w:rPr>
          <w:rStyle w:val="StyleUnderline"/>
          <w:rFonts w:asciiTheme="minorHAnsi" w:hAnsiTheme="minorHAnsi" w:cstheme="minorHAnsi"/>
        </w:rPr>
        <w:t>to let them face</w:t>
      </w:r>
      <w:r w:rsidRPr="00273B99">
        <w:rPr>
          <w:rFonts w:asciiTheme="minorHAnsi" w:hAnsiTheme="minorHAnsi" w:cstheme="minorHAnsi"/>
          <w:sz w:val="14"/>
        </w:rPr>
        <w:t xml:space="preserve"> </w:t>
      </w:r>
      <w:r w:rsidRPr="00273B99">
        <w:rPr>
          <w:rStyle w:val="StyleUnderline"/>
          <w:rFonts w:asciiTheme="minorHAnsi" w:hAnsiTheme="minorHAnsi" w:cstheme="minorHAnsi"/>
        </w:rPr>
        <w:t>the brunt of the storm</w:t>
      </w:r>
      <w:r w:rsidRPr="00273B99">
        <w:rPr>
          <w:rFonts w:asciiTheme="minorHAnsi" w:hAnsiTheme="minorHAnsi" w:cstheme="minorHAnsi"/>
          <w:sz w:val="14"/>
        </w:rPr>
        <w:t xml:space="preserve">.42 This </w:t>
      </w:r>
      <w:r w:rsidRPr="00273B99">
        <w:rPr>
          <w:rStyle w:val="StyleUnderline"/>
          <w:rFonts w:asciiTheme="minorHAnsi" w:hAnsiTheme="minorHAnsi" w:cstheme="minorHAnsi"/>
        </w:rPr>
        <w:t>last point underscores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importance of distributional effects</w:t>
      </w:r>
      <w:r w:rsidRPr="00273B99">
        <w:rPr>
          <w:rFonts w:asciiTheme="minorHAnsi" w:hAnsiTheme="minorHAnsi" w:cstheme="minorHAnsi"/>
          <w:sz w:val="14"/>
        </w:rPr>
        <w:t>—</w:t>
      </w:r>
      <w:r w:rsidRPr="00273B99">
        <w:rPr>
          <w:rStyle w:val="StyleUnderline"/>
          <w:rFonts w:asciiTheme="minorHAnsi" w:hAnsiTheme="minorHAnsi" w:cstheme="minorHAnsi"/>
        </w:rPr>
        <w:t>many</w:t>
      </w:r>
      <w:r w:rsidRPr="00273B99">
        <w:rPr>
          <w:rFonts w:asciiTheme="minorHAnsi" w:hAnsiTheme="minorHAnsi" w:cstheme="minorHAnsi"/>
          <w:sz w:val="14"/>
        </w:rPr>
        <w:t xml:space="preserve"> </w:t>
      </w:r>
      <w:r w:rsidRPr="00273B99">
        <w:rPr>
          <w:rStyle w:val="StyleUnderline"/>
          <w:rFonts w:asciiTheme="minorHAnsi" w:hAnsiTheme="minorHAnsi" w:cstheme="minorHAnsi"/>
        </w:rPr>
        <w:t>people</w:t>
      </w:r>
      <w:r w:rsidRPr="00273B99">
        <w:rPr>
          <w:rFonts w:asciiTheme="minorHAnsi" w:hAnsiTheme="minorHAnsi" w:cstheme="minorHAnsi"/>
          <w:sz w:val="14"/>
        </w:rPr>
        <w:t xml:space="preserve"> were </w:t>
      </w:r>
      <w:r w:rsidRPr="00273B99">
        <w:rPr>
          <w:rStyle w:val="StyleUnderline"/>
          <w:rFonts w:asciiTheme="minorHAnsi" w:hAnsiTheme="minorHAnsi" w:cstheme="minorHAnsi"/>
        </w:rPr>
        <w:t>outraged</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a seemingly </w:t>
      </w:r>
      <w:r w:rsidRPr="00273B99">
        <w:rPr>
          <w:rStyle w:val="StyleUnderline"/>
          <w:rFonts w:asciiTheme="minorHAnsi" w:hAnsiTheme="minorHAnsi" w:cstheme="minorHAnsi"/>
        </w:rPr>
        <w:t>disproportionate number</w:t>
      </w:r>
      <w:r w:rsidRPr="00273B99">
        <w:rPr>
          <w:rFonts w:asciiTheme="minorHAnsi" w:hAnsiTheme="minorHAnsi" w:cstheme="minorHAnsi"/>
          <w:sz w:val="14"/>
        </w:rPr>
        <w:t xml:space="preserve"> </w:t>
      </w:r>
      <w:r w:rsidRPr="00273B99">
        <w:rPr>
          <w:rStyle w:val="StyleUnderline"/>
          <w:rFonts w:asciiTheme="minorHAnsi" w:hAnsiTheme="minorHAnsi" w:cstheme="minorHAnsi"/>
        </w:rPr>
        <w:t>of those</w:t>
      </w:r>
      <w:r w:rsidRPr="00273B99">
        <w:rPr>
          <w:rFonts w:asciiTheme="minorHAnsi" w:hAnsiTheme="minorHAnsi" w:cstheme="minorHAnsi"/>
          <w:sz w:val="14"/>
        </w:rPr>
        <w:t xml:space="preserve"> most </w:t>
      </w:r>
      <w:r w:rsidRPr="00273B99">
        <w:rPr>
          <w:rStyle w:val="StyleUnderline"/>
          <w:rFonts w:asciiTheme="minorHAnsi" w:hAnsiTheme="minorHAnsi" w:cstheme="minorHAnsi"/>
        </w:rPr>
        <w:t>harmed</w:t>
      </w:r>
      <w:r w:rsidRPr="00273B99">
        <w:rPr>
          <w:rFonts w:asciiTheme="minorHAnsi" w:hAnsiTheme="minorHAnsi" w:cstheme="minorHAnsi"/>
          <w:sz w:val="14"/>
        </w:rPr>
        <w:t xml:space="preserve"> by Hurricane Katrina </w:t>
      </w:r>
      <w:r w:rsidRPr="00273B99">
        <w:rPr>
          <w:rStyle w:val="StyleUnderline"/>
          <w:rFonts w:asciiTheme="minorHAnsi" w:hAnsiTheme="minorHAnsi" w:cstheme="minorHAnsi"/>
        </w:rPr>
        <w:t>were</w:t>
      </w:r>
      <w:r w:rsidRPr="00273B99">
        <w:rPr>
          <w:rFonts w:asciiTheme="minorHAnsi" w:hAnsiTheme="minorHAnsi" w:cstheme="minorHAnsi"/>
          <w:sz w:val="14"/>
        </w:rPr>
        <w:t xml:space="preserve"> </w:t>
      </w:r>
      <w:r w:rsidRPr="00273B99">
        <w:rPr>
          <w:rStyle w:val="Emphasis"/>
          <w:rFonts w:asciiTheme="minorHAnsi" w:hAnsiTheme="minorHAnsi" w:cstheme="minorHAnsi"/>
        </w:rPr>
        <w:t>lowincome and minority individuals</w:t>
      </w:r>
      <w:r w:rsidRPr="00273B99">
        <w:rPr>
          <w:rFonts w:asciiTheme="minorHAnsi" w:hAnsiTheme="minorHAnsi" w:cstheme="minorHAnsi"/>
          <w:sz w:val="14"/>
        </w:rPr>
        <w:t>.</w:t>
      </w:r>
    </w:p>
    <w:p w14:paraId="6985F09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Sunstein is wrong. </w:t>
      </w:r>
    </w:p>
    <w:p w14:paraId="526B8D9F"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Mandel &amp; Gathii, '06</w:t>
      </w:r>
      <w:r w:rsidRPr="00273B99">
        <w:rPr>
          <w:rFonts w:asciiTheme="minorHAnsi" w:hAnsiTheme="minorHAnsi" w:cstheme="minorHAnsi"/>
        </w:rPr>
        <w:t xml:space="preserve"> — Gregory N. Mandel is the Associate Dean for Research and Scholarship and the Prof. of Law at Albany Law School, James Thuo Gathii is the Professor of Int’l Commercial Law at Albany Law School</w:t>
      </w:r>
    </w:p>
    <w:p w14:paraId="0324F28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(Gregory N. Mandel and James Thuo Gathii, Illinois Law Review, https://www.illinoislawreview.org/wp-content/ilr-content/articles/2006/5/Mandel.pdf, 09-14-2006, Accessed: 7-30-2021) //ILake-HG</w:t>
      </w:r>
    </w:p>
    <w:p w14:paraId="3B787F0E"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We were</w:t>
      </w:r>
      <w:r w:rsidRPr="00273B99">
        <w:rPr>
          <w:rFonts w:asciiTheme="minorHAnsi" w:hAnsiTheme="minorHAnsi" w:cstheme="minorHAnsi"/>
          <w:sz w:val="14"/>
        </w:rPr>
        <w:t xml:space="preserve"> </w:t>
      </w:r>
      <w:r w:rsidRPr="00273B99">
        <w:rPr>
          <w:rStyle w:val="Emphasis"/>
          <w:rFonts w:asciiTheme="minorHAnsi" w:hAnsiTheme="minorHAnsi" w:cstheme="minorHAnsi"/>
        </w:rPr>
        <w:t>less convinced</w:t>
      </w:r>
      <w:r w:rsidRPr="00273B99">
        <w:rPr>
          <w:rFonts w:asciiTheme="minorHAnsi" w:hAnsiTheme="minorHAnsi" w:cstheme="minorHAnsi"/>
          <w:sz w:val="14"/>
        </w:rPr>
        <w:t xml:space="preserve"> </w:t>
      </w:r>
      <w:r w:rsidRPr="00273B99">
        <w:rPr>
          <w:rStyle w:val="StyleUnderline"/>
          <w:rFonts w:asciiTheme="minorHAnsi" w:hAnsiTheme="minorHAnsi" w:cstheme="minorHAnsi"/>
        </w:rPr>
        <w:t>by</w:t>
      </w:r>
      <w:r w:rsidRPr="00273B99">
        <w:rPr>
          <w:rFonts w:asciiTheme="minorHAnsi" w:hAnsiTheme="minorHAnsi" w:cstheme="minorHAnsi"/>
          <w:sz w:val="14"/>
        </w:rPr>
        <w:t xml:space="preserve"> </w:t>
      </w:r>
      <w:r w:rsidRPr="00273B99">
        <w:rPr>
          <w:rStyle w:val="StyleUnderline"/>
          <w:rFonts w:asciiTheme="minorHAnsi" w:hAnsiTheme="minorHAnsi" w:cstheme="minorHAnsi"/>
        </w:rPr>
        <w:t>Sunstein’s</w:t>
      </w:r>
      <w:r w:rsidRPr="00273B99">
        <w:rPr>
          <w:rFonts w:asciiTheme="minorHAnsi" w:hAnsiTheme="minorHAnsi" w:cstheme="minorHAnsi"/>
          <w:sz w:val="14"/>
        </w:rPr>
        <w:t xml:space="preserve"> </w:t>
      </w:r>
      <w:r w:rsidRPr="00273B99">
        <w:rPr>
          <w:rStyle w:val="StyleUnderline"/>
          <w:rFonts w:asciiTheme="minorHAnsi" w:hAnsiTheme="minorHAnsi" w:cstheme="minorHAnsi"/>
        </w:rPr>
        <w:t>proposed laws of fear</w:t>
      </w:r>
      <w:r w:rsidRPr="00273B99">
        <w:rPr>
          <w:rFonts w:asciiTheme="minorHAnsi" w:hAnsiTheme="minorHAnsi" w:cstheme="minorHAnsi"/>
          <w:sz w:val="14"/>
        </w:rPr>
        <w:t xml:space="preserve">—a set of </w:t>
      </w:r>
      <w:r w:rsidRPr="00273B99">
        <w:rPr>
          <w:rStyle w:val="StyleUnderline"/>
          <w:rFonts w:asciiTheme="minorHAnsi" w:hAnsiTheme="minorHAnsi" w:cstheme="minorHAnsi"/>
        </w:rPr>
        <w:t>recommendations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to replace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precautionary principle</w:t>
      </w:r>
      <w:r w:rsidRPr="00273B99">
        <w:rPr>
          <w:rFonts w:asciiTheme="minorHAnsi" w:hAnsiTheme="minorHAnsi" w:cstheme="minorHAnsi"/>
          <w:sz w:val="14"/>
        </w:rPr>
        <w:t xml:space="preserve">. </w:t>
      </w:r>
      <w:r w:rsidRPr="00273B99">
        <w:rPr>
          <w:rStyle w:val="StyleUnderline"/>
          <w:rFonts w:asciiTheme="minorHAnsi" w:hAnsiTheme="minorHAnsi" w:cstheme="minorHAnsi"/>
        </w:rPr>
        <w:t>We found</w:t>
      </w:r>
      <w:r w:rsidRPr="00273B99">
        <w:rPr>
          <w:rFonts w:asciiTheme="minorHAnsi" w:hAnsiTheme="minorHAnsi" w:cstheme="minorHAnsi"/>
          <w:sz w:val="14"/>
        </w:rPr>
        <w:t xml:space="preserve"> </w:t>
      </w:r>
      <w:r w:rsidRPr="00273B99">
        <w:rPr>
          <w:rStyle w:val="StyleUnderline"/>
          <w:rFonts w:asciiTheme="minorHAnsi" w:hAnsiTheme="minorHAnsi" w:cstheme="minorHAnsi"/>
        </w:rPr>
        <w:t>his laws of fear</w:t>
      </w:r>
      <w:r w:rsidRPr="00273B99">
        <w:rPr>
          <w:rFonts w:asciiTheme="minorHAnsi" w:hAnsiTheme="minorHAnsi" w:cstheme="minorHAnsi"/>
          <w:sz w:val="14"/>
        </w:rPr>
        <w:t xml:space="preserve"> evocative and well-defended, but </w:t>
      </w:r>
      <w:r w:rsidRPr="00273B99">
        <w:rPr>
          <w:rStyle w:val="Emphasis"/>
          <w:rFonts w:asciiTheme="minorHAnsi" w:hAnsiTheme="minorHAnsi" w:cstheme="minorHAnsi"/>
        </w:rPr>
        <w:t>limited in scope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caveats and limitations</w:t>
      </w:r>
      <w:r w:rsidRPr="00273B99">
        <w:rPr>
          <w:rFonts w:asciiTheme="minorHAnsi" w:hAnsiTheme="minorHAnsi" w:cstheme="minorHAnsi"/>
          <w:sz w:val="14"/>
        </w:rPr>
        <w:t xml:space="preserve"> that hedge the laws of fear </w:t>
      </w:r>
      <w:r w:rsidRPr="00273B99">
        <w:rPr>
          <w:rStyle w:val="StyleUnderline"/>
          <w:rFonts w:asciiTheme="minorHAnsi" w:hAnsiTheme="minorHAnsi" w:cstheme="minorHAnsi"/>
        </w:rPr>
        <w:t>inhibit</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application 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broad range of threats</w:t>
      </w:r>
      <w:r w:rsidRPr="00273B99">
        <w:rPr>
          <w:rFonts w:asciiTheme="minorHAnsi" w:hAnsiTheme="minorHAnsi" w:cstheme="minorHAnsi"/>
          <w:sz w:val="14"/>
        </w:rPr>
        <w:t xml:space="preserve"> he discusses in the book. In addition, </w:t>
      </w:r>
      <w:r w:rsidRPr="00273B99">
        <w:rPr>
          <w:rStyle w:val="StyleUnderline"/>
          <w:rFonts w:asciiTheme="minorHAnsi" w:hAnsiTheme="minorHAnsi" w:cstheme="minorHAnsi"/>
        </w:rPr>
        <w:t>Sunstein says little or nothing</w:t>
      </w:r>
      <w:r w:rsidRPr="00273B99">
        <w:rPr>
          <w:rFonts w:asciiTheme="minorHAnsi" w:hAnsiTheme="minorHAnsi" w:cstheme="minorHAnsi"/>
          <w:sz w:val="14"/>
        </w:rPr>
        <w:t xml:space="preserve"> </w:t>
      </w:r>
      <w:r w:rsidRPr="00273B99">
        <w:rPr>
          <w:rStyle w:val="StyleUnderline"/>
          <w:rFonts w:asciiTheme="minorHAnsi" w:hAnsiTheme="minorHAnsi" w:cstheme="minorHAnsi"/>
        </w:rPr>
        <w:t>about</w:t>
      </w:r>
      <w:r w:rsidRPr="00273B99">
        <w:rPr>
          <w:rFonts w:asciiTheme="minorHAnsi" w:hAnsiTheme="minorHAnsi" w:cstheme="minorHAnsi"/>
          <w:sz w:val="14"/>
        </w:rPr>
        <w:t xml:space="preserve"> the </w:t>
      </w:r>
      <w:r w:rsidRPr="00273B99">
        <w:rPr>
          <w:rStyle w:val="StyleUnderline"/>
          <w:rFonts w:asciiTheme="minorHAnsi" w:hAnsiTheme="minorHAnsi" w:cstheme="minorHAnsi"/>
        </w:rPr>
        <w:t>role of institutions</w:t>
      </w:r>
      <w:r w:rsidRPr="00273B99">
        <w:rPr>
          <w:rFonts w:asciiTheme="minorHAnsi" w:hAnsiTheme="minorHAnsi" w:cstheme="minorHAnsi"/>
          <w:sz w:val="14"/>
        </w:rPr>
        <w:t xml:space="preserve"> in responding to threats, </w:t>
      </w:r>
      <w:r w:rsidRPr="00273B99">
        <w:rPr>
          <w:rStyle w:val="StyleUnderline"/>
          <w:rFonts w:asciiTheme="minorHAnsi" w:hAnsiTheme="minorHAnsi" w:cstheme="minorHAnsi"/>
        </w:rPr>
        <w:t>yet institutional and organizational factors</w:t>
      </w:r>
      <w:r w:rsidRPr="00273B99">
        <w:rPr>
          <w:rFonts w:asciiTheme="minorHAnsi" w:hAnsiTheme="minorHAnsi" w:cstheme="minorHAnsi"/>
          <w:sz w:val="14"/>
        </w:rPr>
        <w:t xml:space="preserve"> </w:t>
      </w:r>
      <w:r w:rsidRPr="00273B99">
        <w:rPr>
          <w:rStyle w:val="StyleUnderline"/>
          <w:rFonts w:asciiTheme="minorHAnsi" w:hAnsiTheme="minorHAnsi" w:cstheme="minorHAnsi"/>
        </w:rPr>
        <w:t>will</w:t>
      </w:r>
      <w:r w:rsidRPr="00273B99">
        <w:rPr>
          <w:rFonts w:asciiTheme="minorHAnsi" w:hAnsiTheme="minorHAnsi" w:cstheme="minorHAnsi"/>
          <w:sz w:val="14"/>
        </w:rPr>
        <w:t xml:space="preserve"> </w:t>
      </w:r>
      <w:r w:rsidRPr="00273B99">
        <w:rPr>
          <w:rStyle w:val="Emphasis"/>
          <w:rFonts w:asciiTheme="minorHAnsi" w:hAnsiTheme="minorHAnsi" w:cstheme="minorHAnsi"/>
        </w:rPr>
        <w:t>invariably influence</w:t>
      </w:r>
      <w:r w:rsidRPr="00273B99">
        <w:rPr>
          <w:rFonts w:asciiTheme="minorHAnsi" w:hAnsiTheme="minorHAnsi" w:cstheme="minorHAnsi"/>
          <w:sz w:val="14"/>
        </w:rPr>
        <w:t xml:space="preserve"> </w:t>
      </w:r>
      <w:r w:rsidRPr="00273B99">
        <w:rPr>
          <w:rStyle w:val="StyleUnderline"/>
          <w:rFonts w:asciiTheme="minorHAnsi" w:hAnsiTheme="minorHAnsi" w:cstheme="minorHAnsi"/>
        </w:rPr>
        <w:t>the operation</w:t>
      </w:r>
      <w:r w:rsidRPr="00273B99">
        <w:rPr>
          <w:rFonts w:asciiTheme="minorHAnsi" w:hAnsiTheme="minorHAnsi" w:cstheme="minorHAnsi"/>
          <w:sz w:val="14"/>
        </w:rPr>
        <w:t xml:space="preserve"> of the proposed laws of fear. Finally, though Sunstein clearly notes the importance of values and distributional effects in societal threat decisions, the </w:t>
      </w:r>
      <w:r w:rsidRPr="00273B99">
        <w:rPr>
          <w:rStyle w:val="StyleUnderline"/>
          <w:rFonts w:asciiTheme="minorHAnsi" w:hAnsiTheme="minorHAnsi" w:cstheme="minorHAnsi"/>
        </w:rPr>
        <w:t>laws of fear lack</w:t>
      </w:r>
      <w:r w:rsidRPr="00273B99">
        <w:rPr>
          <w:rFonts w:asciiTheme="minorHAnsi" w:hAnsiTheme="minorHAnsi" w:cstheme="minorHAnsi"/>
          <w:sz w:val="14"/>
        </w:rPr>
        <w:t xml:space="preserve"> a </w:t>
      </w:r>
      <w:r w:rsidRPr="00273B99">
        <w:rPr>
          <w:rStyle w:val="StyleUnderline"/>
          <w:rFonts w:asciiTheme="minorHAnsi" w:hAnsiTheme="minorHAnsi" w:cstheme="minorHAnsi"/>
        </w:rPr>
        <w:t>method for taking</w:t>
      </w:r>
      <w:r w:rsidRPr="00273B99">
        <w:rPr>
          <w:rFonts w:asciiTheme="minorHAnsi" w:hAnsiTheme="minorHAnsi" w:cstheme="minorHAnsi"/>
          <w:sz w:val="14"/>
        </w:rPr>
        <w:t xml:space="preserve"> </w:t>
      </w:r>
      <w:r w:rsidRPr="00273B99">
        <w:rPr>
          <w:rStyle w:val="StyleUnderline"/>
          <w:rFonts w:asciiTheme="minorHAnsi" w:hAnsiTheme="minorHAnsi" w:cstheme="minorHAnsi"/>
        </w:rPr>
        <w:t>these factors into</w:t>
      </w:r>
      <w:r w:rsidRPr="00273B99">
        <w:rPr>
          <w:rFonts w:asciiTheme="minorHAnsi" w:hAnsiTheme="minorHAnsi" w:cstheme="minorHAnsi"/>
          <w:sz w:val="14"/>
        </w:rPr>
        <w:t xml:space="preserve"> </w:t>
      </w:r>
      <w:r w:rsidRPr="00273B99">
        <w:rPr>
          <w:rStyle w:val="StyleUnderline"/>
          <w:rFonts w:asciiTheme="minorHAnsi" w:hAnsiTheme="minorHAnsi" w:cstheme="minorHAnsi"/>
        </w:rPr>
        <w:t>account</w:t>
      </w:r>
      <w:r w:rsidRPr="00273B99">
        <w:rPr>
          <w:rFonts w:asciiTheme="minorHAnsi" w:hAnsiTheme="minorHAnsi" w:cstheme="minorHAnsi"/>
          <w:sz w:val="14"/>
        </w:rPr>
        <w:t xml:space="preserve">. </w:t>
      </w:r>
      <w:r w:rsidRPr="00273B99">
        <w:rPr>
          <w:rStyle w:val="StyleUnderline"/>
          <w:rFonts w:asciiTheme="minorHAnsi" w:hAnsiTheme="minorHAnsi" w:cstheme="minorHAnsi"/>
        </w:rPr>
        <w:t>Sunstein promotes the</w:t>
      </w:r>
      <w:r w:rsidRPr="00273B99">
        <w:rPr>
          <w:rFonts w:asciiTheme="minorHAnsi" w:hAnsiTheme="minorHAnsi" w:cstheme="minorHAnsi"/>
          <w:sz w:val="14"/>
        </w:rPr>
        <w:t xml:space="preserve"> chief advantage of costbenefit analysis over the precautionary principle as its “</w:t>
      </w:r>
      <w:r w:rsidRPr="00273B99">
        <w:rPr>
          <w:rStyle w:val="StyleUnderline"/>
          <w:rFonts w:asciiTheme="minorHAnsi" w:hAnsiTheme="minorHAnsi" w:cstheme="minorHAnsi"/>
        </w:rPr>
        <w:t>wide rather than narrow viewscreen</w:t>
      </w:r>
      <w:r w:rsidRPr="00273B99">
        <w:rPr>
          <w:rFonts w:asciiTheme="minorHAnsi" w:hAnsiTheme="minorHAnsi" w:cstheme="minorHAnsi"/>
          <w:sz w:val="14"/>
        </w:rPr>
        <w:t xml:space="preserve">.”222 Our discussion reveals that </w:t>
      </w:r>
      <w:r w:rsidRPr="00273B99">
        <w:rPr>
          <w:rStyle w:val="StyleUnderline"/>
          <w:rFonts w:asciiTheme="minorHAnsi" w:hAnsiTheme="minorHAnsi" w:cstheme="minorHAnsi"/>
        </w:rPr>
        <w:t>this</w:t>
      </w:r>
      <w:r w:rsidRPr="00273B99">
        <w:rPr>
          <w:rFonts w:asciiTheme="minorHAnsi" w:hAnsiTheme="minorHAnsi" w:cstheme="minorHAnsi"/>
          <w:sz w:val="14"/>
        </w:rPr>
        <w:t xml:space="preserve"> viewscreen </w:t>
      </w:r>
      <w:r w:rsidRPr="00273B99">
        <w:rPr>
          <w:rStyle w:val="Emphasis"/>
          <w:rFonts w:asciiTheme="minorHAnsi" w:hAnsiTheme="minorHAnsi" w:cstheme="minorHAnsi"/>
        </w:rPr>
        <w:t>may not actually be so wide</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it may </w:t>
      </w:r>
      <w:r w:rsidRPr="00273B99">
        <w:rPr>
          <w:rStyle w:val="StyleUnderline"/>
          <w:rFonts w:asciiTheme="minorHAnsi" w:hAnsiTheme="minorHAnsi" w:cstheme="minorHAnsi"/>
        </w:rPr>
        <w:t>not</w:t>
      </w:r>
      <w:r w:rsidRPr="00273B99">
        <w:rPr>
          <w:rFonts w:asciiTheme="minorHAnsi" w:hAnsiTheme="minorHAnsi" w:cstheme="minorHAnsi"/>
          <w:sz w:val="14"/>
        </w:rPr>
        <w:t xml:space="preserve"> be </w:t>
      </w:r>
      <w:r w:rsidRPr="00273B99">
        <w:rPr>
          <w:rStyle w:val="StyleUnderline"/>
          <w:rFonts w:asciiTheme="minorHAnsi" w:hAnsiTheme="minorHAnsi" w:cstheme="minorHAnsi"/>
        </w:rPr>
        <w:t>applicable to many risks</w:t>
      </w:r>
      <w:r w:rsidRPr="00273B99">
        <w:rPr>
          <w:rFonts w:asciiTheme="minorHAnsi" w:hAnsiTheme="minorHAnsi" w:cstheme="minorHAnsi"/>
          <w:sz w:val="14"/>
        </w:rPr>
        <w:t xml:space="preserve">. This being the case, </w:t>
      </w:r>
      <w:r w:rsidRPr="00273B99">
        <w:rPr>
          <w:rStyle w:val="StyleUnderline"/>
          <w:rFonts w:asciiTheme="minorHAnsi" w:hAnsiTheme="minorHAnsi" w:cstheme="minorHAnsi"/>
        </w:rPr>
        <w:t>it is worth revisiting the precautionary principle</w:t>
      </w:r>
      <w:r w:rsidRPr="00273B99">
        <w:rPr>
          <w:rFonts w:asciiTheme="minorHAnsi" w:hAnsiTheme="minorHAnsi" w:cstheme="minorHAnsi"/>
          <w:sz w:val="14"/>
        </w:rPr>
        <w:t>.</w:t>
      </w:r>
    </w:p>
    <w:p w14:paraId="18AF126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Sunstein “recognizes” wayyyyy too many limitations to cba for it to actually work</w:t>
      </w:r>
    </w:p>
    <w:p w14:paraId="0F61F3DB" w14:textId="77777777" w:rsidR="00161D72" w:rsidRPr="00273B99" w:rsidRDefault="00161D72" w:rsidP="00161D72">
      <w:pPr>
        <w:pStyle w:val="ListParagraph"/>
        <w:widowControl/>
        <w:numPr>
          <w:ilvl w:val="0"/>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Limits mean cba’s scope is small</w:t>
      </w:r>
    </w:p>
    <w:p w14:paraId="3BD4C464" w14:textId="77777777" w:rsidR="00161D72" w:rsidRPr="00273B99" w:rsidRDefault="00161D72" w:rsidP="00161D72">
      <w:pPr>
        <w:pStyle w:val="ListParagraph"/>
        <w:widowControl/>
        <w:numPr>
          <w:ilvl w:val="1"/>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1 — not applicable for threats that you can’t exactly quantify the risks</w:t>
      </w:r>
    </w:p>
    <w:p w14:paraId="6C7F1421" w14:textId="77777777" w:rsidR="00161D72" w:rsidRPr="00273B99" w:rsidRDefault="00161D72" w:rsidP="00161D72">
      <w:pPr>
        <w:pStyle w:val="ListParagraph"/>
        <w:widowControl/>
        <w:numPr>
          <w:ilvl w:val="1"/>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2 — bounded rationality — individuals change preferences, not always rational, WTP/CBA fails</w:t>
      </w:r>
    </w:p>
    <w:p w14:paraId="62343417" w14:textId="77777777" w:rsidR="00161D72" w:rsidRPr="00273B99" w:rsidRDefault="00161D72" w:rsidP="00161D72">
      <w:pPr>
        <w:pStyle w:val="ListParagraph"/>
        <w:widowControl/>
        <w:numPr>
          <w:ilvl w:val="1"/>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 xml:space="preserve">3 — adaptive prefs — individuals’ change preferences also change bc out of external conditions, WTP/CBA doesn’t assume </w:t>
      </w:r>
    </w:p>
    <w:p w14:paraId="07BF4B2C" w14:textId="77777777" w:rsidR="00161D72" w:rsidRPr="00273B99" w:rsidRDefault="00161D72" w:rsidP="00161D72">
      <w:pPr>
        <w:pStyle w:val="ListParagraph"/>
        <w:widowControl/>
        <w:numPr>
          <w:ilvl w:val="1"/>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4 — WTP fails for low probability ex risks, because of individual failures [only for 1/10k to 1/1 mil]</w:t>
      </w:r>
    </w:p>
    <w:p w14:paraId="50B39147" w14:textId="77777777" w:rsidR="00161D72" w:rsidRPr="00273B99" w:rsidRDefault="00161D72" w:rsidP="00161D72">
      <w:pPr>
        <w:pStyle w:val="ListParagraph"/>
        <w:widowControl/>
        <w:numPr>
          <w:ilvl w:val="1"/>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5 — Sunstein argues that some things are d-rules and wtp doesn’t matter, they should be rejected [racism] — no brightline</w:t>
      </w:r>
    </w:p>
    <w:p w14:paraId="13D936C6" w14:textId="77777777" w:rsidR="00161D72" w:rsidRPr="00273B99" w:rsidRDefault="00161D72" w:rsidP="00161D72">
      <w:pPr>
        <w:pStyle w:val="ListParagraph"/>
        <w:widowControl/>
        <w:numPr>
          <w:ilvl w:val="1"/>
          <w:numId w:val="17"/>
        </w:numPr>
        <w:autoSpaceDE/>
        <w:autoSpaceDN/>
        <w:spacing w:after="160" w:line="259" w:lineRule="auto"/>
        <w:contextualSpacing/>
        <w:rPr>
          <w:rFonts w:asciiTheme="minorHAnsi" w:hAnsiTheme="minorHAnsi" w:cstheme="minorHAnsi"/>
        </w:rPr>
      </w:pPr>
      <w:r w:rsidRPr="00273B99">
        <w:rPr>
          <w:rFonts w:asciiTheme="minorHAnsi" w:hAnsiTheme="minorHAnsi" w:cstheme="minorHAnsi"/>
        </w:rPr>
        <w:t>6 — negative externalities, wtp doesn’t ask third-parties even if they’re effected, skews wtp:actual cost ratio</w:t>
      </w:r>
    </w:p>
    <w:p w14:paraId="0F170593"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Mandel &amp; Gathii, '06</w:t>
      </w:r>
      <w:r w:rsidRPr="00273B99">
        <w:rPr>
          <w:rFonts w:asciiTheme="minorHAnsi" w:hAnsiTheme="minorHAnsi" w:cstheme="minorHAnsi"/>
        </w:rPr>
        <w:t xml:space="preserve"> — Gregory N. Mandel is the Associate Dean for Research and Scholarship and the Prof. of Law at Albany Law School, James Thuo Gathii is the Professor of Int’l Commercial Law at Albany Law School</w:t>
      </w:r>
    </w:p>
    <w:p w14:paraId="013DA25C"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(Gregory N. Mandel and James Thuo Gathii, Illinois Law Review, https://www.illinoislawreview.org/wp-content/ilr-content/articles/2006/5/Mandel.pdf, 09-14-2006, Accessed: 7-30-2021) //ILake-HG</w:t>
      </w:r>
    </w:p>
    <w:p w14:paraId="348A619D"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d. </w:t>
      </w:r>
      <w:r w:rsidRPr="00273B99">
        <w:rPr>
          <w:rStyle w:val="Emphasis"/>
          <w:rFonts w:asciiTheme="minorHAnsi" w:hAnsiTheme="minorHAnsi" w:cstheme="minorHAnsi"/>
        </w:rPr>
        <w:t>Sunstein’s Limits</w:t>
      </w:r>
    </w:p>
    <w:p w14:paraId="3BCF94BC"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 recognizes</w:t>
      </w:r>
      <w:r w:rsidRPr="00273B99">
        <w:rPr>
          <w:rFonts w:asciiTheme="minorHAnsi" w:hAnsiTheme="minorHAnsi" w:cstheme="minorHAnsi"/>
          <w:sz w:val="14"/>
        </w:rPr>
        <w:t xml:space="preserve"> some of the </w:t>
      </w:r>
      <w:r w:rsidRPr="00273B99">
        <w:rPr>
          <w:rStyle w:val="StyleUnderline"/>
          <w:rFonts w:asciiTheme="minorHAnsi" w:hAnsiTheme="minorHAnsi" w:cstheme="minorHAnsi"/>
        </w:rPr>
        <w:t>limitations of cost-benefit analysis</w:t>
      </w:r>
      <w:r w:rsidRPr="00273B99">
        <w:rPr>
          <w:rFonts w:asciiTheme="minorHAnsi" w:hAnsiTheme="minorHAnsi" w:cstheme="minorHAnsi"/>
          <w:sz w:val="14"/>
        </w:rPr>
        <w:t xml:space="preserve">. In fact, his </w:t>
      </w:r>
      <w:r w:rsidRPr="00273B99">
        <w:rPr>
          <w:rStyle w:val="StyleUnderline"/>
          <w:rFonts w:asciiTheme="minorHAnsi" w:hAnsiTheme="minorHAnsi" w:cstheme="minorHAnsi"/>
        </w:rPr>
        <w:t>discussion of cost-benefit analysis</w:t>
      </w:r>
      <w:r w:rsidRPr="00273B99">
        <w:rPr>
          <w:rFonts w:asciiTheme="minorHAnsi" w:hAnsiTheme="minorHAnsi" w:cstheme="minorHAnsi"/>
          <w:sz w:val="14"/>
        </w:rPr>
        <w:t xml:space="preserve"> as a law of fear </w:t>
      </w:r>
      <w:r w:rsidRPr="00273B99">
        <w:rPr>
          <w:rStyle w:val="StyleUnderline"/>
          <w:rFonts w:asciiTheme="minorHAnsi" w:hAnsiTheme="minorHAnsi" w:cstheme="minorHAnsi"/>
        </w:rPr>
        <w:t>includes</w:t>
      </w:r>
      <w:r w:rsidRPr="00273B99">
        <w:rPr>
          <w:rFonts w:asciiTheme="minorHAnsi" w:hAnsiTheme="minorHAnsi" w:cstheme="minorHAnsi"/>
          <w:sz w:val="14"/>
        </w:rPr>
        <w:t xml:space="preserve"> numerous </w:t>
      </w:r>
      <w:r w:rsidRPr="00273B99">
        <w:rPr>
          <w:rStyle w:val="StyleUnderline"/>
          <w:rFonts w:asciiTheme="minorHAnsi" w:hAnsiTheme="minorHAnsi" w:cstheme="minorHAnsi"/>
        </w:rPr>
        <w:t>qualifications</w:t>
      </w:r>
      <w:r w:rsidRPr="00273B99">
        <w:rPr>
          <w:rFonts w:asciiTheme="minorHAnsi" w:hAnsiTheme="minorHAnsi" w:cstheme="minorHAnsi"/>
          <w:sz w:val="14"/>
        </w:rPr>
        <w:t xml:space="preserve"> aimed at saving the analysis from certain of the critiques identified above. </w:t>
      </w:r>
      <w:r w:rsidRPr="00273B99">
        <w:rPr>
          <w:rStyle w:val="StyleUnderline"/>
          <w:rFonts w:asciiTheme="minorHAnsi" w:hAnsiTheme="minorHAnsi" w:cstheme="minorHAnsi"/>
        </w:rPr>
        <w:t>These</w:t>
      </w:r>
      <w:r w:rsidRPr="00273B99">
        <w:rPr>
          <w:rFonts w:asciiTheme="minorHAnsi" w:hAnsiTheme="minorHAnsi" w:cstheme="minorHAnsi"/>
          <w:sz w:val="14"/>
        </w:rPr>
        <w:t xml:space="preserve"> qualifications, however, like his qualifications of the Anti-Catastrophe Principles, </w:t>
      </w:r>
      <w:r w:rsidRPr="00273B99">
        <w:rPr>
          <w:rStyle w:val="StyleUnderline"/>
          <w:rFonts w:asciiTheme="minorHAnsi" w:hAnsiTheme="minorHAnsi" w:cstheme="minorHAnsi"/>
        </w:rPr>
        <w:t>render</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range of </w:t>
      </w:r>
      <w:r w:rsidRPr="00273B99">
        <w:rPr>
          <w:rFonts w:asciiTheme="minorHAnsi" w:hAnsiTheme="minorHAnsi" w:cstheme="minorHAnsi"/>
          <w:sz w:val="14"/>
        </w:rPr>
        <w:t xml:space="preserve">application of </w:t>
      </w:r>
      <w:r w:rsidRPr="00273B99">
        <w:rPr>
          <w:rStyle w:val="StyleUnderline"/>
          <w:rFonts w:asciiTheme="minorHAnsi" w:hAnsiTheme="minorHAnsi" w:cstheme="minorHAnsi"/>
        </w:rPr>
        <w:t>Sunstein’s 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Emphasis"/>
          <w:rFonts w:asciiTheme="minorHAnsi" w:hAnsiTheme="minorHAnsi" w:cstheme="minorHAnsi"/>
        </w:rPr>
        <w:t>strikingly small</w:t>
      </w:r>
      <w:r w:rsidRPr="00273B99">
        <w:rPr>
          <w:rFonts w:asciiTheme="minorHAnsi" w:hAnsiTheme="minorHAnsi" w:cstheme="minorHAnsi"/>
          <w:sz w:val="14"/>
        </w:rPr>
        <w:t>.</w:t>
      </w:r>
    </w:p>
    <w:p w14:paraId="2589C754"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w:t>
      </w:r>
      <w:r w:rsidRPr="00273B99">
        <w:rPr>
          <w:rFonts w:asciiTheme="minorHAnsi" w:hAnsiTheme="minorHAnsi" w:cstheme="minorHAnsi"/>
          <w:sz w:val="14"/>
        </w:rPr>
        <w:t xml:space="preserve"> first apparently </w:t>
      </w:r>
      <w:r w:rsidRPr="00273B99">
        <w:rPr>
          <w:rStyle w:val="StyleUnderline"/>
          <w:rFonts w:asciiTheme="minorHAnsi" w:hAnsiTheme="minorHAnsi" w:cstheme="minorHAnsi"/>
        </w:rPr>
        <w:t>recognizes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w:t>
      </w:r>
      <w:r w:rsidRPr="00273B99">
        <w:rPr>
          <w:rStyle w:val="StyleUnderline"/>
          <w:rFonts w:asciiTheme="minorHAnsi" w:hAnsiTheme="minorHAnsi" w:cstheme="minorHAnsi"/>
        </w:rPr>
        <w:t>is</w:t>
      </w:r>
      <w:r w:rsidRPr="00273B99">
        <w:rPr>
          <w:rFonts w:asciiTheme="minorHAnsi" w:hAnsiTheme="minorHAnsi" w:cstheme="minorHAnsi"/>
          <w:sz w:val="14"/>
        </w:rPr>
        <w:t xml:space="preserve"> </w:t>
      </w:r>
      <w:r w:rsidRPr="00273B99">
        <w:rPr>
          <w:rStyle w:val="StyleUnderline"/>
          <w:rFonts w:asciiTheme="minorHAnsi" w:hAnsiTheme="minorHAnsi" w:cstheme="minorHAnsi"/>
        </w:rPr>
        <w:t>inapplicable</w:t>
      </w:r>
      <w:r w:rsidRPr="00273B99">
        <w:rPr>
          <w:rFonts w:asciiTheme="minorHAnsi" w:hAnsiTheme="minorHAnsi" w:cstheme="minorHAnsi"/>
          <w:sz w:val="14"/>
        </w:rPr>
        <w:t xml:space="preserve"> </w:t>
      </w:r>
      <w:r w:rsidRPr="00273B99">
        <w:rPr>
          <w:rStyle w:val="StyleUnderline"/>
          <w:rFonts w:asciiTheme="minorHAnsi" w:hAnsiTheme="minorHAnsi" w:cstheme="minorHAnsi"/>
        </w:rPr>
        <w:t>for uncertain 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w:t>
      </w:r>
      <w:r w:rsidRPr="00273B99">
        <w:rPr>
          <w:rFonts w:asciiTheme="minorHAnsi" w:hAnsiTheme="minorHAnsi" w:cstheme="minorHAnsi"/>
          <w:sz w:val="14"/>
        </w:rPr>
        <w:t xml:space="preserve">For present purposes, </w:t>
      </w:r>
      <w:r w:rsidRPr="00273B99">
        <w:rPr>
          <w:rStyle w:val="StyleUnderline"/>
          <w:rFonts w:asciiTheme="minorHAnsi" w:hAnsiTheme="minorHAnsi" w:cstheme="minorHAnsi"/>
        </w:rPr>
        <w:t>I am speaking</w:t>
      </w:r>
      <w:r w:rsidRPr="00273B99">
        <w:rPr>
          <w:rFonts w:asciiTheme="minorHAnsi" w:hAnsiTheme="minorHAnsi" w:cstheme="minorHAnsi"/>
          <w:sz w:val="14"/>
        </w:rPr>
        <w:t xml:space="preserve"> only </w:t>
      </w:r>
      <w:r w:rsidRPr="00273B99">
        <w:rPr>
          <w:rStyle w:val="StyleUnderline"/>
          <w:rFonts w:asciiTheme="minorHAnsi" w:hAnsiTheme="minorHAnsi" w:cstheme="minorHAnsi"/>
        </w:rPr>
        <w:t>of situations in which</w:t>
      </w:r>
      <w:r w:rsidRPr="00273B99">
        <w:rPr>
          <w:rFonts w:asciiTheme="minorHAnsi" w:hAnsiTheme="minorHAnsi" w:cstheme="minorHAnsi"/>
          <w:sz w:val="14"/>
        </w:rPr>
        <w:t xml:space="preserve"> </w:t>
      </w:r>
      <w:r w:rsidRPr="00273B99">
        <w:rPr>
          <w:rStyle w:val="StyleUnderline"/>
          <w:rFonts w:asciiTheme="minorHAnsi" w:hAnsiTheme="minorHAnsi" w:cstheme="minorHAnsi"/>
        </w:rPr>
        <w:t>reasonable ranges [of risk] can be identified</w:t>
      </w:r>
      <w:r w:rsidRPr="00273B99">
        <w:rPr>
          <w:rFonts w:asciiTheme="minorHAnsi" w:hAnsiTheme="minorHAnsi" w:cstheme="minorHAnsi"/>
          <w:sz w:val="14"/>
        </w:rPr>
        <w:t>.</w:t>
      </w:r>
      <w:r w:rsidRPr="00273B99">
        <w:rPr>
          <w:rStyle w:val="StyleUnderline"/>
          <w:rFonts w:asciiTheme="minorHAnsi" w:hAnsiTheme="minorHAnsi" w:cstheme="minorHAnsi"/>
        </w:rPr>
        <w:t>”</w:t>
      </w:r>
      <w:r w:rsidRPr="00273B99">
        <w:rPr>
          <w:rFonts w:asciiTheme="minorHAnsi" w:hAnsiTheme="minorHAnsi" w:cstheme="minorHAnsi"/>
          <w:sz w:val="14"/>
        </w:rPr>
        <w:t xml:space="preserve">51 Though Sunstein does mention uncertain threats in his costbenefit discussion, they are not central to his analysis, and </w:t>
      </w:r>
      <w:r w:rsidRPr="00273B99">
        <w:rPr>
          <w:rStyle w:val="StyleUnderline"/>
          <w:rFonts w:asciiTheme="minorHAnsi" w:hAnsiTheme="minorHAnsi" w:cstheme="minorHAnsi"/>
        </w:rPr>
        <w:t>he never withdraws this</w:t>
      </w:r>
      <w:r w:rsidRPr="00273B99">
        <w:rPr>
          <w:rFonts w:asciiTheme="minorHAnsi" w:hAnsiTheme="minorHAnsi" w:cstheme="minorHAnsi"/>
          <w:sz w:val="14"/>
        </w:rPr>
        <w:t xml:space="preserve"> significant qualification </w:t>
      </w:r>
      <w:r w:rsidRPr="00273B99">
        <w:rPr>
          <w:rStyle w:val="StyleUnderline"/>
          <w:rFonts w:asciiTheme="minorHAnsi" w:hAnsiTheme="minorHAnsi" w:cstheme="minorHAnsi"/>
        </w:rPr>
        <w:t>or explains how</w:t>
      </w:r>
      <w:r w:rsidRPr="00273B99">
        <w:rPr>
          <w:rFonts w:asciiTheme="minorHAnsi" w:hAnsiTheme="minorHAnsi" w:cstheme="minorHAnsi"/>
          <w:sz w:val="14"/>
        </w:rPr>
        <w:t xml:space="preserve"> </w:t>
      </w:r>
      <w:r w:rsidRPr="00273B99">
        <w:rPr>
          <w:rStyle w:val="StyleUnderline"/>
          <w:rFonts w:asciiTheme="minorHAnsi" w:hAnsiTheme="minorHAnsi" w:cstheme="minorHAnsi"/>
        </w:rPr>
        <w:t>his</w:t>
      </w:r>
      <w:r w:rsidRPr="00273B99">
        <w:rPr>
          <w:rFonts w:asciiTheme="minorHAnsi" w:hAnsiTheme="minorHAnsi" w:cstheme="minorHAnsi"/>
          <w:sz w:val="14"/>
        </w:rPr>
        <w:t xml:space="preserve"> version of </w:t>
      </w:r>
      <w:r w:rsidRPr="00273B99">
        <w:rPr>
          <w:rStyle w:val="StyleUnderline"/>
          <w:rFonts w:asciiTheme="minorHAnsi" w:hAnsiTheme="minorHAnsi" w:cstheme="minorHAnsi"/>
        </w:rPr>
        <w:t>cost-benefit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could be applied to uncertain threats</w:t>
      </w:r>
      <w:r w:rsidRPr="00273B99">
        <w:rPr>
          <w:rFonts w:asciiTheme="minorHAnsi" w:hAnsiTheme="minorHAnsi" w:cstheme="minorHAnsi"/>
          <w:sz w:val="14"/>
        </w:rPr>
        <w:t>.</w:t>
      </w:r>
    </w:p>
    <w:p w14:paraId="31B0A733"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w:t>
      </w:r>
      <w:r w:rsidRPr="00273B99">
        <w:rPr>
          <w:rFonts w:asciiTheme="minorHAnsi" w:hAnsiTheme="minorHAnsi" w:cstheme="minorHAnsi"/>
          <w:sz w:val="14"/>
        </w:rPr>
        <w:t xml:space="preserve"> also </w:t>
      </w:r>
      <w:r w:rsidRPr="00273B99">
        <w:rPr>
          <w:rStyle w:val="StyleUnderline"/>
          <w:rFonts w:asciiTheme="minorHAnsi" w:hAnsiTheme="minorHAnsi" w:cstheme="minorHAnsi"/>
        </w:rPr>
        <w:t>acknowledges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cost-benefit analysis cannot be applied</w:t>
      </w:r>
      <w:r w:rsidRPr="00273B99">
        <w:rPr>
          <w:rFonts w:asciiTheme="minorHAnsi" w:hAnsiTheme="minorHAnsi" w:cstheme="minorHAnsi"/>
          <w:sz w:val="14"/>
        </w:rPr>
        <w:t xml:space="preserve"> in situations </w:t>
      </w:r>
      <w:r w:rsidRPr="00273B99">
        <w:rPr>
          <w:rStyle w:val="StyleUnderline"/>
          <w:rFonts w:asciiTheme="minorHAnsi" w:hAnsiTheme="minorHAnsi" w:cstheme="minorHAnsi"/>
        </w:rPr>
        <w:t>where</w:t>
      </w:r>
      <w:r w:rsidRPr="00273B99">
        <w:rPr>
          <w:rFonts w:asciiTheme="minorHAnsi" w:hAnsiTheme="minorHAnsi" w:cstheme="minorHAnsi"/>
          <w:sz w:val="14"/>
        </w:rPr>
        <w:t xml:space="preserve"> </w:t>
      </w:r>
      <w:r w:rsidRPr="00273B99">
        <w:rPr>
          <w:rStyle w:val="StyleUnderline"/>
          <w:rFonts w:asciiTheme="minorHAnsi" w:hAnsiTheme="minorHAnsi" w:cstheme="minorHAnsi"/>
        </w:rPr>
        <w:t>individuals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adapted their preferences</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perceived </w:t>
      </w:r>
      <w:r w:rsidRPr="00273B99">
        <w:rPr>
          <w:rStyle w:val="StyleUnderline"/>
          <w:rFonts w:asciiTheme="minorHAnsi" w:hAnsiTheme="minorHAnsi" w:cstheme="minorHAnsi"/>
        </w:rPr>
        <w:t>existing opportunities</w:t>
      </w:r>
      <w:r w:rsidRPr="00273B99">
        <w:rPr>
          <w:rFonts w:asciiTheme="minorHAnsi" w:hAnsiTheme="minorHAnsi" w:cstheme="minorHAnsi"/>
          <w:sz w:val="14"/>
        </w:rPr>
        <w:t xml:space="preserve"> </w:t>
      </w:r>
      <w:r w:rsidRPr="00273B99">
        <w:rPr>
          <w:rStyle w:val="StyleUnderline"/>
          <w:rFonts w:asciiTheme="minorHAnsi" w:hAnsiTheme="minorHAnsi" w:cstheme="minorHAnsi"/>
        </w:rPr>
        <w:t>or where individual</w:t>
      </w:r>
      <w:r w:rsidRPr="00273B99">
        <w:rPr>
          <w:rFonts w:asciiTheme="minorHAnsi" w:hAnsiTheme="minorHAnsi" w:cstheme="minorHAnsi"/>
          <w:sz w:val="14"/>
        </w:rPr>
        <w:t xml:space="preserve"> </w:t>
      </w:r>
      <w:r w:rsidRPr="00273B99">
        <w:rPr>
          <w:rStyle w:val="StyleUnderline"/>
          <w:rFonts w:asciiTheme="minorHAnsi" w:hAnsiTheme="minorHAnsi" w:cstheme="minorHAnsi"/>
        </w:rPr>
        <w:t>preferences</w:t>
      </w:r>
      <w:r w:rsidRPr="00273B99">
        <w:rPr>
          <w:rFonts w:asciiTheme="minorHAnsi" w:hAnsiTheme="minorHAnsi" w:cstheme="minorHAnsi"/>
          <w:sz w:val="14"/>
        </w:rPr>
        <w:t xml:space="preserve"> have been </w:t>
      </w:r>
      <w:r w:rsidRPr="00273B99">
        <w:rPr>
          <w:rStyle w:val="StyleUnderline"/>
          <w:rFonts w:asciiTheme="minorHAnsi" w:hAnsiTheme="minorHAnsi" w:cstheme="minorHAnsi"/>
        </w:rPr>
        <w:t>influenced by bounded rationality</w:t>
      </w:r>
      <w:r w:rsidRPr="00273B99">
        <w:rPr>
          <w:rFonts w:asciiTheme="minorHAnsi" w:hAnsiTheme="minorHAnsi" w:cstheme="minorHAnsi"/>
          <w:sz w:val="14"/>
        </w:rPr>
        <w:t xml:space="preserve">.52 Adaptive preferences occur where individuals change their preferences to conform to their existing perceived options. An </w:t>
      </w:r>
      <w:r w:rsidRPr="00273B99">
        <w:rPr>
          <w:rStyle w:val="StyleUnderline"/>
          <w:rFonts w:asciiTheme="minorHAnsi" w:hAnsiTheme="minorHAnsi" w:cstheme="minorHAnsi"/>
        </w:rPr>
        <w:t>individual living in</w:t>
      </w:r>
      <w:r w:rsidRPr="00273B99">
        <w:rPr>
          <w:rFonts w:asciiTheme="minorHAnsi" w:hAnsiTheme="minorHAnsi" w:cstheme="minorHAnsi"/>
          <w:sz w:val="14"/>
        </w:rPr>
        <w:t xml:space="preserve"> an </w:t>
      </w:r>
      <w:r w:rsidRPr="00273B99">
        <w:rPr>
          <w:rStyle w:val="StyleUnderline"/>
          <w:rFonts w:asciiTheme="minorHAnsi" w:hAnsiTheme="minorHAnsi" w:cstheme="minorHAnsi"/>
        </w:rPr>
        <w:t>area with heavy</w:t>
      </w:r>
      <w:r w:rsidRPr="00273B99">
        <w:rPr>
          <w:rFonts w:asciiTheme="minorHAnsi" w:hAnsiTheme="minorHAnsi" w:cstheme="minorHAnsi"/>
          <w:sz w:val="14"/>
        </w:rPr>
        <w:t xml:space="preserve"> </w:t>
      </w:r>
      <w:r w:rsidRPr="00273B99">
        <w:rPr>
          <w:rStyle w:val="StyleUnderline"/>
          <w:rFonts w:asciiTheme="minorHAnsi" w:hAnsiTheme="minorHAnsi" w:cstheme="minorHAnsi"/>
        </w:rPr>
        <w:t>air pollution</w:t>
      </w:r>
      <w:r w:rsidRPr="00273B99">
        <w:rPr>
          <w:rFonts w:asciiTheme="minorHAnsi" w:hAnsiTheme="minorHAnsi" w:cstheme="minorHAnsi"/>
          <w:sz w:val="14"/>
        </w:rPr>
        <w:t xml:space="preserve">, for example, </w:t>
      </w:r>
      <w:r w:rsidRPr="00273B99">
        <w:rPr>
          <w:rStyle w:val="StyleUnderline"/>
          <w:rFonts w:asciiTheme="minorHAnsi" w:hAnsiTheme="minorHAnsi" w:cstheme="minorHAnsi"/>
        </w:rPr>
        <w:t>may show little preference for cleaner air</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w:t>
      </w:r>
      <w:r w:rsidRPr="00273B99">
        <w:rPr>
          <w:rFonts w:asciiTheme="minorHAnsi" w:hAnsiTheme="minorHAnsi" w:cstheme="minorHAnsi"/>
          <w:strike/>
          <w:sz w:val="14"/>
        </w:rPr>
        <w:t>she has</w:t>
      </w:r>
      <w:r w:rsidRPr="00273B99">
        <w:rPr>
          <w:rFonts w:asciiTheme="minorHAnsi" w:hAnsiTheme="minorHAnsi" w:cstheme="minorHAnsi"/>
          <w:sz w:val="14"/>
        </w:rPr>
        <w:t xml:space="preserve"> [</w:t>
      </w:r>
      <w:r w:rsidRPr="00273B99">
        <w:rPr>
          <w:rStyle w:val="StyleUnderline"/>
          <w:rFonts w:asciiTheme="minorHAnsi" w:hAnsiTheme="minorHAnsi" w:cstheme="minorHAnsi"/>
        </w:rPr>
        <w:t>they have</w:t>
      </w:r>
      <w:r w:rsidRPr="00273B99">
        <w:rPr>
          <w:rFonts w:asciiTheme="minorHAnsi" w:hAnsiTheme="minorHAnsi" w:cstheme="minorHAnsi"/>
          <w:sz w:val="14"/>
        </w:rPr>
        <w:t xml:space="preserve">] </w:t>
      </w:r>
      <w:r w:rsidRPr="00273B99">
        <w:rPr>
          <w:rStyle w:val="StyleUnderline"/>
          <w:rFonts w:asciiTheme="minorHAnsi" w:hAnsiTheme="minorHAnsi" w:cstheme="minorHAnsi"/>
        </w:rPr>
        <w:t>psychologically adapted to</w:t>
      </w:r>
      <w:r w:rsidRPr="00273B99">
        <w:rPr>
          <w:rFonts w:asciiTheme="minorHAnsi" w:hAnsiTheme="minorHAnsi" w:cstheme="minorHAnsi"/>
          <w:sz w:val="14"/>
        </w:rPr>
        <w:t xml:space="preserve"> the reality of </w:t>
      </w:r>
      <w:r w:rsidRPr="00273B99">
        <w:rPr>
          <w:rStyle w:val="StyleUnderline"/>
          <w:rFonts w:asciiTheme="minorHAnsi" w:hAnsiTheme="minorHAnsi" w:cstheme="minorHAnsi"/>
        </w:rPr>
        <w:t>dirty air</w:t>
      </w:r>
      <w:r w:rsidRPr="00273B99">
        <w:rPr>
          <w:rFonts w:asciiTheme="minorHAnsi" w:hAnsiTheme="minorHAnsi" w:cstheme="minorHAnsi"/>
          <w:sz w:val="14"/>
        </w:rPr>
        <w:t xml:space="preserve">.53 </w:t>
      </w:r>
      <w:r w:rsidRPr="00273B99">
        <w:rPr>
          <w:rStyle w:val="StyleUnderline"/>
          <w:rFonts w:asciiTheme="minorHAnsi" w:hAnsiTheme="minorHAnsi" w:cstheme="minorHAnsi"/>
        </w:rPr>
        <w:t>Adaptive preferences make</w:t>
      </w:r>
      <w:r w:rsidRPr="00273B99">
        <w:rPr>
          <w:rFonts w:asciiTheme="minorHAnsi" w:hAnsiTheme="minorHAnsi" w:cstheme="minorHAnsi"/>
          <w:sz w:val="14"/>
        </w:rPr>
        <w:t xml:space="preserve"> </w:t>
      </w:r>
      <w:r w:rsidRPr="00273B99">
        <w:rPr>
          <w:rStyle w:val="StyleUnderline"/>
          <w:rFonts w:asciiTheme="minorHAnsi" w:hAnsiTheme="minorHAnsi" w:cstheme="minorHAnsi"/>
        </w:rPr>
        <w:t>willingness-to-pay</w:t>
      </w:r>
      <w:r w:rsidRPr="00273B99">
        <w:rPr>
          <w:rFonts w:asciiTheme="minorHAnsi" w:hAnsiTheme="minorHAnsi" w:cstheme="minorHAnsi"/>
          <w:sz w:val="14"/>
        </w:rPr>
        <w:t xml:space="preserve"> figures </w:t>
      </w:r>
      <w:r w:rsidRPr="00273B99">
        <w:rPr>
          <w:rStyle w:val="StyleUnderline"/>
          <w:rFonts w:asciiTheme="minorHAnsi" w:hAnsiTheme="minorHAnsi" w:cstheme="minorHAnsi"/>
        </w:rPr>
        <w:t>unreliable</w:t>
      </w:r>
      <w:r w:rsidRPr="00273B99">
        <w:rPr>
          <w:rFonts w:asciiTheme="minorHAnsi" w:hAnsiTheme="minorHAnsi" w:cstheme="minorHAnsi"/>
          <w:sz w:val="14"/>
        </w:rPr>
        <w:t xml:space="preserve">. </w:t>
      </w:r>
      <w:r w:rsidRPr="00273B99">
        <w:rPr>
          <w:rStyle w:val="StyleUnderline"/>
          <w:rFonts w:asciiTheme="minorHAnsi" w:hAnsiTheme="minorHAnsi" w:cstheme="minorHAnsi"/>
        </w:rPr>
        <w:t>If</w:t>
      </w:r>
      <w:r w:rsidRPr="00273B99">
        <w:rPr>
          <w:rFonts w:asciiTheme="minorHAnsi" w:hAnsiTheme="minorHAnsi" w:cstheme="minorHAnsi"/>
          <w:sz w:val="14"/>
        </w:rPr>
        <w:t xml:space="preserve"> social or environmental </w:t>
      </w:r>
      <w:r w:rsidRPr="00273B99">
        <w:rPr>
          <w:rStyle w:val="StyleUnderline"/>
          <w:rFonts w:asciiTheme="minorHAnsi" w:hAnsiTheme="minorHAnsi" w:cstheme="minorHAnsi"/>
        </w:rPr>
        <w:t>conditions change individual</w:t>
      </w:r>
      <w:r w:rsidRPr="00273B99">
        <w:rPr>
          <w:rFonts w:asciiTheme="minorHAnsi" w:hAnsiTheme="minorHAnsi" w:cstheme="minorHAnsi"/>
          <w:sz w:val="14"/>
        </w:rPr>
        <w:t xml:space="preserve"> </w:t>
      </w:r>
      <w:r w:rsidRPr="00273B99">
        <w:rPr>
          <w:rStyle w:val="StyleUnderline"/>
          <w:rFonts w:asciiTheme="minorHAnsi" w:hAnsiTheme="minorHAnsi" w:cstheme="minorHAnsi"/>
        </w:rPr>
        <w:t>preferences</w:t>
      </w:r>
      <w:r w:rsidRPr="00273B99">
        <w:rPr>
          <w:rFonts w:asciiTheme="minorHAnsi" w:hAnsiTheme="minorHAnsi" w:cstheme="minorHAnsi"/>
          <w:sz w:val="14"/>
        </w:rPr>
        <w:t xml:space="preserve"> for reasons other than individual autonomy and free choice, </w:t>
      </w:r>
      <w:r w:rsidRPr="00273B99">
        <w:rPr>
          <w:rStyle w:val="StyleUnderline"/>
          <w:rFonts w:asciiTheme="minorHAnsi" w:hAnsiTheme="minorHAnsi" w:cstheme="minorHAnsi"/>
        </w:rPr>
        <w:t>using such misconstrued preferences</w:t>
      </w:r>
      <w:r w:rsidRPr="00273B99">
        <w:rPr>
          <w:rFonts w:asciiTheme="minorHAnsi" w:hAnsiTheme="minorHAnsi" w:cstheme="minorHAnsi"/>
          <w:sz w:val="14"/>
        </w:rPr>
        <w:t xml:space="preserve"> as a basis for cost-benefit analysis </w:t>
      </w:r>
      <w:r w:rsidRPr="00273B99">
        <w:rPr>
          <w:rStyle w:val="Emphasis"/>
          <w:rFonts w:asciiTheme="minorHAnsi" w:hAnsiTheme="minorHAnsi" w:cstheme="minorHAnsi"/>
        </w:rPr>
        <w:t>is improper</w:t>
      </w:r>
      <w:r w:rsidRPr="00273B99">
        <w:rPr>
          <w:rFonts w:asciiTheme="minorHAnsi" w:hAnsiTheme="minorHAnsi" w:cstheme="minorHAnsi"/>
          <w:sz w:val="14"/>
        </w:rPr>
        <w:t>.</w:t>
      </w:r>
    </w:p>
    <w:p w14:paraId="610B2684"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Bounded rationality raises similar problems</w:t>
      </w:r>
      <w:r w:rsidRPr="00273B99">
        <w:rPr>
          <w:rFonts w:asciiTheme="minorHAnsi" w:hAnsiTheme="minorHAnsi" w:cstheme="minorHAnsi"/>
          <w:sz w:val="14"/>
        </w:rPr>
        <w:t xml:space="preserve"> for willingness-to-pay calculations. </w:t>
      </w:r>
      <w:r w:rsidRPr="00273B99">
        <w:rPr>
          <w:rStyle w:val="StyleUnderline"/>
          <w:rFonts w:asciiTheme="minorHAnsi" w:hAnsiTheme="minorHAnsi" w:cstheme="minorHAnsi"/>
        </w:rPr>
        <w:t>As Sunstein</w:t>
      </w:r>
      <w:r w:rsidRPr="00273B99">
        <w:rPr>
          <w:rFonts w:asciiTheme="minorHAnsi" w:hAnsiTheme="minorHAnsi" w:cstheme="minorHAnsi"/>
          <w:sz w:val="14"/>
        </w:rPr>
        <w:t xml:space="preserve"> </w:t>
      </w:r>
      <w:r w:rsidRPr="00273B99">
        <w:rPr>
          <w:rStyle w:val="StyleUnderline"/>
          <w:rFonts w:asciiTheme="minorHAnsi" w:hAnsiTheme="minorHAnsi" w:cstheme="minorHAnsi"/>
        </w:rPr>
        <w:t>recognizes</w:t>
      </w:r>
      <w:r w:rsidRPr="00273B99">
        <w:rPr>
          <w:rFonts w:asciiTheme="minorHAnsi" w:hAnsiTheme="minorHAnsi" w:cstheme="minorHAnsi"/>
          <w:sz w:val="14"/>
        </w:rPr>
        <w:t xml:space="preserve">, </w:t>
      </w:r>
      <w:r w:rsidRPr="00273B99">
        <w:rPr>
          <w:rStyle w:val="StyleUnderline"/>
          <w:rFonts w:asciiTheme="minorHAnsi" w:hAnsiTheme="minorHAnsi" w:cstheme="minorHAnsi"/>
        </w:rPr>
        <w:t>individuals</w:t>
      </w:r>
      <w:r w:rsidRPr="00273B99">
        <w:rPr>
          <w:rFonts w:asciiTheme="minorHAnsi" w:hAnsiTheme="minorHAnsi" w:cstheme="minorHAnsi"/>
          <w:sz w:val="14"/>
        </w:rPr>
        <w:t xml:space="preserve"> </w:t>
      </w:r>
      <w:r w:rsidRPr="00273B99">
        <w:rPr>
          <w:rStyle w:val="StyleUnderline"/>
          <w:rFonts w:asciiTheme="minorHAnsi" w:hAnsiTheme="minorHAnsi" w:cstheme="minorHAnsi"/>
        </w:rPr>
        <w:t>are not always rational</w:t>
      </w:r>
      <w:r w:rsidRPr="00273B99">
        <w:rPr>
          <w:rFonts w:asciiTheme="minorHAnsi" w:hAnsiTheme="minorHAnsi" w:cstheme="minorHAnsi"/>
          <w:sz w:val="14"/>
        </w:rPr>
        <w:t xml:space="preserve"> actors in the classical or neo-classical sense. Rather, </w:t>
      </w:r>
      <w:r w:rsidRPr="00273B99">
        <w:rPr>
          <w:rStyle w:val="StyleUnderline"/>
          <w:rFonts w:asciiTheme="minorHAnsi" w:hAnsiTheme="minorHAnsi" w:cstheme="minorHAnsi"/>
        </w:rPr>
        <w:t>due to limitations on time</w:t>
      </w:r>
      <w:r w:rsidRPr="00273B99">
        <w:rPr>
          <w:rFonts w:asciiTheme="minorHAnsi" w:hAnsiTheme="minorHAnsi" w:cstheme="minorHAnsi"/>
          <w:sz w:val="14"/>
        </w:rPr>
        <w:t xml:space="preserve">, </w:t>
      </w:r>
      <w:r w:rsidRPr="00273B99">
        <w:rPr>
          <w:rStyle w:val="StyleUnderline"/>
          <w:rFonts w:asciiTheme="minorHAnsi" w:hAnsiTheme="minorHAnsi" w:cstheme="minorHAnsi"/>
        </w:rPr>
        <w:t>perception</w:t>
      </w:r>
      <w:r w:rsidRPr="00273B99">
        <w:rPr>
          <w:rFonts w:asciiTheme="minorHAnsi" w:hAnsiTheme="minorHAnsi" w:cstheme="minorHAnsi"/>
          <w:sz w:val="14"/>
        </w:rPr>
        <w:t xml:space="preserve">, </w:t>
      </w:r>
      <w:r w:rsidRPr="00273B99">
        <w:rPr>
          <w:rStyle w:val="StyleUnderline"/>
          <w:rFonts w:asciiTheme="minorHAnsi" w:hAnsiTheme="minorHAnsi" w:cstheme="minorHAnsi"/>
        </w:rPr>
        <w:t>memory</w:t>
      </w:r>
      <w:r w:rsidRPr="00273B99">
        <w:rPr>
          <w:rFonts w:asciiTheme="minorHAnsi" w:hAnsiTheme="minorHAnsi" w:cstheme="minorHAnsi"/>
          <w:sz w:val="14"/>
        </w:rPr>
        <w:t xml:space="preserve">, </w:t>
      </w:r>
      <w:r w:rsidRPr="00273B99">
        <w:rPr>
          <w:rStyle w:val="StyleUnderline"/>
          <w:rFonts w:asciiTheme="minorHAnsi" w:hAnsiTheme="minorHAnsi" w:cstheme="minorHAnsi"/>
        </w:rPr>
        <w:t>cognition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 learning</w:t>
      </w:r>
      <w:r w:rsidRPr="00273B99">
        <w:rPr>
          <w:rFonts w:asciiTheme="minorHAnsi" w:hAnsiTheme="minorHAnsi" w:cstheme="minorHAnsi"/>
          <w:sz w:val="14"/>
        </w:rPr>
        <w:t xml:space="preserve">, </w:t>
      </w:r>
      <w:r w:rsidRPr="00273B99">
        <w:rPr>
          <w:rStyle w:val="StyleUnderline"/>
          <w:rFonts w:asciiTheme="minorHAnsi" w:hAnsiTheme="minorHAnsi" w:cstheme="minorHAnsi"/>
        </w:rPr>
        <w:t>individual</w:t>
      </w:r>
      <w:r w:rsidRPr="00273B99">
        <w:rPr>
          <w:rFonts w:asciiTheme="minorHAnsi" w:hAnsiTheme="minorHAnsi" w:cstheme="minorHAnsi"/>
          <w:sz w:val="14"/>
        </w:rPr>
        <w:t xml:space="preserve"> </w:t>
      </w:r>
      <w:r w:rsidRPr="00273B99">
        <w:rPr>
          <w:rStyle w:val="StyleUnderline"/>
          <w:rFonts w:asciiTheme="minorHAnsi" w:hAnsiTheme="minorHAnsi" w:cstheme="minorHAnsi"/>
        </w:rPr>
        <w:t>preference-seeking</w:t>
      </w:r>
      <w:r w:rsidRPr="00273B99">
        <w:rPr>
          <w:rFonts w:asciiTheme="minorHAnsi" w:hAnsiTheme="minorHAnsi" w:cstheme="minorHAnsi"/>
          <w:sz w:val="14"/>
        </w:rPr>
        <w:t xml:space="preserve"> </w:t>
      </w:r>
      <w:r w:rsidRPr="00273B99">
        <w:rPr>
          <w:rStyle w:val="Emphasis"/>
          <w:rFonts w:asciiTheme="minorHAnsi" w:hAnsiTheme="minorHAnsi" w:cstheme="minorHAnsi"/>
        </w:rPr>
        <w:t>is constrained</w:t>
      </w:r>
      <w:r w:rsidRPr="00273B99">
        <w:rPr>
          <w:rFonts w:asciiTheme="minorHAnsi" w:hAnsiTheme="minorHAnsi" w:cstheme="minorHAnsi"/>
          <w:sz w:val="14"/>
        </w:rPr>
        <w:t xml:space="preserve">, </w:t>
      </w:r>
      <w:r w:rsidRPr="00273B99">
        <w:rPr>
          <w:rStyle w:val="StyleUnderline"/>
          <w:rFonts w:asciiTheme="minorHAnsi" w:hAnsiTheme="minorHAnsi" w:cstheme="minorHAnsi"/>
        </w:rPr>
        <w:t>or</w:t>
      </w:r>
      <w:r w:rsidRPr="00273B99">
        <w:rPr>
          <w:rFonts w:asciiTheme="minorHAnsi" w:hAnsiTheme="minorHAnsi" w:cstheme="minorHAnsi"/>
          <w:sz w:val="14"/>
        </w:rPr>
        <w:t xml:space="preserve"> only </w:t>
      </w:r>
      <w:r w:rsidRPr="00273B99">
        <w:rPr>
          <w:rStyle w:val="StyleUnderline"/>
          <w:rFonts w:asciiTheme="minorHAnsi" w:hAnsiTheme="minorHAnsi" w:cstheme="minorHAnsi"/>
        </w:rPr>
        <w:t>boundedly rational</w:t>
      </w:r>
      <w:r w:rsidRPr="00273B99">
        <w:rPr>
          <w:rFonts w:asciiTheme="minorHAnsi" w:hAnsiTheme="minorHAnsi" w:cstheme="minorHAnsi"/>
          <w:sz w:val="14"/>
        </w:rPr>
        <w:t xml:space="preserve">.54 In fact, bounded rationality is central to Sunstein’s deconstruction of the precautionary principle in the first half of the book, and to libertarian paternalism, his third law of fear solution.55 This </w:t>
      </w:r>
      <w:r w:rsidRPr="00273B99">
        <w:rPr>
          <w:rStyle w:val="StyleUnderline"/>
          <w:rFonts w:asciiTheme="minorHAnsi" w:hAnsiTheme="minorHAnsi" w:cstheme="minorHAnsi"/>
        </w:rPr>
        <w:t>same bounded rationality</w:t>
      </w:r>
      <w:r w:rsidRPr="00273B99">
        <w:rPr>
          <w:rFonts w:asciiTheme="minorHAnsi" w:hAnsiTheme="minorHAnsi" w:cstheme="minorHAnsi"/>
          <w:sz w:val="14"/>
        </w:rPr>
        <w:t xml:space="preserve">, as Sunstein notes, </w:t>
      </w:r>
      <w:r w:rsidRPr="00273B99">
        <w:rPr>
          <w:rStyle w:val="StyleUnderline"/>
          <w:rFonts w:asciiTheme="minorHAnsi" w:hAnsiTheme="minorHAnsi" w:cstheme="minorHAnsi"/>
        </w:rPr>
        <w:t xml:space="preserve">raises problems for </w:t>
      </w:r>
      <w:r w:rsidRPr="00273B99">
        <w:rPr>
          <w:rFonts w:asciiTheme="minorHAnsi" w:hAnsiTheme="minorHAnsi" w:cstheme="minorHAnsi"/>
          <w:sz w:val="14"/>
        </w:rPr>
        <w:t xml:space="preserve">calculating </w:t>
      </w:r>
      <w:r w:rsidRPr="00273B99">
        <w:rPr>
          <w:rStyle w:val="StyleUnderline"/>
          <w:rFonts w:asciiTheme="minorHAnsi" w:hAnsiTheme="minorHAnsi" w:cstheme="minorHAnsi"/>
        </w:rPr>
        <w:t>willingness-to-pay</w:t>
      </w:r>
      <w:r w:rsidRPr="00273B99">
        <w:rPr>
          <w:rFonts w:asciiTheme="minorHAnsi" w:hAnsiTheme="minorHAnsi" w:cstheme="minorHAnsi"/>
          <w:sz w:val="14"/>
        </w:rPr>
        <w:t xml:space="preserve"> as well. </w:t>
      </w:r>
      <w:r w:rsidRPr="00273B99">
        <w:rPr>
          <w:rStyle w:val="StyleUnderline"/>
          <w:rFonts w:asciiTheme="minorHAnsi" w:hAnsiTheme="minorHAnsi" w:cstheme="minorHAnsi"/>
        </w:rPr>
        <w:t>If individuals have problems</w:t>
      </w:r>
      <w:r w:rsidRPr="00273B99">
        <w:rPr>
          <w:rFonts w:asciiTheme="minorHAnsi" w:hAnsiTheme="minorHAnsi" w:cstheme="minorHAnsi"/>
          <w:sz w:val="14"/>
        </w:rPr>
        <w:t xml:space="preserve"> </w:t>
      </w:r>
      <w:r w:rsidRPr="00273B99">
        <w:rPr>
          <w:rStyle w:val="StyleUnderline"/>
          <w:rFonts w:asciiTheme="minorHAnsi" w:hAnsiTheme="minorHAnsi" w:cstheme="minorHAnsi"/>
        </w:rPr>
        <w:t>evaluating</w:t>
      </w:r>
      <w:r w:rsidRPr="00273B99">
        <w:rPr>
          <w:rFonts w:asciiTheme="minorHAnsi" w:hAnsiTheme="minorHAnsi" w:cstheme="minorHAnsi"/>
          <w:sz w:val="14"/>
        </w:rPr>
        <w:t xml:space="preserve"> </w:t>
      </w:r>
      <w:r w:rsidRPr="00273B99">
        <w:rPr>
          <w:rStyle w:val="StyleUnderline"/>
          <w:rFonts w:asciiTheme="minorHAnsi" w:hAnsiTheme="minorHAnsi" w:cstheme="minorHAnsi"/>
        </w:rPr>
        <w:t>low-probability risks</w:t>
      </w:r>
      <w:r w:rsidRPr="00273B99">
        <w:rPr>
          <w:rFonts w:asciiTheme="minorHAnsi" w:hAnsiTheme="minorHAnsi" w:cstheme="minorHAnsi"/>
          <w:sz w:val="14"/>
        </w:rPr>
        <w:t xml:space="preserve">, and are impacted, for instance, by emotional reactions to risk, then </w:t>
      </w:r>
      <w:r w:rsidRPr="00273B99">
        <w:rPr>
          <w:rStyle w:val="StyleUnderline"/>
          <w:rFonts w:asciiTheme="minorHAnsi" w:hAnsiTheme="minorHAnsi" w:cstheme="minorHAnsi"/>
        </w:rPr>
        <w:t>such irrationality will</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improperly impact </w:t>
      </w:r>
      <w:r w:rsidRPr="00273B99">
        <w:rPr>
          <w:rFonts w:asciiTheme="minorHAnsi" w:hAnsiTheme="minorHAnsi" w:cstheme="minorHAnsi"/>
          <w:sz w:val="14"/>
        </w:rPr>
        <w:t xml:space="preserve">their </w:t>
      </w:r>
      <w:r w:rsidRPr="00273B99">
        <w:rPr>
          <w:rStyle w:val="StyleUnderline"/>
          <w:rFonts w:asciiTheme="minorHAnsi" w:hAnsiTheme="minorHAnsi" w:cstheme="minorHAnsi"/>
        </w:rPr>
        <w:t>willingness-to-pay</w:t>
      </w:r>
      <w:r w:rsidRPr="00273B99">
        <w:rPr>
          <w:rFonts w:asciiTheme="minorHAnsi" w:hAnsiTheme="minorHAnsi" w:cstheme="minorHAnsi"/>
          <w:sz w:val="14"/>
        </w:rPr>
        <w:t>.</w:t>
      </w:r>
    </w:p>
    <w:p w14:paraId="03D191BD" w14:textId="77777777" w:rsidR="00161D72" w:rsidRPr="00273B99" w:rsidRDefault="00161D72" w:rsidP="00161D72">
      <w:pPr>
        <w:rPr>
          <w:rFonts w:asciiTheme="minorHAnsi" w:hAnsiTheme="minorHAnsi" w:cstheme="minorHAnsi"/>
          <w:sz w:val="14"/>
          <w:szCs w:val="14"/>
        </w:rPr>
      </w:pPr>
      <w:r w:rsidRPr="00273B99">
        <w:rPr>
          <w:rStyle w:val="StyleUnderline"/>
          <w:rFonts w:asciiTheme="minorHAnsi" w:hAnsiTheme="minorHAnsi" w:cstheme="minorHAnsi"/>
        </w:rPr>
        <w:t>Despite recognizing</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fundamental problems</w:t>
      </w:r>
      <w:r w:rsidRPr="00273B99">
        <w:rPr>
          <w:rFonts w:asciiTheme="minorHAnsi" w:hAnsiTheme="minorHAnsi" w:cstheme="minorHAnsi"/>
          <w:sz w:val="14"/>
          <w:szCs w:val="14"/>
        </w:rPr>
        <w:t xml:space="preserve"> that adaptive preferences and bounded rationality raise </w:t>
      </w:r>
      <w:r w:rsidRPr="00273B99">
        <w:rPr>
          <w:rStyle w:val="StyleUnderline"/>
          <w:rFonts w:asciiTheme="minorHAnsi" w:hAnsiTheme="minorHAnsi" w:cstheme="minorHAnsi"/>
        </w:rPr>
        <w:t>for willingness-to-pay</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szCs w:val="14"/>
        </w:rPr>
        <w:t xml:space="preserve"> consequently for </w:t>
      </w:r>
      <w:r w:rsidRPr="00273B99">
        <w:rPr>
          <w:rStyle w:val="StyleUnderline"/>
          <w:rFonts w:asciiTheme="minorHAnsi" w:hAnsiTheme="minorHAnsi" w:cstheme="minorHAnsi"/>
        </w:rPr>
        <w:t>cost-benefit analysis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Sunstein dismisses</w:t>
      </w:r>
      <w:r w:rsidRPr="00273B99">
        <w:rPr>
          <w:rFonts w:asciiTheme="minorHAnsi" w:hAnsiTheme="minorHAnsi" w:cstheme="minorHAnsi"/>
          <w:sz w:val="14"/>
          <w:szCs w:val="14"/>
        </w:rPr>
        <w:t xml:space="preserve"> both </w:t>
      </w:r>
      <w:r w:rsidRPr="00273B99">
        <w:rPr>
          <w:rStyle w:val="StyleUnderline"/>
          <w:rFonts w:asciiTheme="minorHAnsi" w:hAnsiTheme="minorHAnsi" w:cstheme="minorHAnsi"/>
        </w:rPr>
        <w:t>concerns</w:t>
      </w:r>
      <w:r w:rsidRPr="00273B99">
        <w:rPr>
          <w:rFonts w:asciiTheme="minorHAnsi" w:hAnsiTheme="minorHAnsi" w:cstheme="minorHAnsi"/>
          <w:sz w:val="14"/>
          <w:szCs w:val="14"/>
        </w:rPr>
        <w:t xml:space="preserve"> as irrelevant to most calculations. He concludes that “[m]uch of the time, there is no reason to believe that the use of informed [willingness-topay] . . . is a product of adaptive preferences”56 in the former case, and, “[i]n many cases, . . . [willingness-to-pay] is not a result of inadequate information and bounded rationality is not leading people to err”57 in the latter. </w:t>
      </w:r>
      <w:r w:rsidRPr="00273B99">
        <w:rPr>
          <w:rStyle w:val="Emphasis"/>
          <w:rFonts w:asciiTheme="minorHAnsi" w:hAnsiTheme="minorHAnsi" w:cstheme="minorHAnsi"/>
        </w:rPr>
        <w:t>No basis is provided for these conclusions</w:t>
      </w:r>
      <w:r w:rsidRPr="00273B99">
        <w:rPr>
          <w:rFonts w:asciiTheme="minorHAnsi" w:hAnsiTheme="minorHAnsi" w:cstheme="minorHAnsi"/>
          <w:sz w:val="14"/>
          <w:szCs w:val="14"/>
        </w:rPr>
        <w:t>.</w:t>
      </w:r>
    </w:p>
    <w:p w14:paraId="19D0B5D6"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Considering Sunstein’s careful and detailed analysis throughout most of the book, these unsupported, </w:t>
      </w:r>
      <w:r w:rsidRPr="00273B99">
        <w:rPr>
          <w:rStyle w:val="StyleUnderline"/>
          <w:rFonts w:asciiTheme="minorHAnsi" w:hAnsiTheme="minorHAnsi" w:cstheme="minorHAnsi"/>
        </w:rPr>
        <w:t>hunch-based conclusions stand out as surprising</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latter conclusion</w:t>
      </w:r>
      <w:r w:rsidRPr="00273B99">
        <w:rPr>
          <w:rFonts w:asciiTheme="minorHAnsi" w:hAnsiTheme="minorHAnsi" w:cstheme="minorHAnsi"/>
          <w:sz w:val="14"/>
          <w:szCs w:val="14"/>
        </w:rPr>
        <w:t xml:space="preserve"> is </w:t>
      </w:r>
      <w:r w:rsidRPr="00273B99">
        <w:rPr>
          <w:rStyle w:val="StyleUnderline"/>
          <w:rFonts w:asciiTheme="minorHAnsi" w:hAnsiTheme="minorHAnsi" w:cstheme="minorHAnsi"/>
        </w:rPr>
        <w:t>particularly</w:t>
      </w:r>
      <w:r w:rsidRPr="00273B99">
        <w:rPr>
          <w:rFonts w:asciiTheme="minorHAnsi" w:hAnsiTheme="minorHAnsi" w:cstheme="minorHAnsi"/>
          <w:sz w:val="14"/>
          <w:szCs w:val="14"/>
        </w:rPr>
        <w:t xml:space="preserve"> perplexing </w:t>
      </w:r>
      <w:r w:rsidRPr="00273B99">
        <w:rPr>
          <w:rStyle w:val="StyleUnderline"/>
          <w:rFonts w:asciiTheme="minorHAnsi" w:hAnsiTheme="minorHAnsi" w:cstheme="minorHAnsi"/>
        </w:rPr>
        <w:t>considering</w:t>
      </w:r>
      <w:r w:rsidRPr="00273B99">
        <w:rPr>
          <w:rFonts w:asciiTheme="minorHAnsi" w:hAnsiTheme="minorHAnsi" w:cstheme="minorHAnsi"/>
          <w:sz w:val="14"/>
          <w:szCs w:val="14"/>
        </w:rPr>
        <w:t xml:space="preserve"> that a </w:t>
      </w:r>
      <w:r w:rsidRPr="00273B99">
        <w:rPr>
          <w:rStyle w:val="StyleUnderline"/>
          <w:rFonts w:asciiTheme="minorHAnsi" w:hAnsiTheme="minorHAnsi" w:cstheme="minorHAnsi"/>
        </w:rPr>
        <w:t>central feature of Sunstein’s explanation</w:t>
      </w:r>
      <w:r w:rsidRPr="00273B99">
        <w:rPr>
          <w:rFonts w:asciiTheme="minorHAnsi" w:hAnsiTheme="minorHAnsi" w:cstheme="minorHAnsi"/>
          <w:sz w:val="14"/>
          <w:szCs w:val="14"/>
        </w:rPr>
        <w:t xml:space="preserve"> for the popular attraction of the Precautionary Principle </w:t>
      </w:r>
      <w:r w:rsidRPr="00273B99">
        <w:rPr>
          <w:rStyle w:val="StyleUnderline"/>
          <w:rFonts w:asciiTheme="minorHAnsi" w:hAnsiTheme="minorHAnsi" w:cstheme="minorHAnsi"/>
        </w:rPr>
        <w:t>is</w:t>
      </w:r>
      <w:r w:rsidRPr="00273B99">
        <w:rPr>
          <w:rFonts w:asciiTheme="minorHAnsi" w:hAnsiTheme="minorHAnsi" w:cstheme="minorHAnsi"/>
          <w:sz w:val="14"/>
          <w:szCs w:val="14"/>
        </w:rPr>
        <w:t xml:space="preserve"> that </w:t>
      </w:r>
      <w:r w:rsidRPr="00273B99">
        <w:rPr>
          <w:rStyle w:val="StyleUnderline"/>
          <w:rFonts w:asciiTheme="minorHAnsi" w:hAnsiTheme="minorHAnsi" w:cstheme="minorHAnsi"/>
        </w:rPr>
        <w:t>it results from widespread</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influence of cognitive heuristics and</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biases</w:t>
      </w:r>
      <w:r w:rsidRPr="00273B99">
        <w:rPr>
          <w:rFonts w:asciiTheme="minorHAnsi" w:hAnsiTheme="minorHAnsi" w:cstheme="minorHAnsi"/>
          <w:sz w:val="14"/>
          <w:szCs w:val="14"/>
        </w:rPr>
        <w:t xml:space="preserve">—particularly the availability heuristic and loss aversion. </w:t>
      </w:r>
      <w:r w:rsidRPr="00273B99">
        <w:rPr>
          <w:rStyle w:val="StyleUnderline"/>
          <w:rFonts w:asciiTheme="minorHAnsi" w:hAnsiTheme="minorHAnsi" w:cstheme="minorHAnsi"/>
        </w:rPr>
        <w:t>Why these</w:t>
      </w:r>
      <w:r w:rsidRPr="00273B99">
        <w:rPr>
          <w:rFonts w:asciiTheme="minorHAnsi" w:hAnsiTheme="minorHAnsi" w:cstheme="minorHAnsi"/>
          <w:sz w:val="14"/>
          <w:szCs w:val="14"/>
        </w:rPr>
        <w:t xml:space="preserve"> heuristics and biases can be assumed to </w:t>
      </w:r>
      <w:r w:rsidRPr="00273B99">
        <w:rPr>
          <w:rStyle w:val="StyleUnderline"/>
          <w:rFonts w:asciiTheme="minorHAnsi" w:hAnsiTheme="minorHAnsi" w:cstheme="minorHAnsi"/>
        </w:rPr>
        <w:t>become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inconsequential</w:t>
      </w:r>
      <w:r w:rsidRPr="00273B99">
        <w:rPr>
          <w:rFonts w:asciiTheme="minorHAnsi" w:hAnsiTheme="minorHAnsi" w:cstheme="minorHAnsi"/>
          <w:sz w:val="14"/>
          <w:szCs w:val="14"/>
        </w:rPr>
        <w:t xml:space="preserve"> in “many cases” </w:t>
      </w:r>
      <w:r w:rsidRPr="00273B99">
        <w:rPr>
          <w:rStyle w:val="Emphasis"/>
          <w:rFonts w:asciiTheme="minorHAnsi" w:hAnsiTheme="minorHAnsi" w:cstheme="minorHAnsi"/>
        </w:rPr>
        <w:t>is unclear</w:t>
      </w:r>
      <w:r w:rsidRPr="00273B99">
        <w:rPr>
          <w:rFonts w:asciiTheme="minorHAnsi" w:hAnsiTheme="minorHAnsi" w:cstheme="minorHAnsi"/>
          <w:sz w:val="14"/>
          <w:szCs w:val="14"/>
        </w:rPr>
        <w:t>.</w:t>
      </w:r>
    </w:p>
    <w:p w14:paraId="76DC92B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Sunstein also notes that </w:t>
      </w:r>
      <w:r w:rsidRPr="00273B99">
        <w:rPr>
          <w:rStyle w:val="StyleUnderline"/>
          <w:rFonts w:asciiTheme="minorHAnsi" w:hAnsiTheme="minorHAnsi" w:cstheme="minorHAnsi"/>
        </w:rPr>
        <w:t>willingness-to-pay</w:t>
      </w:r>
      <w:r w:rsidRPr="00273B99">
        <w:rPr>
          <w:rFonts w:asciiTheme="minorHAnsi" w:hAnsiTheme="minorHAnsi" w:cstheme="minorHAnsi"/>
          <w:sz w:val="14"/>
        </w:rPr>
        <w:t xml:space="preserve"> is </w:t>
      </w:r>
      <w:r w:rsidRPr="00273B99">
        <w:rPr>
          <w:rStyle w:val="StyleUnderline"/>
          <w:rFonts w:asciiTheme="minorHAnsi" w:hAnsiTheme="minorHAnsi" w:cstheme="minorHAnsi"/>
        </w:rPr>
        <w:t>not a useful metric</w:t>
      </w:r>
      <w:r w:rsidRPr="00273B99">
        <w:rPr>
          <w:rFonts w:asciiTheme="minorHAnsi" w:hAnsiTheme="minorHAnsi" w:cstheme="minorHAnsi"/>
          <w:sz w:val="14"/>
        </w:rPr>
        <w:t xml:space="preserve"> </w:t>
      </w:r>
      <w:r w:rsidRPr="00273B99">
        <w:rPr>
          <w:rStyle w:val="StyleUnderline"/>
          <w:rFonts w:asciiTheme="minorHAnsi" w:hAnsiTheme="minorHAnsi" w:cstheme="minorHAnsi"/>
        </w:rPr>
        <w:t>for</w:t>
      </w:r>
      <w:r w:rsidRPr="00273B99">
        <w:rPr>
          <w:rFonts w:asciiTheme="minorHAnsi" w:hAnsiTheme="minorHAnsi" w:cstheme="minorHAnsi"/>
          <w:sz w:val="14"/>
        </w:rPr>
        <w:t xml:space="preserve"> very low probability risks, particularly </w:t>
      </w:r>
      <w:r w:rsidRPr="00273B99">
        <w:rPr>
          <w:rStyle w:val="Emphasis"/>
          <w:rFonts w:asciiTheme="minorHAnsi" w:hAnsiTheme="minorHAnsi" w:cstheme="minorHAnsi"/>
        </w:rPr>
        <w:t>low-probability risks of catastrophe</w:t>
      </w:r>
      <w:r w:rsidRPr="00273B99">
        <w:rPr>
          <w:rFonts w:asciiTheme="minorHAnsi" w:hAnsiTheme="minorHAnsi" w:cstheme="minorHAnsi"/>
          <w:sz w:val="14"/>
        </w:rPr>
        <w:t xml:space="preserve">.58 Part of the </w:t>
      </w:r>
      <w:r w:rsidRPr="00273B99">
        <w:rPr>
          <w:rStyle w:val="StyleUnderline"/>
          <w:rFonts w:asciiTheme="minorHAnsi" w:hAnsiTheme="minorHAnsi" w:cstheme="minorHAnsi"/>
        </w:rPr>
        <w:t>problem</w:t>
      </w:r>
      <w:r w:rsidRPr="00273B99">
        <w:rPr>
          <w:rFonts w:asciiTheme="minorHAnsi" w:hAnsiTheme="minorHAnsi" w:cstheme="minorHAnsi"/>
          <w:sz w:val="14"/>
        </w:rPr>
        <w:t xml:space="preserve"> here </w:t>
      </w:r>
      <w:r w:rsidRPr="00273B99">
        <w:rPr>
          <w:rStyle w:val="StyleUnderline"/>
          <w:rFonts w:asciiTheme="minorHAnsi" w:hAnsiTheme="minorHAnsi" w:cstheme="minorHAnsi"/>
        </w:rPr>
        <w:t>concerns</w:t>
      </w:r>
      <w:r w:rsidRPr="00273B99">
        <w:rPr>
          <w:rFonts w:asciiTheme="minorHAnsi" w:hAnsiTheme="minorHAnsi" w:cstheme="minorHAnsi"/>
          <w:sz w:val="14"/>
        </w:rPr>
        <w:t xml:space="preserve"> </w:t>
      </w:r>
      <w:r w:rsidRPr="00273B99">
        <w:rPr>
          <w:rStyle w:val="StyleUnderline"/>
          <w:rFonts w:asciiTheme="minorHAnsi" w:hAnsiTheme="minorHAnsi" w:cstheme="minorHAnsi"/>
        </w:rPr>
        <w:t>individual difficulty in</w:t>
      </w:r>
      <w:r w:rsidRPr="00273B99">
        <w:rPr>
          <w:rFonts w:asciiTheme="minorHAnsi" w:hAnsiTheme="minorHAnsi" w:cstheme="minorHAnsi"/>
          <w:sz w:val="14"/>
        </w:rPr>
        <w:t xml:space="preserve"> </w:t>
      </w:r>
      <w:r w:rsidRPr="00273B99">
        <w:rPr>
          <w:rStyle w:val="StyleUnderline"/>
          <w:rFonts w:asciiTheme="minorHAnsi" w:hAnsiTheme="minorHAnsi" w:cstheme="minorHAnsi"/>
        </w:rPr>
        <w:t>evaluating low-probability</w:t>
      </w:r>
      <w:r w:rsidRPr="00273B99">
        <w:rPr>
          <w:rFonts w:asciiTheme="minorHAnsi" w:hAnsiTheme="minorHAnsi" w:cstheme="minorHAnsi"/>
          <w:sz w:val="14"/>
        </w:rPr>
        <w:t xml:space="preserve"> risks, </w:t>
      </w:r>
      <w:r w:rsidRPr="00273B99">
        <w:rPr>
          <w:rStyle w:val="StyleUnderline"/>
          <w:rFonts w:asciiTheme="minorHAnsi" w:hAnsiTheme="minorHAnsi" w:cstheme="minorHAnsi"/>
        </w:rPr>
        <w:t>and</w:t>
      </w:r>
      <w:r w:rsidRPr="00273B99">
        <w:rPr>
          <w:rFonts w:asciiTheme="minorHAnsi" w:hAnsiTheme="minorHAnsi" w:cstheme="minorHAnsi"/>
          <w:sz w:val="14"/>
        </w:rPr>
        <w:t xml:space="preserve"> part concerns </w:t>
      </w:r>
      <w:r w:rsidRPr="00273B99">
        <w:rPr>
          <w:rStyle w:val="StyleUnderline"/>
          <w:rFonts w:asciiTheme="minorHAnsi" w:hAnsiTheme="minorHAnsi" w:cstheme="minorHAnsi"/>
        </w:rPr>
        <w:t>individual failure to</w:t>
      </w:r>
      <w:r w:rsidRPr="00273B99">
        <w:rPr>
          <w:rFonts w:asciiTheme="minorHAnsi" w:hAnsiTheme="minorHAnsi" w:cstheme="minorHAnsi"/>
          <w:sz w:val="14"/>
        </w:rPr>
        <w:t xml:space="preserve"> properly </w:t>
      </w:r>
      <w:r w:rsidRPr="00273B99">
        <w:rPr>
          <w:rStyle w:val="StyleUnderline"/>
          <w:rFonts w:asciiTheme="minorHAnsi" w:hAnsiTheme="minorHAnsi" w:cstheme="minorHAnsi"/>
        </w:rPr>
        <w:t>attach</w:t>
      </w:r>
      <w:r w:rsidRPr="00273B99">
        <w:rPr>
          <w:rFonts w:asciiTheme="minorHAnsi" w:hAnsiTheme="minorHAnsi" w:cstheme="minorHAnsi"/>
          <w:sz w:val="14"/>
        </w:rPr>
        <w:t xml:space="preserve"> a </w:t>
      </w:r>
      <w:r w:rsidRPr="00273B99">
        <w:rPr>
          <w:rStyle w:val="StyleUnderline"/>
          <w:rFonts w:asciiTheme="minorHAnsi" w:hAnsiTheme="minorHAnsi" w:cstheme="minorHAnsi"/>
        </w:rPr>
        <w:t>“catastrophe” or “extermination” premium on certain risks</w:t>
      </w:r>
      <w:r w:rsidRPr="00273B99">
        <w:rPr>
          <w:rFonts w:asciiTheme="minorHAnsi" w:hAnsiTheme="minorHAnsi" w:cstheme="minorHAnsi"/>
          <w:sz w:val="14"/>
        </w:rPr>
        <w:t xml:space="preserve">.59 </w:t>
      </w:r>
      <w:r w:rsidRPr="00273B99">
        <w:rPr>
          <w:rStyle w:val="StyleUnderline"/>
          <w:rFonts w:asciiTheme="minorHAnsi" w:hAnsiTheme="minorHAnsi" w:cstheme="minorHAnsi"/>
        </w:rPr>
        <w:t>Sunstein concludes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willingness-to-pay</w:t>
      </w:r>
      <w:r w:rsidRPr="00273B99">
        <w:rPr>
          <w:rFonts w:asciiTheme="minorHAnsi" w:hAnsiTheme="minorHAnsi" w:cstheme="minorHAnsi"/>
          <w:sz w:val="14"/>
        </w:rPr>
        <w:t xml:space="preserve"> remains </w:t>
      </w:r>
      <w:r w:rsidRPr="00273B99">
        <w:rPr>
          <w:rStyle w:val="StyleUnderline"/>
          <w:rFonts w:asciiTheme="minorHAnsi" w:hAnsiTheme="minorHAnsi" w:cstheme="minorHAnsi"/>
        </w:rPr>
        <w:t>useful for risks in</w:t>
      </w:r>
      <w:r w:rsidRPr="00273B99">
        <w:rPr>
          <w:rFonts w:asciiTheme="minorHAnsi" w:hAnsiTheme="minorHAnsi" w:cstheme="minorHAnsi"/>
          <w:sz w:val="14"/>
        </w:rPr>
        <w:t xml:space="preserve"> the range of </w:t>
      </w:r>
      <w:r w:rsidRPr="00273B99">
        <w:rPr>
          <w:rStyle w:val="StyleUnderline"/>
          <w:rFonts w:asciiTheme="minorHAnsi" w:hAnsiTheme="minorHAnsi" w:cstheme="minorHAnsi"/>
        </w:rPr>
        <w:t>1/10,000 to 1/100,000</w:t>
      </w:r>
      <w:r w:rsidRPr="00273B99">
        <w:rPr>
          <w:rFonts w:asciiTheme="minorHAnsi" w:hAnsiTheme="minorHAnsi" w:cstheme="minorHAnsi"/>
          <w:sz w:val="14"/>
        </w:rPr>
        <w:t xml:space="preserve"> </w:t>
      </w:r>
      <w:r w:rsidRPr="00273B99">
        <w:rPr>
          <w:rStyle w:val="StyleUnderline"/>
          <w:rFonts w:asciiTheme="minorHAnsi" w:hAnsiTheme="minorHAnsi" w:cstheme="minorHAnsi"/>
        </w:rPr>
        <w:t>as long as</w:t>
      </w:r>
      <w:r w:rsidRPr="00273B99">
        <w:rPr>
          <w:rFonts w:asciiTheme="minorHAnsi" w:hAnsiTheme="minorHAnsi" w:cstheme="minorHAnsi"/>
          <w:sz w:val="14"/>
        </w:rPr>
        <w:t xml:space="preserve"> </w:t>
      </w:r>
      <w:r w:rsidRPr="00273B99">
        <w:rPr>
          <w:rStyle w:val="Emphasis"/>
          <w:rFonts w:asciiTheme="minorHAnsi" w:hAnsiTheme="minorHAnsi" w:cstheme="minorHAnsi"/>
        </w:rPr>
        <w:t>no large-scale catastrophe is at issue</w:t>
      </w:r>
      <w:r w:rsidRPr="00273B99">
        <w:rPr>
          <w:rFonts w:asciiTheme="minorHAnsi" w:hAnsiTheme="minorHAnsi" w:cstheme="minorHAnsi"/>
          <w:sz w:val="14"/>
        </w:rPr>
        <w:t>.60</w:t>
      </w:r>
    </w:p>
    <w:p w14:paraId="06F5EE6C"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 identifies</w:t>
      </w:r>
      <w:r w:rsidRPr="00273B99">
        <w:rPr>
          <w:rFonts w:asciiTheme="minorHAnsi" w:hAnsiTheme="minorHAnsi" w:cstheme="minorHAnsi"/>
          <w:sz w:val="14"/>
        </w:rPr>
        <w:t xml:space="preserve"> </w:t>
      </w:r>
      <w:r w:rsidRPr="00273B99">
        <w:rPr>
          <w:rStyle w:val="StyleUnderline"/>
          <w:rFonts w:asciiTheme="minorHAnsi" w:hAnsiTheme="minorHAnsi" w:cstheme="minorHAnsi"/>
        </w:rPr>
        <w:t>other limitations</w:t>
      </w:r>
      <w:r w:rsidRPr="00273B99">
        <w:rPr>
          <w:rFonts w:asciiTheme="minorHAnsi" w:hAnsiTheme="minorHAnsi" w:cstheme="minorHAnsi"/>
          <w:sz w:val="14"/>
        </w:rPr>
        <w:t xml:space="preserve"> to application of his form of cost-benefit analysis as well. He notes that “</w:t>
      </w:r>
      <w:r w:rsidRPr="00273B99">
        <w:rPr>
          <w:rStyle w:val="StyleUnderline"/>
          <w:rFonts w:asciiTheme="minorHAnsi" w:hAnsiTheme="minorHAnsi" w:cstheme="minorHAnsi"/>
        </w:rPr>
        <w:t>it is fully reasonable to say</w:t>
      </w:r>
      <w:r w:rsidRPr="00273B99">
        <w:rPr>
          <w:rFonts w:asciiTheme="minorHAnsi" w:hAnsiTheme="minorHAnsi" w:cstheme="minorHAnsi"/>
          <w:sz w:val="14"/>
        </w:rPr>
        <w:t xml:space="preserve"> that </w:t>
      </w:r>
      <w:r w:rsidRPr="00273B99">
        <w:rPr>
          <w:rStyle w:val="StyleUnderline"/>
          <w:rFonts w:asciiTheme="minorHAnsi" w:hAnsiTheme="minorHAnsi" w:cstheme="minorHAnsi"/>
        </w:rPr>
        <w:t>whatever</w:t>
      </w:r>
      <w:r w:rsidRPr="00273B99">
        <w:rPr>
          <w:rFonts w:asciiTheme="minorHAnsi" w:hAnsiTheme="minorHAnsi" w:cstheme="minorHAnsi"/>
          <w:sz w:val="14"/>
        </w:rPr>
        <w:t xml:space="preserve"> </w:t>
      </w:r>
      <w:r w:rsidRPr="00273B99">
        <w:rPr>
          <w:rStyle w:val="StyleUnderline"/>
          <w:rFonts w:asciiTheme="minorHAnsi" w:hAnsiTheme="minorHAnsi" w:cstheme="minorHAnsi"/>
        </w:rPr>
        <w:t>their</w:t>
      </w:r>
      <w:r w:rsidRPr="00273B99">
        <w:rPr>
          <w:rFonts w:asciiTheme="minorHAnsi" w:hAnsiTheme="minorHAnsi" w:cstheme="minorHAnsi"/>
          <w:sz w:val="14"/>
        </w:rPr>
        <w:t xml:space="preserve"> [</w:t>
      </w:r>
      <w:r w:rsidRPr="00273B99">
        <w:rPr>
          <w:rStyle w:val="StyleUnderline"/>
          <w:rFonts w:asciiTheme="minorHAnsi" w:hAnsiTheme="minorHAnsi" w:cstheme="minorHAnsi"/>
        </w:rPr>
        <w:t>willingness-to-pay</w:t>
      </w:r>
      <w:r w:rsidRPr="00273B99">
        <w:rPr>
          <w:rFonts w:asciiTheme="minorHAnsi" w:hAnsiTheme="minorHAnsi" w:cstheme="minorHAnsi"/>
          <w:sz w:val="14"/>
        </w:rPr>
        <w:t xml:space="preserve">], </w:t>
      </w:r>
      <w:r w:rsidRPr="00273B99">
        <w:rPr>
          <w:rStyle w:val="StyleUnderline"/>
          <w:rFonts w:asciiTheme="minorHAnsi" w:hAnsiTheme="minorHAnsi" w:cstheme="minorHAnsi"/>
        </w:rPr>
        <w:t>human beings should</w:t>
      </w:r>
      <w:r w:rsidRPr="00273B99">
        <w:rPr>
          <w:rFonts w:asciiTheme="minorHAnsi" w:hAnsiTheme="minorHAnsi" w:cstheme="minorHAnsi"/>
          <w:sz w:val="14"/>
        </w:rPr>
        <w:t xml:space="preserve"> </w:t>
      </w:r>
      <w:r w:rsidRPr="00273B99">
        <w:rPr>
          <w:rStyle w:val="StyleUnderline"/>
          <w:rFonts w:asciiTheme="minorHAnsi" w:hAnsiTheme="minorHAnsi" w:cstheme="minorHAnsi"/>
        </w:rPr>
        <w:t>have a right not</w:t>
      </w:r>
      <w:r w:rsidRPr="00273B99">
        <w:rPr>
          <w:rFonts w:asciiTheme="minorHAnsi" w:hAnsiTheme="minorHAnsi" w:cstheme="minorHAnsi"/>
          <w:sz w:val="14"/>
        </w:rPr>
        <w:t xml:space="preserve"> </w:t>
      </w:r>
      <w:r w:rsidRPr="00273B99">
        <w:rPr>
          <w:rStyle w:val="StyleUnderline"/>
          <w:rFonts w:asciiTheme="minorHAnsi" w:hAnsiTheme="minorHAnsi" w:cstheme="minorHAnsi"/>
        </w:rPr>
        <w:t>to be subject to risks</w:t>
      </w:r>
      <w:r w:rsidRPr="00273B99">
        <w:rPr>
          <w:rFonts w:asciiTheme="minorHAnsi" w:hAnsiTheme="minorHAnsi" w:cstheme="minorHAnsi"/>
          <w:sz w:val="14"/>
        </w:rPr>
        <w:t xml:space="preserve"> </w:t>
      </w:r>
      <w:r w:rsidRPr="00273B99">
        <w:rPr>
          <w:rStyle w:val="StyleUnderline"/>
          <w:rFonts w:asciiTheme="minorHAnsi" w:hAnsiTheme="minorHAnsi" w:cstheme="minorHAnsi"/>
        </w:rPr>
        <w:t>above</w:t>
      </w:r>
      <w:r w:rsidRPr="00273B99">
        <w:rPr>
          <w:rFonts w:asciiTheme="minorHAnsi" w:hAnsiTheme="minorHAnsi" w:cstheme="minorHAnsi"/>
          <w:sz w:val="14"/>
        </w:rPr>
        <w:t xml:space="preserve"> a </w:t>
      </w:r>
      <w:r w:rsidRPr="00273B99">
        <w:rPr>
          <w:rStyle w:val="StyleUnderline"/>
          <w:rFonts w:asciiTheme="minorHAnsi" w:hAnsiTheme="minorHAnsi" w:cstheme="minorHAnsi"/>
        </w:rPr>
        <w:t>particular level</w:t>
      </w:r>
      <w:r w:rsidRPr="00273B99">
        <w:rPr>
          <w:rFonts w:asciiTheme="minorHAnsi" w:hAnsiTheme="minorHAnsi" w:cstheme="minorHAnsi"/>
          <w:sz w:val="14"/>
        </w:rPr>
        <w:t xml:space="preserve">,”61 and that, “[w]e might add that </w:t>
      </w:r>
      <w:r w:rsidRPr="00273B99">
        <w:rPr>
          <w:rStyle w:val="StyleUnderline"/>
          <w:rFonts w:asciiTheme="minorHAnsi" w:hAnsiTheme="minorHAnsi" w:cstheme="minorHAnsi"/>
        </w:rPr>
        <w:t>people have a right</w:t>
      </w:r>
      <w:r w:rsidRPr="00273B99">
        <w:rPr>
          <w:rFonts w:asciiTheme="minorHAnsi" w:hAnsiTheme="minorHAnsi" w:cstheme="minorHAnsi"/>
          <w:sz w:val="14"/>
        </w:rPr>
        <w:t xml:space="preserve"> </w:t>
      </w:r>
      <w:r w:rsidRPr="00273B99">
        <w:rPr>
          <w:rStyle w:val="StyleUnderline"/>
          <w:rFonts w:asciiTheme="minorHAnsi" w:hAnsiTheme="minorHAnsi" w:cstheme="minorHAnsi"/>
        </w:rPr>
        <w:t>not to be subjected to</w:t>
      </w:r>
      <w:r w:rsidRPr="00273B99">
        <w:rPr>
          <w:rFonts w:asciiTheme="minorHAnsi" w:hAnsiTheme="minorHAnsi" w:cstheme="minorHAnsi"/>
          <w:sz w:val="14"/>
        </w:rPr>
        <w:t xml:space="preserve"> an </w:t>
      </w:r>
      <w:r w:rsidRPr="00273B99">
        <w:rPr>
          <w:rStyle w:val="StyleUnderline"/>
          <w:rFonts w:asciiTheme="minorHAnsi" w:hAnsiTheme="minorHAnsi" w:cstheme="minorHAnsi"/>
        </w:rPr>
        <w:t>intentional</w:t>
      </w:r>
      <w:r w:rsidRPr="00273B99">
        <w:rPr>
          <w:rFonts w:asciiTheme="minorHAnsi" w:hAnsiTheme="minorHAnsi" w:cstheme="minorHAnsi"/>
          <w:sz w:val="14"/>
        </w:rPr>
        <w:t xml:space="preserve"> or reckless imposition of </w:t>
      </w:r>
      <w:r w:rsidRPr="00273B99">
        <w:rPr>
          <w:rStyle w:val="StyleUnderline"/>
          <w:rFonts w:asciiTheme="minorHAnsi" w:hAnsiTheme="minorHAnsi" w:cstheme="minorHAnsi"/>
        </w:rPr>
        <w:t>harm</w:t>
      </w:r>
      <w:r w:rsidRPr="00273B99">
        <w:rPr>
          <w:rFonts w:asciiTheme="minorHAnsi" w:hAnsiTheme="minorHAnsi" w:cstheme="minorHAnsi"/>
          <w:sz w:val="14"/>
        </w:rPr>
        <w:t xml:space="preserve">.”62 Similarly, </w:t>
      </w:r>
      <w:r w:rsidRPr="00273B99">
        <w:rPr>
          <w:rStyle w:val="StyleUnderline"/>
          <w:rFonts w:asciiTheme="minorHAnsi" w:hAnsiTheme="minorHAnsi" w:cstheme="minorHAnsi"/>
        </w:rPr>
        <w:t>actions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would </w:t>
      </w:r>
      <w:r w:rsidRPr="00273B99">
        <w:rPr>
          <w:rStyle w:val="StyleUnderline"/>
          <w:rFonts w:asciiTheme="minorHAnsi" w:hAnsiTheme="minorHAnsi" w:cstheme="minorHAnsi"/>
        </w:rPr>
        <w:t>violate socially agreed upon</w:t>
      </w:r>
      <w:r w:rsidRPr="00273B99">
        <w:rPr>
          <w:rFonts w:asciiTheme="minorHAnsi" w:hAnsiTheme="minorHAnsi" w:cstheme="minorHAnsi"/>
          <w:sz w:val="14"/>
        </w:rPr>
        <w:t xml:space="preserve"> moral </w:t>
      </w:r>
      <w:r w:rsidRPr="00273B99">
        <w:rPr>
          <w:rStyle w:val="StyleUnderline"/>
          <w:rFonts w:asciiTheme="minorHAnsi" w:hAnsiTheme="minorHAnsi" w:cstheme="minorHAnsi"/>
        </w:rPr>
        <w:t>rules should not be evaluated based on willingness-to-pay</w:t>
      </w:r>
      <w:r w:rsidRPr="00273B99">
        <w:rPr>
          <w:rFonts w:asciiTheme="minorHAnsi" w:hAnsiTheme="minorHAnsi" w:cstheme="minorHAnsi"/>
          <w:sz w:val="14"/>
        </w:rPr>
        <w:t xml:space="preserve">.63 </w:t>
      </w:r>
      <w:r w:rsidRPr="00273B99">
        <w:rPr>
          <w:rStyle w:val="StyleUnderline"/>
          <w:rFonts w:asciiTheme="minorHAnsi" w:hAnsiTheme="minorHAnsi" w:cstheme="minorHAnsi"/>
        </w:rPr>
        <w:t>Examples</w:t>
      </w:r>
      <w:r w:rsidRPr="00273B99">
        <w:rPr>
          <w:rFonts w:asciiTheme="minorHAnsi" w:hAnsiTheme="minorHAnsi" w:cstheme="minorHAnsi"/>
          <w:sz w:val="14"/>
        </w:rPr>
        <w:t xml:space="preserve"> that Sunstein offers here </w:t>
      </w:r>
      <w:r w:rsidRPr="00273B99">
        <w:rPr>
          <w:rStyle w:val="StyleUnderline"/>
          <w:rFonts w:asciiTheme="minorHAnsi" w:hAnsiTheme="minorHAnsi" w:cstheme="minorHAnsi"/>
        </w:rPr>
        <w:t>include prohibitions on</w:t>
      </w:r>
      <w:r w:rsidRPr="00273B99">
        <w:rPr>
          <w:rFonts w:asciiTheme="minorHAnsi" w:hAnsiTheme="minorHAnsi" w:cstheme="minorHAnsi"/>
          <w:sz w:val="14"/>
        </w:rPr>
        <w:t xml:space="preserve"> </w:t>
      </w:r>
      <w:r w:rsidRPr="00273B99">
        <w:rPr>
          <w:rStyle w:val="StyleUnderline"/>
          <w:rFonts w:asciiTheme="minorHAnsi" w:hAnsiTheme="minorHAnsi" w:cstheme="minorHAnsi"/>
        </w:rPr>
        <w:t>racial and sex discrimination</w:t>
      </w:r>
      <w:r w:rsidRPr="00273B99">
        <w:rPr>
          <w:rFonts w:asciiTheme="minorHAnsi" w:hAnsiTheme="minorHAnsi" w:cstheme="minorHAnsi"/>
          <w:sz w:val="14"/>
        </w:rPr>
        <w:t xml:space="preserve">, prohibitions on </w:t>
      </w:r>
      <w:r w:rsidRPr="00273B99">
        <w:rPr>
          <w:rStyle w:val="StyleUnderline"/>
          <w:rFonts w:asciiTheme="minorHAnsi" w:hAnsiTheme="minorHAnsi" w:cstheme="minorHAnsi"/>
        </w:rPr>
        <w:t>sexual harassment</w:t>
      </w:r>
      <w:r w:rsidRPr="00273B99">
        <w:rPr>
          <w:rFonts w:asciiTheme="minorHAnsi" w:hAnsiTheme="minorHAnsi" w:cstheme="minorHAnsi"/>
          <w:sz w:val="14"/>
        </w:rPr>
        <w:t xml:space="preserve">, and </w:t>
      </w:r>
      <w:r w:rsidRPr="00273B99">
        <w:rPr>
          <w:rStyle w:val="StyleUnderline"/>
          <w:rFonts w:asciiTheme="minorHAnsi" w:hAnsiTheme="minorHAnsi" w:cstheme="minorHAnsi"/>
        </w:rPr>
        <w:t>protection of endangered</w:t>
      </w:r>
      <w:r w:rsidRPr="00273B99">
        <w:rPr>
          <w:rFonts w:asciiTheme="minorHAnsi" w:hAnsiTheme="minorHAnsi" w:cstheme="minorHAnsi"/>
          <w:sz w:val="14"/>
        </w:rPr>
        <w:t xml:space="preserve"> </w:t>
      </w:r>
      <w:r w:rsidRPr="00273B99">
        <w:rPr>
          <w:rStyle w:val="StyleUnderline"/>
          <w:rFonts w:asciiTheme="minorHAnsi" w:hAnsiTheme="minorHAnsi" w:cstheme="minorHAnsi"/>
        </w:rPr>
        <w:t>species</w:t>
      </w:r>
      <w:r w:rsidRPr="00273B99">
        <w:rPr>
          <w:rFonts w:asciiTheme="minorHAnsi" w:hAnsiTheme="minorHAnsi" w:cstheme="minorHAnsi"/>
          <w:sz w:val="14"/>
        </w:rPr>
        <w:t xml:space="preserve">. Simply </w:t>
      </w:r>
      <w:r w:rsidRPr="00273B99">
        <w:rPr>
          <w:rStyle w:val="StyleUnderline"/>
          <w:rFonts w:asciiTheme="minorHAnsi" w:hAnsiTheme="minorHAnsi" w:cstheme="minorHAnsi"/>
        </w:rPr>
        <w:t>because individuals might be willing to pay</w:t>
      </w:r>
      <w:r w:rsidRPr="00273B99">
        <w:rPr>
          <w:rFonts w:asciiTheme="minorHAnsi" w:hAnsiTheme="minorHAnsi" w:cstheme="minorHAnsi"/>
          <w:sz w:val="14"/>
        </w:rPr>
        <w:t xml:space="preserve"> to discriminate </w:t>
      </w:r>
      <w:r w:rsidRPr="00273B99">
        <w:rPr>
          <w:rStyle w:val="StyleUnderline"/>
          <w:rFonts w:asciiTheme="minorHAnsi" w:hAnsiTheme="minorHAnsi" w:cstheme="minorHAnsi"/>
        </w:rPr>
        <w:t>does not mean society should allow it</w:t>
      </w:r>
      <w:r w:rsidRPr="00273B99">
        <w:rPr>
          <w:rFonts w:asciiTheme="minorHAnsi" w:hAnsiTheme="minorHAnsi" w:cstheme="minorHAnsi"/>
          <w:sz w:val="14"/>
        </w:rPr>
        <w:t xml:space="preserve">.64 Social mores can thus place certain decisions outside the ambit of costbenefit analysis. </w:t>
      </w:r>
      <w:r w:rsidRPr="00273B99">
        <w:rPr>
          <w:rStyle w:val="StyleUnderline"/>
          <w:rFonts w:asciiTheme="minorHAnsi" w:hAnsiTheme="minorHAnsi" w:cstheme="minorHAnsi"/>
        </w:rPr>
        <w:t>Sunstein</w:t>
      </w:r>
      <w:r w:rsidRPr="00273B99">
        <w:rPr>
          <w:rFonts w:asciiTheme="minorHAnsi" w:hAnsiTheme="minorHAnsi" w:cstheme="minorHAnsi"/>
          <w:sz w:val="14"/>
        </w:rPr>
        <w:t xml:space="preserve"> </w:t>
      </w:r>
      <w:r w:rsidRPr="00273B99">
        <w:rPr>
          <w:rStyle w:val="StyleUnderline"/>
          <w:rFonts w:asciiTheme="minorHAnsi" w:hAnsiTheme="minorHAnsi" w:cstheme="minorHAnsi"/>
        </w:rPr>
        <w:t>does not discuss why</w:t>
      </w:r>
      <w:r w:rsidRPr="00273B99">
        <w:rPr>
          <w:rFonts w:asciiTheme="minorHAnsi" w:hAnsiTheme="minorHAnsi" w:cstheme="minorHAnsi"/>
          <w:sz w:val="14"/>
        </w:rPr>
        <w:t xml:space="preserve"> such </w:t>
      </w:r>
      <w:r w:rsidRPr="00273B99">
        <w:rPr>
          <w:rStyle w:val="StyleUnderline"/>
          <w:rFonts w:asciiTheme="minorHAnsi" w:hAnsiTheme="minorHAnsi" w:cstheme="minorHAnsi"/>
        </w:rPr>
        <w:t>mores place discrimination</w:t>
      </w:r>
      <w:r w:rsidRPr="00273B99">
        <w:rPr>
          <w:rFonts w:asciiTheme="minorHAnsi" w:hAnsiTheme="minorHAnsi" w:cstheme="minorHAnsi"/>
          <w:sz w:val="14"/>
        </w:rPr>
        <w:t xml:space="preserve"> </w:t>
      </w:r>
      <w:r w:rsidRPr="00273B99">
        <w:rPr>
          <w:rStyle w:val="StyleUnderline"/>
          <w:rFonts w:asciiTheme="minorHAnsi" w:hAnsiTheme="minorHAnsi" w:cstheme="minorHAnsi"/>
        </w:rPr>
        <w:t>outside</w:t>
      </w:r>
      <w:r w:rsidRPr="00273B99">
        <w:rPr>
          <w:rFonts w:asciiTheme="minorHAnsi" w:hAnsiTheme="minorHAnsi" w:cstheme="minorHAnsi"/>
          <w:sz w:val="14"/>
        </w:rPr>
        <w:t xml:space="preserve"> the </w:t>
      </w:r>
      <w:r w:rsidRPr="00273B99">
        <w:rPr>
          <w:rStyle w:val="StyleUnderline"/>
          <w:rFonts w:asciiTheme="minorHAnsi" w:hAnsiTheme="minorHAnsi" w:cstheme="minorHAnsi"/>
        </w:rPr>
        <w:t>purview</w:t>
      </w:r>
      <w:r w:rsidRPr="00273B99">
        <w:rPr>
          <w:rFonts w:asciiTheme="minorHAnsi" w:hAnsiTheme="minorHAnsi" w:cstheme="minorHAnsi"/>
          <w:sz w:val="14"/>
        </w:rPr>
        <w:t xml:space="preserve"> of willingness-to-pay, </w:t>
      </w:r>
      <w:r w:rsidRPr="00273B99">
        <w:rPr>
          <w:rStyle w:val="StyleUnderline"/>
          <w:rFonts w:asciiTheme="minorHAnsi" w:hAnsiTheme="minorHAnsi" w:cstheme="minorHAnsi"/>
        </w:rPr>
        <w:t>but</w:t>
      </w:r>
      <w:r w:rsidRPr="00273B99">
        <w:rPr>
          <w:rFonts w:asciiTheme="minorHAnsi" w:hAnsiTheme="minorHAnsi" w:cstheme="minorHAnsi"/>
          <w:sz w:val="14"/>
        </w:rPr>
        <w:t xml:space="preserve"> still </w:t>
      </w:r>
      <w:r w:rsidRPr="00273B99">
        <w:rPr>
          <w:rStyle w:val="StyleUnderline"/>
          <w:rFonts w:asciiTheme="minorHAnsi" w:hAnsiTheme="minorHAnsi" w:cstheme="minorHAnsi"/>
        </w:rPr>
        <w:t>allow for</w:t>
      </w:r>
      <w:r w:rsidRPr="00273B99">
        <w:rPr>
          <w:rFonts w:asciiTheme="minorHAnsi" w:hAnsiTheme="minorHAnsi" w:cstheme="minorHAnsi"/>
          <w:sz w:val="14"/>
        </w:rPr>
        <w:t xml:space="preserve"> the </w:t>
      </w:r>
      <w:r w:rsidRPr="00273B99">
        <w:rPr>
          <w:rStyle w:val="StyleUnderline"/>
          <w:rFonts w:asciiTheme="minorHAnsi" w:hAnsiTheme="minorHAnsi" w:cstheme="minorHAnsi"/>
        </w:rPr>
        <w:t>application of willingness-to-pay</w:t>
      </w:r>
      <w:r w:rsidRPr="00273B99">
        <w:rPr>
          <w:rFonts w:asciiTheme="minorHAnsi" w:hAnsiTheme="minorHAnsi" w:cstheme="minorHAnsi"/>
          <w:sz w:val="14"/>
        </w:rPr>
        <w:t xml:space="preserve"> </w:t>
      </w:r>
      <w:r w:rsidRPr="00273B99">
        <w:rPr>
          <w:rStyle w:val="Emphasis"/>
          <w:rFonts w:asciiTheme="minorHAnsi" w:hAnsiTheme="minorHAnsi" w:cstheme="minorHAnsi"/>
        </w:rPr>
        <w:t>to greater harms</w:t>
      </w:r>
      <w:r w:rsidRPr="00273B99">
        <w:rPr>
          <w:rFonts w:asciiTheme="minorHAnsi" w:hAnsiTheme="minorHAnsi" w:cstheme="minorHAnsi"/>
          <w:sz w:val="14"/>
        </w:rPr>
        <w:t xml:space="preserve"> (</w:t>
      </w:r>
      <w:r w:rsidRPr="00273B99">
        <w:rPr>
          <w:rStyle w:val="StyleUnderline"/>
          <w:rFonts w:asciiTheme="minorHAnsi" w:hAnsiTheme="minorHAnsi" w:cstheme="minorHAnsi"/>
        </w:rPr>
        <w:t>for example</w:t>
      </w:r>
      <w:r w:rsidRPr="00273B99">
        <w:rPr>
          <w:rFonts w:asciiTheme="minorHAnsi" w:hAnsiTheme="minorHAnsi" w:cstheme="minorHAnsi"/>
          <w:sz w:val="14"/>
        </w:rPr>
        <w:t xml:space="preserve">, </w:t>
      </w:r>
      <w:r w:rsidRPr="00273B99">
        <w:rPr>
          <w:rStyle w:val="StyleUnderline"/>
          <w:rFonts w:asciiTheme="minorHAnsi" w:hAnsiTheme="minorHAnsi" w:cstheme="minorHAnsi"/>
        </w:rPr>
        <w:t>the loss of human life</w:t>
      </w:r>
      <w:r w:rsidRPr="00273B99">
        <w:rPr>
          <w:rFonts w:asciiTheme="minorHAnsi" w:hAnsiTheme="minorHAnsi" w:cstheme="minorHAnsi"/>
          <w:sz w:val="14"/>
        </w:rPr>
        <w:t>).</w:t>
      </w:r>
    </w:p>
    <w:p w14:paraId="23C85AA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final limitation</w:t>
      </w:r>
      <w:r w:rsidRPr="00273B99">
        <w:rPr>
          <w:rFonts w:asciiTheme="minorHAnsi" w:hAnsiTheme="minorHAnsi" w:cstheme="minorHAnsi"/>
          <w:sz w:val="14"/>
        </w:rPr>
        <w:t xml:space="preserve"> that Sunstein identifies </w:t>
      </w:r>
      <w:r w:rsidRPr="00273B99">
        <w:rPr>
          <w:rStyle w:val="StyleUnderline"/>
          <w:rFonts w:asciiTheme="minorHAnsi" w:hAnsiTheme="minorHAnsi" w:cstheme="minorHAnsi"/>
        </w:rPr>
        <w:t xml:space="preserve">concerns </w:t>
      </w:r>
      <w:r w:rsidRPr="00273B99">
        <w:rPr>
          <w:rStyle w:val="Emphasis"/>
          <w:rFonts w:asciiTheme="minorHAnsi" w:hAnsiTheme="minorHAnsi" w:cstheme="minorHAnsi"/>
        </w:rPr>
        <w:t>third-party effects</w:t>
      </w:r>
      <w:r w:rsidRPr="00273B99">
        <w:rPr>
          <w:rFonts w:asciiTheme="minorHAnsi" w:hAnsiTheme="minorHAnsi" w:cstheme="minorHAnsi"/>
          <w:sz w:val="14"/>
        </w:rPr>
        <w:t xml:space="preserve">. Where </w:t>
      </w:r>
      <w:r w:rsidRPr="00273B99">
        <w:rPr>
          <w:rStyle w:val="StyleUnderline"/>
          <w:rFonts w:asciiTheme="minorHAnsi" w:hAnsiTheme="minorHAnsi" w:cstheme="minorHAnsi"/>
        </w:rPr>
        <w:t>risks produce harms for third parties</w:t>
      </w:r>
      <w:r w:rsidRPr="00273B99">
        <w:rPr>
          <w:rFonts w:asciiTheme="minorHAnsi" w:hAnsiTheme="minorHAnsi" w:cstheme="minorHAnsi"/>
          <w:sz w:val="14"/>
        </w:rPr>
        <w:t xml:space="preserve"> (</w:t>
      </w:r>
      <w:r w:rsidRPr="00273B99">
        <w:rPr>
          <w:rStyle w:val="Emphasis"/>
          <w:rFonts w:asciiTheme="minorHAnsi" w:hAnsiTheme="minorHAnsi" w:cstheme="minorHAnsi"/>
        </w:rPr>
        <w:t>negative externalities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such </w:t>
      </w:r>
      <w:r w:rsidRPr="00273B99">
        <w:rPr>
          <w:rStyle w:val="StyleUnderline"/>
          <w:rFonts w:asciiTheme="minorHAnsi" w:hAnsiTheme="minorHAnsi" w:cstheme="minorHAnsi"/>
        </w:rPr>
        <w:t>third-party welfare</w:t>
      </w:r>
      <w:r w:rsidRPr="00273B99">
        <w:rPr>
          <w:rFonts w:asciiTheme="minorHAnsi" w:hAnsiTheme="minorHAnsi" w:cstheme="minorHAnsi"/>
          <w:sz w:val="14"/>
        </w:rPr>
        <w:t xml:space="preserve"> is </w:t>
      </w:r>
      <w:r w:rsidRPr="00273B99">
        <w:rPr>
          <w:rStyle w:val="StyleUnderline"/>
          <w:rFonts w:asciiTheme="minorHAnsi" w:hAnsiTheme="minorHAnsi" w:cstheme="minorHAnsi"/>
        </w:rPr>
        <w:t>not considered</w:t>
      </w:r>
      <w:r w:rsidRPr="00273B99">
        <w:rPr>
          <w:rFonts w:asciiTheme="minorHAnsi" w:hAnsiTheme="minorHAnsi" w:cstheme="minorHAnsi"/>
          <w:sz w:val="14"/>
        </w:rPr>
        <w:t>, “</w:t>
      </w:r>
      <w:r w:rsidRPr="00273B99">
        <w:rPr>
          <w:rStyle w:val="StyleUnderline"/>
          <w:rFonts w:asciiTheme="minorHAnsi" w:hAnsiTheme="minorHAnsi" w:cstheme="minorHAnsi"/>
        </w:rPr>
        <w:t>then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willingness-to-pay</w:t>
      </w:r>
      <w:r w:rsidRPr="00273B99">
        <w:rPr>
          <w:rFonts w:asciiTheme="minorHAnsi" w:hAnsiTheme="minorHAnsi" w:cstheme="minorHAnsi"/>
          <w:sz w:val="14"/>
        </w:rPr>
        <w:t xml:space="preserve">] calculus </w:t>
      </w:r>
      <w:r w:rsidRPr="00273B99">
        <w:rPr>
          <w:rStyle w:val="StyleUnderline"/>
          <w:rFonts w:asciiTheme="minorHAnsi" w:hAnsiTheme="minorHAnsi" w:cstheme="minorHAnsi"/>
        </w:rPr>
        <w:t xml:space="preserve">is </w:t>
      </w:r>
      <w:r w:rsidRPr="00273B99">
        <w:rPr>
          <w:rStyle w:val="Emphasis"/>
          <w:rFonts w:asciiTheme="minorHAnsi" w:hAnsiTheme="minorHAnsi" w:cstheme="minorHAnsi"/>
        </w:rPr>
        <w:t>seriously incomplete</w:t>
      </w:r>
      <w:r w:rsidRPr="00273B99">
        <w:rPr>
          <w:rFonts w:asciiTheme="minorHAnsi" w:hAnsiTheme="minorHAnsi" w:cstheme="minorHAnsi"/>
          <w:sz w:val="14"/>
        </w:rPr>
        <w:t xml:space="preserve">.”65 In such situations, </w:t>
      </w:r>
      <w:r w:rsidRPr="00273B99">
        <w:rPr>
          <w:rStyle w:val="StyleUnderline"/>
          <w:rFonts w:asciiTheme="minorHAnsi" w:hAnsiTheme="minorHAnsi" w:cstheme="minorHAnsi"/>
        </w:rPr>
        <w:t>willingness-to-pay</w:t>
      </w:r>
      <w:r w:rsidRPr="00273B99">
        <w:rPr>
          <w:rFonts w:asciiTheme="minorHAnsi" w:hAnsiTheme="minorHAnsi" w:cstheme="minorHAnsi"/>
          <w:sz w:val="14"/>
        </w:rPr>
        <w:t xml:space="preserve"> will </w:t>
      </w:r>
      <w:r w:rsidRPr="00273B99">
        <w:rPr>
          <w:rStyle w:val="StyleUnderline"/>
          <w:rFonts w:asciiTheme="minorHAnsi" w:hAnsiTheme="minorHAnsi" w:cstheme="minorHAnsi"/>
        </w:rPr>
        <w:t>produce values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are “far too low.”</w:t>
      </w:r>
      <w:r w:rsidRPr="00273B99">
        <w:rPr>
          <w:rFonts w:asciiTheme="minorHAnsi" w:hAnsiTheme="minorHAnsi" w:cstheme="minorHAnsi"/>
          <w:sz w:val="14"/>
        </w:rPr>
        <w:t xml:space="preserve">66 </w:t>
      </w:r>
      <w:r w:rsidRPr="00273B99">
        <w:rPr>
          <w:rStyle w:val="StyleUnderline"/>
          <w:rFonts w:asciiTheme="minorHAnsi" w:hAnsiTheme="minorHAnsi" w:cstheme="minorHAnsi"/>
        </w:rPr>
        <w:t>Sunstein’s solution</w:t>
      </w:r>
      <w:r w:rsidRPr="00273B99">
        <w:rPr>
          <w:rFonts w:asciiTheme="minorHAnsi" w:hAnsiTheme="minorHAnsi" w:cstheme="minorHAnsi"/>
          <w:sz w:val="14"/>
        </w:rPr>
        <w:t xml:space="preserve"> to this problem </w:t>
      </w:r>
      <w:r w:rsidRPr="00273B99">
        <w:rPr>
          <w:rStyle w:val="StyleUnderline"/>
          <w:rFonts w:asciiTheme="minorHAnsi" w:hAnsiTheme="minorHAnsi" w:cstheme="minorHAnsi"/>
        </w:rPr>
        <w:t>is</w:t>
      </w:r>
      <w:r w:rsidRPr="00273B99">
        <w:rPr>
          <w:rFonts w:asciiTheme="minorHAnsi" w:hAnsiTheme="minorHAnsi" w:cstheme="minorHAnsi"/>
          <w:sz w:val="14"/>
        </w:rPr>
        <w:t xml:space="preserve"> contained in a single sentence: </w:t>
      </w:r>
      <w:r w:rsidRPr="00273B99">
        <w:rPr>
          <w:rStyle w:val="StyleUnderline"/>
          <w:rFonts w:asciiTheme="minorHAnsi" w:hAnsiTheme="minorHAnsi" w:cstheme="minorHAnsi"/>
        </w:rPr>
        <w:t>“</w:t>
      </w:r>
      <w:r w:rsidRPr="00273B99">
        <w:rPr>
          <w:rFonts w:asciiTheme="minorHAnsi" w:hAnsiTheme="minorHAnsi" w:cstheme="minorHAnsi"/>
          <w:sz w:val="14"/>
        </w:rPr>
        <w:t xml:space="preserve">The appropriate response is </w:t>
      </w:r>
      <w:r w:rsidRPr="00273B99">
        <w:rPr>
          <w:rStyle w:val="StyleUnderline"/>
          <w:rFonts w:asciiTheme="minorHAnsi" w:hAnsiTheme="minorHAnsi" w:cstheme="minorHAnsi"/>
        </w:rPr>
        <w:t>to increase the numbers</w:t>
      </w:r>
      <w:r w:rsidRPr="00273B99">
        <w:rPr>
          <w:rFonts w:asciiTheme="minorHAnsi" w:hAnsiTheme="minorHAnsi" w:cstheme="minorHAnsi"/>
          <w:sz w:val="14"/>
        </w:rPr>
        <w:t>.</w:t>
      </w:r>
      <w:r w:rsidRPr="00273B99">
        <w:rPr>
          <w:rStyle w:val="StyleUnderline"/>
          <w:rFonts w:asciiTheme="minorHAnsi" w:hAnsiTheme="minorHAnsi" w:cstheme="minorHAnsi"/>
        </w:rPr>
        <w:t>”</w:t>
      </w:r>
      <w:r w:rsidRPr="00273B99">
        <w:rPr>
          <w:rFonts w:asciiTheme="minorHAnsi" w:hAnsiTheme="minorHAnsi" w:cstheme="minorHAnsi"/>
          <w:sz w:val="14"/>
        </w:rPr>
        <w:t xml:space="preserve">67 </w:t>
      </w:r>
      <w:r w:rsidRPr="00273B99">
        <w:rPr>
          <w:rStyle w:val="StyleUnderline"/>
          <w:rFonts w:asciiTheme="minorHAnsi" w:hAnsiTheme="minorHAnsi" w:cstheme="minorHAnsi"/>
        </w:rPr>
        <w:t>How to do</w:t>
      </w:r>
      <w:r w:rsidRPr="00273B99">
        <w:rPr>
          <w:rFonts w:asciiTheme="minorHAnsi" w:hAnsiTheme="minorHAnsi" w:cstheme="minorHAnsi"/>
          <w:sz w:val="14"/>
        </w:rPr>
        <w:t xml:space="preserve"> </w:t>
      </w:r>
      <w:r w:rsidRPr="00273B99">
        <w:rPr>
          <w:rStyle w:val="StyleUnderline"/>
          <w:rFonts w:asciiTheme="minorHAnsi" w:hAnsiTheme="minorHAnsi" w:cstheme="minorHAnsi"/>
        </w:rPr>
        <w:t>so</w:t>
      </w:r>
      <w:r w:rsidRPr="00273B99">
        <w:rPr>
          <w:rFonts w:asciiTheme="minorHAnsi" w:hAnsiTheme="minorHAnsi" w:cstheme="minorHAnsi"/>
          <w:sz w:val="14"/>
        </w:rPr>
        <w:t xml:space="preserve">, </w:t>
      </w:r>
      <w:r w:rsidRPr="00273B99">
        <w:rPr>
          <w:rStyle w:val="StyleUnderline"/>
          <w:rFonts w:asciiTheme="minorHAnsi" w:hAnsiTheme="minorHAnsi" w:cstheme="minorHAnsi"/>
        </w:rPr>
        <w:t>and by how much</w:t>
      </w:r>
      <w:r w:rsidRPr="00273B99">
        <w:rPr>
          <w:rFonts w:asciiTheme="minorHAnsi" w:hAnsiTheme="minorHAnsi" w:cstheme="minorHAnsi"/>
          <w:sz w:val="14"/>
        </w:rPr>
        <w:t xml:space="preserve">, </w:t>
      </w:r>
      <w:r w:rsidRPr="00273B99">
        <w:rPr>
          <w:rStyle w:val="Emphasis"/>
          <w:rFonts w:asciiTheme="minorHAnsi" w:hAnsiTheme="minorHAnsi" w:cstheme="minorHAnsi"/>
        </w:rPr>
        <w:t>is not discussed</w:t>
      </w:r>
      <w:r w:rsidRPr="00273B99">
        <w:rPr>
          <w:rFonts w:asciiTheme="minorHAnsi" w:hAnsiTheme="minorHAnsi" w:cstheme="minorHAnsi"/>
          <w:sz w:val="14"/>
        </w:rPr>
        <w:t>.68</w:t>
      </w:r>
    </w:p>
    <w:p w14:paraId="584ACC6D"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Sunstein</w:t>
      </w:r>
      <w:r w:rsidRPr="00273B99">
        <w:rPr>
          <w:rFonts w:asciiTheme="minorHAnsi" w:hAnsiTheme="minorHAnsi" w:cstheme="minorHAnsi"/>
          <w:sz w:val="14"/>
        </w:rPr>
        <w:t xml:space="preserve"> thus has </w:t>
      </w:r>
      <w:r w:rsidRPr="00273B99">
        <w:rPr>
          <w:rStyle w:val="StyleUnderline"/>
          <w:rFonts w:asciiTheme="minorHAnsi" w:hAnsiTheme="minorHAnsi" w:cstheme="minorHAnsi"/>
        </w:rPr>
        <w:t>confined application of</w:t>
      </w:r>
      <w:r w:rsidRPr="00273B99">
        <w:rPr>
          <w:rFonts w:asciiTheme="minorHAnsi" w:hAnsiTheme="minorHAnsi" w:cstheme="minorHAnsi"/>
          <w:sz w:val="14"/>
        </w:rPr>
        <w:t xml:space="preserve"> his second law of fear, </w:t>
      </w:r>
      <w:r w:rsidRPr="00273B99">
        <w:rPr>
          <w:rStyle w:val="StyleUnderline"/>
          <w:rFonts w:asciiTheme="minorHAnsi" w:hAnsiTheme="minorHAnsi" w:cstheme="minorHAnsi"/>
        </w:rPr>
        <w:t>cost-benefit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to situations where</w:t>
      </w:r>
      <w:r w:rsidRPr="00273B99">
        <w:rPr>
          <w:rFonts w:asciiTheme="minorHAnsi" w:hAnsiTheme="minorHAnsi" w:cstheme="minorHAnsi"/>
          <w:sz w:val="14"/>
        </w:rPr>
        <w:t>: (</w:t>
      </w:r>
      <w:r w:rsidRPr="00273B99">
        <w:rPr>
          <w:rStyle w:val="StyleUnderline"/>
          <w:rFonts w:asciiTheme="minorHAnsi" w:hAnsiTheme="minorHAnsi" w:cstheme="minorHAnsi"/>
        </w:rPr>
        <w:t>1</w:t>
      </w:r>
      <w:r w:rsidRPr="00273B99">
        <w:rPr>
          <w:rFonts w:asciiTheme="minorHAnsi" w:hAnsiTheme="minorHAnsi" w:cstheme="minorHAnsi"/>
          <w:sz w:val="14"/>
        </w:rPr>
        <w:t xml:space="preserve">) </w:t>
      </w:r>
      <w:r w:rsidRPr="00273B99">
        <w:rPr>
          <w:rStyle w:val="StyleUnderline"/>
          <w:rFonts w:asciiTheme="minorHAnsi" w:hAnsiTheme="minorHAnsi" w:cstheme="minorHAnsi"/>
        </w:rPr>
        <w:t>the risks are not uncertain</w:t>
      </w:r>
      <w:r w:rsidRPr="00273B99">
        <w:rPr>
          <w:rFonts w:asciiTheme="minorHAnsi" w:hAnsiTheme="minorHAnsi" w:cstheme="minorHAnsi"/>
          <w:sz w:val="14"/>
        </w:rPr>
        <w:t>, (</w:t>
      </w:r>
      <w:r w:rsidRPr="00273B99">
        <w:rPr>
          <w:rStyle w:val="StyleUnderline"/>
          <w:rFonts w:asciiTheme="minorHAnsi" w:hAnsiTheme="minorHAnsi" w:cstheme="minorHAnsi"/>
        </w:rPr>
        <w:t>2</w:t>
      </w:r>
      <w:r w:rsidRPr="00273B99">
        <w:rPr>
          <w:rFonts w:asciiTheme="minorHAnsi" w:hAnsiTheme="minorHAnsi" w:cstheme="minorHAnsi"/>
          <w:sz w:val="14"/>
        </w:rPr>
        <w:t xml:space="preserve">) </w:t>
      </w:r>
      <w:r w:rsidRPr="00273B99">
        <w:rPr>
          <w:rStyle w:val="StyleUnderline"/>
          <w:rFonts w:asciiTheme="minorHAnsi" w:hAnsiTheme="minorHAnsi" w:cstheme="minorHAnsi"/>
        </w:rPr>
        <w:t>adaptive preference</w:t>
      </w:r>
      <w:r w:rsidRPr="00273B99">
        <w:rPr>
          <w:rFonts w:asciiTheme="minorHAnsi" w:hAnsiTheme="minorHAnsi" w:cstheme="minorHAnsi"/>
          <w:sz w:val="14"/>
        </w:rPr>
        <w:t xml:space="preserve"> formation </w:t>
      </w:r>
      <w:r w:rsidRPr="00273B99">
        <w:rPr>
          <w:rStyle w:val="StyleUnderline"/>
          <w:rFonts w:asciiTheme="minorHAnsi" w:hAnsiTheme="minorHAnsi" w:cstheme="minorHAnsi"/>
        </w:rPr>
        <w:t>has not occurred</w:t>
      </w:r>
      <w:r w:rsidRPr="00273B99">
        <w:rPr>
          <w:rFonts w:asciiTheme="minorHAnsi" w:hAnsiTheme="minorHAnsi" w:cstheme="minorHAnsi"/>
          <w:sz w:val="14"/>
        </w:rPr>
        <w:t>, (</w:t>
      </w:r>
      <w:r w:rsidRPr="00273B99">
        <w:rPr>
          <w:rStyle w:val="StyleUnderline"/>
          <w:rFonts w:asciiTheme="minorHAnsi" w:hAnsiTheme="minorHAnsi" w:cstheme="minorHAnsi"/>
        </w:rPr>
        <w:t>3</w:t>
      </w:r>
      <w:r w:rsidRPr="00273B99">
        <w:rPr>
          <w:rFonts w:asciiTheme="minorHAnsi" w:hAnsiTheme="minorHAnsi" w:cstheme="minorHAnsi"/>
          <w:sz w:val="14"/>
        </w:rPr>
        <w:t xml:space="preserve">) </w:t>
      </w:r>
      <w:r w:rsidRPr="00273B99">
        <w:rPr>
          <w:rStyle w:val="StyleUnderline"/>
          <w:rFonts w:asciiTheme="minorHAnsi" w:hAnsiTheme="minorHAnsi" w:cstheme="minorHAnsi"/>
        </w:rPr>
        <w:t>bounded rationality</w:t>
      </w:r>
      <w:r w:rsidRPr="00273B99">
        <w:rPr>
          <w:rFonts w:asciiTheme="minorHAnsi" w:hAnsiTheme="minorHAnsi" w:cstheme="minorHAnsi"/>
          <w:sz w:val="14"/>
        </w:rPr>
        <w:t xml:space="preserve"> </w:t>
      </w:r>
      <w:r w:rsidRPr="00273B99">
        <w:rPr>
          <w:rStyle w:val="StyleUnderline"/>
          <w:rFonts w:asciiTheme="minorHAnsi" w:hAnsiTheme="minorHAnsi" w:cstheme="minorHAnsi"/>
        </w:rPr>
        <w:t>has not influenced preference</w:t>
      </w:r>
      <w:r w:rsidRPr="00273B99">
        <w:rPr>
          <w:rFonts w:asciiTheme="minorHAnsi" w:hAnsiTheme="minorHAnsi" w:cstheme="minorHAnsi"/>
          <w:sz w:val="14"/>
        </w:rPr>
        <w:t xml:space="preserve"> formation, (</w:t>
      </w:r>
      <w:r w:rsidRPr="00273B99">
        <w:rPr>
          <w:rStyle w:val="StyleUnderline"/>
          <w:rFonts w:asciiTheme="minorHAnsi" w:hAnsiTheme="minorHAnsi" w:cstheme="minorHAnsi"/>
        </w:rPr>
        <w:t>4</w:t>
      </w:r>
      <w:r w:rsidRPr="00273B99">
        <w:rPr>
          <w:rFonts w:asciiTheme="minorHAnsi" w:hAnsiTheme="minorHAnsi" w:cstheme="minorHAnsi"/>
          <w:sz w:val="14"/>
        </w:rPr>
        <w:t>) individual</w:t>
      </w:r>
      <w:r w:rsidRPr="00273B99">
        <w:rPr>
          <w:rStyle w:val="StyleUnderline"/>
          <w:rFonts w:asciiTheme="minorHAnsi" w:hAnsiTheme="minorHAnsi" w:cstheme="minorHAnsi"/>
        </w:rPr>
        <w:t xml:space="preserve"> rights are not violated by</w:t>
      </w:r>
      <w:r w:rsidRPr="00273B99">
        <w:rPr>
          <w:rFonts w:asciiTheme="minorHAnsi" w:hAnsiTheme="minorHAnsi" w:cstheme="minorHAnsi"/>
          <w:sz w:val="14"/>
        </w:rPr>
        <w:t xml:space="preserve"> the </w:t>
      </w:r>
      <w:r w:rsidRPr="00273B99">
        <w:rPr>
          <w:rStyle w:val="StyleUnderline"/>
          <w:rFonts w:asciiTheme="minorHAnsi" w:hAnsiTheme="minorHAnsi" w:cstheme="minorHAnsi"/>
        </w:rPr>
        <w:t>risks</w:t>
      </w:r>
      <w:r w:rsidRPr="00273B99">
        <w:rPr>
          <w:rFonts w:asciiTheme="minorHAnsi" w:hAnsiTheme="minorHAnsi" w:cstheme="minorHAnsi"/>
          <w:sz w:val="14"/>
        </w:rPr>
        <w:t>, (</w:t>
      </w:r>
      <w:r w:rsidRPr="00273B99">
        <w:rPr>
          <w:rStyle w:val="StyleUnderline"/>
          <w:rFonts w:asciiTheme="minorHAnsi" w:hAnsiTheme="minorHAnsi" w:cstheme="minorHAnsi"/>
        </w:rPr>
        <w:t>5</w:t>
      </w:r>
      <w:r w:rsidRPr="00273B99">
        <w:rPr>
          <w:rFonts w:asciiTheme="minorHAnsi" w:hAnsiTheme="minorHAnsi" w:cstheme="minorHAnsi"/>
          <w:sz w:val="14"/>
        </w:rPr>
        <w:t xml:space="preserve">) </w:t>
      </w:r>
      <w:r w:rsidRPr="00273B99">
        <w:rPr>
          <w:rStyle w:val="StyleUnderline"/>
          <w:rFonts w:asciiTheme="minorHAnsi" w:hAnsiTheme="minorHAnsi" w:cstheme="minorHAnsi"/>
        </w:rPr>
        <w:t>socially agreed upon morals</w:t>
      </w:r>
      <w:r w:rsidRPr="00273B99">
        <w:rPr>
          <w:rFonts w:asciiTheme="minorHAnsi" w:hAnsiTheme="minorHAnsi" w:cstheme="minorHAnsi"/>
          <w:sz w:val="14"/>
        </w:rPr>
        <w:t xml:space="preserve"> </w:t>
      </w:r>
      <w:r w:rsidRPr="00273B99">
        <w:rPr>
          <w:rStyle w:val="StyleUnderline"/>
          <w:rFonts w:asciiTheme="minorHAnsi" w:hAnsiTheme="minorHAnsi" w:cstheme="minorHAnsi"/>
        </w:rPr>
        <w:t>are not violated</w:t>
      </w:r>
      <w:r w:rsidRPr="00273B99">
        <w:rPr>
          <w:rFonts w:asciiTheme="minorHAnsi" w:hAnsiTheme="minorHAnsi" w:cstheme="minorHAnsi"/>
          <w:sz w:val="14"/>
        </w:rPr>
        <w:t xml:space="preserve"> by the risks, (</w:t>
      </w:r>
      <w:r w:rsidRPr="00273B99">
        <w:rPr>
          <w:rStyle w:val="StyleUnderline"/>
          <w:rFonts w:asciiTheme="minorHAnsi" w:hAnsiTheme="minorHAnsi" w:cstheme="minorHAnsi"/>
        </w:rPr>
        <w:t>6</w:t>
      </w:r>
      <w:r w:rsidRPr="00273B99">
        <w:rPr>
          <w:rFonts w:asciiTheme="minorHAnsi" w:hAnsiTheme="minorHAnsi" w:cstheme="minorHAnsi"/>
          <w:sz w:val="14"/>
        </w:rPr>
        <w:t xml:space="preserve">) the </w:t>
      </w:r>
      <w:r w:rsidRPr="00273B99">
        <w:rPr>
          <w:rStyle w:val="StyleUnderline"/>
          <w:rFonts w:asciiTheme="minorHAnsi" w:hAnsiTheme="minorHAnsi" w:cstheme="minorHAnsi"/>
        </w:rPr>
        <w:t>risks fall within</w:t>
      </w:r>
      <w:r w:rsidRPr="00273B99">
        <w:rPr>
          <w:rFonts w:asciiTheme="minorHAnsi" w:hAnsiTheme="minorHAnsi" w:cstheme="minorHAnsi"/>
          <w:sz w:val="14"/>
        </w:rPr>
        <w:t xml:space="preserve"> a </w:t>
      </w:r>
      <w:r w:rsidRPr="00273B99">
        <w:rPr>
          <w:rStyle w:val="StyleUnderline"/>
          <w:rFonts w:asciiTheme="minorHAnsi" w:hAnsiTheme="minorHAnsi" w:cstheme="minorHAnsi"/>
        </w:rPr>
        <w:t>1/10,000 to 1/100,000 range</w:t>
      </w:r>
      <w:r w:rsidRPr="00273B99">
        <w:rPr>
          <w:rFonts w:asciiTheme="minorHAnsi" w:hAnsiTheme="minorHAnsi" w:cstheme="minorHAnsi"/>
          <w:sz w:val="14"/>
        </w:rPr>
        <w:t>, (</w:t>
      </w:r>
      <w:r w:rsidRPr="00273B99">
        <w:rPr>
          <w:rStyle w:val="StyleUnderline"/>
          <w:rFonts w:asciiTheme="minorHAnsi" w:hAnsiTheme="minorHAnsi" w:cstheme="minorHAnsi"/>
        </w:rPr>
        <w:t>7</w:t>
      </w:r>
      <w:r w:rsidRPr="00273B99">
        <w:rPr>
          <w:rFonts w:asciiTheme="minorHAnsi" w:hAnsiTheme="minorHAnsi" w:cstheme="minorHAnsi"/>
          <w:sz w:val="14"/>
        </w:rPr>
        <w:t xml:space="preserve">) </w:t>
      </w:r>
      <w:r w:rsidRPr="00273B99">
        <w:rPr>
          <w:rStyle w:val="StyleUnderline"/>
          <w:rFonts w:asciiTheme="minorHAnsi" w:hAnsiTheme="minorHAnsi" w:cstheme="minorHAnsi"/>
        </w:rPr>
        <w:t>there is not a risk of catastrophe</w:t>
      </w:r>
      <w:r w:rsidRPr="00273B99">
        <w:rPr>
          <w:rFonts w:asciiTheme="minorHAnsi" w:hAnsiTheme="minorHAnsi" w:cstheme="minorHAnsi"/>
          <w:sz w:val="14"/>
        </w:rPr>
        <w:t>, and (</w:t>
      </w:r>
      <w:r w:rsidRPr="00273B99">
        <w:rPr>
          <w:rStyle w:val="StyleUnderline"/>
          <w:rFonts w:asciiTheme="minorHAnsi" w:hAnsiTheme="minorHAnsi" w:cstheme="minorHAnsi"/>
        </w:rPr>
        <w:t>8</w:t>
      </w:r>
      <w:r w:rsidRPr="00273B99">
        <w:rPr>
          <w:rFonts w:asciiTheme="minorHAnsi" w:hAnsiTheme="minorHAnsi" w:cstheme="minorHAnsi"/>
          <w:sz w:val="14"/>
        </w:rPr>
        <w:t xml:space="preserve">) </w:t>
      </w:r>
      <w:r w:rsidRPr="00273B99">
        <w:rPr>
          <w:rStyle w:val="StyleUnderline"/>
          <w:rFonts w:asciiTheme="minorHAnsi" w:hAnsiTheme="minorHAnsi" w:cstheme="minorHAnsi"/>
        </w:rPr>
        <w:t>there are not thirdparty/externality effects</w:t>
      </w:r>
      <w:r w:rsidRPr="00273B99">
        <w:rPr>
          <w:rFonts w:asciiTheme="minorHAnsi" w:hAnsiTheme="minorHAnsi" w:cstheme="minorHAnsi"/>
          <w:sz w:val="14"/>
        </w:rPr>
        <w:t xml:space="preserve">. </w:t>
      </w:r>
      <w:r w:rsidRPr="00273B99">
        <w:rPr>
          <w:rStyle w:val="StyleUnderline"/>
          <w:rFonts w:asciiTheme="minorHAnsi" w:hAnsiTheme="minorHAnsi" w:cstheme="minorHAnsi"/>
        </w:rPr>
        <w:t>Even assuming</w:t>
      </w:r>
      <w:r w:rsidRPr="00273B99">
        <w:rPr>
          <w:rFonts w:asciiTheme="minorHAnsi" w:hAnsiTheme="minorHAnsi" w:cstheme="minorHAnsi"/>
          <w:sz w:val="14"/>
        </w:rPr>
        <w:t xml:space="preserve"> that certain of </w:t>
      </w:r>
      <w:r w:rsidRPr="00273B99">
        <w:rPr>
          <w:rStyle w:val="StyleUnderline"/>
          <w:rFonts w:asciiTheme="minorHAnsi" w:hAnsiTheme="minorHAnsi" w:cstheme="minorHAnsi"/>
        </w:rPr>
        <w:t>these</w:t>
      </w:r>
      <w:r w:rsidRPr="00273B99">
        <w:rPr>
          <w:rFonts w:asciiTheme="minorHAnsi" w:hAnsiTheme="minorHAnsi" w:cstheme="minorHAnsi"/>
          <w:sz w:val="14"/>
        </w:rPr>
        <w:t xml:space="preserve"> limitations are being taken more literally here than Sunstein intended, and relatedly, that certain of these limitations are more flexible at the margin than literally described, </w:t>
      </w:r>
      <w:r w:rsidRPr="00273B99">
        <w:rPr>
          <w:rStyle w:val="StyleUnderline"/>
          <w:rFonts w:asciiTheme="minorHAnsi" w:hAnsiTheme="minorHAnsi" w:cstheme="minorHAnsi"/>
        </w:rPr>
        <w:t>Sunstein’s own list of restrictions</w:t>
      </w:r>
      <w:r w:rsidRPr="00273B99">
        <w:rPr>
          <w:rFonts w:asciiTheme="minorHAnsi" w:hAnsiTheme="minorHAnsi" w:cstheme="minorHAnsi"/>
          <w:sz w:val="14"/>
        </w:rPr>
        <w:t xml:space="preserve"> </w:t>
      </w:r>
      <w:r w:rsidRPr="00273B99">
        <w:rPr>
          <w:rStyle w:val="StyleUnderline"/>
          <w:rFonts w:asciiTheme="minorHAnsi" w:hAnsiTheme="minorHAnsi" w:cstheme="minorHAnsi"/>
        </w:rPr>
        <w:t>renders</w:t>
      </w:r>
      <w:r w:rsidRPr="00273B99">
        <w:rPr>
          <w:rFonts w:asciiTheme="minorHAnsi" w:hAnsiTheme="minorHAnsi" w:cstheme="minorHAnsi"/>
          <w:sz w:val="14"/>
        </w:rPr>
        <w:t xml:space="preserve"> cost-</w:t>
      </w:r>
      <w:r w:rsidRPr="00273B99">
        <w:rPr>
          <w:rStyle w:val="StyleUnderline"/>
          <w:rFonts w:asciiTheme="minorHAnsi" w:hAnsiTheme="minorHAnsi" w:cstheme="minorHAnsi"/>
        </w:rPr>
        <w:t>benefit analysis applicable</w:t>
      </w:r>
      <w:r w:rsidRPr="00273B99">
        <w:rPr>
          <w:rFonts w:asciiTheme="minorHAnsi" w:hAnsiTheme="minorHAnsi" w:cstheme="minorHAnsi"/>
          <w:sz w:val="14"/>
        </w:rPr>
        <w:t xml:space="preserve"> </w:t>
      </w:r>
      <w:r w:rsidRPr="00273B99">
        <w:rPr>
          <w:rStyle w:val="StyleUnderline"/>
          <w:rFonts w:asciiTheme="minorHAnsi" w:hAnsiTheme="minorHAnsi" w:cstheme="minorHAnsi"/>
        </w:rPr>
        <w:t>only to a</w:t>
      </w:r>
      <w:r w:rsidRPr="00273B99">
        <w:rPr>
          <w:rFonts w:asciiTheme="minorHAnsi" w:hAnsiTheme="minorHAnsi" w:cstheme="minorHAnsi"/>
          <w:sz w:val="14"/>
        </w:rPr>
        <w:t xml:space="preserve"> </w:t>
      </w:r>
      <w:r w:rsidRPr="00273B99">
        <w:rPr>
          <w:rStyle w:val="StyleUnderline"/>
          <w:rFonts w:asciiTheme="minorHAnsi" w:hAnsiTheme="minorHAnsi" w:cstheme="minorHAnsi"/>
        </w:rPr>
        <w:t>small set of 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and applicable</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Emphasis"/>
          <w:rFonts w:asciiTheme="minorHAnsi" w:hAnsiTheme="minorHAnsi" w:cstheme="minorHAnsi"/>
        </w:rPr>
        <w:t>almost none of the 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Sunstein discusses</w:t>
      </w:r>
      <w:r w:rsidRPr="00273B99">
        <w:rPr>
          <w:rFonts w:asciiTheme="minorHAnsi" w:hAnsiTheme="minorHAnsi" w:cstheme="minorHAnsi"/>
          <w:sz w:val="14"/>
        </w:rPr>
        <w:t xml:space="preserve"> in Laws of Fear.</w:t>
      </w:r>
    </w:p>
    <w:p w14:paraId="489152EE"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Cross</w:t>
      </w:r>
    </w:p>
    <w:p w14:paraId="0A274C6E" w14:textId="77777777" w:rsidR="00161D72" w:rsidRPr="00273B99" w:rsidRDefault="00161D72" w:rsidP="00161D72">
      <w:pPr>
        <w:pStyle w:val="Heading4"/>
        <w:spacing w:line="240" w:lineRule="auto"/>
        <w:rPr>
          <w:rFonts w:asciiTheme="minorHAnsi" w:hAnsiTheme="minorHAnsi" w:cstheme="minorHAnsi"/>
          <w:sz w:val="22"/>
        </w:rPr>
      </w:pPr>
      <w:r w:rsidRPr="00273B99">
        <w:rPr>
          <w:rFonts w:asciiTheme="minorHAnsi" w:hAnsiTheme="minorHAnsi" w:cstheme="minorHAnsi"/>
          <w:sz w:val="22"/>
        </w:rPr>
        <w:t>Cross is wrong and so is sunstein</w:t>
      </w:r>
    </w:p>
    <w:p w14:paraId="20ABD4E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No Author, xx (No Author, "", No Publication, https://www.law.uh.edu/faculty/thester/courses/emerging%20tech%202011/Percival%20on%20Precautionary%20Principle.pdf, xx-xx-xxxx, Accessed 7-29-2021)//ILake-JQ</w:t>
      </w:r>
    </w:p>
    <w:p w14:paraId="7B128910" w14:textId="77777777" w:rsidR="00161D72" w:rsidRPr="00273B99" w:rsidRDefault="00161D72" w:rsidP="00161D72">
      <w:pPr>
        <w:pStyle w:val="ListParagraph"/>
        <w:numPr>
          <w:ilvl w:val="0"/>
          <w:numId w:val="12"/>
        </w:numPr>
        <w:tabs>
          <w:tab w:val="left" w:pos="400"/>
        </w:tabs>
        <w:spacing w:before="76"/>
        <w:ind w:left="399" w:hanging="280"/>
        <w:jc w:val="left"/>
        <w:rPr>
          <w:rFonts w:asciiTheme="minorHAnsi" w:hAnsiTheme="minorHAnsi" w:cstheme="minorHAnsi"/>
        </w:rPr>
      </w:pPr>
      <w:r w:rsidRPr="00273B99">
        <w:rPr>
          <w:rFonts w:asciiTheme="minorHAnsi" w:hAnsiTheme="minorHAnsi" w:cstheme="minorHAnsi"/>
        </w:rPr>
        <w:t>CRITICISMS OF THE PRECAUTIONARY</w:t>
      </w:r>
      <w:r w:rsidRPr="00273B99">
        <w:rPr>
          <w:rFonts w:asciiTheme="minorHAnsi" w:hAnsiTheme="minorHAnsi" w:cstheme="minorHAnsi"/>
          <w:spacing w:val="-5"/>
        </w:rPr>
        <w:t xml:space="preserve"> </w:t>
      </w:r>
      <w:r w:rsidRPr="00273B99">
        <w:rPr>
          <w:rFonts w:asciiTheme="minorHAnsi" w:hAnsiTheme="minorHAnsi" w:cstheme="minorHAnsi"/>
        </w:rPr>
        <w:t>PRINCIPLE</w:t>
      </w:r>
    </w:p>
    <w:p w14:paraId="1121160A" w14:textId="77777777" w:rsidR="00161D72" w:rsidRPr="00273B99" w:rsidRDefault="00161D72" w:rsidP="00161D72">
      <w:pPr>
        <w:pStyle w:val="BodyText"/>
        <w:spacing w:before="76"/>
        <w:ind w:right="289"/>
        <w:rPr>
          <w:rFonts w:asciiTheme="minorHAnsi" w:hAnsiTheme="minorHAnsi" w:cstheme="minorHAnsi"/>
          <w:sz w:val="22"/>
        </w:rPr>
      </w:pPr>
      <w:r w:rsidRPr="00273B99">
        <w:rPr>
          <w:rFonts w:asciiTheme="minorHAnsi" w:hAnsiTheme="minorHAnsi" w:cstheme="minorHAnsi"/>
          <w:sz w:val="22"/>
        </w:rPr>
        <w:t>As the precautionary principle has grown in popularity, it has come under fire from critics who believe that it could exacerbate what they perceive as a trend toward overregulation. Frank Cross argued that “the precautionary principle is deeply perverse in its implications for the environment and human welfare.”</w:t>
      </w:r>
      <w:r w:rsidRPr="00273B99">
        <w:rPr>
          <w:rFonts w:asciiTheme="minorHAnsi" w:hAnsiTheme="minorHAnsi" w:cstheme="minorHAnsi"/>
          <w:sz w:val="22"/>
          <w:vertAlign w:val="superscript"/>
        </w:rPr>
        <w:t>21</w:t>
      </w:r>
      <w:r w:rsidRPr="00273B99">
        <w:rPr>
          <w:rFonts w:asciiTheme="minorHAnsi" w:hAnsiTheme="minorHAnsi" w:cstheme="minorHAnsi"/>
          <w:sz w:val="22"/>
        </w:rPr>
        <w:t xml:space="preserve"> Complaining that the growing popularity of the precautionary principle threatened risk analysis, Gail Charnley complained that the principle was anti-science and its proponents were waging “the newest skirmish in the age-old battle between science and ideology.”</w:t>
      </w:r>
      <w:r w:rsidRPr="00273B99">
        <w:rPr>
          <w:rFonts w:asciiTheme="minorHAnsi" w:hAnsiTheme="minorHAnsi" w:cstheme="minorHAnsi"/>
          <w:sz w:val="22"/>
          <w:vertAlign w:val="superscript"/>
        </w:rPr>
        <w:t>22</w:t>
      </w:r>
      <w:r w:rsidRPr="00273B99">
        <w:rPr>
          <w:rFonts w:asciiTheme="minorHAnsi" w:hAnsiTheme="minorHAnsi" w:cstheme="minorHAnsi"/>
          <w:sz w:val="22"/>
        </w:rPr>
        <w:t xml:space="preserve"> Aaron Wildavsky complained that the precautionary principle is “a marvelous piece of rhetoric”</w:t>
      </w:r>
      <w:r w:rsidRPr="00273B99">
        <w:rPr>
          <w:rFonts w:asciiTheme="minorHAnsi" w:hAnsiTheme="minorHAnsi" w:cstheme="minorHAnsi"/>
          <w:sz w:val="22"/>
          <w:vertAlign w:val="superscript"/>
        </w:rPr>
        <w:t>23</w:t>
      </w:r>
      <w:r w:rsidRPr="00273B99">
        <w:rPr>
          <w:rFonts w:asciiTheme="minorHAnsi" w:hAnsiTheme="minorHAnsi" w:cstheme="minorHAnsi"/>
          <w:sz w:val="22"/>
        </w:rPr>
        <w:t xml:space="preserve"> and Bjørn Lomborg maintained that if it is used to strengthen environmental protections, “the precautionary principle is actually all about making </w:t>
      </w:r>
      <w:r w:rsidRPr="00273B99">
        <w:rPr>
          <w:rFonts w:asciiTheme="minorHAnsi" w:hAnsiTheme="minorHAnsi" w:cstheme="minorHAnsi"/>
          <w:i/>
          <w:sz w:val="22"/>
        </w:rPr>
        <w:t xml:space="preserve">worse </w:t>
      </w:r>
      <w:r w:rsidRPr="00273B99">
        <w:rPr>
          <w:rFonts w:asciiTheme="minorHAnsi" w:hAnsiTheme="minorHAnsi" w:cstheme="minorHAnsi"/>
          <w:sz w:val="22"/>
        </w:rPr>
        <w:t>decisions than we need to.”</w:t>
      </w:r>
      <w:r w:rsidRPr="00273B99">
        <w:rPr>
          <w:rFonts w:asciiTheme="minorHAnsi" w:hAnsiTheme="minorHAnsi" w:cstheme="minorHAnsi"/>
          <w:sz w:val="22"/>
          <w:vertAlign w:val="superscript"/>
        </w:rPr>
        <w:t>24</w:t>
      </w:r>
      <w:r w:rsidRPr="00273B99">
        <w:rPr>
          <w:rFonts w:asciiTheme="minorHAnsi" w:hAnsiTheme="minorHAnsi" w:cstheme="minorHAnsi"/>
          <w:sz w:val="22"/>
        </w:rPr>
        <w:t xml:space="preserve"> More recently, Robert Hahn and Cass Sunstein argue that “taken seriously, the precautionary principle can be paralyzing, providing no direction at all,”</w:t>
      </w:r>
      <w:r w:rsidRPr="00273B99">
        <w:rPr>
          <w:rFonts w:asciiTheme="minorHAnsi" w:hAnsiTheme="minorHAnsi" w:cstheme="minorHAnsi"/>
          <w:sz w:val="22"/>
          <w:vertAlign w:val="superscript"/>
        </w:rPr>
        <w:t>25</w:t>
      </w:r>
      <w:r w:rsidRPr="00273B99">
        <w:rPr>
          <w:rFonts w:asciiTheme="minorHAnsi" w:hAnsiTheme="minorHAnsi" w:cstheme="minorHAnsi"/>
          <w:sz w:val="22"/>
        </w:rPr>
        <w:t xml:space="preserve"> in contrast</w:t>
      </w:r>
      <w:r w:rsidRPr="00273B99">
        <w:rPr>
          <w:rFonts w:asciiTheme="minorHAnsi" w:hAnsiTheme="minorHAnsi" w:cstheme="minorHAnsi"/>
          <w:spacing w:val="-11"/>
          <w:sz w:val="22"/>
        </w:rPr>
        <w:t xml:space="preserve"> </w:t>
      </w:r>
      <w:r w:rsidRPr="00273B99">
        <w:rPr>
          <w:rFonts w:asciiTheme="minorHAnsi" w:hAnsiTheme="minorHAnsi" w:cstheme="minorHAnsi"/>
          <w:sz w:val="22"/>
        </w:rPr>
        <w:t>to cost-benefit analysis, which they favor as a decision rule. Sunstein devotes much of his book “The Laws of Fear: Beyond the Precautionary Principle” to attacking the principle as indefensible, though he ultimately concludes that it can be useful in some circumstances.</w:t>
      </w:r>
      <w:r w:rsidRPr="00273B99">
        <w:rPr>
          <w:rFonts w:asciiTheme="minorHAnsi" w:hAnsiTheme="minorHAnsi" w:cstheme="minorHAnsi"/>
          <w:sz w:val="22"/>
          <w:vertAlign w:val="superscript"/>
        </w:rPr>
        <w:t>26</w:t>
      </w:r>
    </w:p>
    <w:p w14:paraId="3D572E69" w14:textId="77777777" w:rsidR="00161D72" w:rsidRPr="00273B99" w:rsidRDefault="00161D72" w:rsidP="00161D72">
      <w:pPr>
        <w:pStyle w:val="BodyText"/>
        <w:spacing w:before="1"/>
        <w:ind w:right="169" w:firstLine="720"/>
        <w:rPr>
          <w:rFonts w:asciiTheme="minorHAnsi" w:hAnsiTheme="minorHAnsi" w:cstheme="minorHAnsi"/>
          <w:sz w:val="22"/>
        </w:rPr>
      </w:pPr>
      <w:r w:rsidRPr="00273B99">
        <w:rPr>
          <w:rFonts w:asciiTheme="minorHAnsi" w:hAnsiTheme="minorHAnsi" w:cstheme="minorHAnsi"/>
          <w:sz w:val="22"/>
        </w:rPr>
        <w:t>While arguing that the precautionary principle is dangerous, its critics also charge that it is so vague as to be incoherent. John Graham notes that the U.S. government considers the notion of “any universal precautionary principle . . . to be a mythical concept, perhaps like a unicorn.”</w:t>
      </w:r>
      <w:r w:rsidRPr="00273B99">
        <w:rPr>
          <w:rFonts w:asciiTheme="minorHAnsi" w:hAnsiTheme="minorHAnsi" w:cstheme="minorHAnsi"/>
          <w:sz w:val="22"/>
          <w:vertAlign w:val="superscript"/>
        </w:rPr>
        <w:t>27</w:t>
      </w:r>
      <w:r w:rsidRPr="00273B99">
        <w:rPr>
          <w:rFonts w:asciiTheme="minorHAnsi" w:hAnsiTheme="minorHAnsi" w:cstheme="minorHAnsi"/>
          <w:sz w:val="22"/>
        </w:rPr>
        <w:t xml:space="preserve"> In a recent lecture Cass Sunstein declares that “the precautionary principle is incoherent.”</w:t>
      </w:r>
      <w:r w:rsidRPr="00273B99">
        <w:rPr>
          <w:rFonts w:asciiTheme="minorHAnsi" w:hAnsiTheme="minorHAnsi" w:cstheme="minorHAnsi"/>
          <w:sz w:val="22"/>
          <w:vertAlign w:val="superscript"/>
        </w:rPr>
        <w:t>28</w:t>
      </w:r>
    </w:p>
    <w:p w14:paraId="549C5580" w14:textId="77777777" w:rsidR="00161D72" w:rsidRPr="00273B99" w:rsidRDefault="00161D72" w:rsidP="00161D72">
      <w:pPr>
        <w:pStyle w:val="BodyText"/>
        <w:ind w:right="139" w:firstLine="720"/>
        <w:rPr>
          <w:rFonts w:asciiTheme="minorHAnsi" w:hAnsiTheme="minorHAnsi" w:cstheme="minorHAnsi"/>
          <w:sz w:val="22"/>
        </w:rPr>
      </w:pPr>
      <w:r w:rsidRPr="00273B99">
        <w:rPr>
          <w:rFonts w:asciiTheme="minorHAnsi" w:hAnsiTheme="minorHAnsi" w:cstheme="minorHAnsi"/>
          <w:sz w:val="22"/>
        </w:rPr>
        <w:t>Although there is no single, universally-accepted formulation of the precautionary principle, the most widely-embraced statement of it is that contained in the Rio Declaration, which was endorsed by nearly every country in the world. Principle 15 of the Rio Declaration states that “[w]here there are threats of serious or irreversible damage, lack of full scientific certainty shall not be used as a reason for postponing cost- effective measures to prevent environmental degradation.”</w:t>
      </w:r>
      <w:r w:rsidRPr="00273B99">
        <w:rPr>
          <w:rFonts w:asciiTheme="minorHAnsi" w:hAnsiTheme="minorHAnsi" w:cstheme="minorHAnsi"/>
          <w:sz w:val="22"/>
          <w:vertAlign w:val="superscript"/>
        </w:rPr>
        <w:t>29</w:t>
      </w:r>
      <w:r w:rsidRPr="00273B99">
        <w:rPr>
          <w:rFonts w:asciiTheme="minorHAnsi" w:hAnsiTheme="minorHAnsi" w:cstheme="minorHAnsi"/>
          <w:sz w:val="22"/>
        </w:rPr>
        <w:t xml:space="preserve"> Notice that this statement does not specify how precautionary regulatory policy should be. Rather it states only that if there are threats of significant harm, scientific uncertainty should not serve as</w:t>
      </w:r>
      <w:r w:rsidRPr="00273B99">
        <w:rPr>
          <w:rFonts w:asciiTheme="minorHAnsi" w:hAnsiTheme="minorHAnsi" w:cstheme="minorHAnsi"/>
          <w:spacing w:val="-18"/>
          <w:sz w:val="22"/>
        </w:rPr>
        <w:t xml:space="preserve"> </w:t>
      </w:r>
      <w:r w:rsidRPr="00273B99">
        <w:rPr>
          <w:rFonts w:asciiTheme="minorHAnsi" w:hAnsiTheme="minorHAnsi" w:cstheme="minorHAnsi"/>
          <w:sz w:val="22"/>
        </w:rPr>
        <w:t>an</w:t>
      </w:r>
    </w:p>
    <w:p w14:paraId="0C88E3CC" w14:textId="77777777" w:rsidR="00161D72" w:rsidRPr="00273B99" w:rsidRDefault="00161D72" w:rsidP="00161D72">
      <w:pPr>
        <w:pStyle w:val="BodyText"/>
        <w:spacing w:before="76"/>
        <w:ind w:right="195"/>
        <w:rPr>
          <w:rFonts w:asciiTheme="minorHAnsi" w:hAnsiTheme="minorHAnsi" w:cstheme="minorHAnsi"/>
          <w:sz w:val="22"/>
        </w:rPr>
      </w:pPr>
      <w:r w:rsidRPr="00273B99">
        <w:rPr>
          <w:rFonts w:asciiTheme="minorHAnsi" w:hAnsiTheme="minorHAnsi" w:cstheme="minorHAnsi"/>
          <w:sz w:val="22"/>
        </w:rPr>
        <w:t>obstacle to taking cost-effective preventive measures. It does not specify how significant the harm must be, nor what particular cost-effective preventive measures should be undertaken. Thus, it should not be viewed as an effort to establish any particular, prescriptive decision rule.</w:t>
      </w:r>
    </w:p>
    <w:p w14:paraId="7A97C9D8" w14:textId="77777777" w:rsidR="00161D72" w:rsidRPr="00273B99" w:rsidRDefault="00161D72" w:rsidP="00161D72">
      <w:pPr>
        <w:pStyle w:val="BodyText"/>
        <w:spacing w:before="1"/>
        <w:ind w:right="342" w:firstLine="720"/>
        <w:rPr>
          <w:rFonts w:asciiTheme="minorHAnsi" w:hAnsiTheme="minorHAnsi" w:cstheme="minorHAnsi"/>
          <w:sz w:val="22"/>
        </w:rPr>
      </w:pPr>
      <w:r w:rsidRPr="00273B99">
        <w:rPr>
          <w:rFonts w:asciiTheme="minorHAnsi" w:hAnsiTheme="minorHAnsi" w:cstheme="minorHAnsi"/>
          <w:sz w:val="22"/>
        </w:rPr>
        <w:t>Critics of the precautionary principle concede that the formulation articulated in the Rio Declaration is unobjectionable.</w:t>
      </w:r>
      <w:r w:rsidRPr="00273B99">
        <w:rPr>
          <w:rFonts w:asciiTheme="minorHAnsi" w:hAnsiTheme="minorHAnsi" w:cstheme="minorHAnsi"/>
          <w:sz w:val="22"/>
          <w:vertAlign w:val="superscript"/>
        </w:rPr>
        <w:t>30</w:t>
      </w:r>
      <w:r w:rsidRPr="00273B99">
        <w:rPr>
          <w:rFonts w:asciiTheme="minorHAnsi" w:hAnsiTheme="minorHAnsi" w:cstheme="minorHAnsi"/>
          <w:sz w:val="22"/>
        </w:rPr>
        <w:t xml:space="preserve"> Referring to this as a “weak version” of the precautionary principle, Sunstein describes it as “important” and “necessary in practice only to combat public confusion or the self-interested claims of private groups demanding unambiguous evidence of harm, which no rational society requires.”</w:t>
      </w:r>
      <w:r w:rsidRPr="00273B99">
        <w:rPr>
          <w:rFonts w:asciiTheme="minorHAnsi" w:hAnsiTheme="minorHAnsi" w:cstheme="minorHAnsi"/>
          <w:sz w:val="22"/>
          <w:vertAlign w:val="superscript"/>
        </w:rPr>
        <w:t>31</w:t>
      </w:r>
    </w:p>
    <w:p w14:paraId="2C276146" w14:textId="77777777" w:rsidR="00161D72" w:rsidRPr="00273B99" w:rsidRDefault="00161D72" w:rsidP="00161D72">
      <w:pPr>
        <w:pStyle w:val="BodyText"/>
        <w:ind w:left="119" w:right="115" w:firstLine="720"/>
        <w:rPr>
          <w:rFonts w:asciiTheme="minorHAnsi" w:hAnsiTheme="minorHAnsi" w:cstheme="minorHAnsi"/>
          <w:sz w:val="22"/>
        </w:rPr>
      </w:pPr>
      <w:r w:rsidRPr="00273B99">
        <w:rPr>
          <w:rFonts w:asciiTheme="minorHAnsi" w:hAnsiTheme="minorHAnsi" w:cstheme="minorHAnsi"/>
          <w:sz w:val="22"/>
        </w:rPr>
        <w:t xml:space="preserve">Rather than focusing their fire on the Rio Declaration, critics of the precautionary principle focus on what they describe as a “strong version” of it that would require stringent regulation of anything that cannot be shown </w:t>
      </w:r>
      <w:r w:rsidRPr="00273B99">
        <w:rPr>
          <w:rFonts w:asciiTheme="minorHAnsi" w:hAnsiTheme="minorHAnsi" w:cstheme="minorHAnsi"/>
          <w:i/>
          <w:sz w:val="22"/>
        </w:rPr>
        <w:t xml:space="preserve">not </w:t>
      </w:r>
      <w:r w:rsidRPr="00273B99">
        <w:rPr>
          <w:rFonts w:asciiTheme="minorHAnsi" w:hAnsiTheme="minorHAnsi" w:cstheme="minorHAnsi"/>
          <w:sz w:val="22"/>
        </w:rPr>
        <w:t>to pose a possible risk to health, safety, or the environment.</w:t>
      </w:r>
      <w:r w:rsidRPr="00273B99">
        <w:rPr>
          <w:rFonts w:asciiTheme="minorHAnsi" w:hAnsiTheme="minorHAnsi" w:cstheme="minorHAnsi"/>
          <w:sz w:val="22"/>
          <w:vertAlign w:val="superscript"/>
        </w:rPr>
        <w:t>32</w:t>
      </w:r>
      <w:r w:rsidRPr="00273B99">
        <w:rPr>
          <w:rFonts w:asciiTheme="minorHAnsi" w:hAnsiTheme="minorHAnsi" w:cstheme="minorHAnsi"/>
          <w:sz w:val="22"/>
        </w:rPr>
        <w:t xml:space="preserve"> For example, Frank Cross argues:</w:t>
      </w:r>
    </w:p>
    <w:p w14:paraId="7DCB935E" w14:textId="77777777" w:rsidR="00161D72" w:rsidRPr="00273B99" w:rsidRDefault="00161D72" w:rsidP="00161D72">
      <w:pPr>
        <w:pStyle w:val="BodyText"/>
        <w:ind w:left="840" w:right="195"/>
        <w:rPr>
          <w:rFonts w:asciiTheme="minorHAnsi" w:hAnsiTheme="minorHAnsi" w:cstheme="minorHAnsi"/>
          <w:sz w:val="22"/>
        </w:rPr>
      </w:pPr>
      <w:r w:rsidRPr="00273B99">
        <w:rPr>
          <w:rFonts w:asciiTheme="minorHAnsi" w:hAnsiTheme="minorHAnsi" w:cstheme="minorHAnsi"/>
          <w:sz w:val="22"/>
        </w:rPr>
        <w:t>Applied fully and logically, the precautionary principle could cannibalize itself and potentially obliterate all environmental regulation. Environmentalists would apply the principle to chemicals and industries, but why not apply it to the</w:t>
      </w:r>
    </w:p>
    <w:p w14:paraId="05E16E4B" w14:textId="77777777" w:rsidR="00161D72" w:rsidRPr="00273B99" w:rsidRDefault="00161D72" w:rsidP="00161D72">
      <w:pPr>
        <w:pStyle w:val="BodyText"/>
        <w:spacing w:before="76"/>
        <w:ind w:left="839" w:right="116"/>
        <w:rPr>
          <w:rFonts w:asciiTheme="minorHAnsi" w:hAnsiTheme="minorHAnsi" w:cstheme="minorHAnsi"/>
          <w:sz w:val="22"/>
        </w:rPr>
      </w:pPr>
      <w:r w:rsidRPr="00273B99">
        <w:rPr>
          <w:rFonts w:asciiTheme="minorHAnsi" w:hAnsiTheme="minorHAnsi" w:cstheme="minorHAnsi"/>
          <w:sz w:val="22"/>
        </w:rPr>
        <w:t>environmental regulations themselves? According to the burden of proof approach, advocates or regulation would be required to demonstrate to a certainty the absence of counterproductive effects on health resulting from the effects of the regulation itself. The practical consequences of regulation are so uncertain that advocates typically could not meet this burden, and the precautionary principle would preclude further regulation.</w:t>
      </w:r>
      <w:r w:rsidRPr="00273B99">
        <w:rPr>
          <w:rFonts w:asciiTheme="minorHAnsi" w:hAnsiTheme="minorHAnsi" w:cstheme="minorHAnsi"/>
          <w:sz w:val="22"/>
          <w:vertAlign w:val="superscript"/>
        </w:rPr>
        <w:t>33</w:t>
      </w:r>
    </w:p>
    <w:p w14:paraId="3450F183" w14:textId="77777777" w:rsidR="00161D72" w:rsidRPr="00273B99" w:rsidRDefault="00161D72" w:rsidP="00161D72">
      <w:pPr>
        <w:pStyle w:val="BodyText"/>
        <w:spacing w:before="1"/>
        <w:ind w:left="119" w:right="189" w:firstLine="720"/>
        <w:rPr>
          <w:rFonts w:asciiTheme="minorHAnsi" w:hAnsiTheme="minorHAnsi" w:cstheme="minorHAnsi"/>
          <w:sz w:val="22"/>
        </w:rPr>
      </w:pPr>
      <w:r w:rsidRPr="00273B99">
        <w:rPr>
          <w:rFonts w:asciiTheme="minorHAnsi" w:hAnsiTheme="minorHAnsi" w:cstheme="minorHAnsi"/>
          <w:sz w:val="22"/>
        </w:rPr>
        <w:t>Such an extreme version of the precautionary principle seems far-fetched, but its critics at times seem intent on creating a caricature of it in an effort to defuse its growing popularity.</w:t>
      </w:r>
      <w:r w:rsidRPr="00273B99">
        <w:rPr>
          <w:rFonts w:asciiTheme="minorHAnsi" w:hAnsiTheme="minorHAnsi" w:cstheme="minorHAnsi"/>
          <w:sz w:val="22"/>
          <w:vertAlign w:val="superscript"/>
        </w:rPr>
        <w:t>34</w:t>
      </w:r>
      <w:r w:rsidRPr="00273B99">
        <w:rPr>
          <w:rFonts w:asciiTheme="minorHAnsi" w:hAnsiTheme="minorHAnsi" w:cstheme="minorHAnsi"/>
          <w:sz w:val="22"/>
        </w:rPr>
        <w:t xml:space="preserve"> Their primary objection is founded on the notion that precautionary regulation may create risks of its own either by depriving society of “opportunity benefits” that could prevent even greater harm than prevented by the regulation or by inducing substitution of products or activities that pose even greater risks than those caused by the subject of regulation.</w:t>
      </w:r>
      <w:r w:rsidRPr="00273B99">
        <w:rPr>
          <w:rFonts w:asciiTheme="minorHAnsi" w:hAnsiTheme="minorHAnsi" w:cstheme="minorHAnsi"/>
          <w:sz w:val="22"/>
          <w:vertAlign w:val="superscript"/>
        </w:rPr>
        <w:t>35</w:t>
      </w:r>
      <w:r w:rsidRPr="00273B99">
        <w:rPr>
          <w:rFonts w:asciiTheme="minorHAnsi" w:hAnsiTheme="minorHAnsi" w:cstheme="minorHAnsi"/>
          <w:sz w:val="22"/>
        </w:rPr>
        <w:t xml:space="preserve"> This objection is similar to the now-familiar “risk- risk” tradeoff argument made by critics of environmental regulation.</w:t>
      </w:r>
      <w:r w:rsidRPr="00273B99">
        <w:rPr>
          <w:rFonts w:asciiTheme="minorHAnsi" w:hAnsiTheme="minorHAnsi" w:cstheme="minorHAnsi"/>
          <w:sz w:val="22"/>
          <w:vertAlign w:val="superscript"/>
        </w:rPr>
        <w:t>36</w:t>
      </w:r>
      <w:r w:rsidRPr="00273B99">
        <w:rPr>
          <w:rFonts w:asciiTheme="minorHAnsi" w:hAnsiTheme="minorHAnsi" w:cstheme="minorHAnsi"/>
          <w:sz w:val="22"/>
        </w:rPr>
        <w:t xml:space="preserve"> In the context of regulating well-known risks, the argument is highly problematic when it urges that such risks not be regulated because of the possibility that other less well-understood risks may</w:t>
      </w:r>
    </w:p>
    <w:p w14:paraId="204E0642" w14:textId="77777777" w:rsidR="00161D72" w:rsidRPr="00273B99" w:rsidRDefault="00161D72" w:rsidP="00161D72">
      <w:pPr>
        <w:pStyle w:val="BodyText"/>
        <w:spacing w:before="76"/>
        <w:ind w:right="176"/>
        <w:rPr>
          <w:rFonts w:asciiTheme="minorHAnsi" w:hAnsiTheme="minorHAnsi" w:cstheme="minorHAnsi"/>
          <w:sz w:val="22"/>
        </w:rPr>
      </w:pPr>
      <w:r w:rsidRPr="00273B99">
        <w:rPr>
          <w:rFonts w:asciiTheme="minorHAnsi" w:hAnsiTheme="minorHAnsi" w:cstheme="minorHAnsi"/>
          <w:sz w:val="22"/>
        </w:rPr>
        <w:t>take their place and be even more significant. Since history teaches that the most common way society becomes aware of risk is from the actual manifestation of harm,</w:t>
      </w:r>
      <w:r w:rsidRPr="00273B99">
        <w:rPr>
          <w:rFonts w:asciiTheme="minorHAnsi" w:hAnsiTheme="minorHAnsi" w:cstheme="minorHAnsi"/>
          <w:sz w:val="22"/>
          <w:vertAlign w:val="superscript"/>
        </w:rPr>
        <w:t>37</w:t>
      </w:r>
      <w:r w:rsidRPr="00273B99">
        <w:rPr>
          <w:rFonts w:asciiTheme="minorHAnsi" w:hAnsiTheme="minorHAnsi" w:cstheme="minorHAnsi"/>
          <w:sz w:val="22"/>
        </w:rPr>
        <w:t xml:space="preserve"> it is dubious to assume that substitute activities or products necessarily will be more risky. Given the substantial barriers agencies face when engaging in risk regulation, theoretical risks that are taken seriously enough to generate precautionary regulation are unlikely to be systematically less harmful than unknown and unregulated risks.</w:t>
      </w:r>
    </w:p>
    <w:p w14:paraId="6C52D961" w14:textId="77777777" w:rsidR="00161D72" w:rsidRPr="00273B99" w:rsidRDefault="00161D72" w:rsidP="00161D72">
      <w:pPr>
        <w:pStyle w:val="BodyText"/>
        <w:spacing w:before="1"/>
        <w:ind w:right="410" w:firstLine="720"/>
        <w:rPr>
          <w:rFonts w:asciiTheme="minorHAnsi" w:hAnsiTheme="minorHAnsi" w:cstheme="minorHAnsi"/>
          <w:sz w:val="22"/>
        </w:rPr>
      </w:pPr>
      <w:r w:rsidRPr="00273B99">
        <w:rPr>
          <w:rFonts w:asciiTheme="minorHAnsi" w:hAnsiTheme="minorHAnsi" w:cstheme="minorHAnsi"/>
          <w:sz w:val="22"/>
        </w:rPr>
        <w:t>Moreover, risk-tradeoff analysis has been shown to be biased against environmental regulation because it focuses only on ancillary risks generated by regulation and not on regulation’s ancillary benefits.</w:t>
      </w:r>
      <w:r w:rsidRPr="00273B99">
        <w:rPr>
          <w:rFonts w:asciiTheme="minorHAnsi" w:hAnsiTheme="minorHAnsi" w:cstheme="minorHAnsi"/>
          <w:sz w:val="22"/>
          <w:vertAlign w:val="superscript"/>
        </w:rPr>
        <w:t>38</w:t>
      </w:r>
      <w:r w:rsidRPr="00273B99">
        <w:rPr>
          <w:rFonts w:asciiTheme="minorHAnsi" w:hAnsiTheme="minorHAnsi" w:cstheme="minorHAnsi"/>
          <w:sz w:val="22"/>
        </w:rPr>
        <w:t xml:space="preserve"> Rascoff and Revesz note that many environmental regulations produce substantial ancillary benefits:</w:t>
      </w:r>
    </w:p>
    <w:p w14:paraId="416A6269" w14:textId="77777777" w:rsidR="00161D72" w:rsidRPr="00273B99" w:rsidRDefault="00161D72" w:rsidP="00161D72">
      <w:pPr>
        <w:pStyle w:val="BodyText"/>
        <w:ind w:left="839" w:right="230"/>
        <w:rPr>
          <w:rFonts w:asciiTheme="minorHAnsi" w:hAnsiTheme="minorHAnsi" w:cstheme="minorHAnsi"/>
          <w:sz w:val="22"/>
        </w:rPr>
      </w:pPr>
      <w:r w:rsidRPr="00273B99">
        <w:rPr>
          <w:rFonts w:asciiTheme="minorHAnsi" w:hAnsiTheme="minorHAnsi" w:cstheme="minorHAnsi"/>
          <w:sz w:val="22"/>
        </w:rPr>
        <w:t>For example, a more stringent standard for carbon monoxide emissions in automobile exhaust not only achieved its target of reducing air pollution, but also had the ancillary benefit of significantly reducing loss of life attributable to carbon monoxide-related accidents and suicides. Policies targeting greenhouse gas reductions can be expected to have the ancillary benefit of reducing conventional air pollutants. Policies favoring wastewater management through constructed wetlands have ancillary benefits for public use and preservation of habitats. Medical interventions--most notably drug therapies--have been observed to have significant ancillary</w:t>
      </w:r>
      <w:r w:rsidRPr="00273B99">
        <w:rPr>
          <w:rFonts w:asciiTheme="minorHAnsi" w:hAnsiTheme="minorHAnsi" w:cstheme="minorHAnsi"/>
          <w:spacing w:val="-4"/>
          <w:sz w:val="22"/>
        </w:rPr>
        <w:t xml:space="preserve"> </w:t>
      </w:r>
      <w:r w:rsidRPr="00273B99">
        <w:rPr>
          <w:rFonts w:asciiTheme="minorHAnsi" w:hAnsiTheme="minorHAnsi" w:cstheme="minorHAnsi"/>
          <w:sz w:val="22"/>
        </w:rPr>
        <w:t>benefits.</w:t>
      </w:r>
      <w:r w:rsidRPr="00273B99">
        <w:rPr>
          <w:rFonts w:asciiTheme="minorHAnsi" w:hAnsiTheme="minorHAnsi" w:cstheme="minorHAnsi"/>
          <w:sz w:val="22"/>
          <w:vertAlign w:val="superscript"/>
        </w:rPr>
        <w:t>39</w:t>
      </w:r>
    </w:p>
    <w:p w14:paraId="294E3FDF" w14:textId="77777777" w:rsidR="00161D72" w:rsidRPr="00273B99" w:rsidRDefault="00161D72" w:rsidP="00161D72">
      <w:pPr>
        <w:pStyle w:val="BodyText"/>
        <w:spacing w:before="76"/>
        <w:ind w:left="119" w:right="337" w:firstLine="720"/>
        <w:rPr>
          <w:rFonts w:asciiTheme="minorHAnsi" w:hAnsiTheme="minorHAnsi" w:cstheme="minorHAnsi"/>
          <w:sz w:val="22"/>
        </w:rPr>
      </w:pPr>
      <w:r w:rsidRPr="00273B99">
        <w:rPr>
          <w:rFonts w:asciiTheme="minorHAnsi" w:hAnsiTheme="minorHAnsi" w:cstheme="minorHAnsi"/>
          <w:sz w:val="22"/>
        </w:rPr>
        <w:t>It is curious that some critics of the precautionary principle cite the difficulty of remediating existing environmental contamination as a reason for eschewing the precautionary principle. For example, Frank Cross cites as examples of risk-risk tradeoffs the fact that efforts to remediate asbestos and lead contamination occasionally make things worse by inadvertently releasing more of these toxic substances into the environment.</w:t>
      </w:r>
      <w:r w:rsidRPr="00273B99">
        <w:rPr>
          <w:rFonts w:asciiTheme="minorHAnsi" w:hAnsiTheme="minorHAnsi" w:cstheme="minorHAnsi"/>
          <w:sz w:val="22"/>
          <w:vertAlign w:val="superscript"/>
        </w:rPr>
        <w:t>40</w:t>
      </w:r>
      <w:r w:rsidRPr="00273B99">
        <w:rPr>
          <w:rFonts w:asciiTheme="minorHAnsi" w:hAnsiTheme="minorHAnsi" w:cstheme="minorHAnsi"/>
          <w:sz w:val="22"/>
        </w:rPr>
        <w:t xml:space="preserve"> One would think that the great difficulty of remediating these contaminants actually would present a even stronger justification for enhanced precautionary measures to prevent their initial placement into the environment.</w:t>
      </w:r>
    </w:p>
    <w:p w14:paraId="39F50CCD" w14:textId="77777777" w:rsidR="00161D72" w:rsidRPr="00273B99" w:rsidRDefault="00161D72" w:rsidP="00161D72">
      <w:pPr>
        <w:pStyle w:val="BodyText"/>
        <w:spacing w:before="1"/>
        <w:ind w:left="119" w:right="143" w:firstLine="720"/>
        <w:rPr>
          <w:rFonts w:asciiTheme="minorHAnsi" w:hAnsiTheme="minorHAnsi" w:cstheme="minorHAnsi"/>
          <w:sz w:val="22"/>
        </w:rPr>
      </w:pPr>
      <w:r w:rsidRPr="00273B99">
        <w:rPr>
          <w:rFonts w:asciiTheme="minorHAnsi" w:hAnsiTheme="minorHAnsi" w:cstheme="minorHAnsi"/>
          <w:sz w:val="22"/>
        </w:rPr>
        <w:t>Drawing from the growing literature on the psychology of risk perception, Cass Sunstein maintains that there is reason to believe that the public will be overly fearful of certain immediate risks that are statistically far less dangerous than what would substitute for them if regulators responded to public demands for precaution.</w:t>
      </w:r>
      <w:r w:rsidRPr="00273B99">
        <w:rPr>
          <w:rFonts w:asciiTheme="minorHAnsi" w:hAnsiTheme="minorHAnsi" w:cstheme="minorHAnsi"/>
          <w:sz w:val="22"/>
          <w:vertAlign w:val="superscript"/>
        </w:rPr>
        <w:t>41</w:t>
      </w:r>
      <w:r w:rsidRPr="00273B99">
        <w:rPr>
          <w:rFonts w:asciiTheme="minorHAnsi" w:hAnsiTheme="minorHAnsi" w:cstheme="minorHAnsi"/>
          <w:sz w:val="22"/>
        </w:rPr>
        <w:t xml:space="preserve"> David Dana has presented a strong counter-argument that the precautionary principle is justified as a mechanism to counteract the same cognitive biases on which Sunstein relies.</w:t>
      </w:r>
      <w:r w:rsidRPr="00273B99">
        <w:rPr>
          <w:rFonts w:asciiTheme="minorHAnsi" w:hAnsiTheme="minorHAnsi" w:cstheme="minorHAnsi"/>
          <w:sz w:val="22"/>
          <w:vertAlign w:val="superscript"/>
        </w:rPr>
        <w:t>42</w:t>
      </w:r>
      <w:r w:rsidRPr="00273B99">
        <w:rPr>
          <w:rFonts w:asciiTheme="minorHAnsi" w:hAnsiTheme="minorHAnsi" w:cstheme="minorHAnsi"/>
          <w:sz w:val="22"/>
        </w:rPr>
        <w:t xml:space="preserve"> Dana maintains that the public will be more inclined to avoid the immediate costs of compliance with precautionary regulations whose uncertain benefits will accrue only in the future. Sunstein concedes that this criticism “is not implausible” and “undoubtedly leads to some good results.”</w:t>
      </w:r>
      <w:r w:rsidRPr="00273B99">
        <w:rPr>
          <w:rFonts w:asciiTheme="minorHAnsi" w:hAnsiTheme="minorHAnsi" w:cstheme="minorHAnsi"/>
          <w:sz w:val="22"/>
          <w:vertAlign w:val="superscript"/>
        </w:rPr>
        <w:t>43</w:t>
      </w:r>
      <w:r w:rsidRPr="00273B99">
        <w:rPr>
          <w:rFonts w:asciiTheme="minorHAnsi" w:hAnsiTheme="minorHAnsi" w:cstheme="minorHAnsi"/>
          <w:sz w:val="22"/>
        </w:rPr>
        <w:t xml:space="preserve"> But he maintains that the same myopia that supports Dana’s argument also would apply to the public’s perceptions of the countervailing risks</w:t>
      </w:r>
    </w:p>
    <w:p w14:paraId="08F8F68F" w14:textId="77777777" w:rsidR="00161D72" w:rsidRPr="00273B99" w:rsidRDefault="00161D72" w:rsidP="00161D72">
      <w:pPr>
        <w:pStyle w:val="BodyText"/>
        <w:spacing w:before="116"/>
        <w:ind w:left="119" w:right="213"/>
        <w:rPr>
          <w:rFonts w:asciiTheme="minorHAnsi" w:hAnsiTheme="minorHAnsi" w:cstheme="minorHAnsi"/>
          <w:sz w:val="22"/>
        </w:rPr>
      </w:pPr>
      <w:r w:rsidRPr="00273B99">
        <w:rPr>
          <w:rFonts w:asciiTheme="minorHAnsi" w:hAnsiTheme="minorHAnsi" w:cstheme="minorHAnsi"/>
          <w:sz w:val="22"/>
        </w:rPr>
        <w:t>that would be incurred by the taking of precautionary action.</w:t>
      </w:r>
      <w:r w:rsidRPr="00273B99">
        <w:rPr>
          <w:rFonts w:asciiTheme="minorHAnsi" w:hAnsiTheme="minorHAnsi" w:cstheme="minorHAnsi"/>
          <w:sz w:val="22"/>
          <w:vertAlign w:val="superscript"/>
        </w:rPr>
        <w:t>44</w:t>
      </w:r>
      <w:r w:rsidRPr="00273B99">
        <w:rPr>
          <w:rFonts w:asciiTheme="minorHAnsi" w:hAnsiTheme="minorHAnsi" w:cstheme="minorHAnsi"/>
          <w:sz w:val="22"/>
        </w:rPr>
        <w:t xml:space="preserve"> Thus, Sunstein’s argument appears to rest largely on the notion that precautionary action is more likely to be counter-productive than beneficial because the public is incapable of knowing what statistically is in its best interests. He concludes that only cost-benefit analysis offers a way out of this self-constructed conundrum, without analyzing how efforts to quantify the costs and benefits of regulation may distort decisionmakers’ perceptions of the levels of uncertainty associated with them. Yet he ultimately concedes that for risks to which there are no satisfactory bases for balancing costs and benefits, such as catastrophic risks or the risks of species extinction, something akin to the precautionary principle makes good sense.</w:t>
      </w:r>
    </w:p>
    <w:p w14:paraId="52177682" w14:textId="77777777" w:rsidR="00161D72" w:rsidRPr="00273B99" w:rsidRDefault="00161D72" w:rsidP="00161D72">
      <w:pPr>
        <w:pStyle w:val="BodyText"/>
        <w:spacing w:before="1"/>
        <w:ind w:right="136" w:firstLine="560"/>
        <w:rPr>
          <w:rFonts w:asciiTheme="minorHAnsi" w:hAnsiTheme="minorHAnsi" w:cstheme="minorHAnsi"/>
          <w:sz w:val="22"/>
        </w:rPr>
      </w:pPr>
      <w:r w:rsidRPr="00273B99">
        <w:rPr>
          <w:rFonts w:asciiTheme="minorHAnsi" w:hAnsiTheme="minorHAnsi" w:cstheme="minorHAnsi"/>
          <w:sz w:val="22"/>
        </w:rPr>
        <w:t>Recently, Gary Marchant and Kenneth Mossman have sharply criticized the precautionary principle by characterizing it as a vehicle for justifying arbitrary and discriminatory trade measures imposed by members of the European Union (EU). Based on an analysis of decisions by EU courts, Marchant and Mossman argue that the precautionary principle has been applied in an arbitrary and inconsistent manner. They conclude that this “confirms the fears of many skeptics of the precautionary principle that it provides an open invitation for arbitrary and unreasonable decisions by both regulators and judges.”</w:t>
      </w:r>
      <w:r w:rsidRPr="00273B99">
        <w:rPr>
          <w:rFonts w:asciiTheme="minorHAnsi" w:hAnsiTheme="minorHAnsi" w:cstheme="minorHAnsi"/>
          <w:sz w:val="22"/>
          <w:vertAlign w:val="superscript"/>
        </w:rPr>
        <w:t>45</w:t>
      </w:r>
      <w:r w:rsidRPr="00273B99">
        <w:rPr>
          <w:rFonts w:asciiTheme="minorHAnsi" w:hAnsiTheme="minorHAnsi" w:cstheme="minorHAnsi"/>
          <w:sz w:val="22"/>
        </w:rPr>
        <w:t xml:space="preserve"> Ironically, this criticism of the precautionary principle -- that it can be manipulated to promote arbitrary decisionmaking — echoes a major criticism of cost- benefit analysis that garnered substantial support because of the assymetrical way in which it was employed by the Reagan Administration in a misguided effort to relax</w:t>
      </w:r>
    </w:p>
    <w:p w14:paraId="692A39A8" w14:textId="77777777" w:rsidR="00161D72" w:rsidRPr="00273B99" w:rsidRDefault="00161D72" w:rsidP="00161D72">
      <w:pPr>
        <w:pStyle w:val="BodyText"/>
        <w:ind w:right="195" w:firstLine="720"/>
        <w:rPr>
          <w:rFonts w:asciiTheme="minorHAnsi" w:hAnsiTheme="minorHAnsi" w:cstheme="minorHAnsi"/>
          <w:sz w:val="22"/>
        </w:rPr>
      </w:pPr>
      <w:r w:rsidRPr="00273B99">
        <w:rPr>
          <w:rFonts w:asciiTheme="minorHAnsi" w:hAnsiTheme="minorHAnsi" w:cstheme="minorHAnsi"/>
          <w:sz w:val="22"/>
        </w:rPr>
        <w:t>Proponents of cost-benefit analysis who argue that acceptance of the precautionary principle is likely to lead to bad choices by regulatory authorities essentially are asserting that regulatory policy will be overly precautionary, generating social costs that exceed the benefits of regulation. Yet, as noted above, the precautionary principle does not purport to tell us how precautionary to be. Per Sandin has identified the four major elements of the precautionary principle: (1) the threat dimension, (2) the uncertainty dimension, (3) the action dimension, and (4) the command dimension.</w:t>
      </w:r>
      <w:r w:rsidRPr="00273B99">
        <w:rPr>
          <w:rFonts w:asciiTheme="minorHAnsi" w:hAnsiTheme="minorHAnsi" w:cstheme="minorHAnsi"/>
          <w:sz w:val="22"/>
          <w:vertAlign w:val="superscript"/>
        </w:rPr>
        <w:t>47</w:t>
      </w:r>
      <w:r w:rsidRPr="00273B99">
        <w:rPr>
          <w:rFonts w:asciiTheme="minorHAnsi" w:hAnsiTheme="minorHAnsi" w:cstheme="minorHAnsi"/>
          <w:sz w:val="22"/>
        </w:rPr>
        <w:t xml:space="preserve"> The “threat dimension” refers to the potential dangers of the activity, product or substance that would trigger precautionary action. The “uncertainty dimension” refers to the limits of knowledge concerning whether the regulatory target poses the hazard. The “action dimension” concerns how regulatory authorities will respond to the threat, while the “command dimension” refers to their degree of discretion in doing so. Sandin describes the four questions that must be answered to make the principle</w:t>
      </w:r>
      <w:r w:rsidRPr="00273B99">
        <w:rPr>
          <w:rFonts w:asciiTheme="minorHAnsi" w:hAnsiTheme="minorHAnsi" w:cstheme="minorHAnsi"/>
          <w:spacing w:val="-8"/>
          <w:sz w:val="22"/>
        </w:rPr>
        <w:t xml:space="preserve"> </w:t>
      </w:r>
      <w:r w:rsidRPr="00273B99">
        <w:rPr>
          <w:rFonts w:asciiTheme="minorHAnsi" w:hAnsiTheme="minorHAnsi" w:cstheme="minorHAnsi"/>
          <w:sz w:val="22"/>
        </w:rPr>
        <w:t>operative:</w:t>
      </w:r>
    </w:p>
    <w:p w14:paraId="13F2D978" w14:textId="77777777" w:rsidR="00161D72" w:rsidRPr="00273B99" w:rsidRDefault="00161D72" w:rsidP="00161D72">
      <w:pPr>
        <w:pStyle w:val="ListParagraph"/>
        <w:numPr>
          <w:ilvl w:val="1"/>
          <w:numId w:val="12"/>
        </w:numPr>
        <w:tabs>
          <w:tab w:val="left" w:pos="1180"/>
        </w:tabs>
        <w:rPr>
          <w:rFonts w:asciiTheme="minorHAnsi" w:hAnsiTheme="minorHAnsi" w:cstheme="minorHAnsi"/>
        </w:rPr>
      </w:pPr>
      <w:r w:rsidRPr="00273B99">
        <w:rPr>
          <w:rFonts w:asciiTheme="minorHAnsi" w:hAnsiTheme="minorHAnsi" w:cstheme="minorHAnsi"/>
        </w:rPr>
        <w:t>To what types of hazards does the principle</w:t>
      </w:r>
      <w:r w:rsidRPr="00273B99">
        <w:rPr>
          <w:rFonts w:asciiTheme="minorHAnsi" w:hAnsiTheme="minorHAnsi" w:cstheme="minorHAnsi"/>
          <w:spacing w:val="-9"/>
        </w:rPr>
        <w:t xml:space="preserve"> </w:t>
      </w:r>
      <w:r w:rsidRPr="00273B99">
        <w:rPr>
          <w:rFonts w:asciiTheme="minorHAnsi" w:hAnsiTheme="minorHAnsi" w:cstheme="minorHAnsi"/>
        </w:rPr>
        <w:t>apply?</w:t>
      </w:r>
    </w:p>
    <w:p w14:paraId="668D9899" w14:textId="77777777" w:rsidR="00161D72" w:rsidRPr="00273B99" w:rsidRDefault="00161D72" w:rsidP="00161D72">
      <w:pPr>
        <w:pStyle w:val="ListParagraph"/>
        <w:numPr>
          <w:ilvl w:val="1"/>
          <w:numId w:val="12"/>
        </w:numPr>
        <w:tabs>
          <w:tab w:val="left" w:pos="1181"/>
        </w:tabs>
        <w:spacing w:before="1"/>
        <w:ind w:left="840" w:right="219" w:firstLine="0"/>
        <w:rPr>
          <w:rFonts w:asciiTheme="minorHAnsi" w:hAnsiTheme="minorHAnsi" w:cstheme="minorHAnsi"/>
        </w:rPr>
      </w:pPr>
      <w:r w:rsidRPr="00273B99">
        <w:rPr>
          <w:rFonts w:asciiTheme="minorHAnsi" w:hAnsiTheme="minorHAnsi" w:cstheme="minorHAnsi"/>
        </w:rPr>
        <w:t>Which level of evidence (lower than that of full scientific certainty) should be required?</w:t>
      </w:r>
    </w:p>
    <w:p w14:paraId="612414C6" w14:textId="77777777" w:rsidR="00161D72" w:rsidRPr="00273B99" w:rsidRDefault="00161D72" w:rsidP="00161D72">
      <w:pPr>
        <w:pStyle w:val="ListParagraph"/>
        <w:numPr>
          <w:ilvl w:val="1"/>
          <w:numId w:val="12"/>
        </w:numPr>
        <w:tabs>
          <w:tab w:val="left" w:pos="1181"/>
        </w:tabs>
        <w:ind w:left="1180" w:hanging="341"/>
        <w:rPr>
          <w:rFonts w:asciiTheme="minorHAnsi" w:hAnsiTheme="minorHAnsi" w:cstheme="minorHAnsi"/>
        </w:rPr>
      </w:pPr>
      <w:r w:rsidRPr="00273B99">
        <w:rPr>
          <w:rFonts w:asciiTheme="minorHAnsi" w:hAnsiTheme="minorHAnsi" w:cstheme="minorHAnsi"/>
        </w:rPr>
        <w:t>What types of measures against potential hazards does the principle refer</w:t>
      </w:r>
      <w:r w:rsidRPr="00273B99">
        <w:rPr>
          <w:rFonts w:asciiTheme="minorHAnsi" w:hAnsiTheme="minorHAnsi" w:cstheme="minorHAnsi"/>
          <w:spacing w:val="-13"/>
        </w:rPr>
        <w:t xml:space="preserve"> </w:t>
      </w:r>
      <w:r w:rsidRPr="00273B99">
        <w:rPr>
          <w:rFonts w:asciiTheme="minorHAnsi" w:hAnsiTheme="minorHAnsi" w:cstheme="minorHAnsi"/>
        </w:rPr>
        <w:t>to?</w:t>
      </w:r>
    </w:p>
    <w:p w14:paraId="403DDF0C" w14:textId="77777777" w:rsidR="00161D72" w:rsidRPr="00273B99" w:rsidRDefault="00161D72" w:rsidP="00161D72">
      <w:pPr>
        <w:pStyle w:val="ListParagraph"/>
        <w:numPr>
          <w:ilvl w:val="1"/>
          <w:numId w:val="12"/>
        </w:numPr>
        <w:tabs>
          <w:tab w:val="left" w:pos="1181"/>
        </w:tabs>
        <w:spacing w:before="76"/>
        <w:ind w:left="840" w:right="904" w:firstLine="0"/>
        <w:rPr>
          <w:rFonts w:asciiTheme="minorHAnsi" w:hAnsiTheme="minorHAnsi" w:cstheme="minorHAnsi"/>
        </w:rPr>
      </w:pPr>
      <w:r w:rsidRPr="00273B99">
        <w:rPr>
          <w:rFonts w:asciiTheme="minorHAnsi" w:hAnsiTheme="minorHAnsi" w:cstheme="minorHAnsi"/>
        </w:rPr>
        <w:t>With what force are these measures recommended (mandatory, merely permitted,</w:t>
      </w:r>
      <w:r w:rsidRPr="00273B99">
        <w:rPr>
          <w:rFonts w:asciiTheme="minorHAnsi" w:hAnsiTheme="minorHAnsi" w:cstheme="minorHAnsi"/>
          <w:spacing w:val="-1"/>
        </w:rPr>
        <w:t xml:space="preserve"> </w:t>
      </w:r>
      <w:r w:rsidRPr="00273B99">
        <w:rPr>
          <w:rFonts w:asciiTheme="minorHAnsi" w:hAnsiTheme="minorHAnsi" w:cstheme="minorHAnsi"/>
        </w:rPr>
        <w:t>etc.)?</w:t>
      </w:r>
      <w:r w:rsidRPr="00273B99">
        <w:rPr>
          <w:rFonts w:asciiTheme="minorHAnsi" w:hAnsiTheme="minorHAnsi" w:cstheme="minorHAnsi"/>
          <w:vertAlign w:val="superscript"/>
        </w:rPr>
        <w:t>48</w:t>
      </w:r>
    </w:p>
    <w:p w14:paraId="20A2B783" w14:textId="77777777" w:rsidR="00161D72" w:rsidRPr="00273B99" w:rsidRDefault="00161D72" w:rsidP="00161D72">
      <w:pPr>
        <w:pStyle w:val="BodyText"/>
        <w:spacing w:before="1"/>
        <w:ind w:right="157" w:firstLine="720"/>
        <w:rPr>
          <w:rFonts w:asciiTheme="minorHAnsi" w:hAnsiTheme="minorHAnsi" w:cstheme="minorHAnsi"/>
          <w:sz w:val="22"/>
        </w:rPr>
      </w:pPr>
      <w:r w:rsidRPr="00273B99">
        <w:rPr>
          <w:rFonts w:asciiTheme="minorHAnsi" w:hAnsiTheme="minorHAnsi" w:cstheme="minorHAnsi"/>
          <w:sz w:val="22"/>
        </w:rPr>
        <w:t>Applying these concepts to the Rio Declaration’s statement of the precautionary principle (“Where there are threats of serious or irreversible damage, lack of full scientific certainty shall not be used as a reason for postponing cost-effective measures to prevent environmental degradation.”), (1) the principle would apply to hazards “of serious or irreversible damage,” (2) where there is something short of full scientific certainty, (3) the actions that could be taken are cost-effective prevention measures, and</w:t>
      </w:r>
    </w:p>
    <w:p w14:paraId="1D66E280" w14:textId="77777777" w:rsidR="00161D72" w:rsidRPr="00273B99" w:rsidRDefault="00161D72" w:rsidP="00161D72">
      <w:pPr>
        <w:pStyle w:val="ListParagraph"/>
        <w:numPr>
          <w:ilvl w:val="0"/>
          <w:numId w:val="13"/>
        </w:numPr>
        <w:tabs>
          <w:tab w:val="left" w:pos="460"/>
        </w:tabs>
        <w:ind w:right="400" w:firstLine="0"/>
        <w:rPr>
          <w:rFonts w:asciiTheme="minorHAnsi" w:hAnsiTheme="minorHAnsi" w:cstheme="minorHAnsi"/>
        </w:rPr>
      </w:pPr>
      <w:r w:rsidRPr="00273B99">
        <w:rPr>
          <w:rFonts w:asciiTheme="minorHAnsi" w:hAnsiTheme="minorHAnsi" w:cstheme="minorHAnsi"/>
        </w:rPr>
        <w:t>the command is not to use lack of scientific certainty as a reason to postpone taking such action.</w:t>
      </w:r>
    </w:p>
    <w:p w14:paraId="0F0C0E09" w14:textId="77777777" w:rsidR="00161D72" w:rsidRPr="00273B99" w:rsidRDefault="00161D72" w:rsidP="00161D72">
      <w:pPr>
        <w:pStyle w:val="BodyText"/>
        <w:ind w:right="149" w:firstLine="720"/>
        <w:rPr>
          <w:rFonts w:asciiTheme="minorHAnsi" w:hAnsiTheme="minorHAnsi" w:cstheme="minorHAnsi"/>
          <w:sz w:val="22"/>
        </w:rPr>
      </w:pPr>
      <w:r w:rsidRPr="00273B99">
        <w:rPr>
          <w:rFonts w:asciiTheme="minorHAnsi" w:hAnsiTheme="minorHAnsi" w:cstheme="minorHAnsi"/>
          <w:sz w:val="22"/>
        </w:rPr>
        <w:t>In a very limited sense, this statement of the precautionary principle may tell us something concerning how precautionary to be by at least establishing that certain hazards should not be ignored entirely. As Sandin notes the statement actually is directed only at deeming a particular argument (“lack of full scientific certainty”) unacceptable as a reason for postponing undefined cost-effective actions to prevent the harm.</w:t>
      </w:r>
      <w:r w:rsidRPr="00273B99">
        <w:rPr>
          <w:rFonts w:asciiTheme="minorHAnsi" w:hAnsiTheme="minorHAnsi" w:cstheme="minorHAnsi"/>
          <w:sz w:val="22"/>
          <w:vertAlign w:val="superscript"/>
        </w:rPr>
        <w:t>49</w:t>
      </w:r>
      <w:r w:rsidRPr="00273B99">
        <w:rPr>
          <w:rFonts w:asciiTheme="minorHAnsi" w:hAnsiTheme="minorHAnsi" w:cstheme="minorHAnsi"/>
          <w:sz w:val="22"/>
        </w:rPr>
        <w:t xml:space="preserve"> One should not postpone taking cost-effective measures to prevent serious or irreversible damage, though it is not clear how great the threat must appear to be in order to trigger application of the</w:t>
      </w:r>
      <w:r w:rsidRPr="00273B99">
        <w:rPr>
          <w:rFonts w:asciiTheme="minorHAnsi" w:hAnsiTheme="minorHAnsi" w:cstheme="minorHAnsi"/>
          <w:spacing w:val="-3"/>
          <w:sz w:val="22"/>
        </w:rPr>
        <w:t xml:space="preserve"> </w:t>
      </w:r>
      <w:r w:rsidRPr="00273B99">
        <w:rPr>
          <w:rFonts w:asciiTheme="minorHAnsi" w:hAnsiTheme="minorHAnsi" w:cstheme="minorHAnsi"/>
          <w:sz w:val="22"/>
        </w:rPr>
        <w:t>principle.</w:t>
      </w:r>
    </w:p>
    <w:p w14:paraId="5C833853" w14:textId="77777777" w:rsidR="00161D72" w:rsidRPr="00273B99" w:rsidRDefault="00161D72" w:rsidP="00161D72">
      <w:pPr>
        <w:pStyle w:val="BodyText"/>
        <w:spacing w:before="76"/>
        <w:ind w:right="159" w:firstLine="720"/>
        <w:rPr>
          <w:rFonts w:asciiTheme="minorHAnsi" w:hAnsiTheme="minorHAnsi" w:cstheme="minorHAnsi"/>
          <w:sz w:val="22"/>
        </w:rPr>
      </w:pPr>
      <w:r w:rsidRPr="00273B99">
        <w:rPr>
          <w:rFonts w:asciiTheme="minorHAnsi" w:hAnsiTheme="minorHAnsi" w:cstheme="minorHAnsi"/>
          <w:sz w:val="22"/>
        </w:rPr>
        <w:t>It certainly is appropriate for the precautionary principle not to attempt to dictate how precautionary regulatory policy should be. Decisions concerning how much protection to afford to public health and the environment are so fundamental to the relationship between governments and their citizenry that they must be informed by the products of democratic political processes. The environmental laws that these countries adopt are the authoritative declarations of how precautionary regulatory policy should be. As debate continues over how precautionary regulatory policy should be, efforts are being made to develop more refined methods for incorporating the precautionary principle in decisionmaking processes in many of these</w:t>
      </w:r>
      <w:r w:rsidRPr="00273B99">
        <w:rPr>
          <w:rFonts w:asciiTheme="minorHAnsi" w:hAnsiTheme="minorHAnsi" w:cstheme="minorHAnsi"/>
          <w:spacing w:val="-5"/>
          <w:sz w:val="22"/>
        </w:rPr>
        <w:t xml:space="preserve"> </w:t>
      </w:r>
      <w:r w:rsidRPr="00273B99">
        <w:rPr>
          <w:rFonts w:asciiTheme="minorHAnsi" w:hAnsiTheme="minorHAnsi" w:cstheme="minorHAnsi"/>
          <w:sz w:val="22"/>
        </w:rPr>
        <w:t>countries.</w:t>
      </w:r>
      <w:r w:rsidRPr="00273B99">
        <w:rPr>
          <w:rFonts w:asciiTheme="minorHAnsi" w:hAnsiTheme="minorHAnsi" w:cstheme="minorHAnsi"/>
          <w:sz w:val="22"/>
          <w:vertAlign w:val="superscript"/>
        </w:rPr>
        <w:t>50</w:t>
      </w:r>
    </w:p>
    <w:p w14:paraId="3114A5D0" w14:textId="77777777" w:rsidR="00161D72" w:rsidRPr="00273B99" w:rsidRDefault="00161D72" w:rsidP="00161D72">
      <w:pPr>
        <w:pStyle w:val="BodyText"/>
        <w:spacing w:before="1"/>
        <w:ind w:left="119" w:right="118" w:firstLine="720"/>
        <w:rPr>
          <w:rFonts w:asciiTheme="minorHAnsi" w:hAnsiTheme="minorHAnsi" w:cstheme="minorHAnsi"/>
          <w:sz w:val="22"/>
        </w:rPr>
      </w:pPr>
      <w:r w:rsidRPr="00273B99">
        <w:rPr>
          <w:rFonts w:asciiTheme="minorHAnsi" w:hAnsiTheme="minorHAnsi" w:cstheme="minorHAnsi"/>
          <w:sz w:val="22"/>
        </w:rPr>
        <w:t>For example, the Commission of the European Communities has issued a Communication outlining a detailed approach to using the precautionary principle and establishing guidelines for applying it. As John Applegate notes, this Communication seeks “to fit the precautionary principle into the risk paradigm” rather than serving as an alternative to it.</w:t>
      </w:r>
      <w:r w:rsidRPr="00273B99">
        <w:rPr>
          <w:rFonts w:asciiTheme="minorHAnsi" w:hAnsiTheme="minorHAnsi" w:cstheme="minorHAnsi"/>
          <w:sz w:val="22"/>
          <w:vertAlign w:val="superscript"/>
        </w:rPr>
        <w:t>51</w:t>
      </w:r>
      <w:r w:rsidRPr="00273B99">
        <w:rPr>
          <w:rFonts w:asciiTheme="minorHAnsi" w:hAnsiTheme="minorHAnsi" w:cstheme="minorHAnsi"/>
          <w:sz w:val="22"/>
        </w:rPr>
        <w:t xml:space="preserve"> The Communication undermines the notion that European regulators have adopted an “absolutist” version of the precautionary principle that requires stringent regulation of anything alleged to pose a threat. The communication states in relevant part that:</w:t>
      </w:r>
    </w:p>
    <w:p w14:paraId="0029F85B" w14:textId="77777777" w:rsidR="00161D72" w:rsidRPr="00273B99" w:rsidRDefault="00161D72" w:rsidP="00161D72">
      <w:pPr>
        <w:pStyle w:val="ListParagraph"/>
        <w:numPr>
          <w:ilvl w:val="1"/>
          <w:numId w:val="13"/>
        </w:numPr>
        <w:tabs>
          <w:tab w:val="left" w:pos="921"/>
        </w:tabs>
        <w:ind w:right="193" w:firstLine="0"/>
        <w:rPr>
          <w:rFonts w:asciiTheme="minorHAnsi" w:hAnsiTheme="minorHAnsi" w:cstheme="minorHAnsi"/>
        </w:rPr>
      </w:pPr>
      <w:r w:rsidRPr="00273B99">
        <w:rPr>
          <w:rFonts w:asciiTheme="minorHAnsi" w:hAnsiTheme="minorHAnsi" w:cstheme="minorHAnsi"/>
        </w:rPr>
        <w:t>Recourse to the precautionary principle presupposes that potentially dangerous effects deriving from a phenomenon, product or process have been identified, and that scientific evaluation does not allow the risk to be determined with sufficient certainty. The implementation of an approach based on the precautionary</w:t>
      </w:r>
      <w:r w:rsidRPr="00273B99">
        <w:rPr>
          <w:rFonts w:asciiTheme="minorHAnsi" w:hAnsiTheme="minorHAnsi" w:cstheme="minorHAnsi"/>
          <w:spacing w:val="-12"/>
        </w:rPr>
        <w:t xml:space="preserve"> </w:t>
      </w:r>
      <w:r w:rsidRPr="00273B99">
        <w:rPr>
          <w:rFonts w:asciiTheme="minorHAnsi" w:hAnsiTheme="minorHAnsi" w:cstheme="minorHAnsi"/>
        </w:rPr>
        <w:t>principle</w:t>
      </w:r>
    </w:p>
    <w:p w14:paraId="65295BBA" w14:textId="77777777" w:rsidR="00161D72" w:rsidRPr="00273B99" w:rsidRDefault="00161D72" w:rsidP="00161D72">
      <w:pPr>
        <w:pStyle w:val="BodyText"/>
        <w:ind w:left="119"/>
        <w:rPr>
          <w:rFonts w:asciiTheme="minorHAnsi" w:hAnsiTheme="minorHAnsi" w:cstheme="minorHAnsi"/>
          <w:sz w:val="22"/>
        </w:rPr>
      </w:pPr>
      <w:r w:rsidRPr="00273B99">
        <w:rPr>
          <w:rFonts w:asciiTheme="minorHAnsi" w:hAnsiTheme="minorHAnsi" w:cstheme="minorHAnsi"/>
          <w:sz w:val="22"/>
        </w:rPr>
        <w:t>should</w:t>
      </w:r>
    </w:p>
    <w:p w14:paraId="7EB0CFE6" w14:textId="77777777" w:rsidR="00161D72" w:rsidRPr="00273B99" w:rsidRDefault="00161D72" w:rsidP="00161D72">
      <w:pPr>
        <w:pStyle w:val="BodyText"/>
        <w:ind w:left="680" w:right="728"/>
        <w:rPr>
          <w:rFonts w:asciiTheme="minorHAnsi" w:hAnsiTheme="minorHAnsi" w:cstheme="minorHAnsi"/>
          <w:b/>
          <w:sz w:val="22"/>
        </w:rPr>
      </w:pPr>
      <w:r w:rsidRPr="00273B99">
        <w:rPr>
          <w:rFonts w:asciiTheme="minorHAnsi" w:hAnsiTheme="minorHAnsi" w:cstheme="minorHAnsi"/>
          <w:sz w:val="22"/>
        </w:rPr>
        <w:t>start with a scientific evaluation, as complete as possible, and where possible, identifying at each stage the degree of scientific uncertainty</w:t>
      </w:r>
      <w:r w:rsidRPr="00273B99">
        <w:rPr>
          <w:rFonts w:asciiTheme="minorHAnsi" w:hAnsiTheme="minorHAnsi" w:cstheme="minorHAnsi"/>
          <w:b/>
          <w:sz w:val="22"/>
        </w:rPr>
        <w:t>.</w:t>
      </w:r>
    </w:p>
    <w:p w14:paraId="6024B745" w14:textId="77777777" w:rsidR="00161D72" w:rsidRPr="00273B99" w:rsidRDefault="00161D72" w:rsidP="00161D72">
      <w:pPr>
        <w:pStyle w:val="ListParagraph"/>
        <w:numPr>
          <w:ilvl w:val="1"/>
          <w:numId w:val="13"/>
        </w:numPr>
        <w:tabs>
          <w:tab w:val="left" w:pos="921"/>
        </w:tabs>
        <w:spacing w:before="90"/>
        <w:ind w:right="312" w:firstLine="0"/>
        <w:rPr>
          <w:rFonts w:asciiTheme="minorHAnsi" w:hAnsiTheme="minorHAnsi" w:cstheme="minorHAnsi"/>
        </w:rPr>
      </w:pPr>
      <w:r w:rsidRPr="00273B99">
        <w:rPr>
          <w:rFonts w:asciiTheme="minorHAnsi" w:hAnsiTheme="minorHAnsi" w:cstheme="minorHAnsi"/>
        </w:rPr>
        <w:t xml:space="preserve">Decision-makers need to be aware of the degree of uncertainty attached to the results of the evaluation of the available scientific information. Judging what is an "acceptable" level of risk for society is an eminently </w:t>
      </w:r>
      <w:r w:rsidRPr="00273B99">
        <w:rPr>
          <w:rFonts w:asciiTheme="minorHAnsi" w:hAnsiTheme="minorHAnsi" w:cstheme="minorHAnsi"/>
          <w:i/>
        </w:rPr>
        <w:t xml:space="preserve">political </w:t>
      </w:r>
      <w:r w:rsidRPr="00273B99">
        <w:rPr>
          <w:rFonts w:asciiTheme="minorHAnsi" w:hAnsiTheme="minorHAnsi" w:cstheme="minorHAnsi"/>
        </w:rPr>
        <w:t>responsibility. Decision-makers faced with an unacceptable risk, scientific uncertainty and public concerns have a duty to find answers. Therefore, all these factors have to be taken into</w:t>
      </w:r>
      <w:r w:rsidRPr="00273B99">
        <w:rPr>
          <w:rFonts w:asciiTheme="minorHAnsi" w:hAnsiTheme="minorHAnsi" w:cstheme="minorHAnsi"/>
          <w:spacing w:val="-3"/>
        </w:rPr>
        <w:t xml:space="preserve"> </w:t>
      </w:r>
      <w:r w:rsidRPr="00273B99">
        <w:rPr>
          <w:rFonts w:asciiTheme="minorHAnsi" w:hAnsiTheme="minorHAnsi" w:cstheme="minorHAnsi"/>
        </w:rPr>
        <w:t>consideration.</w:t>
      </w:r>
    </w:p>
    <w:p w14:paraId="7B97B0B3" w14:textId="77777777" w:rsidR="00161D72" w:rsidRPr="00273B99" w:rsidRDefault="00161D72" w:rsidP="00161D72">
      <w:pPr>
        <w:pStyle w:val="BodyText"/>
        <w:spacing w:before="1"/>
        <w:ind w:left="680" w:right="728"/>
        <w:rPr>
          <w:rFonts w:asciiTheme="minorHAnsi" w:hAnsiTheme="minorHAnsi" w:cstheme="minorHAnsi"/>
          <w:sz w:val="22"/>
        </w:rPr>
      </w:pPr>
      <w:r w:rsidRPr="00273B99">
        <w:rPr>
          <w:rFonts w:asciiTheme="minorHAnsi" w:hAnsiTheme="minorHAnsi" w:cstheme="minorHAnsi"/>
          <w:sz w:val="22"/>
        </w:rPr>
        <w:t>In some cases, the right answer may be not to act or at least not to introduce a binding legal measure. A wide range of initiatives is available in the case of action, going from a legally binding measure to a research project or a recommendation.</w:t>
      </w:r>
    </w:p>
    <w:p w14:paraId="0562ACAE" w14:textId="77777777" w:rsidR="00161D72" w:rsidRPr="00273B99" w:rsidRDefault="00161D72" w:rsidP="00161D72">
      <w:pPr>
        <w:pStyle w:val="BodyText"/>
        <w:ind w:left="680" w:right="329"/>
        <w:rPr>
          <w:rFonts w:asciiTheme="minorHAnsi" w:hAnsiTheme="minorHAnsi" w:cstheme="minorHAnsi"/>
          <w:sz w:val="22"/>
        </w:rPr>
      </w:pPr>
      <w:r w:rsidRPr="00273B99">
        <w:rPr>
          <w:rFonts w:asciiTheme="minorHAnsi" w:hAnsiTheme="minorHAnsi" w:cstheme="minorHAnsi"/>
          <w:sz w:val="22"/>
        </w:rPr>
        <w:t>The decision-making procedure should be transparent and should involve as early as possible and to the extent reasonably possible all interested parties.</w:t>
      </w:r>
    </w:p>
    <w:p w14:paraId="3587472F" w14:textId="77777777" w:rsidR="00161D72" w:rsidRPr="00273B99" w:rsidRDefault="00161D72" w:rsidP="00161D72">
      <w:pPr>
        <w:pStyle w:val="ListParagraph"/>
        <w:numPr>
          <w:ilvl w:val="1"/>
          <w:numId w:val="13"/>
        </w:numPr>
        <w:tabs>
          <w:tab w:val="left" w:pos="921"/>
        </w:tabs>
        <w:ind w:left="120" w:right="999" w:firstLine="560"/>
        <w:rPr>
          <w:rFonts w:asciiTheme="minorHAnsi" w:hAnsiTheme="minorHAnsi" w:cstheme="minorHAnsi"/>
        </w:rPr>
      </w:pPr>
      <w:r w:rsidRPr="00273B99">
        <w:rPr>
          <w:rFonts w:asciiTheme="minorHAnsi" w:hAnsiTheme="minorHAnsi" w:cstheme="minorHAnsi"/>
        </w:rPr>
        <w:t>Where action is deemed necessary, measures based on the precautionary principle</w:t>
      </w:r>
    </w:p>
    <w:p w14:paraId="21C2A3DA" w14:textId="77777777" w:rsidR="00161D72" w:rsidRPr="00273B99" w:rsidRDefault="00161D72" w:rsidP="00161D72">
      <w:pPr>
        <w:spacing w:line="240" w:lineRule="auto"/>
        <w:ind w:left="680"/>
        <w:rPr>
          <w:rFonts w:asciiTheme="minorHAnsi" w:hAnsiTheme="minorHAnsi" w:cstheme="minorHAnsi"/>
        </w:rPr>
      </w:pPr>
      <w:r w:rsidRPr="00273B99">
        <w:rPr>
          <w:rFonts w:asciiTheme="minorHAnsi" w:hAnsiTheme="minorHAnsi" w:cstheme="minorHAnsi"/>
        </w:rPr>
        <w:t xml:space="preserve">should be, </w:t>
      </w:r>
      <w:r w:rsidRPr="00273B99">
        <w:rPr>
          <w:rFonts w:asciiTheme="minorHAnsi" w:hAnsiTheme="minorHAnsi" w:cstheme="minorHAnsi"/>
          <w:i/>
        </w:rPr>
        <w:t>inter alia</w:t>
      </w:r>
      <w:r w:rsidRPr="00273B99">
        <w:rPr>
          <w:rFonts w:asciiTheme="minorHAnsi" w:hAnsiTheme="minorHAnsi" w:cstheme="minorHAnsi"/>
        </w:rPr>
        <w:t>:</w:t>
      </w:r>
    </w:p>
    <w:p w14:paraId="4314AA80" w14:textId="77777777" w:rsidR="00161D72" w:rsidRPr="00273B99" w:rsidRDefault="00161D72" w:rsidP="00161D72">
      <w:pPr>
        <w:pStyle w:val="ListParagraph"/>
        <w:numPr>
          <w:ilvl w:val="2"/>
          <w:numId w:val="13"/>
        </w:numPr>
        <w:tabs>
          <w:tab w:val="left" w:pos="1418"/>
        </w:tabs>
        <w:spacing w:before="2"/>
        <w:ind w:left="1417" w:hanging="179"/>
        <w:rPr>
          <w:rFonts w:asciiTheme="minorHAnsi" w:hAnsiTheme="minorHAnsi" w:cstheme="minorHAnsi"/>
        </w:rPr>
      </w:pPr>
      <w:r w:rsidRPr="00273B99">
        <w:rPr>
          <w:rFonts w:asciiTheme="minorHAnsi" w:hAnsiTheme="minorHAnsi" w:cstheme="minorHAnsi"/>
          <w:i/>
        </w:rPr>
        <w:t xml:space="preserve">proportional </w:t>
      </w:r>
      <w:r w:rsidRPr="00273B99">
        <w:rPr>
          <w:rFonts w:asciiTheme="minorHAnsi" w:hAnsiTheme="minorHAnsi" w:cstheme="minorHAnsi"/>
        </w:rPr>
        <w:t>to the chosen level of</w:t>
      </w:r>
      <w:r w:rsidRPr="00273B99">
        <w:rPr>
          <w:rFonts w:asciiTheme="minorHAnsi" w:hAnsiTheme="minorHAnsi" w:cstheme="minorHAnsi"/>
          <w:spacing w:val="-2"/>
        </w:rPr>
        <w:t xml:space="preserve"> </w:t>
      </w:r>
      <w:r w:rsidRPr="00273B99">
        <w:rPr>
          <w:rFonts w:asciiTheme="minorHAnsi" w:hAnsiTheme="minorHAnsi" w:cstheme="minorHAnsi"/>
        </w:rPr>
        <w:t>protection,</w:t>
      </w:r>
    </w:p>
    <w:p w14:paraId="0ADDD535" w14:textId="77777777" w:rsidR="00161D72" w:rsidRPr="00273B99" w:rsidRDefault="00161D72" w:rsidP="00161D72">
      <w:pPr>
        <w:pStyle w:val="ListParagraph"/>
        <w:numPr>
          <w:ilvl w:val="2"/>
          <w:numId w:val="13"/>
        </w:numPr>
        <w:tabs>
          <w:tab w:val="left" w:pos="1418"/>
        </w:tabs>
        <w:ind w:left="1417" w:hanging="179"/>
        <w:rPr>
          <w:rFonts w:asciiTheme="minorHAnsi" w:hAnsiTheme="minorHAnsi" w:cstheme="minorHAnsi"/>
        </w:rPr>
      </w:pPr>
      <w:r w:rsidRPr="00273B99">
        <w:rPr>
          <w:rFonts w:asciiTheme="minorHAnsi" w:hAnsiTheme="minorHAnsi" w:cstheme="minorHAnsi"/>
          <w:i/>
        </w:rPr>
        <w:t xml:space="preserve">non-discriminatory </w:t>
      </w:r>
      <w:r w:rsidRPr="00273B99">
        <w:rPr>
          <w:rFonts w:asciiTheme="minorHAnsi" w:hAnsiTheme="minorHAnsi" w:cstheme="minorHAnsi"/>
        </w:rPr>
        <w:t>in their</w:t>
      </w:r>
      <w:r w:rsidRPr="00273B99">
        <w:rPr>
          <w:rFonts w:asciiTheme="minorHAnsi" w:hAnsiTheme="minorHAnsi" w:cstheme="minorHAnsi"/>
          <w:spacing w:val="-3"/>
        </w:rPr>
        <w:t xml:space="preserve"> </w:t>
      </w:r>
      <w:r w:rsidRPr="00273B99">
        <w:rPr>
          <w:rFonts w:asciiTheme="minorHAnsi" w:hAnsiTheme="minorHAnsi" w:cstheme="minorHAnsi"/>
        </w:rPr>
        <w:t>application,</w:t>
      </w:r>
    </w:p>
    <w:p w14:paraId="7B490A86" w14:textId="77777777" w:rsidR="00161D72" w:rsidRPr="00273B99" w:rsidRDefault="00161D72" w:rsidP="00161D72">
      <w:pPr>
        <w:pStyle w:val="ListParagraph"/>
        <w:numPr>
          <w:ilvl w:val="2"/>
          <w:numId w:val="13"/>
        </w:numPr>
        <w:tabs>
          <w:tab w:val="left" w:pos="1418"/>
        </w:tabs>
        <w:ind w:left="1417" w:hanging="179"/>
        <w:rPr>
          <w:rFonts w:asciiTheme="minorHAnsi" w:hAnsiTheme="minorHAnsi" w:cstheme="minorHAnsi"/>
        </w:rPr>
      </w:pPr>
      <w:r w:rsidRPr="00273B99">
        <w:rPr>
          <w:rFonts w:asciiTheme="minorHAnsi" w:hAnsiTheme="minorHAnsi" w:cstheme="minorHAnsi"/>
          <w:i/>
        </w:rPr>
        <w:t xml:space="preserve">consistent </w:t>
      </w:r>
      <w:r w:rsidRPr="00273B99">
        <w:rPr>
          <w:rFonts w:asciiTheme="minorHAnsi" w:hAnsiTheme="minorHAnsi" w:cstheme="minorHAnsi"/>
        </w:rPr>
        <w:t>with similar measures already</w:t>
      </w:r>
      <w:r w:rsidRPr="00273B99">
        <w:rPr>
          <w:rFonts w:asciiTheme="minorHAnsi" w:hAnsiTheme="minorHAnsi" w:cstheme="minorHAnsi"/>
          <w:spacing w:val="-6"/>
        </w:rPr>
        <w:t xml:space="preserve"> </w:t>
      </w:r>
      <w:r w:rsidRPr="00273B99">
        <w:rPr>
          <w:rFonts w:asciiTheme="minorHAnsi" w:hAnsiTheme="minorHAnsi" w:cstheme="minorHAnsi"/>
        </w:rPr>
        <w:t>taken,</w:t>
      </w:r>
    </w:p>
    <w:p w14:paraId="3C25A054" w14:textId="77777777" w:rsidR="00161D72" w:rsidRPr="00273B99" w:rsidRDefault="00161D72" w:rsidP="00161D72">
      <w:pPr>
        <w:pStyle w:val="ListParagraph"/>
        <w:numPr>
          <w:ilvl w:val="2"/>
          <w:numId w:val="13"/>
        </w:numPr>
        <w:tabs>
          <w:tab w:val="left" w:pos="1418"/>
        </w:tabs>
        <w:ind w:right="150" w:firstLine="0"/>
        <w:jc w:val="both"/>
        <w:rPr>
          <w:rFonts w:asciiTheme="minorHAnsi" w:hAnsiTheme="minorHAnsi" w:cstheme="minorHAnsi"/>
        </w:rPr>
      </w:pPr>
      <w:r w:rsidRPr="00273B99">
        <w:rPr>
          <w:rFonts w:asciiTheme="minorHAnsi" w:hAnsiTheme="minorHAnsi" w:cstheme="minorHAnsi"/>
          <w:i/>
        </w:rPr>
        <w:t xml:space="preserve">based on an examination of the potential benefits and costs </w:t>
      </w:r>
      <w:r w:rsidRPr="00273B99">
        <w:rPr>
          <w:rFonts w:asciiTheme="minorHAnsi" w:hAnsiTheme="minorHAnsi" w:cstheme="minorHAnsi"/>
        </w:rPr>
        <w:t xml:space="preserve">of action or </w:t>
      </w:r>
      <w:r w:rsidRPr="00273B99">
        <w:rPr>
          <w:rFonts w:asciiTheme="minorHAnsi" w:hAnsiTheme="minorHAnsi" w:cstheme="minorHAnsi"/>
          <w:spacing w:val="-4"/>
        </w:rPr>
        <w:t xml:space="preserve">lack </w:t>
      </w:r>
      <w:r w:rsidRPr="00273B99">
        <w:rPr>
          <w:rFonts w:asciiTheme="minorHAnsi" w:hAnsiTheme="minorHAnsi" w:cstheme="minorHAnsi"/>
        </w:rPr>
        <w:t>of action (including, where appropriate and feasible, an economic cost/benefit analysis),</w:t>
      </w:r>
    </w:p>
    <w:p w14:paraId="0A8494DB" w14:textId="77777777" w:rsidR="00161D72" w:rsidRPr="00273B99" w:rsidRDefault="00161D72" w:rsidP="00161D72">
      <w:pPr>
        <w:pStyle w:val="ListParagraph"/>
        <w:numPr>
          <w:ilvl w:val="2"/>
          <w:numId w:val="13"/>
        </w:numPr>
        <w:tabs>
          <w:tab w:val="left" w:pos="1418"/>
        </w:tabs>
        <w:ind w:left="1417" w:hanging="179"/>
        <w:jc w:val="both"/>
        <w:rPr>
          <w:rFonts w:asciiTheme="minorHAnsi" w:hAnsiTheme="minorHAnsi" w:cstheme="minorHAnsi"/>
        </w:rPr>
      </w:pPr>
      <w:r w:rsidRPr="00273B99">
        <w:rPr>
          <w:rFonts w:asciiTheme="minorHAnsi" w:hAnsiTheme="minorHAnsi" w:cstheme="minorHAnsi"/>
          <w:i/>
        </w:rPr>
        <w:t xml:space="preserve">subject to review, </w:t>
      </w:r>
      <w:r w:rsidRPr="00273B99">
        <w:rPr>
          <w:rFonts w:asciiTheme="minorHAnsi" w:hAnsiTheme="minorHAnsi" w:cstheme="minorHAnsi"/>
        </w:rPr>
        <w:t>in the light of new scientific data,</w:t>
      </w:r>
      <w:r w:rsidRPr="00273B99">
        <w:rPr>
          <w:rFonts w:asciiTheme="minorHAnsi" w:hAnsiTheme="minorHAnsi" w:cstheme="minorHAnsi"/>
          <w:spacing w:val="-11"/>
        </w:rPr>
        <w:t xml:space="preserve"> </w:t>
      </w:r>
      <w:r w:rsidRPr="00273B99">
        <w:rPr>
          <w:rFonts w:asciiTheme="minorHAnsi" w:hAnsiTheme="minorHAnsi" w:cstheme="minorHAnsi"/>
        </w:rPr>
        <w:t>and</w:t>
      </w:r>
    </w:p>
    <w:p w14:paraId="1B4F3CF9" w14:textId="77777777" w:rsidR="00161D72" w:rsidRPr="00273B99" w:rsidRDefault="00161D72" w:rsidP="00161D72">
      <w:pPr>
        <w:pStyle w:val="ListParagraph"/>
        <w:numPr>
          <w:ilvl w:val="2"/>
          <w:numId w:val="13"/>
        </w:numPr>
        <w:tabs>
          <w:tab w:val="left" w:pos="1418"/>
        </w:tabs>
        <w:spacing w:before="1"/>
        <w:ind w:left="1417" w:hanging="179"/>
        <w:jc w:val="both"/>
        <w:rPr>
          <w:rFonts w:asciiTheme="minorHAnsi" w:hAnsiTheme="minorHAnsi" w:cstheme="minorHAnsi"/>
          <w:i/>
        </w:rPr>
      </w:pPr>
      <w:r w:rsidRPr="00273B99">
        <w:rPr>
          <w:rFonts w:asciiTheme="minorHAnsi" w:hAnsiTheme="minorHAnsi" w:cstheme="minorHAnsi"/>
          <w:i/>
        </w:rPr>
        <w:t>capable of assigning responsibility for producing the scientific</w:t>
      </w:r>
      <w:r w:rsidRPr="00273B99">
        <w:rPr>
          <w:rFonts w:asciiTheme="minorHAnsi" w:hAnsiTheme="minorHAnsi" w:cstheme="minorHAnsi"/>
          <w:i/>
          <w:spacing w:val="-7"/>
        </w:rPr>
        <w:t xml:space="preserve"> </w:t>
      </w:r>
      <w:r w:rsidRPr="00273B99">
        <w:rPr>
          <w:rFonts w:asciiTheme="minorHAnsi" w:hAnsiTheme="minorHAnsi" w:cstheme="minorHAnsi"/>
          <w:i/>
        </w:rPr>
        <w:t>evidence</w:t>
      </w:r>
    </w:p>
    <w:p w14:paraId="49E2E4C3" w14:textId="77777777" w:rsidR="00161D72" w:rsidRPr="00273B99" w:rsidRDefault="00161D72" w:rsidP="00161D72">
      <w:pPr>
        <w:pStyle w:val="BodyText"/>
        <w:ind w:left="1239"/>
        <w:jc w:val="both"/>
        <w:rPr>
          <w:rFonts w:asciiTheme="minorHAnsi" w:hAnsiTheme="minorHAnsi" w:cstheme="minorHAnsi"/>
          <w:sz w:val="22"/>
        </w:rPr>
      </w:pPr>
      <w:r w:rsidRPr="00273B99">
        <w:rPr>
          <w:rFonts w:asciiTheme="minorHAnsi" w:hAnsiTheme="minorHAnsi" w:cstheme="minorHAnsi"/>
          <w:sz w:val="22"/>
        </w:rPr>
        <w:t>necessary for a more comprehensive risk assessment.</w:t>
      </w:r>
      <w:r w:rsidRPr="00273B99">
        <w:rPr>
          <w:rFonts w:asciiTheme="minorHAnsi" w:hAnsiTheme="minorHAnsi" w:cstheme="minorHAnsi"/>
          <w:sz w:val="22"/>
          <w:vertAlign w:val="superscript"/>
        </w:rPr>
        <w:t>52</w:t>
      </w:r>
    </w:p>
    <w:p w14:paraId="206EF18C" w14:textId="77777777" w:rsidR="00161D72" w:rsidRPr="00273B99" w:rsidRDefault="00161D72" w:rsidP="00161D72">
      <w:pPr>
        <w:pStyle w:val="BodyText"/>
        <w:ind w:left="119" w:right="109" w:firstLine="560"/>
        <w:rPr>
          <w:rFonts w:asciiTheme="minorHAnsi" w:hAnsiTheme="minorHAnsi" w:cstheme="minorHAnsi"/>
          <w:sz w:val="22"/>
        </w:rPr>
      </w:pPr>
      <w:r w:rsidRPr="00273B99">
        <w:rPr>
          <w:rFonts w:asciiTheme="minorHAnsi" w:hAnsiTheme="minorHAnsi" w:cstheme="minorHAnsi"/>
          <w:sz w:val="22"/>
        </w:rPr>
        <w:t>The Communication emphasizes flexibility in responding to suspected risks. It permits both risk assessment and examination of costs and benefits, while recognizing the importance of reviewing interim regulatory measures in light of new scientific evidence. While it does not rule out banning products if that is the only possible way to control a risk, it endorses measures to require prior approval of potentially dangerous products and</w:t>
      </w:r>
    </w:p>
    <w:p w14:paraId="5B354021" w14:textId="77777777" w:rsidR="00161D72" w:rsidRPr="00273B99" w:rsidRDefault="00161D72" w:rsidP="00161D72">
      <w:pPr>
        <w:pStyle w:val="BodyText"/>
        <w:spacing w:before="116"/>
        <w:ind w:left="680" w:right="188" w:hanging="561"/>
        <w:rPr>
          <w:rFonts w:asciiTheme="minorHAnsi" w:hAnsiTheme="minorHAnsi" w:cstheme="minorHAnsi"/>
          <w:sz w:val="22"/>
        </w:rPr>
      </w:pPr>
      <w:r w:rsidRPr="00273B99">
        <w:rPr>
          <w:rFonts w:asciiTheme="minorHAnsi" w:hAnsiTheme="minorHAnsi" w:cstheme="minorHAnsi"/>
          <w:sz w:val="22"/>
        </w:rPr>
        <w:t>comparison of risk regulation in Europe and the United States concluded that the</w:t>
      </w:r>
    </w:p>
    <w:p w14:paraId="24EA1BA4" w14:textId="77777777" w:rsidR="00161D72" w:rsidRPr="00273B99" w:rsidRDefault="00161D72" w:rsidP="00161D72">
      <w:pPr>
        <w:pStyle w:val="BodyText"/>
        <w:spacing w:before="1"/>
        <w:ind w:right="539"/>
        <w:rPr>
          <w:rFonts w:asciiTheme="minorHAnsi" w:hAnsiTheme="minorHAnsi" w:cstheme="minorHAnsi"/>
          <w:sz w:val="22"/>
        </w:rPr>
      </w:pPr>
      <w:r w:rsidRPr="00273B99">
        <w:rPr>
          <w:rFonts w:asciiTheme="minorHAnsi" w:hAnsiTheme="minorHAnsi" w:cstheme="minorHAnsi"/>
          <w:sz w:val="22"/>
        </w:rPr>
        <w:t>EU is not systematically more precautionary in its regulatory policy than is the U.S.</w:t>
      </w:r>
      <w:r w:rsidRPr="00273B99">
        <w:rPr>
          <w:rFonts w:asciiTheme="minorHAnsi" w:hAnsiTheme="minorHAnsi" w:cstheme="minorHAnsi"/>
          <w:sz w:val="22"/>
          <w:vertAlign w:val="superscript"/>
        </w:rPr>
        <w:t>54</w:t>
      </w:r>
      <w:r w:rsidRPr="00273B99">
        <w:rPr>
          <w:rFonts w:asciiTheme="minorHAnsi" w:hAnsiTheme="minorHAnsi" w:cstheme="minorHAnsi"/>
          <w:sz w:val="22"/>
        </w:rPr>
        <w:t xml:space="preserve"> The United States has been more precautionary than the EU in responding to certain</w:t>
      </w:r>
    </w:p>
    <w:p w14:paraId="44331A66" w14:textId="77777777" w:rsidR="00161D72" w:rsidRPr="00273B99" w:rsidRDefault="00161D72" w:rsidP="00161D72">
      <w:pPr>
        <w:pStyle w:val="BodyText"/>
        <w:ind w:right="115"/>
        <w:rPr>
          <w:rFonts w:asciiTheme="minorHAnsi" w:hAnsiTheme="minorHAnsi" w:cstheme="minorHAnsi"/>
          <w:sz w:val="22"/>
        </w:rPr>
      </w:pPr>
      <w:r w:rsidRPr="00273B99">
        <w:rPr>
          <w:rFonts w:asciiTheme="minorHAnsi" w:hAnsiTheme="minorHAnsi" w:cstheme="minorHAnsi"/>
          <w:sz w:val="22"/>
        </w:rPr>
        <w:t>risks, including mad cow disease in blood, diesel engine exhaust, particulate air pollution, environmental tobacco smoke and terrorism. Although this has been deemed a surprise because the precautionary principle has been much more influential in Europe than in the U.S., it should not be that surprising in light of the fact that the principle does not dictate how precautionary regulatory policy should be. Yet most critics of the precautionary policy base their objections to it on the notion that it will inexorably produce bad policy choices weighted too heavily in the direction of preventing environmental harm. It also should not be surprising when one considers that even without expressly embracing the precautionary principle, U.S. environmental law has developed in a manner quite consistent with many elements of it, as discussed in the section that follows.</w:t>
      </w:r>
    </w:p>
    <w:p w14:paraId="7788A14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UQ — AT: Precaution</w:t>
      </w:r>
    </w:p>
    <w:p w14:paraId="4F9F318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Congress already determined that CBA is bad and that the EPA had to act on </w:t>
      </w:r>
      <w:r w:rsidRPr="00273B99">
        <w:rPr>
          <w:rFonts w:asciiTheme="minorHAnsi" w:hAnsiTheme="minorHAnsi" w:cstheme="minorHAnsi"/>
          <w:u w:val="single"/>
        </w:rPr>
        <w:t>incomplete</w:t>
      </w:r>
      <w:r w:rsidRPr="00273B99">
        <w:rPr>
          <w:rFonts w:asciiTheme="minorHAnsi" w:hAnsiTheme="minorHAnsi" w:cstheme="minorHAnsi"/>
        </w:rPr>
        <w:t xml:space="preserve"> information of costs and benefits in an effort to </w:t>
      </w:r>
      <w:r w:rsidRPr="00273B99">
        <w:rPr>
          <w:rFonts w:asciiTheme="minorHAnsi" w:hAnsiTheme="minorHAnsi" w:cstheme="minorHAnsi"/>
          <w:u w:val="single"/>
        </w:rPr>
        <w:t>save</w:t>
      </w:r>
      <w:r w:rsidRPr="00273B99">
        <w:rPr>
          <w:rFonts w:asciiTheme="minorHAnsi" w:hAnsiTheme="minorHAnsi" w:cstheme="minorHAnsi"/>
        </w:rPr>
        <w:t xml:space="preserve"> the environment. This is what their ev describes as “precautionary” and is </w:t>
      </w:r>
      <w:r w:rsidRPr="00273B99">
        <w:rPr>
          <w:rFonts w:asciiTheme="minorHAnsi" w:hAnsiTheme="minorHAnsi" w:cstheme="minorHAnsi"/>
          <w:u w:val="single"/>
        </w:rPr>
        <w:t>baked</w:t>
      </w:r>
      <w:r w:rsidRPr="00273B99">
        <w:rPr>
          <w:rFonts w:asciiTheme="minorHAnsi" w:hAnsiTheme="minorHAnsi" w:cstheme="minorHAnsi"/>
        </w:rPr>
        <w:t xml:space="preserve"> into CBA which kills neg inherency. </w:t>
      </w:r>
    </w:p>
    <w:p w14:paraId="293BC5B6"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Associate Professor of Law, Cornell Law School. J.D., Harvard University, 1998; B.A, Indiana University, 1995</w:t>
      </w:r>
    </w:p>
    <w:p w14:paraId="751C9D66"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(Douglas A. Kysar, Reforming Regulatory Impact Analysis [Fish Tales Ch], 04-2009, Accessed: 07-31-2021) //ILake-HG</w:t>
      </w:r>
    </w:p>
    <w:p w14:paraId="65CF3A6E"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Because</w:t>
      </w:r>
      <w:r w:rsidRPr="00273B99">
        <w:rPr>
          <w:rFonts w:asciiTheme="minorHAnsi" w:hAnsiTheme="minorHAnsi" w:cstheme="minorHAnsi"/>
          <w:sz w:val="16"/>
        </w:rPr>
        <w:t xml:space="preserve"> the language of </w:t>
      </w:r>
      <w:r w:rsidRPr="00273B99">
        <w:rPr>
          <w:rStyle w:val="StyleUnderline"/>
          <w:rFonts w:asciiTheme="minorHAnsi" w:hAnsiTheme="minorHAnsi" w:cstheme="minorHAnsi"/>
        </w:rPr>
        <w:t>Section 316(b)</w:t>
      </w:r>
      <w:r w:rsidRPr="00273B99">
        <w:rPr>
          <w:rFonts w:asciiTheme="minorHAnsi" w:hAnsiTheme="minorHAnsi" w:cstheme="minorHAnsi"/>
          <w:sz w:val="16"/>
        </w:rPr>
        <w:t xml:space="preserve"> closely </w:t>
      </w:r>
      <w:r w:rsidRPr="00273B99">
        <w:rPr>
          <w:rStyle w:val="StyleUnderline"/>
          <w:rFonts w:asciiTheme="minorHAnsi" w:hAnsiTheme="minorHAnsi" w:cstheme="minorHAnsi"/>
        </w:rPr>
        <w:t>resembles</w:t>
      </w:r>
      <w:r w:rsidRPr="00273B99">
        <w:rPr>
          <w:rFonts w:asciiTheme="minorHAnsi" w:hAnsiTheme="minorHAnsi" w:cstheme="minorHAnsi"/>
          <w:sz w:val="16"/>
        </w:rPr>
        <w:t xml:space="preserve"> the </w:t>
      </w:r>
      <w:r w:rsidRPr="00273B99">
        <w:rPr>
          <w:rStyle w:val="StyleUnderline"/>
          <w:rFonts w:asciiTheme="minorHAnsi" w:hAnsiTheme="minorHAnsi" w:cstheme="minorHAnsi"/>
        </w:rPr>
        <w:t>language of</w:t>
      </w:r>
      <w:r w:rsidRPr="00273B99">
        <w:rPr>
          <w:rFonts w:asciiTheme="minorHAnsi" w:hAnsiTheme="minorHAnsi" w:cstheme="minorHAnsi"/>
          <w:sz w:val="16"/>
        </w:rPr>
        <w:t xml:space="preserve"> these </w:t>
      </w:r>
      <w:r w:rsidRPr="00273B99">
        <w:rPr>
          <w:rStyle w:val="StyleUnderline"/>
          <w:rFonts w:asciiTheme="minorHAnsi" w:hAnsiTheme="minorHAnsi" w:cstheme="minorHAnsi"/>
        </w:rPr>
        <w:t>more strin- gent standards</w:t>
      </w:r>
      <w:r w:rsidRPr="00273B99">
        <w:rPr>
          <w:rFonts w:asciiTheme="minorHAnsi" w:hAnsiTheme="minorHAnsi" w:cstheme="minorHAnsi"/>
          <w:sz w:val="16"/>
        </w:rPr>
        <w:t xml:space="preserve">, </w:t>
      </w:r>
      <w:r w:rsidRPr="00273B99">
        <w:rPr>
          <w:rStyle w:val="StyleUnderline"/>
          <w:rFonts w:asciiTheme="minorHAnsi" w:hAnsiTheme="minorHAnsi" w:cstheme="minorHAnsi"/>
        </w:rPr>
        <w:t>epa’s Phase II</w:t>
      </w:r>
      <w:r w:rsidRPr="00273B99">
        <w:rPr>
          <w:rFonts w:asciiTheme="minorHAnsi" w:hAnsiTheme="minorHAnsi" w:cstheme="minorHAnsi"/>
          <w:sz w:val="16"/>
        </w:rPr>
        <w:t xml:space="preserve"> rules probably </w:t>
      </w:r>
      <w:r w:rsidRPr="00273B99">
        <w:rPr>
          <w:rStyle w:val="StyleUnderline"/>
          <w:rFonts w:asciiTheme="minorHAnsi" w:hAnsiTheme="minorHAnsi" w:cstheme="minorHAnsi"/>
        </w:rPr>
        <w:t>should</w:t>
      </w:r>
      <w:r w:rsidRPr="00273B99">
        <w:rPr>
          <w:rFonts w:asciiTheme="minorHAnsi" w:hAnsiTheme="minorHAnsi" w:cstheme="minorHAnsi"/>
          <w:sz w:val="16"/>
        </w:rPr>
        <w:t xml:space="preserve"> </w:t>
      </w:r>
      <w:r w:rsidRPr="00273B99">
        <w:rPr>
          <w:rStyle w:val="StyleUnderline"/>
          <w:rFonts w:asciiTheme="minorHAnsi" w:hAnsiTheme="minorHAnsi" w:cstheme="minorHAnsi"/>
        </w:rPr>
        <w:t>not have been premised on cost–benefit bal- ancing</w:t>
      </w:r>
      <w:r w:rsidRPr="00273B99">
        <w:rPr>
          <w:rFonts w:asciiTheme="minorHAnsi" w:hAnsiTheme="minorHAnsi" w:cstheme="minorHAnsi"/>
          <w:sz w:val="16"/>
        </w:rPr>
        <w:t xml:space="preserve">. Instead, the </w:t>
      </w:r>
      <w:r w:rsidRPr="00273B99">
        <w:rPr>
          <w:rStyle w:val="StyleUnderline"/>
          <w:rFonts w:asciiTheme="minorHAnsi" w:hAnsiTheme="minorHAnsi" w:cstheme="minorHAnsi"/>
        </w:rPr>
        <w:t>agency</w:t>
      </w:r>
      <w:r w:rsidRPr="00273B99">
        <w:rPr>
          <w:rFonts w:asciiTheme="minorHAnsi" w:hAnsiTheme="minorHAnsi" w:cstheme="minorHAnsi"/>
          <w:sz w:val="16"/>
        </w:rPr>
        <w:t xml:space="preserve"> </w:t>
      </w:r>
      <w:r w:rsidRPr="00273B99">
        <w:rPr>
          <w:rStyle w:val="StyleUnderline"/>
          <w:rFonts w:asciiTheme="minorHAnsi" w:hAnsiTheme="minorHAnsi" w:cstheme="minorHAnsi"/>
        </w:rPr>
        <w:t>should have focused</w:t>
      </w:r>
      <w:r w:rsidRPr="00273B99">
        <w:rPr>
          <w:rFonts w:asciiTheme="minorHAnsi" w:hAnsiTheme="minorHAnsi" w:cstheme="minorHAnsi"/>
          <w:sz w:val="16"/>
        </w:rPr>
        <w:t xml:space="preserve"> simply and directly on </w:t>
      </w:r>
      <w:r w:rsidRPr="00273B99">
        <w:rPr>
          <w:rStyle w:val="StyleUnderline"/>
          <w:rFonts w:asciiTheme="minorHAnsi" w:hAnsiTheme="minorHAnsi" w:cstheme="minorHAnsi"/>
        </w:rPr>
        <w:t>the affordability of in- creasingly efficacious environmental control technologies</w:t>
      </w:r>
      <w:r w:rsidRPr="00273B99">
        <w:rPr>
          <w:rFonts w:asciiTheme="minorHAnsi" w:hAnsiTheme="minorHAnsi" w:cstheme="minorHAnsi"/>
          <w:sz w:val="16"/>
        </w:rPr>
        <w:t xml:space="preserve">, </w:t>
      </w:r>
      <w:r w:rsidRPr="00273B99">
        <w:rPr>
          <w:rStyle w:val="StyleUnderline"/>
          <w:rFonts w:asciiTheme="minorHAnsi" w:hAnsiTheme="minorHAnsi" w:cstheme="minorHAnsi"/>
        </w:rPr>
        <w:t>recognizing</w:t>
      </w:r>
      <w:r w:rsidRPr="00273B99">
        <w:rPr>
          <w:rFonts w:asciiTheme="minorHAnsi" w:hAnsiTheme="minorHAnsi" w:cstheme="minorHAnsi"/>
          <w:sz w:val="16"/>
        </w:rPr>
        <w:t xml:space="preserve"> that </w:t>
      </w:r>
      <w:r w:rsidRPr="00273B99">
        <w:rPr>
          <w:rStyle w:val="StyleUnderline"/>
          <w:rFonts w:asciiTheme="minorHAnsi" w:hAnsiTheme="minorHAnsi" w:cstheme="minorHAnsi"/>
        </w:rPr>
        <w:t>Congress itself already</w:t>
      </w:r>
      <w:r w:rsidRPr="00273B99">
        <w:rPr>
          <w:rFonts w:asciiTheme="minorHAnsi" w:hAnsiTheme="minorHAnsi" w:cstheme="minorHAnsi"/>
          <w:sz w:val="16"/>
        </w:rPr>
        <w:t xml:space="preserve"> </w:t>
      </w:r>
      <w:r w:rsidRPr="00273B99">
        <w:rPr>
          <w:rStyle w:val="StyleUnderline"/>
          <w:rFonts w:asciiTheme="minorHAnsi" w:hAnsiTheme="minorHAnsi" w:cstheme="minorHAnsi"/>
        </w:rPr>
        <w:t>had</w:t>
      </w:r>
      <w:r w:rsidRPr="00273B99">
        <w:rPr>
          <w:rFonts w:asciiTheme="minorHAnsi" w:hAnsiTheme="minorHAnsi" w:cstheme="minorHAnsi"/>
          <w:sz w:val="16"/>
        </w:rPr>
        <w:t xml:space="preserve"> </w:t>
      </w:r>
      <w:r w:rsidRPr="00273B99">
        <w:rPr>
          <w:rStyle w:val="StyleUnderline"/>
          <w:rFonts w:asciiTheme="minorHAnsi" w:hAnsiTheme="minorHAnsi" w:cstheme="minorHAnsi"/>
        </w:rPr>
        <w:t>determined that the</w:t>
      </w:r>
      <w:r w:rsidRPr="00273B99">
        <w:rPr>
          <w:rFonts w:asciiTheme="minorHAnsi" w:hAnsiTheme="minorHAnsi" w:cstheme="minorHAnsi"/>
          <w:sz w:val="16"/>
        </w:rPr>
        <w:t xml:space="preserve"> </w:t>
      </w:r>
      <w:r w:rsidRPr="00273B99">
        <w:rPr>
          <w:rStyle w:val="StyleUnderline"/>
          <w:rFonts w:asciiTheme="minorHAnsi" w:hAnsiTheme="minorHAnsi" w:cstheme="minorHAnsi"/>
        </w:rPr>
        <w:t>benefits of</w:t>
      </w:r>
      <w:r w:rsidRPr="00273B99">
        <w:rPr>
          <w:rFonts w:asciiTheme="minorHAnsi" w:hAnsiTheme="minorHAnsi" w:cstheme="minorHAnsi"/>
          <w:sz w:val="16"/>
        </w:rPr>
        <w:t xml:space="preserve"> </w:t>
      </w:r>
      <w:r w:rsidRPr="00273B99">
        <w:rPr>
          <w:rStyle w:val="StyleUnderline"/>
          <w:rFonts w:asciiTheme="minorHAnsi" w:hAnsiTheme="minorHAnsi" w:cstheme="minorHAnsi"/>
        </w:rPr>
        <w:t>regulation are</w:t>
      </w:r>
      <w:r w:rsidRPr="00273B99">
        <w:rPr>
          <w:rFonts w:asciiTheme="minorHAnsi" w:hAnsiTheme="minorHAnsi" w:cstheme="minorHAnsi"/>
          <w:sz w:val="16"/>
        </w:rPr>
        <w:t xml:space="preserve"> </w:t>
      </w:r>
      <w:r w:rsidRPr="00273B99">
        <w:rPr>
          <w:rStyle w:val="StyleUnderline"/>
          <w:rFonts w:asciiTheme="minorHAnsi" w:hAnsiTheme="minorHAnsi" w:cstheme="minorHAnsi"/>
        </w:rPr>
        <w:t>sufficiently vast and difficult</w:t>
      </w:r>
      <w:r w:rsidRPr="00273B99">
        <w:rPr>
          <w:rFonts w:asciiTheme="minorHAnsi" w:hAnsiTheme="minorHAnsi" w:cstheme="minorHAnsi"/>
          <w:sz w:val="16"/>
        </w:rPr>
        <w:t xml:space="preserve"> </w:t>
      </w:r>
      <w:r w:rsidRPr="00273B99">
        <w:rPr>
          <w:rStyle w:val="StyleUnderline"/>
          <w:rFonts w:asciiTheme="minorHAnsi" w:hAnsiTheme="minorHAnsi" w:cstheme="minorHAnsi"/>
        </w:rPr>
        <w:t>to quantify that</w:t>
      </w:r>
      <w:r w:rsidRPr="00273B99">
        <w:rPr>
          <w:rFonts w:asciiTheme="minorHAnsi" w:hAnsiTheme="minorHAnsi" w:cstheme="minorHAnsi"/>
          <w:sz w:val="16"/>
        </w:rPr>
        <w:t xml:space="preserve"> </w:t>
      </w:r>
      <w:r w:rsidRPr="00273B99">
        <w:rPr>
          <w:rStyle w:val="StyleUnderline"/>
          <w:rFonts w:asciiTheme="minorHAnsi" w:hAnsiTheme="minorHAnsi" w:cstheme="minorHAnsi"/>
        </w:rPr>
        <w:t>only</w:t>
      </w:r>
      <w:r w:rsidRPr="00273B99">
        <w:rPr>
          <w:rFonts w:asciiTheme="minorHAnsi" w:hAnsiTheme="minorHAnsi" w:cstheme="minorHAnsi"/>
          <w:sz w:val="16"/>
        </w:rPr>
        <w:t xml:space="preserve"> </w:t>
      </w:r>
      <w:r w:rsidRPr="00273B99">
        <w:rPr>
          <w:rStyle w:val="StyleUnderline"/>
          <w:rFonts w:asciiTheme="minorHAnsi" w:hAnsiTheme="minorHAnsi" w:cstheme="minorHAnsi"/>
        </w:rPr>
        <w:t>the</w:t>
      </w:r>
      <w:r w:rsidRPr="00273B99">
        <w:rPr>
          <w:rFonts w:asciiTheme="minorHAnsi" w:hAnsiTheme="minorHAnsi" w:cstheme="minorHAnsi"/>
          <w:sz w:val="16"/>
        </w:rPr>
        <w:t xml:space="preserve"> </w:t>
      </w:r>
      <w:r w:rsidRPr="00273B99">
        <w:rPr>
          <w:rStyle w:val="Emphasis"/>
          <w:rFonts w:asciiTheme="minorHAnsi" w:hAnsiTheme="minorHAnsi" w:cstheme="minorHAnsi"/>
        </w:rPr>
        <w:t>“best” control technology will suffice</w:t>
      </w:r>
      <w:r w:rsidRPr="00273B99">
        <w:rPr>
          <w:rFonts w:asciiTheme="minorHAnsi" w:hAnsiTheme="minorHAnsi" w:cstheme="minorHAnsi"/>
          <w:sz w:val="16"/>
        </w:rPr>
        <w:t xml:space="preserve">. </w:t>
      </w:r>
      <w:r w:rsidRPr="00273B99">
        <w:rPr>
          <w:rStyle w:val="StyleUnderline"/>
          <w:rFonts w:asciiTheme="minorHAnsi" w:hAnsiTheme="minorHAnsi" w:cstheme="minorHAnsi"/>
        </w:rPr>
        <w:t>That</w:t>
      </w:r>
      <w:r w:rsidRPr="00273B99">
        <w:rPr>
          <w:rFonts w:asciiTheme="minorHAnsi" w:hAnsiTheme="minorHAnsi" w:cstheme="minorHAnsi"/>
          <w:sz w:val="16"/>
        </w:rPr>
        <w:t xml:space="preserve"> approach </w:t>
      </w:r>
      <w:r w:rsidRPr="00273B99">
        <w:rPr>
          <w:rStyle w:val="StyleUnderline"/>
          <w:rFonts w:asciiTheme="minorHAnsi" w:hAnsiTheme="minorHAnsi" w:cstheme="minorHAnsi"/>
        </w:rPr>
        <w:t>would have</w:t>
      </w:r>
      <w:r w:rsidRPr="00273B99">
        <w:rPr>
          <w:rFonts w:asciiTheme="minorHAnsi" w:hAnsiTheme="minorHAnsi" w:cstheme="minorHAnsi"/>
          <w:sz w:val="16"/>
        </w:rPr>
        <w:t xml:space="preserve"> </w:t>
      </w:r>
      <w:r w:rsidRPr="00273B99">
        <w:rPr>
          <w:rStyle w:val="StyleUnderline"/>
          <w:rFonts w:asciiTheme="minorHAnsi" w:hAnsiTheme="minorHAnsi" w:cstheme="minorHAnsi"/>
        </w:rPr>
        <w:t>mandated</w:t>
      </w:r>
      <w:r w:rsidRPr="00273B99">
        <w:rPr>
          <w:rFonts w:asciiTheme="minorHAnsi" w:hAnsiTheme="minorHAnsi" w:cstheme="minorHAnsi"/>
          <w:sz w:val="16"/>
        </w:rPr>
        <w:t xml:space="preserve"> the achieve- ment of performance levels equivalent to </w:t>
      </w:r>
      <w:r w:rsidRPr="00273B99">
        <w:rPr>
          <w:rStyle w:val="StyleUnderline"/>
          <w:rFonts w:asciiTheme="minorHAnsi" w:hAnsiTheme="minorHAnsi" w:cstheme="minorHAnsi"/>
        </w:rPr>
        <w:t>closed-cycle cooling</w:t>
      </w:r>
      <w:r w:rsidRPr="00273B99">
        <w:rPr>
          <w:rFonts w:asciiTheme="minorHAnsi" w:hAnsiTheme="minorHAnsi" w:cstheme="minorHAnsi"/>
          <w:sz w:val="16"/>
        </w:rPr>
        <w:t xml:space="preserve"> </w:t>
      </w:r>
      <w:r w:rsidRPr="00273B99">
        <w:rPr>
          <w:rStyle w:val="StyleUnderline"/>
          <w:rFonts w:asciiTheme="minorHAnsi" w:hAnsiTheme="minorHAnsi" w:cstheme="minorHAnsi"/>
        </w:rPr>
        <w:t>because</w:t>
      </w:r>
      <w:r w:rsidRPr="00273B99">
        <w:rPr>
          <w:rFonts w:asciiTheme="minorHAnsi" w:hAnsiTheme="minorHAnsi" w:cstheme="minorHAnsi"/>
          <w:sz w:val="16"/>
        </w:rPr>
        <w:t xml:space="preserve"> </w:t>
      </w:r>
      <w:r w:rsidRPr="00273B99">
        <w:rPr>
          <w:rStyle w:val="StyleUnderline"/>
          <w:rFonts w:asciiTheme="minorHAnsi" w:hAnsiTheme="minorHAnsi" w:cstheme="minorHAnsi"/>
        </w:rPr>
        <w:t>epa</w:t>
      </w:r>
      <w:r w:rsidRPr="00273B99">
        <w:rPr>
          <w:rFonts w:asciiTheme="minorHAnsi" w:hAnsiTheme="minorHAnsi" w:cstheme="minorHAnsi"/>
          <w:sz w:val="16"/>
        </w:rPr>
        <w:t xml:space="preserve"> earlier had </w:t>
      </w:r>
      <w:r w:rsidRPr="00273B99">
        <w:rPr>
          <w:rStyle w:val="StyleUnderline"/>
          <w:rFonts w:asciiTheme="minorHAnsi" w:hAnsiTheme="minorHAnsi" w:cstheme="minorHAnsi"/>
        </w:rPr>
        <w:t>acknowl- edged</w:t>
      </w:r>
      <w:r w:rsidRPr="00273B99">
        <w:rPr>
          <w:rFonts w:asciiTheme="minorHAnsi" w:hAnsiTheme="minorHAnsi" w:cstheme="minorHAnsi"/>
          <w:sz w:val="16"/>
        </w:rPr>
        <w:t xml:space="preserve"> that “[</w:t>
      </w:r>
      <w:r w:rsidRPr="00273B99">
        <w:rPr>
          <w:rStyle w:val="StyleUnderline"/>
          <w:rFonts w:asciiTheme="minorHAnsi" w:hAnsiTheme="minorHAnsi" w:cstheme="minorHAnsi"/>
        </w:rPr>
        <w:t>c</w:t>
      </w:r>
      <w:r w:rsidRPr="00273B99">
        <w:rPr>
          <w:rFonts w:asciiTheme="minorHAnsi" w:hAnsiTheme="minorHAnsi" w:cstheme="minorHAnsi"/>
          <w:sz w:val="16"/>
        </w:rPr>
        <w:t>]</w:t>
      </w:r>
      <w:r w:rsidRPr="00273B99">
        <w:rPr>
          <w:rStyle w:val="StyleUnderline"/>
          <w:rFonts w:asciiTheme="minorHAnsi" w:hAnsiTheme="minorHAnsi" w:cstheme="minorHAnsi"/>
        </w:rPr>
        <w:t>losed</w:t>
      </w:r>
      <w:r w:rsidRPr="00273B99">
        <w:rPr>
          <w:rFonts w:asciiTheme="minorHAnsi" w:hAnsiTheme="minorHAnsi" w:cstheme="minorHAnsi"/>
          <w:sz w:val="16"/>
        </w:rPr>
        <w:t>-</w:t>
      </w:r>
      <w:r w:rsidRPr="00273B99">
        <w:rPr>
          <w:rStyle w:val="StyleUnderline"/>
          <w:rFonts w:asciiTheme="minorHAnsi" w:hAnsiTheme="minorHAnsi" w:cstheme="minorHAnsi"/>
        </w:rPr>
        <w:t>cycle</w:t>
      </w:r>
      <w:r w:rsidRPr="00273B99">
        <w:rPr>
          <w:rFonts w:asciiTheme="minorHAnsi" w:hAnsiTheme="minorHAnsi" w:cstheme="minorHAnsi"/>
          <w:sz w:val="16"/>
        </w:rPr>
        <w:t xml:space="preserve"> </w:t>
      </w:r>
      <w:r w:rsidRPr="00273B99">
        <w:rPr>
          <w:rStyle w:val="StyleUnderline"/>
          <w:rFonts w:asciiTheme="minorHAnsi" w:hAnsiTheme="minorHAnsi" w:cstheme="minorHAnsi"/>
        </w:rPr>
        <w:t>cooling</w:t>
      </w:r>
      <w:r w:rsidRPr="00273B99">
        <w:rPr>
          <w:rFonts w:asciiTheme="minorHAnsi" w:hAnsiTheme="minorHAnsi" w:cstheme="minorHAnsi"/>
          <w:sz w:val="16"/>
        </w:rPr>
        <w:t xml:space="preserve"> systems . . . are the </w:t>
      </w:r>
      <w:r w:rsidRPr="00273B99">
        <w:rPr>
          <w:rStyle w:val="StyleUnderline"/>
          <w:rFonts w:asciiTheme="minorHAnsi" w:hAnsiTheme="minorHAnsi" w:cstheme="minorHAnsi"/>
        </w:rPr>
        <w:t>most effective means of protecting organ- isms</w:t>
      </w:r>
      <w:r w:rsidRPr="00273B99">
        <w:rPr>
          <w:rFonts w:asciiTheme="minorHAnsi" w:hAnsiTheme="minorHAnsi" w:cstheme="minorHAnsi"/>
          <w:sz w:val="16"/>
        </w:rPr>
        <w:t xml:space="preserve"> </w:t>
      </w:r>
      <w:r w:rsidRPr="00273B99">
        <w:rPr>
          <w:rStyle w:val="StyleUnderline"/>
          <w:rFonts w:asciiTheme="minorHAnsi" w:hAnsiTheme="minorHAnsi" w:cstheme="minorHAnsi"/>
        </w:rPr>
        <w:t>from</w:t>
      </w:r>
      <w:r w:rsidRPr="00273B99">
        <w:rPr>
          <w:rFonts w:asciiTheme="minorHAnsi" w:hAnsiTheme="minorHAnsi" w:cstheme="minorHAnsi"/>
          <w:sz w:val="16"/>
        </w:rPr>
        <w:t xml:space="preserve"> [</w:t>
      </w:r>
      <w:r w:rsidRPr="00273B99">
        <w:rPr>
          <w:rStyle w:val="StyleUnderline"/>
          <w:rFonts w:asciiTheme="minorHAnsi" w:hAnsiTheme="minorHAnsi" w:cstheme="minorHAnsi"/>
        </w:rPr>
        <w:t>impingement and entrainment</w:t>
      </w:r>
      <w:r w:rsidRPr="00273B99">
        <w:rPr>
          <w:rFonts w:asciiTheme="minorHAnsi" w:hAnsiTheme="minorHAnsi" w:cstheme="minorHAnsi"/>
          <w:sz w:val="16"/>
        </w:rPr>
        <w:t xml:space="preserve">],”37 and the imposition of standards based on closed-cycle cooling would have been affordable to the industry as a whole. Nevertheless, follow- ing interventions by oira and industry commenters, </w:t>
      </w:r>
      <w:r w:rsidRPr="00273B99">
        <w:rPr>
          <w:rStyle w:val="StyleUnderline"/>
          <w:rFonts w:asciiTheme="minorHAnsi" w:hAnsiTheme="minorHAnsi" w:cstheme="minorHAnsi"/>
        </w:rPr>
        <w:t>epa</w:t>
      </w:r>
      <w:r w:rsidRPr="00273B99">
        <w:rPr>
          <w:rFonts w:asciiTheme="minorHAnsi" w:hAnsiTheme="minorHAnsi" w:cstheme="minorHAnsi"/>
          <w:sz w:val="16"/>
        </w:rPr>
        <w:t xml:space="preserve">, in its issuance of the final Phase II rules, </w:t>
      </w:r>
      <w:r w:rsidRPr="00273B99">
        <w:rPr>
          <w:rStyle w:val="StyleUnderline"/>
          <w:rFonts w:asciiTheme="minorHAnsi" w:hAnsiTheme="minorHAnsi" w:cstheme="minorHAnsi"/>
        </w:rPr>
        <w:t>sought to bootstrap</w:t>
      </w:r>
      <w:r w:rsidRPr="00273B99">
        <w:rPr>
          <w:rFonts w:asciiTheme="minorHAnsi" w:hAnsiTheme="minorHAnsi" w:cstheme="minorHAnsi"/>
          <w:sz w:val="16"/>
        </w:rPr>
        <w:t xml:space="preserve"> </w:t>
      </w:r>
      <w:r w:rsidRPr="00273B99">
        <w:rPr>
          <w:rStyle w:val="StyleUnderline"/>
          <w:rFonts w:asciiTheme="minorHAnsi" w:hAnsiTheme="minorHAnsi" w:cstheme="minorHAnsi"/>
        </w:rPr>
        <w:t>its way into</w:t>
      </w:r>
      <w:r w:rsidRPr="00273B99">
        <w:rPr>
          <w:rFonts w:asciiTheme="minorHAnsi" w:hAnsiTheme="minorHAnsi" w:cstheme="minorHAnsi"/>
          <w:sz w:val="16"/>
        </w:rPr>
        <w:t xml:space="preserve"> a </w:t>
      </w:r>
      <w:r w:rsidRPr="00273B99">
        <w:rPr>
          <w:rStyle w:val="StyleUnderline"/>
          <w:rFonts w:asciiTheme="minorHAnsi" w:hAnsiTheme="minorHAnsi" w:cstheme="minorHAnsi"/>
        </w:rPr>
        <w:t>cba regime by reading the word</w:t>
      </w:r>
      <w:r w:rsidRPr="00273B99">
        <w:rPr>
          <w:rFonts w:asciiTheme="minorHAnsi" w:hAnsiTheme="minorHAnsi" w:cstheme="minorHAnsi"/>
          <w:sz w:val="16"/>
        </w:rPr>
        <w:t xml:space="preserve"> </w:t>
      </w:r>
      <w:r w:rsidRPr="00273B99">
        <w:rPr>
          <w:rStyle w:val="StyleUnderline"/>
          <w:rFonts w:asciiTheme="minorHAnsi" w:hAnsiTheme="minorHAnsi" w:cstheme="minorHAnsi"/>
        </w:rPr>
        <w:t>practicable into</w:t>
      </w:r>
      <w:r w:rsidRPr="00273B99">
        <w:rPr>
          <w:rFonts w:asciiTheme="minorHAnsi" w:hAnsiTheme="minorHAnsi" w:cstheme="minorHAnsi"/>
          <w:sz w:val="16"/>
        </w:rPr>
        <w:t xml:space="preserve"> the </w:t>
      </w:r>
      <w:r w:rsidRPr="00273B99">
        <w:rPr>
          <w:rStyle w:val="StyleUnderline"/>
          <w:rFonts w:asciiTheme="minorHAnsi" w:hAnsiTheme="minorHAnsi" w:cstheme="minorHAnsi"/>
        </w:rPr>
        <w:t>cwa’s cool- ing water</w:t>
      </w:r>
      <w:r w:rsidRPr="00273B99">
        <w:rPr>
          <w:rFonts w:asciiTheme="minorHAnsi" w:hAnsiTheme="minorHAnsi" w:cstheme="minorHAnsi"/>
          <w:sz w:val="16"/>
        </w:rPr>
        <w:t xml:space="preserve"> intake structure provision: </w:t>
      </w:r>
      <w:r w:rsidRPr="00273B99">
        <w:rPr>
          <w:rStyle w:val="StyleUnderline"/>
          <w:rFonts w:asciiTheme="minorHAnsi" w:hAnsiTheme="minorHAnsi" w:cstheme="minorHAnsi"/>
        </w:rPr>
        <w:t>“</w:t>
      </w:r>
      <w:r w:rsidRPr="00273B99">
        <w:rPr>
          <w:rFonts w:asciiTheme="minorHAnsi" w:hAnsiTheme="minorHAnsi" w:cstheme="minorHAnsi"/>
          <w:sz w:val="16"/>
        </w:rPr>
        <w:t xml:space="preserve">Section 316(b) authorizes consideration of the environ- mental benefit to be gained by requiring that the location, design, construction, and capacity of </w:t>
      </w:r>
      <w:r w:rsidRPr="00273B99">
        <w:rPr>
          <w:rStyle w:val="StyleUnderline"/>
          <w:rFonts w:asciiTheme="minorHAnsi" w:hAnsiTheme="minorHAnsi" w:cstheme="minorHAnsi"/>
        </w:rPr>
        <w:t>cooling water intake structures</w:t>
      </w:r>
      <w:r w:rsidRPr="00273B99">
        <w:rPr>
          <w:rFonts w:asciiTheme="minorHAnsi" w:hAnsiTheme="minorHAnsi" w:cstheme="minorHAnsi"/>
          <w:sz w:val="16"/>
        </w:rPr>
        <w:t xml:space="preserve"> </w:t>
      </w:r>
      <w:r w:rsidRPr="00273B99">
        <w:rPr>
          <w:rStyle w:val="StyleUnderline"/>
          <w:rFonts w:asciiTheme="minorHAnsi" w:hAnsiTheme="minorHAnsi" w:cstheme="minorHAnsi"/>
        </w:rPr>
        <w:t>reflect</w:t>
      </w:r>
      <w:r w:rsidRPr="00273B99">
        <w:rPr>
          <w:rFonts w:asciiTheme="minorHAnsi" w:hAnsiTheme="minorHAnsi" w:cstheme="minorHAnsi"/>
          <w:sz w:val="16"/>
        </w:rPr>
        <w:t xml:space="preserve"> the </w:t>
      </w:r>
      <w:r w:rsidRPr="00273B99">
        <w:rPr>
          <w:rStyle w:val="Emphasis"/>
          <w:rFonts w:asciiTheme="minorHAnsi" w:hAnsiTheme="minorHAnsi" w:cstheme="minorHAnsi"/>
        </w:rPr>
        <w:t>best economically practicable technology</w:t>
      </w:r>
      <w:r w:rsidRPr="00273B99">
        <w:rPr>
          <w:rFonts w:asciiTheme="minorHAnsi" w:hAnsiTheme="minorHAnsi" w:cstheme="minorHAnsi"/>
          <w:sz w:val="16"/>
        </w:rPr>
        <w:t xml:space="preserve"> </w:t>
      </w:r>
      <w:r w:rsidRPr="00273B99">
        <w:rPr>
          <w:rStyle w:val="StyleUnderline"/>
          <w:rFonts w:asciiTheme="minorHAnsi" w:hAnsiTheme="minorHAnsi" w:cstheme="minorHAnsi"/>
        </w:rPr>
        <w:t>available</w:t>
      </w:r>
      <w:r w:rsidRPr="00273B99">
        <w:rPr>
          <w:rFonts w:asciiTheme="minorHAnsi" w:hAnsiTheme="minorHAnsi" w:cstheme="minorHAnsi"/>
          <w:sz w:val="16"/>
        </w:rPr>
        <w:t xml:space="preserve"> for the purpose of minimizing adverse environmental impact.</w:t>
      </w:r>
      <w:r w:rsidRPr="00273B99">
        <w:rPr>
          <w:rStyle w:val="StyleUnderline"/>
          <w:rFonts w:asciiTheme="minorHAnsi" w:hAnsiTheme="minorHAnsi" w:cstheme="minorHAnsi"/>
        </w:rPr>
        <w:t>”</w:t>
      </w:r>
      <w:r w:rsidRPr="00273B99">
        <w:rPr>
          <w:rFonts w:asciiTheme="minorHAnsi" w:hAnsiTheme="minorHAnsi" w:cstheme="minorHAnsi"/>
          <w:sz w:val="16"/>
        </w:rPr>
        <w:t xml:space="preserve">38 </w:t>
      </w:r>
      <w:r w:rsidRPr="00273B99">
        <w:rPr>
          <w:rStyle w:val="StyleUnderline"/>
          <w:rFonts w:asciiTheme="minorHAnsi" w:hAnsiTheme="minorHAnsi" w:cstheme="minorHAnsi"/>
        </w:rPr>
        <w:t>This</w:t>
      </w:r>
      <w:r w:rsidRPr="00273B99">
        <w:rPr>
          <w:rFonts w:asciiTheme="minorHAnsi" w:hAnsiTheme="minorHAnsi" w:cstheme="minorHAnsi"/>
          <w:sz w:val="16"/>
        </w:rPr>
        <w:t xml:space="preserve"> attempt by epa to transform the bat standard of Section 316(b) into a bpt standard—an attempt that </w:t>
      </w:r>
      <w:r w:rsidRPr="00273B99">
        <w:rPr>
          <w:rStyle w:val="StyleUnderline"/>
          <w:rFonts w:asciiTheme="minorHAnsi" w:hAnsiTheme="minorHAnsi" w:cstheme="minorHAnsi"/>
        </w:rPr>
        <w:t>failed to survive judicial review</w:t>
      </w:r>
      <w:r w:rsidRPr="00273B99">
        <w:rPr>
          <w:rFonts w:asciiTheme="minorHAnsi" w:hAnsiTheme="minorHAnsi" w:cstheme="minorHAnsi"/>
          <w:sz w:val="16"/>
        </w:rPr>
        <w:t xml:space="preserve"> </w:t>
      </w:r>
      <w:r w:rsidRPr="00273B99">
        <w:rPr>
          <w:rStyle w:val="StyleUnderline"/>
          <w:rFonts w:asciiTheme="minorHAnsi" w:hAnsiTheme="minorHAnsi" w:cstheme="minorHAnsi"/>
        </w:rPr>
        <w:t>under</w:t>
      </w:r>
      <w:r w:rsidRPr="00273B99">
        <w:rPr>
          <w:rFonts w:asciiTheme="minorHAnsi" w:hAnsiTheme="minorHAnsi" w:cstheme="minorHAnsi"/>
          <w:sz w:val="16"/>
        </w:rPr>
        <w:t xml:space="preserve"> the </w:t>
      </w:r>
      <w:r w:rsidRPr="00273B99">
        <w:rPr>
          <w:rStyle w:val="StyleUnderline"/>
          <w:rFonts w:asciiTheme="minorHAnsi" w:hAnsiTheme="minorHAnsi" w:cstheme="minorHAnsi"/>
        </w:rPr>
        <w:t>Second Circuit’s analysis</w:t>
      </w:r>
      <w:r w:rsidRPr="00273B99">
        <w:rPr>
          <w:rFonts w:asciiTheme="minorHAnsi" w:hAnsiTheme="minorHAnsi" w:cstheme="minorHAnsi"/>
          <w:sz w:val="16"/>
        </w:rPr>
        <w:t>, but that may yet receive the blessing of the Supreme Court—</w:t>
      </w:r>
      <w:r w:rsidRPr="00273B99">
        <w:rPr>
          <w:rStyle w:val="StyleUnderline"/>
          <w:rFonts w:asciiTheme="minorHAnsi" w:hAnsiTheme="minorHAnsi" w:cstheme="minorHAnsi"/>
        </w:rPr>
        <w:t>ignored the pragmatic wisdom</w:t>
      </w:r>
      <w:r w:rsidRPr="00273B99">
        <w:rPr>
          <w:rFonts w:asciiTheme="minorHAnsi" w:hAnsiTheme="minorHAnsi" w:cstheme="minorHAnsi"/>
          <w:sz w:val="16"/>
        </w:rPr>
        <w:t xml:space="preserve"> </w:t>
      </w:r>
      <w:r w:rsidRPr="00273B99">
        <w:rPr>
          <w:rStyle w:val="StyleUnderline"/>
          <w:rFonts w:asciiTheme="minorHAnsi" w:hAnsiTheme="minorHAnsi" w:cstheme="minorHAnsi"/>
        </w:rPr>
        <w:t>of Congress</w:t>
      </w:r>
      <w:r w:rsidRPr="00273B99">
        <w:rPr>
          <w:rFonts w:asciiTheme="minorHAnsi" w:hAnsiTheme="minorHAnsi" w:cstheme="minorHAnsi"/>
          <w:sz w:val="16"/>
        </w:rPr>
        <w:t xml:space="preserve">’s effort </w:t>
      </w:r>
      <w:r w:rsidRPr="00273B99">
        <w:rPr>
          <w:rStyle w:val="StyleUnderline"/>
          <w:rFonts w:asciiTheme="minorHAnsi" w:hAnsiTheme="minorHAnsi" w:cstheme="minorHAnsi"/>
        </w:rPr>
        <w:t>to prescribe</w:t>
      </w:r>
      <w:r w:rsidRPr="00273B99">
        <w:rPr>
          <w:rFonts w:asciiTheme="minorHAnsi" w:hAnsiTheme="minorHAnsi" w:cstheme="minorHAnsi"/>
          <w:sz w:val="16"/>
        </w:rPr>
        <w:t xml:space="preserve"> </w:t>
      </w:r>
      <w:r w:rsidRPr="00273B99">
        <w:rPr>
          <w:rStyle w:val="StyleUnderline"/>
          <w:rFonts w:asciiTheme="minorHAnsi" w:hAnsiTheme="minorHAnsi" w:cstheme="minorHAnsi"/>
        </w:rPr>
        <w:t>stringent technology</w:t>
      </w:r>
      <w:r w:rsidRPr="00273B99">
        <w:rPr>
          <w:rFonts w:asciiTheme="minorHAnsi" w:hAnsiTheme="minorHAnsi" w:cstheme="minorHAnsi"/>
          <w:sz w:val="16"/>
        </w:rPr>
        <w:t xml:space="preserve">- based standards </w:t>
      </w:r>
      <w:r w:rsidRPr="00273B99">
        <w:rPr>
          <w:rStyle w:val="Emphasis"/>
          <w:rFonts w:asciiTheme="minorHAnsi" w:hAnsiTheme="minorHAnsi" w:cstheme="minorHAnsi"/>
        </w:rPr>
        <w:t>irrespective</w:t>
      </w:r>
      <w:r w:rsidRPr="00273B99">
        <w:rPr>
          <w:rFonts w:asciiTheme="minorHAnsi" w:hAnsiTheme="minorHAnsi" w:cstheme="minorHAnsi"/>
          <w:sz w:val="16"/>
        </w:rPr>
        <w:t xml:space="preserve"> </w:t>
      </w:r>
      <w:r w:rsidRPr="00273B99">
        <w:rPr>
          <w:rStyle w:val="StyleUnderline"/>
          <w:rFonts w:asciiTheme="minorHAnsi" w:hAnsiTheme="minorHAnsi" w:cstheme="minorHAnsi"/>
        </w:rPr>
        <w:t>of</w:t>
      </w:r>
      <w:r w:rsidRPr="00273B99">
        <w:rPr>
          <w:rFonts w:asciiTheme="minorHAnsi" w:hAnsiTheme="minorHAnsi" w:cstheme="minorHAnsi"/>
          <w:sz w:val="16"/>
        </w:rPr>
        <w:t xml:space="preserve"> the </w:t>
      </w:r>
      <w:r w:rsidRPr="00273B99">
        <w:rPr>
          <w:rStyle w:val="StyleUnderline"/>
          <w:rFonts w:asciiTheme="minorHAnsi" w:hAnsiTheme="minorHAnsi" w:cstheme="minorHAnsi"/>
        </w:rPr>
        <w:t>agency’s ability to precisely demonstrate</w:t>
      </w:r>
      <w:r w:rsidRPr="00273B99">
        <w:rPr>
          <w:rFonts w:asciiTheme="minorHAnsi" w:hAnsiTheme="minorHAnsi" w:cstheme="minorHAnsi"/>
          <w:sz w:val="16"/>
        </w:rPr>
        <w:t xml:space="preserve"> the </w:t>
      </w:r>
      <w:r w:rsidRPr="00273B99">
        <w:rPr>
          <w:rStyle w:val="StyleUnderline"/>
          <w:rFonts w:asciiTheme="minorHAnsi" w:hAnsiTheme="minorHAnsi" w:cstheme="minorHAnsi"/>
        </w:rPr>
        <w:t>benefits</w:t>
      </w:r>
      <w:r w:rsidRPr="00273B99">
        <w:rPr>
          <w:rFonts w:asciiTheme="minorHAnsi" w:hAnsiTheme="minorHAnsi" w:cstheme="minorHAnsi"/>
          <w:sz w:val="16"/>
        </w:rPr>
        <w:t xml:space="preserve"> of doing so. The decision to adopt such standards—which, on the surface, may appear to be one-sided or irrational because of the rejection of cost–benefit maximization—is one that pays due respect to the concerns of practical realizability that must accompany any lawmaking exercise. </w:t>
      </w:r>
    </w:p>
    <w:p w14:paraId="5A0168D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It's baked into the CWA</w:t>
      </w:r>
    </w:p>
    <w:p w14:paraId="03203357"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Associate Professor of Law, Cornell Law School. J.D., Harvard University, 1998; B.A, Indiana University, 1995</w:t>
      </w:r>
    </w:p>
    <w:p w14:paraId="055E304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(Douglas A. Kysar, Reforming Regulatory Impact Analysis [Fish Tales Ch], 04-2009, Accessed: 07-31-2021) //ILake-HG</w:t>
      </w:r>
    </w:p>
    <w:p w14:paraId="096FCD7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debate between</w:t>
      </w:r>
      <w:r w:rsidRPr="00273B99">
        <w:rPr>
          <w:rFonts w:asciiTheme="minorHAnsi" w:hAnsiTheme="minorHAnsi" w:cstheme="minorHAnsi"/>
          <w:sz w:val="14"/>
        </w:rPr>
        <w:t xml:space="preserve"> these two </w:t>
      </w:r>
      <w:r w:rsidRPr="00273B99">
        <w:rPr>
          <w:rStyle w:val="StyleUnderline"/>
          <w:rFonts w:asciiTheme="minorHAnsi" w:hAnsiTheme="minorHAnsi" w:cstheme="minorHAnsi"/>
        </w:rPr>
        <w:t>commenters illustrates</w:t>
      </w:r>
      <w:r w:rsidRPr="00273B99">
        <w:rPr>
          <w:rFonts w:asciiTheme="minorHAnsi" w:hAnsiTheme="minorHAnsi" w:cstheme="minorHAnsi"/>
          <w:sz w:val="14"/>
        </w:rPr>
        <w:t xml:space="preserve"> a </w:t>
      </w:r>
      <w:r w:rsidRPr="00273B99">
        <w:rPr>
          <w:rStyle w:val="StyleUnderline"/>
          <w:rFonts w:asciiTheme="minorHAnsi" w:hAnsiTheme="minorHAnsi" w:cstheme="minorHAnsi"/>
        </w:rPr>
        <w:t>more general theoretical distinction</w:t>
      </w:r>
      <w:r w:rsidRPr="00273B99">
        <w:rPr>
          <w:rFonts w:asciiTheme="minorHAnsi" w:hAnsiTheme="minorHAnsi" w:cstheme="minorHAnsi"/>
          <w:sz w:val="14"/>
        </w:rPr>
        <w:t xml:space="preserve"> that exists </w:t>
      </w:r>
      <w:r w:rsidRPr="00273B99">
        <w:rPr>
          <w:rStyle w:val="StyleUnderline"/>
          <w:rFonts w:asciiTheme="minorHAnsi" w:hAnsiTheme="minorHAnsi" w:cstheme="minorHAnsi"/>
        </w:rPr>
        <w:t>between conventional environmental economists</w:t>
      </w:r>
      <w:r w:rsidRPr="00273B99">
        <w:rPr>
          <w:rFonts w:asciiTheme="minorHAnsi" w:hAnsiTheme="minorHAnsi" w:cstheme="minorHAnsi"/>
          <w:sz w:val="14"/>
        </w:rPr>
        <w:t xml:space="preserve">, who tend to view all natural and hu- man-made capital as substitutable, </w:t>
      </w:r>
      <w:r w:rsidRPr="00273B99">
        <w:rPr>
          <w:rStyle w:val="StyleUnderline"/>
          <w:rFonts w:asciiTheme="minorHAnsi" w:hAnsiTheme="minorHAnsi" w:cstheme="minorHAnsi"/>
        </w:rPr>
        <w:t>and ecological economists</w:t>
      </w:r>
      <w:r w:rsidRPr="00273B99">
        <w:rPr>
          <w:rFonts w:asciiTheme="minorHAnsi" w:hAnsiTheme="minorHAnsi" w:cstheme="minorHAnsi"/>
          <w:sz w:val="14"/>
        </w:rPr>
        <w:t xml:space="preserve">, who in contrast view many features of natural capital and ecosystem services as practically irreplaceable. In this context at least, </w:t>
      </w:r>
      <w:r w:rsidRPr="00273B99">
        <w:rPr>
          <w:rStyle w:val="StyleUnderline"/>
          <w:rFonts w:asciiTheme="minorHAnsi" w:hAnsiTheme="minorHAnsi" w:cstheme="minorHAnsi"/>
        </w:rPr>
        <w:t>Con- gress</w:t>
      </w:r>
      <w:r w:rsidRPr="00273B99">
        <w:rPr>
          <w:rFonts w:asciiTheme="minorHAnsi" w:hAnsiTheme="minorHAnsi" w:cstheme="minorHAnsi"/>
          <w:sz w:val="14"/>
        </w:rPr>
        <w:t xml:space="preserve"> appears to have </w:t>
      </w:r>
      <w:r w:rsidRPr="00273B99">
        <w:rPr>
          <w:rStyle w:val="StyleUnderline"/>
          <w:rFonts w:asciiTheme="minorHAnsi" w:hAnsiTheme="minorHAnsi" w:cstheme="minorHAnsi"/>
        </w:rPr>
        <w:t>sided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ecological economists</w:t>
      </w:r>
      <w:r w:rsidRPr="00273B99">
        <w:rPr>
          <w:rFonts w:asciiTheme="minorHAnsi" w:hAnsiTheme="minorHAnsi" w:cstheme="minorHAnsi"/>
          <w:sz w:val="14"/>
        </w:rPr>
        <w:t xml:space="preserve">: the </w:t>
      </w:r>
      <w:r w:rsidRPr="00273B99">
        <w:rPr>
          <w:rStyle w:val="StyleUnderline"/>
          <w:rFonts w:asciiTheme="minorHAnsi" w:hAnsiTheme="minorHAnsi" w:cstheme="minorHAnsi"/>
        </w:rPr>
        <w:t>goal of the cwa</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w:t>
      </w:r>
      <w:r w:rsidRPr="00273B99">
        <w:rPr>
          <w:rStyle w:val="StyleUnderline"/>
          <w:rFonts w:asciiTheme="minorHAnsi" w:hAnsiTheme="minorHAnsi" w:cstheme="minorHAnsi"/>
        </w:rPr>
        <w:t>to restore</w:t>
      </w:r>
      <w:r w:rsidRPr="00273B99">
        <w:rPr>
          <w:rFonts w:asciiTheme="minorHAnsi" w:hAnsiTheme="minorHAnsi" w:cstheme="minorHAnsi"/>
          <w:sz w:val="14"/>
        </w:rPr>
        <w:t xml:space="preserve"> and maintain </w:t>
      </w:r>
      <w:r w:rsidRPr="00273B99">
        <w:rPr>
          <w:rStyle w:val="StyleUnderline"/>
          <w:rFonts w:asciiTheme="minorHAnsi" w:hAnsiTheme="minorHAnsi" w:cstheme="minorHAnsi"/>
        </w:rPr>
        <w:t>the</w:t>
      </w:r>
      <w:r w:rsidRPr="00273B99">
        <w:rPr>
          <w:rFonts w:asciiTheme="minorHAnsi" w:hAnsiTheme="minorHAnsi" w:cstheme="minorHAnsi"/>
          <w:sz w:val="14"/>
        </w:rPr>
        <w:t xml:space="preserve"> chemical, physical, and biological </w:t>
      </w:r>
      <w:r w:rsidRPr="00273B99">
        <w:rPr>
          <w:rStyle w:val="Emphasis"/>
          <w:rFonts w:asciiTheme="minorHAnsi" w:hAnsiTheme="minorHAnsi" w:cstheme="minorHAnsi"/>
        </w:rPr>
        <w:t>integrity of the Nation’s waters</w:t>
      </w:r>
      <w:r w:rsidRPr="00273B99">
        <w:rPr>
          <w:rFonts w:asciiTheme="minorHAnsi" w:hAnsiTheme="minorHAnsi" w:cstheme="minorHAnsi"/>
          <w:sz w:val="14"/>
        </w:rPr>
        <w:t xml:space="preserve">.”68 The goal is </w:t>
      </w:r>
      <w:r w:rsidRPr="00273B99">
        <w:rPr>
          <w:rStyle w:val="StyleUnderline"/>
          <w:rFonts w:asciiTheme="minorHAnsi" w:hAnsiTheme="minorHAnsi" w:cstheme="minorHAnsi"/>
        </w:rPr>
        <w:t>not to view</w:t>
      </w:r>
      <w:r w:rsidRPr="00273B99">
        <w:rPr>
          <w:rFonts w:asciiTheme="minorHAnsi" w:hAnsiTheme="minorHAnsi" w:cstheme="minorHAnsi"/>
          <w:sz w:val="14"/>
        </w:rPr>
        <w:t xml:space="preserve"> those </w:t>
      </w:r>
      <w:r w:rsidRPr="00273B99">
        <w:rPr>
          <w:rStyle w:val="StyleUnderline"/>
          <w:rFonts w:asciiTheme="minorHAnsi" w:hAnsiTheme="minorHAnsi" w:cstheme="minorHAnsi"/>
        </w:rPr>
        <w:t>waters as merely contingent resources</w:t>
      </w:r>
      <w:r w:rsidRPr="00273B99">
        <w:rPr>
          <w:rFonts w:asciiTheme="minorHAnsi" w:hAnsiTheme="minorHAnsi" w:cstheme="minorHAnsi"/>
          <w:sz w:val="14"/>
        </w:rPr>
        <w:t xml:space="preserve">, to be impaired or sacrificed at any moment for the promotion of an abstract and undifferentiated maximization of welfare. Nor is the cwa at all unusual in this regard: much of the project of environmental law aims to identify elements of the environment—for instance, particular species, habitats, ecosystems, or global atmospheric processes—that are </w:t>
      </w:r>
      <w:r w:rsidRPr="00273B99">
        <w:rPr>
          <w:rStyle w:val="StyleUnderline"/>
          <w:rFonts w:asciiTheme="minorHAnsi" w:hAnsiTheme="minorHAnsi" w:cstheme="minorHAnsi"/>
        </w:rPr>
        <w:t>sufficiently important to human well-being</w:t>
      </w:r>
      <w:r w:rsidRPr="00273B99">
        <w:rPr>
          <w:rFonts w:asciiTheme="minorHAnsi" w:hAnsiTheme="minorHAnsi" w:cstheme="minorHAnsi"/>
          <w:sz w:val="14"/>
        </w:rPr>
        <w:t xml:space="preserve"> or sufficiently worthy of admira- tion </w:t>
      </w:r>
      <w:r w:rsidRPr="00273B99">
        <w:rPr>
          <w:rStyle w:val="StyleUnderline"/>
          <w:rFonts w:asciiTheme="minorHAnsi" w:hAnsiTheme="minorHAnsi" w:cstheme="minorHAnsi"/>
        </w:rPr>
        <w:t>and respect in their own right and to take them outside of the realm of instrumentalist trad- ing</w:t>
      </w:r>
      <w:r w:rsidRPr="00273B99">
        <w:rPr>
          <w:rFonts w:asciiTheme="minorHAnsi" w:hAnsiTheme="minorHAnsi" w:cstheme="minorHAnsi"/>
          <w:sz w:val="14"/>
        </w:rPr>
        <w:t xml:space="preserve">; that is, </w:t>
      </w:r>
      <w:r w:rsidRPr="00273B99">
        <w:rPr>
          <w:rStyle w:val="StyleUnderline"/>
          <w:rFonts w:asciiTheme="minorHAnsi" w:hAnsiTheme="minorHAnsi" w:cstheme="minorHAnsi"/>
        </w:rPr>
        <w:t>to cordon them off</w:t>
      </w:r>
      <w:r w:rsidRPr="00273B99">
        <w:rPr>
          <w:rFonts w:asciiTheme="minorHAnsi" w:hAnsiTheme="minorHAnsi" w:cstheme="minorHAnsi"/>
          <w:sz w:val="14"/>
        </w:rPr>
        <w:t xml:space="preserve"> from the market’s continual demand </w:t>
      </w:r>
      <w:r w:rsidRPr="00273B99">
        <w:rPr>
          <w:rStyle w:val="StyleUnderline"/>
          <w:rFonts w:asciiTheme="minorHAnsi" w:hAnsiTheme="minorHAnsi" w:cstheme="minorHAnsi"/>
        </w:rPr>
        <w:t>that they demonstrate</w:t>
      </w:r>
      <w:r w:rsidRPr="00273B99">
        <w:rPr>
          <w:rFonts w:asciiTheme="minorHAnsi" w:hAnsiTheme="minorHAnsi" w:cstheme="minorHAnsi"/>
          <w:sz w:val="14"/>
        </w:rPr>
        <w:t xml:space="preserve"> </w:t>
      </w:r>
      <w:r w:rsidRPr="00273B99">
        <w:rPr>
          <w:rStyle w:val="StyleUnderline"/>
          <w:rFonts w:asciiTheme="minorHAnsi" w:hAnsiTheme="minorHAnsi" w:cstheme="minorHAnsi"/>
        </w:rPr>
        <w:t>their monetary worth</w:t>
      </w:r>
      <w:r w:rsidRPr="00273B99">
        <w:rPr>
          <w:rFonts w:asciiTheme="minorHAnsi" w:hAnsiTheme="minorHAnsi" w:cstheme="minorHAnsi"/>
          <w:sz w:val="14"/>
        </w:rPr>
        <w:t xml:space="preserve"> </w:t>
      </w:r>
      <w:r w:rsidRPr="00273B99">
        <w:rPr>
          <w:rStyle w:val="StyleUnderline"/>
          <w:rFonts w:asciiTheme="minorHAnsi" w:hAnsiTheme="minorHAnsi" w:cstheme="minorHAnsi"/>
        </w:rPr>
        <w:t>in order not to be consumed, developed, or</w:t>
      </w:r>
      <w:r w:rsidRPr="00273B99">
        <w:rPr>
          <w:rFonts w:asciiTheme="minorHAnsi" w:hAnsiTheme="minorHAnsi" w:cstheme="minorHAnsi"/>
          <w:sz w:val="14"/>
        </w:rPr>
        <w:t xml:space="preserve"> otherwise </w:t>
      </w:r>
      <w:r w:rsidRPr="00273B99">
        <w:rPr>
          <w:rStyle w:val="StyleUnderline"/>
          <w:rFonts w:asciiTheme="minorHAnsi" w:hAnsiTheme="minorHAnsi" w:cstheme="minorHAnsi"/>
        </w:rPr>
        <w:t>sacrificed</w:t>
      </w:r>
      <w:r w:rsidRPr="00273B99">
        <w:rPr>
          <w:rFonts w:asciiTheme="minorHAnsi" w:hAnsiTheme="minorHAnsi" w:cstheme="minorHAnsi"/>
          <w:sz w:val="14"/>
        </w:rPr>
        <w:t>.</w:t>
      </w:r>
    </w:p>
    <w:p w14:paraId="2129663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Turner is a legend </w:t>
      </w:r>
    </w:p>
    <w:p w14:paraId="4C435ECB"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‘09</w:t>
      </w:r>
      <w:r w:rsidRPr="00273B99">
        <w:rPr>
          <w:rFonts w:asciiTheme="minorHAnsi" w:hAnsiTheme="minorHAnsi" w:cstheme="minorHAnsi"/>
        </w:rPr>
        <w:t xml:space="preserve"> — Associate Professor of Law, Cornell Law School. J.D., Harvard University, 1998; B.A, Indiana University, 1995</w:t>
      </w:r>
    </w:p>
    <w:p w14:paraId="4F986CA2"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(Douglas A. Kysar, Reforming Regulatory Impact Analysis [Fish Tales Ch], 04-2009, Accessed: 07-31-2021) //ILake-HG</w:t>
      </w:r>
    </w:p>
    <w:p w14:paraId="258C695B"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epa never</w:t>
      </w:r>
      <w:r w:rsidRPr="00273B99">
        <w:rPr>
          <w:rFonts w:asciiTheme="minorHAnsi" w:hAnsiTheme="minorHAnsi" w:cstheme="minorHAnsi"/>
          <w:sz w:val="14"/>
        </w:rPr>
        <w:t xml:space="preserve"> quite </w:t>
      </w:r>
      <w:r w:rsidRPr="00273B99">
        <w:rPr>
          <w:rStyle w:val="StyleUnderline"/>
          <w:rFonts w:asciiTheme="minorHAnsi" w:hAnsiTheme="minorHAnsi" w:cstheme="minorHAnsi"/>
        </w:rPr>
        <w:t>got around to</w:t>
      </w:r>
      <w:r w:rsidRPr="00273B99">
        <w:rPr>
          <w:rFonts w:asciiTheme="minorHAnsi" w:hAnsiTheme="minorHAnsi" w:cstheme="minorHAnsi"/>
          <w:sz w:val="14"/>
        </w:rPr>
        <w:t xml:space="preserve"> fully </w:t>
      </w:r>
      <w:r w:rsidRPr="00273B99">
        <w:rPr>
          <w:rStyle w:val="StyleUnderline"/>
          <w:rFonts w:asciiTheme="minorHAnsi" w:hAnsiTheme="minorHAnsi" w:cstheme="minorHAnsi"/>
        </w:rPr>
        <w:t>disclosing and accounting for</w:t>
      </w:r>
      <w:r w:rsidRPr="00273B99">
        <w:rPr>
          <w:rFonts w:asciiTheme="minorHAnsi" w:hAnsiTheme="minorHAnsi" w:cstheme="minorHAnsi"/>
          <w:sz w:val="14"/>
        </w:rPr>
        <w:t xml:space="preserve"> this </w:t>
      </w:r>
      <w:r w:rsidRPr="00273B99">
        <w:rPr>
          <w:rStyle w:val="StyleUnderline"/>
          <w:rFonts w:asciiTheme="minorHAnsi" w:hAnsiTheme="minorHAnsi" w:cstheme="minorHAnsi"/>
        </w:rPr>
        <w:t>maneuver</w:t>
      </w:r>
      <w:r w:rsidRPr="00273B99">
        <w:rPr>
          <w:rFonts w:asciiTheme="minorHAnsi" w:hAnsiTheme="minorHAnsi" w:cstheme="minorHAnsi"/>
          <w:sz w:val="14"/>
        </w:rPr>
        <w:t xml:space="preserve"> in the pream- ble to its final regulations. At one point, the </w:t>
      </w:r>
      <w:r w:rsidRPr="00273B99">
        <w:rPr>
          <w:rStyle w:val="StyleUnderline"/>
          <w:rFonts w:asciiTheme="minorHAnsi" w:hAnsiTheme="minorHAnsi" w:cstheme="minorHAnsi"/>
        </w:rPr>
        <w:t>agency noted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it</w:t>
      </w:r>
      <w:r w:rsidRPr="00273B99">
        <w:rPr>
          <w:rFonts w:asciiTheme="minorHAnsi" w:hAnsiTheme="minorHAnsi" w:cstheme="minorHAnsi"/>
          <w:sz w:val="14"/>
        </w:rPr>
        <w:t xml:space="preserve"> “</w:t>
      </w:r>
      <w:r w:rsidRPr="00273B99">
        <w:rPr>
          <w:rStyle w:val="StyleUnderline"/>
          <w:rFonts w:asciiTheme="minorHAnsi" w:hAnsiTheme="minorHAnsi" w:cstheme="minorHAnsi"/>
        </w:rPr>
        <w:t>believes</w:t>
      </w:r>
      <w:r w:rsidRPr="00273B99">
        <w:rPr>
          <w:rFonts w:asciiTheme="minorHAnsi" w:hAnsiTheme="minorHAnsi" w:cstheme="minorHAnsi"/>
          <w:sz w:val="14"/>
        </w:rPr>
        <w:t xml:space="preserve"> </w:t>
      </w:r>
      <w:r w:rsidRPr="00273B99">
        <w:rPr>
          <w:rStyle w:val="StyleUnderline"/>
          <w:rFonts w:asciiTheme="minorHAnsi" w:hAnsiTheme="minorHAnsi" w:cstheme="minorHAnsi"/>
        </w:rPr>
        <w:t>it is</w:t>
      </w:r>
      <w:r w:rsidRPr="00273B99">
        <w:rPr>
          <w:rFonts w:asciiTheme="minorHAnsi" w:hAnsiTheme="minorHAnsi" w:cstheme="minorHAnsi"/>
          <w:sz w:val="14"/>
        </w:rPr>
        <w:t xml:space="preserve"> </w:t>
      </w:r>
      <w:r w:rsidRPr="00273B99">
        <w:rPr>
          <w:rStyle w:val="StyleUnderline"/>
          <w:rFonts w:asciiTheme="minorHAnsi" w:hAnsiTheme="minorHAnsi" w:cstheme="minorHAnsi"/>
        </w:rPr>
        <w:t>reasonable to vary performance standards</w:t>
      </w:r>
      <w:r w:rsidRPr="00273B99">
        <w:rPr>
          <w:rFonts w:asciiTheme="minorHAnsi" w:hAnsiTheme="minorHAnsi" w:cstheme="minorHAnsi"/>
          <w:sz w:val="14"/>
        </w:rPr>
        <w:t xml:space="preserve"> by the potential for adverse environmental impact in a waterbody type.”23 However, </w:t>
      </w:r>
      <w:r w:rsidRPr="00273B99">
        <w:rPr>
          <w:rStyle w:val="StyleUnderline"/>
          <w:rFonts w:asciiTheme="minorHAnsi" w:hAnsiTheme="minorHAnsi" w:cstheme="minorHAnsi"/>
        </w:rPr>
        <w:t>attempting to correlate</w:t>
      </w:r>
      <w:r w:rsidRPr="00273B99">
        <w:rPr>
          <w:rFonts w:asciiTheme="minorHAnsi" w:hAnsiTheme="minorHAnsi" w:cstheme="minorHAnsi"/>
          <w:sz w:val="14"/>
        </w:rPr>
        <w:t xml:space="preserve"> the str</w:t>
      </w:r>
      <w:r w:rsidRPr="00273B99">
        <w:rPr>
          <w:rStyle w:val="StyleUnderline"/>
          <w:rFonts w:asciiTheme="minorHAnsi" w:hAnsiTheme="minorHAnsi" w:cstheme="minorHAnsi"/>
        </w:rPr>
        <w:t>ingency of performance standards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ecological benefit</w:t>
      </w:r>
      <w:r w:rsidRPr="00273B99">
        <w:rPr>
          <w:rFonts w:asciiTheme="minorHAnsi" w:hAnsiTheme="minorHAnsi" w:cstheme="minorHAnsi"/>
          <w:sz w:val="14"/>
        </w:rPr>
        <w:t xml:space="preserve"> to be gained from doing so </w:t>
      </w:r>
      <w:r w:rsidRPr="00273B99">
        <w:rPr>
          <w:rStyle w:val="StyleUnderline"/>
          <w:rFonts w:asciiTheme="minorHAnsi" w:hAnsiTheme="minorHAnsi" w:cstheme="minorHAnsi"/>
        </w:rPr>
        <w:t>does not seem to be a proper reading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statutory mandate to minimize adverse</w:t>
      </w:r>
      <w:r w:rsidRPr="00273B99">
        <w:rPr>
          <w:rFonts w:asciiTheme="minorHAnsi" w:hAnsiTheme="minorHAnsi" w:cstheme="minorHAnsi"/>
          <w:sz w:val="14"/>
        </w:rPr>
        <w:t xml:space="preserve"> </w:t>
      </w:r>
      <w:r w:rsidRPr="00273B99">
        <w:rPr>
          <w:rStyle w:val="StyleUnderline"/>
          <w:rFonts w:asciiTheme="minorHAnsi" w:hAnsiTheme="minorHAnsi" w:cstheme="minorHAnsi"/>
        </w:rPr>
        <w:t>environmental impact</w:t>
      </w:r>
      <w:r w:rsidRPr="00273B99">
        <w:rPr>
          <w:rFonts w:asciiTheme="minorHAnsi" w:hAnsiTheme="minorHAnsi" w:cstheme="minorHAnsi"/>
          <w:sz w:val="14"/>
        </w:rPr>
        <w:t xml:space="preserve">. epa essentially admitted as much in the preamble to its proposed Phase II regulations </w:t>
      </w:r>
      <w:r w:rsidRPr="00273B99">
        <w:rPr>
          <w:rStyle w:val="StyleUnderline"/>
          <w:rFonts w:asciiTheme="minorHAnsi" w:hAnsiTheme="minorHAnsi" w:cstheme="minorHAnsi"/>
        </w:rPr>
        <w:t>when it note</w:t>
      </w:r>
      <w:r w:rsidRPr="00273B99">
        <w:rPr>
          <w:rFonts w:asciiTheme="minorHAnsi" w:hAnsiTheme="minorHAnsi" w:cstheme="minorHAnsi"/>
          <w:sz w:val="14"/>
        </w:rPr>
        <w:t xml:space="preserve">d that states might choose to use their own author- ity to impose more stringent requirements, such as performance standards based on dry cooling technology, to garner “additional protection above the levels provided by these technology-based minimum standards.”24 The </w:t>
      </w:r>
      <w:r w:rsidRPr="00273B99">
        <w:rPr>
          <w:rStyle w:val="StyleUnderline"/>
          <w:rFonts w:asciiTheme="minorHAnsi" w:hAnsiTheme="minorHAnsi" w:cstheme="minorHAnsi"/>
        </w:rPr>
        <w:t>statute requires</w:t>
      </w:r>
      <w:r w:rsidRPr="00273B99">
        <w:rPr>
          <w:rFonts w:asciiTheme="minorHAnsi" w:hAnsiTheme="minorHAnsi" w:cstheme="minorHAnsi"/>
          <w:sz w:val="14"/>
        </w:rPr>
        <w:t xml:space="preserve"> </w:t>
      </w:r>
      <w:r w:rsidRPr="00273B99">
        <w:rPr>
          <w:rStyle w:val="Emphasis"/>
          <w:rFonts w:asciiTheme="minorHAnsi" w:hAnsiTheme="minorHAnsi" w:cstheme="minorHAnsi"/>
        </w:rPr>
        <w:t>maximum levels of environmental protection</w:t>
      </w:r>
      <w:r w:rsidRPr="00273B99">
        <w:rPr>
          <w:rFonts w:asciiTheme="minorHAnsi" w:hAnsiTheme="minorHAnsi" w:cstheme="minorHAnsi"/>
          <w:sz w:val="14"/>
        </w:rPr>
        <w:t xml:space="preserve">, not min- imum. Put another way, </w:t>
      </w:r>
      <w:r w:rsidRPr="00273B99">
        <w:rPr>
          <w:rStyle w:val="StyleUnderline"/>
          <w:rFonts w:asciiTheme="minorHAnsi" w:hAnsiTheme="minorHAnsi" w:cstheme="minorHAnsi"/>
        </w:rPr>
        <w:t>it may well be that the</w:t>
      </w:r>
      <w:r w:rsidRPr="00273B99">
        <w:rPr>
          <w:rFonts w:asciiTheme="minorHAnsi" w:hAnsiTheme="minorHAnsi" w:cstheme="minorHAnsi"/>
          <w:sz w:val="14"/>
        </w:rPr>
        <w:t xml:space="preserve"> </w:t>
      </w:r>
      <w:r w:rsidRPr="00273B99">
        <w:rPr>
          <w:rStyle w:val="StyleUnderline"/>
          <w:rFonts w:asciiTheme="minorHAnsi" w:hAnsiTheme="minorHAnsi" w:cstheme="minorHAnsi"/>
        </w:rPr>
        <w:t>appropriate minimizing technology</w:t>
      </w:r>
      <w:r w:rsidRPr="00273B99">
        <w:rPr>
          <w:rFonts w:asciiTheme="minorHAnsi" w:hAnsiTheme="minorHAnsi" w:cstheme="minorHAnsi"/>
          <w:sz w:val="14"/>
        </w:rPr>
        <w:t xml:space="preserve"> </w:t>
      </w:r>
      <w:r w:rsidRPr="00273B99">
        <w:rPr>
          <w:rStyle w:val="StyleUnderline"/>
          <w:rFonts w:asciiTheme="minorHAnsi" w:hAnsiTheme="minorHAnsi" w:cstheme="minorHAnsi"/>
        </w:rPr>
        <w:t>will vary by water body</w:t>
      </w:r>
      <w:r w:rsidRPr="00273B99">
        <w:rPr>
          <w:rFonts w:asciiTheme="minorHAnsi" w:hAnsiTheme="minorHAnsi" w:cstheme="minorHAnsi"/>
          <w:sz w:val="14"/>
        </w:rPr>
        <w:t xml:space="preserve"> </w:t>
      </w:r>
      <w:r w:rsidRPr="00273B99">
        <w:rPr>
          <w:rStyle w:val="StyleUnderline"/>
          <w:rFonts w:asciiTheme="minorHAnsi" w:hAnsiTheme="minorHAnsi" w:cstheme="minorHAnsi"/>
        </w:rPr>
        <w:t>type</w:t>
      </w:r>
      <w:r w:rsidRPr="00273B99">
        <w:rPr>
          <w:rFonts w:asciiTheme="minorHAnsi" w:hAnsiTheme="minorHAnsi" w:cstheme="minorHAnsi"/>
          <w:sz w:val="14"/>
        </w:rPr>
        <w:t xml:space="preserve">, </w:t>
      </w:r>
      <w:r w:rsidRPr="00273B99">
        <w:rPr>
          <w:rStyle w:val="StyleUnderline"/>
          <w:rFonts w:asciiTheme="minorHAnsi" w:hAnsiTheme="minorHAnsi" w:cstheme="minorHAnsi"/>
        </w:rPr>
        <w:t>but those</w:t>
      </w:r>
      <w:r w:rsidRPr="00273B99">
        <w:rPr>
          <w:rFonts w:asciiTheme="minorHAnsi" w:hAnsiTheme="minorHAnsi" w:cstheme="minorHAnsi"/>
          <w:sz w:val="14"/>
        </w:rPr>
        <w:t xml:space="preserve"> technologies </w:t>
      </w:r>
      <w:r w:rsidRPr="00273B99">
        <w:rPr>
          <w:rStyle w:val="StyleUnderline"/>
          <w:rFonts w:asciiTheme="minorHAnsi" w:hAnsiTheme="minorHAnsi" w:cstheme="minorHAnsi"/>
        </w:rPr>
        <w:t>will never be equivalent to ones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optimally balance costs and benefits</w:t>
      </w:r>
      <w:r w:rsidRPr="00273B99">
        <w:rPr>
          <w:rFonts w:asciiTheme="minorHAnsi" w:hAnsiTheme="minorHAnsi" w:cstheme="minorHAnsi"/>
          <w:sz w:val="14"/>
        </w:rPr>
        <w:t xml:space="preserve"> by water body type. Interestingly, when offering the proposed Phase II rule, </w:t>
      </w:r>
      <w:r w:rsidRPr="00273B99">
        <w:rPr>
          <w:rStyle w:val="StyleUnderline"/>
          <w:rFonts w:asciiTheme="minorHAnsi" w:hAnsiTheme="minorHAnsi" w:cstheme="minorHAnsi"/>
        </w:rPr>
        <w:t>epa</w:t>
      </w:r>
      <w:r w:rsidRPr="00273B99">
        <w:rPr>
          <w:rFonts w:asciiTheme="minorHAnsi" w:hAnsiTheme="minorHAnsi" w:cstheme="minorHAnsi"/>
          <w:sz w:val="14"/>
        </w:rPr>
        <w:t xml:space="preserve"> actually </w:t>
      </w:r>
      <w:r w:rsidRPr="00273B99">
        <w:rPr>
          <w:rStyle w:val="StyleUnderline"/>
          <w:rFonts w:asciiTheme="minorHAnsi" w:hAnsiTheme="minorHAnsi" w:cstheme="minorHAnsi"/>
        </w:rPr>
        <w:t>stated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it was</w:t>
      </w:r>
      <w:r w:rsidRPr="00273B99">
        <w:rPr>
          <w:rFonts w:asciiTheme="minorHAnsi" w:hAnsiTheme="minorHAnsi" w:cstheme="minorHAnsi"/>
          <w:sz w:val="14"/>
        </w:rPr>
        <w:t xml:space="preserve"> “</w:t>
      </w:r>
      <w:r w:rsidRPr="00273B99">
        <w:rPr>
          <w:rStyle w:val="StyleUnderline"/>
          <w:rFonts w:asciiTheme="minorHAnsi" w:hAnsiTheme="minorHAnsi" w:cstheme="minorHAnsi"/>
        </w:rPr>
        <w:t>concerned about</w:t>
      </w:r>
      <w:r w:rsidRPr="00273B99">
        <w:rPr>
          <w:rFonts w:asciiTheme="minorHAnsi" w:hAnsiTheme="minorHAnsi" w:cstheme="minorHAnsi"/>
          <w:sz w:val="14"/>
        </w:rPr>
        <w:t xml:space="preserve"> the </w:t>
      </w:r>
      <w:r w:rsidRPr="00273B99">
        <w:rPr>
          <w:rStyle w:val="StyleUnderline"/>
          <w:rFonts w:asciiTheme="minorHAnsi" w:hAnsiTheme="minorHAnsi" w:cstheme="minorHAnsi"/>
        </w:rPr>
        <w:t>cumulative overall degradation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aquatic en-</w:t>
      </w:r>
      <w:r w:rsidRPr="00273B99">
        <w:rPr>
          <w:rFonts w:asciiTheme="minorHAnsi" w:hAnsiTheme="minorHAnsi" w:cstheme="minorHAnsi"/>
          <w:sz w:val="14"/>
        </w:rPr>
        <w:t xml:space="preserve"> </w:t>
      </w:r>
      <w:r w:rsidRPr="00273B99">
        <w:rPr>
          <w:rStyle w:val="StyleUnderline"/>
          <w:rFonts w:asciiTheme="minorHAnsi" w:hAnsiTheme="minorHAnsi" w:cstheme="minorHAnsi"/>
        </w:rPr>
        <w:t>vironment</w:t>
      </w:r>
      <w:r w:rsidRPr="00273B99">
        <w:rPr>
          <w:rFonts w:asciiTheme="minorHAnsi" w:hAnsiTheme="minorHAnsi" w:cstheme="minorHAnsi"/>
          <w:sz w:val="14"/>
        </w:rPr>
        <w:t xml:space="preserve"> as a consequence of...intakes located with or adjacent to an impaired waterbody,”25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the </w:t>
      </w:r>
      <w:r w:rsidRPr="00273B99">
        <w:rPr>
          <w:rStyle w:val="StyleUnderline"/>
          <w:rFonts w:asciiTheme="minorHAnsi" w:hAnsiTheme="minorHAnsi" w:cstheme="minorHAnsi"/>
        </w:rPr>
        <w:t>goal of the cwa is to</w:t>
      </w:r>
      <w:r w:rsidRPr="00273B99">
        <w:rPr>
          <w:rFonts w:asciiTheme="minorHAnsi" w:hAnsiTheme="minorHAnsi" w:cstheme="minorHAnsi"/>
          <w:sz w:val="14"/>
        </w:rPr>
        <w:t xml:space="preserve"> steadily </w:t>
      </w:r>
      <w:r w:rsidRPr="00273B99">
        <w:rPr>
          <w:rStyle w:val="StyleUnderline"/>
          <w:rFonts w:asciiTheme="minorHAnsi" w:hAnsiTheme="minorHAnsi" w:cstheme="minorHAnsi"/>
        </w:rPr>
        <w:t>restore the biological integrity of the</w:t>
      </w:r>
      <w:r w:rsidRPr="00273B99">
        <w:rPr>
          <w:rFonts w:asciiTheme="minorHAnsi" w:hAnsiTheme="minorHAnsi" w:cstheme="minorHAnsi"/>
          <w:sz w:val="14"/>
        </w:rPr>
        <w:t xml:space="preserve"> </w:t>
      </w:r>
      <w:r w:rsidRPr="00273B99">
        <w:rPr>
          <w:rStyle w:val="StyleUnderline"/>
          <w:rFonts w:asciiTheme="minorHAnsi" w:hAnsiTheme="minorHAnsi" w:cstheme="minorHAnsi"/>
        </w:rPr>
        <w:t>nation’s water bod- ies</w:t>
      </w:r>
      <w:r w:rsidRPr="00273B99">
        <w:rPr>
          <w:rFonts w:asciiTheme="minorHAnsi" w:hAnsiTheme="minorHAnsi" w:cstheme="minorHAnsi"/>
          <w:sz w:val="14"/>
        </w:rPr>
        <w:t xml:space="preserve">, even those that are quite severely impaired at any given moment. </w:t>
      </w:r>
      <w:r w:rsidRPr="00273B99">
        <w:rPr>
          <w:rStyle w:val="StyleUnderline"/>
          <w:rFonts w:asciiTheme="minorHAnsi" w:hAnsiTheme="minorHAnsi" w:cstheme="minorHAnsi"/>
        </w:rPr>
        <w:t>Allowing the degraded con- dition of</w:t>
      </w:r>
      <w:r w:rsidRPr="00273B99">
        <w:rPr>
          <w:rFonts w:asciiTheme="minorHAnsi" w:hAnsiTheme="minorHAnsi" w:cstheme="minorHAnsi"/>
          <w:sz w:val="14"/>
        </w:rPr>
        <w:t xml:space="preserve"> a </w:t>
      </w:r>
      <w:r w:rsidRPr="00273B99">
        <w:rPr>
          <w:rStyle w:val="StyleUnderline"/>
          <w:rFonts w:asciiTheme="minorHAnsi" w:hAnsiTheme="minorHAnsi" w:cstheme="minorHAnsi"/>
        </w:rPr>
        <w:t>water body to reduce the level of protection</w:t>
      </w:r>
      <w:r w:rsidRPr="00273B99">
        <w:rPr>
          <w:rFonts w:asciiTheme="minorHAnsi" w:hAnsiTheme="minorHAnsi" w:cstheme="minorHAnsi"/>
          <w:sz w:val="14"/>
        </w:rPr>
        <w:t xml:space="preserve"> that it receives—as epa did—therefore </w:t>
      </w:r>
      <w:r w:rsidRPr="00273B99">
        <w:rPr>
          <w:rStyle w:val="StyleUnderline"/>
          <w:rFonts w:asciiTheme="minorHAnsi" w:hAnsiTheme="minorHAnsi" w:cstheme="minorHAnsi"/>
        </w:rPr>
        <w:t>seems</w:t>
      </w:r>
      <w:r w:rsidRPr="00273B99">
        <w:rPr>
          <w:rFonts w:asciiTheme="minorHAnsi" w:hAnsiTheme="minorHAnsi" w:cstheme="minorHAnsi"/>
          <w:sz w:val="14"/>
        </w:rPr>
        <w:t xml:space="preserve"> </w:t>
      </w:r>
      <w:r w:rsidRPr="00273B99">
        <w:rPr>
          <w:rStyle w:val="Emphasis"/>
          <w:rFonts w:asciiTheme="minorHAnsi" w:hAnsiTheme="minorHAnsi" w:cstheme="minorHAnsi"/>
        </w:rPr>
        <w:t>inconsistent with the cwa</w:t>
      </w:r>
      <w:r w:rsidRPr="00273B99">
        <w:rPr>
          <w:rStyle w:val="StyleUnderline"/>
          <w:rFonts w:asciiTheme="minorHAnsi" w:hAnsiTheme="minorHAnsi" w:cstheme="minorHAnsi"/>
        </w:rPr>
        <w:t>’s more dynamic</w:t>
      </w:r>
      <w:r w:rsidRPr="00273B99">
        <w:rPr>
          <w:rFonts w:asciiTheme="minorHAnsi" w:hAnsiTheme="minorHAnsi" w:cstheme="minorHAnsi"/>
          <w:sz w:val="14"/>
        </w:rPr>
        <w:t xml:space="preserve">, </w:t>
      </w:r>
      <w:r w:rsidRPr="00273B99">
        <w:rPr>
          <w:rStyle w:val="StyleUnderline"/>
          <w:rFonts w:asciiTheme="minorHAnsi" w:hAnsiTheme="minorHAnsi" w:cstheme="minorHAnsi"/>
        </w:rPr>
        <w:t>long-term goal of progressive improvement</w:t>
      </w:r>
      <w:r w:rsidRPr="00273B99">
        <w:rPr>
          <w:rFonts w:asciiTheme="minorHAnsi" w:hAnsiTheme="minorHAnsi" w:cstheme="minorHAnsi"/>
          <w:sz w:val="14"/>
        </w:rPr>
        <w:t>.</w:t>
      </w:r>
    </w:p>
    <w:p w14:paraId="16B28E1F"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Privatization</w:t>
      </w:r>
    </w:p>
    <w:p w14:paraId="5B02E85E" w14:textId="77777777" w:rsidR="00161D72" w:rsidRDefault="00161D72" w:rsidP="00161D72">
      <w:pPr>
        <w:pStyle w:val="Heading3"/>
      </w:pPr>
      <w:r>
        <w:t>2AC — SD — T/L</w:t>
      </w:r>
    </w:p>
    <w:p w14:paraId="19994554" w14:textId="77777777" w:rsidR="00161D72" w:rsidRPr="00273B99" w:rsidRDefault="00161D72" w:rsidP="00161D72">
      <w:pPr>
        <w:pStyle w:val="AnalyticsHG"/>
        <w:rPr>
          <w:rFonts w:asciiTheme="minorHAnsi" w:hAnsiTheme="minorHAnsi" w:cstheme="minorHAnsi"/>
        </w:rPr>
      </w:pPr>
      <w:r w:rsidRPr="00273B99">
        <w:rPr>
          <w:rFonts w:asciiTheme="minorHAnsi" w:hAnsiTheme="minorHAnsi" w:cstheme="minorHAnsi"/>
        </w:rPr>
        <w:t xml:space="preserve">It most definitely doesn’t solve the aff. Privatizing water rests on a </w:t>
      </w:r>
      <w:r w:rsidRPr="00273B99">
        <w:rPr>
          <w:rFonts w:asciiTheme="minorHAnsi" w:hAnsiTheme="minorHAnsi" w:cstheme="minorHAnsi"/>
          <w:u w:val="single"/>
        </w:rPr>
        <w:t>capitalist</w:t>
      </w:r>
      <w:r w:rsidRPr="00273B99">
        <w:rPr>
          <w:rFonts w:asciiTheme="minorHAnsi" w:hAnsiTheme="minorHAnsi" w:cstheme="minorHAnsi"/>
        </w:rPr>
        <w:t xml:space="preserve"> view of the environment and saves the environment </w:t>
      </w:r>
      <w:r w:rsidRPr="00273B99">
        <w:rPr>
          <w:rFonts w:asciiTheme="minorHAnsi" w:hAnsiTheme="minorHAnsi" w:cstheme="minorHAnsi"/>
          <w:u w:val="single"/>
        </w:rPr>
        <w:t>solely</w:t>
      </w:r>
      <w:r w:rsidRPr="00273B99">
        <w:rPr>
          <w:rFonts w:asciiTheme="minorHAnsi" w:hAnsiTheme="minorHAnsi" w:cstheme="minorHAnsi"/>
        </w:rPr>
        <w:t xml:space="preserve"> for the purpose of money which is </w:t>
      </w:r>
      <w:r w:rsidRPr="00273B99">
        <w:rPr>
          <w:rFonts w:asciiTheme="minorHAnsi" w:hAnsiTheme="minorHAnsi" w:cstheme="minorHAnsi"/>
          <w:u w:val="single"/>
        </w:rPr>
        <w:t>incompatible</w:t>
      </w:r>
      <w:r w:rsidRPr="00273B99">
        <w:rPr>
          <w:rFonts w:asciiTheme="minorHAnsi" w:hAnsiTheme="minorHAnsi" w:cstheme="minorHAnsi"/>
        </w:rPr>
        <w:t xml:space="preserve"> with an intrinsic view of nature and </w:t>
      </w:r>
      <w:r w:rsidRPr="00273B99">
        <w:rPr>
          <w:rFonts w:asciiTheme="minorHAnsi" w:hAnsiTheme="minorHAnsi" w:cstheme="minorHAnsi"/>
          <w:u w:val="single"/>
        </w:rPr>
        <w:t>bolseters</w:t>
      </w:r>
      <w:r w:rsidRPr="00273B99">
        <w:rPr>
          <w:rFonts w:asciiTheme="minorHAnsi" w:hAnsiTheme="minorHAnsi" w:cstheme="minorHAnsi"/>
        </w:rPr>
        <w:t xml:space="preserve"> anthropocentrism.  </w:t>
      </w:r>
    </w:p>
    <w:p w14:paraId="28055F9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Grenier, ’20</w:t>
      </w:r>
      <w:r w:rsidRPr="00273B99">
        <w:rPr>
          <w:rFonts w:asciiTheme="minorHAnsi" w:hAnsiTheme="minorHAnsi" w:cstheme="minorHAnsi"/>
        </w:rPr>
        <w:t xml:space="preserve"> — Patrick Trent Grenier is an Assistant Prof. of Sociology @ Vanderbilt</w:t>
      </w:r>
    </w:p>
    <w:p w14:paraId="712FEC0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(“Community water system privatization and the water access crisis,” Sociology Compass, Vol. 14, Issue 5, 03-06-2020, </w:t>
      </w:r>
      <w:hyperlink r:id="rId57" w:history="1">
        <w:r w:rsidRPr="00273B99">
          <w:rPr>
            <w:rStyle w:val="Hyperlink"/>
            <w:rFonts w:asciiTheme="minorHAnsi" w:hAnsiTheme="minorHAnsi" w:cstheme="minorHAnsi"/>
            <w:sz w:val="14"/>
            <w:szCs w:val="14"/>
          </w:rPr>
          <w:t>https://doi.org/10.1111/soc4.12785</w:t>
        </w:r>
      </w:hyperlink>
      <w:r w:rsidRPr="00273B99">
        <w:rPr>
          <w:rFonts w:asciiTheme="minorHAnsi" w:hAnsiTheme="minorHAnsi" w:cstheme="minorHAnsi"/>
          <w:sz w:val="14"/>
          <w:szCs w:val="14"/>
        </w:rPr>
        <w:t>, Accessed: 08-01-2021)//ILake-HG recut</w:t>
      </w:r>
    </w:p>
    <w:p w14:paraId="567FBFA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*CPR — common pool resources </w:t>
      </w:r>
    </w:p>
    <w:p w14:paraId="7DE78F14"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4"/>
        </w:rPr>
        <w:t xml:space="preserve">Recent research by scholars of community water system management has begun to consider that, perhaps, </w:t>
      </w:r>
      <w:r w:rsidRPr="00273B99">
        <w:rPr>
          <w:rStyle w:val="StyleUnderline"/>
          <w:rFonts w:asciiTheme="minorHAnsi" w:hAnsiTheme="minorHAnsi" w:cstheme="minorHAnsi"/>
        </w:rPr>
        <w:t>privatization practices</w:t>
      </w:r>
      <w:r w:rsidRPr="00273B99">
        <w:rPr>
          <w:rFonts w:asciiTheme="minorHAnsi" w:hAnsiTheme="minorHAnsi" w:cstheme="minorHAnsi"/>
          <w:sz w:val="14"/>
        </w:rPr>
        <w:t xml:space="preserve"> have shifted in such a way that the traditional terms of the debate </w:t>
      </w:r>
      <w:r w:rsidRPr="00273B99">
        <w:rPr>
          <w:rStyle w:val="StyleUnderline"/>
          <w:rFonts w:asciiTheme="minorHAnsi" w:hAnsiTheme="minorHAnsi" w:cstheme="minorHAnsi"/>
        </w:rPr>
        <w:t>are no longer able to readily capture</w:t>
      </w:r>
      <w:r w:rsidRPr="00273B99">
        <w:rPr>
          <w:rFonts w:asciiTheme="minorHAnsi" w:hAnsiTheme="minorHAnsi" w:cstheme="minorHAnsi"/>
          <w:sz w:val="14"/>
        </w:rPr>
        <w:t xml:space="preserve"> the extent to </w:t>
      </w:r>
      <w:r w:rsidRPr="00273B99">
        <w:rPr>
          <w:rStyle w:val="StyleUnderline"/>
          <w:rFonts w:asciiTheme="minorHAnsi" w:hAnsiTheme="minorHAnsi" w:cstheme="minorHAnsi"/>
        </w:rPr>
        <w:t>which private</w:t>
      </w:r>
      <w:r w:rsidRPr="00273B99">
        <w:rPr>
          <w:rFonts w:asciiTheme="minorHAnsi" w:hAnsiTheme="minorHAnsi" w:cstheme="minorHAnsi"/>
          <w:sz w:val="14"/>
        </w:rPr>
        <w:t xml:space="preserve"> ownership, governance, and management </w:t>
      </w:r>
      <w:r w:rsidRPr="00273B99">
        <w:rPr>
          <w:rStyle w:val="StyleUnderline"/>
          <w:rFonts w:asciiTheme="minorHAnsi" w:hAnsiTheme="minorHAnsi" w:cstheme="minorHAnsi"/>
        </w:rPr>
        <w:t>approaches</w:t>
      </w:r>
      <w:r w:rsidRPr="00273B99">
        <w:rPr>
          <w:rFonts w:asciiTheme="minorHAnsi" w:hAnsiTheme="minorHAnsi" w:cstheme="minorHAnsi"/>
          <w:sz w:val="14"/>
        </w:rPr>
        <w:t xml:space="preserve"> </w:t>
      </w:r>
      <w:r w:rsidRPr="00273B99">
        <w:rPr>
          <w:rStyle w:val="StyleUnderline"/>
          <w:rFonts w:asciiTheme="minorHAnsi" w:hAnsiTheme="minorHAnsi" w:cstheme="minorHAnsi"/>
        </w:rPr>
        <w:t>are present and effective</w:t>
      </w:r>
      <w:r w:rsidRPr="00273B99">
        <w:rPr>
          <w:rFonts w:asciiTheme="minorHAnsi" w:hAnsiTheme="minorHAnsi" w:cstheme="minorHAnsi"/>
          <w:sz w:val="14"/>
        </w:rPr>
        <w:t xml:space="preserve"> (Bakker, 2004; Bakker, Kooy, Shofiani, &amp; Martijn, 2008; Bakker, 2014; Pierce, 2015; Greiner, 2016). Prior to the development of such understandings, it was </w:t>
      </w:r>
      <w:r w:rsidRPr="00273B99">
        <w:rPr>
          <w:rStyle w:val="StyleUnderline"/>
          <w:rFonts w:asciiTheme="minorHAnsi" w:hAnsiTheme="minorHAnsi" w:cstheme="minorHAnsi"/>
        </w:rPr>
        <w:t>common for studies to draw</w:t>
      </w:r>
      <w:r w:rsidRPr="00273B99">
        <w:rPr>
          <w:rFonts w:asciiTheme="minorHAnsi" w:hAnsiTheme="minorHAnsi" w:cstheme="minorHAnsi"/>
          <w:sz w:val="14"/>
        </w:rPr>
        <w:t xml:space="preserve"> distinct </w:t>
      </w:r>
      <w:r w:rsidRPr="00273B99">
        <w:rPr>
          <w:rStyle w:val="StyleUnderline"/>
          <w:rFonts w:asciiTheme="minorHAnsi" w:hAnsiTheme="minorHAnsi" w:cstheme="minorHAnsi"/>
        </w:rPr>
        <w:t>lines that left many decision</w:t>
      </w:r>
      <w:r w:rsidRPr="00273B99">
        <w:rPr>
          <w:rFonts w:asciiTheme="minorHAnsi" w:hAnsiTheme="minorHAnsi" w:cstheme="minorHAnsi"/>
          <w:sz w:val="14"/>
        </w:rPr>
        <w:t xml:space="preserve"> </w:t>
      </w:r>
      <w:r w:rsidRPr="00273B99">
        <w:rPr>
          <w:rStyle w:val="StyleUnderline"/>
          <w:rFonts w:asciiTheme="minorHAnsi" w:hAnsiTheme="minorHAnsi" w:cstheme="minorHAnsi"/>
        </w:rPr>
        <w:t>makers</w:t>
      </w:r>
      <w:r w:rsidRPr="00273B99">
        <w:rPr>
          <w:rFonts w:asciiTheme="minorHAnsi" w:hAnsiTheme="minorHAnsi" w:cstheme="minorHAnsi"/>
          <w:sz w:val="14"/>
        </w:rPr>
        <w:t xml:space="preserve"> </w:t>
      </w:r>
      <w:r w:rsidRPr="00273B99">
        <w:rPr>
          <w:rStyle w:val="StyleUnderline"/>
          <w:rFonts w:asciiTheme="minorHAnsi" w:hAnsiTheme="minorHAnsi" w:cstheme="minorHAnsi"/>
        </w:rPr>
        <w:t>and activists</w:t>
      </w:r>
      <w:r w:rsidRPr="00273B99">
        <w:rPr>
          <w:rFonts w:asciiTheme="minorHAnsi" w:hAnsiTheme="minorHAnsi" w:cstheme="minorHAnsi"/>
          <w:sz w:val="14"/>
        </w:rPr>
        <w:t xml:space="preserve"> either unabashedly supporting the broader complex of policies that are often identified as falling under the umbrella of market environmentalism (Bakker, 2004), or </w:t>
      </w:r>
      <w:r w:rsidRPr="00273B99">
        <w:rPr>
          <w:rStyle w:val="StyleUnderline"/>
          <w:rFonts w:asciiTheme="minorHAnsi" w:hAnsiTheme="minorHAnsi" w:cstheme="minorHAnsi"/>
        </w:rPr>
        <w:t>condemning</w:t>
      </w:r>
      <w:r w:rsidRPr="00273B99">
        <w:rPr>
          <w:rFonts w:asciiTheme="minorHAnsi" w:hAnsiTheme="minorHAnsi" w:cstheme="minorHAnsi"/>
          <w:sz w:val="14"/>
        </w:rPr>
        <w:t xml:space="preserve"> </w:t>
      </w:r>
      <w:r w:rsidRPr="00273B99">
        <w:rPr>
          <w:rStyle w:val="StyleUnderline"/>
          <w:rFonts w:asciiTheme="minorHAnsi" w:hAnsiTheme="minorHAnsi" w:cstheme="minorHAnsi"/>
        </w:rPr>
        <w:t>what came to be known as the</w:t>
      </w:r>
      <w:r w:rsidRPr="00273B99">
        <w:rPr>
          <w:rFonts w:asciiTheme="minorHAnsi" w:hAnsiTheme="minorHAnsi" w:cstheme="minorHAnsi"/>
          <w:sz w:val="14"/>
        </w:rPr>
        <w:t xml:space="preserve"> </w:t>
      </w:r>
      <w:r w:rsidRPr="00273B99">
        <w:rPr>
          <w:rStyle w:val="Emphasis"/>
          <w:rFonts w:asciiTheme="minorHAnsi" w:hAnsiTheme="minorHAnsi" w:cstheme="minorHAnsi"/>
        </w:rPr>
        <w:t>neoliberalization of nature</w:t>
      </w:r>
      <w:r w:rsidRPr="00273B99">
        <w:rPr>
          <w:rFonts w:asciiTheme="minorHAnsi" w:hAnsiTheme="minorHAnsi" w:cstheme="minorHAnsi"/>
          <w:sz w:val="14"/>
        </w:rPr>
        <w:t xml:space="preserve"> (Castree, 2008; Kathleen, 2003) and/or accumulation by dispossession (Harvey, 2003). Bakker (2014) usefully defines </w:t>
      </w:r>
      <w:r w:rsidRPr="00273B99">
        <w:rPr>
          <w:rStyle w:val="StyleUnderline"/>
          <w:rFonts w:asciiTheme="minorHAnsi" w:hAnsiTheme="minorHAnsi" w:cstheme="minorHAnsi"/>
        </w:rPr>
        <w:t>market environmentalism as the reliance upon market tools and strategies</w:t>
      </w:r>
      <w:r w:rsidRPr="00273B99">
        <w:rPr>
          <w:rFonts w:asciiTheme="minorHAnsi" w:hAnsiTheme="minorHAnsi" w:cstheme="minorHAnsi"/>
          <w:sz w:val="14"/>
        </w:rPr>
        <w:t xml:space="preserve"> (e.g., encouragement of resource ownership by private firms/public disinvestment, the use of pricing schemes such as full cost resources pricing and ecosystem service pricing, the implementation of economic dis/incentives, and the creation of resource-specific trading markets) </w:t>
      </w:r>
      <w:r w:rsidRPr="00273B99">
        <w:rPr>
          <w:rStyle w:val="StyleUnderline"/>
          <w:rFonts w:asciiTheme="minorHAnsi" w:hAnsiTheme="minorHAnsi" w:cstheme="minorHAnsi"/>
        </w:rPr>
        <w:t>to effectively govern natural resources</w:t>
      </w:r>
      <w:r w:rsidRPr="00273B99">
        <w:rPr>
          <w:rFonts w:asciiTheme="minorHAnsi" w:hAnsiTheme="minorHAnsi" w:cstheme="minorHAnsi"/>
          <w:sz w:val="14"/>
        </w:rPr>
        <w:t xml:space="preserve">. In other words, </w:t>
      </w:r>
      <w:r w:rsidRPr="00273B99">
        <w:rPr>
          <w:rStyle w:val="StyleUnderline"/>
          <w:rFonts w:asciiTheme="minorHAnsi" w:hAnsiTheme="minorHAnsi" w:cstheme="minorHAnsi"/>
        </w:rPr>
        <w:t>in order to ensure the long-term viability of common pool resources,</w:t>
      </w:r>
      <w:r w:rsidRPr="00273B99">
        <w:rPr>
          <w:rFonts w:asciiTheme="minorHAnsi" w:hAnsiTheme="minorHAnsi" w:cstheme="minorHAnsi"/>
          <w:sz w:val="14"/>
        </w:rPr>
        <w:t xml:space="preserve"> and the populations that must rely on them, proponents of market environmentalism hold that </w:t>
      </w:r>
      <w:r w:rsidRPr="00273B99">
        <w:rPr>
          <w:rStyle w:val="StyleUnderline"/>
          <w:rFonts w:asciiTheme="minorHAnsi" w:hAnsiTheme="minorHAnsi" w:cstheme="minorHAnsi"/>
        </w:rPr>
        <w:t>the state's role in environmental management must be eliminated and replaced by the private sector.</w:t>
      </w:r>
    </w:p>
    <w:p w14:paraId="3768DB51"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4"/>
        </w:rPr>
        <w:t xml:space="preserve">Applying a critical eye to market environmentalism, those who have contributed to scholarship on the </w:t>
      </w:r>
      <w:r w:rsidRPr="00273B99">
        <w:rPr>
          <w:rStyle w:val="StyleUnderline"/>
          <w:rFonts w:asciiTheme="minorHAnsi" w:hAnsiTheme="minorHAnsi" w:cstheme="minorHAnsi"/>
        </w:rPr>
        <w:t>neoliberalization of nature</w:t>
      </w:r>
      <w:r w:rsidRPr="00273B99">
        <w:rPr>
          <w:rFonts w:asciiTheme="minorHAnsi" w:hAnsiTheme="minorHAnsi" w:cstheme="minorHAnsi"/>
          <w:sz w:val="14"/>
        </w:rPr>
        <w:t xml:space="preserve"> (including Bakker, 2004, 2005) conceptualize such processes as </w:t>
      </w:r>
      <w:r w:rsidRPr="00273B99">
        <w:rPr>
          <w:rStyle w:val="StyleUnderline"/>
          <w:rFonts w:asciiTheme="minorHAnsi" w:hAnsiTheme="minorHAnsi" w:cstheme="minorHAnsi"/>
        </w:rPr>
        <w:t>part and parcel of the broader neoliberal economic turn</w:t>
      </w:r>
      <w:r w:rsidRPr="00273B99">
        <w:rPr>
          <w:rFonts w:asciiTheme="minorHAnsi" w:hAnsiTheme="minorHAnsi" w:cstheme="minorHAnsi"/>
          <w:sz w:val="14"/>
        </w:rPr>
        <w:t xml:space="preserve"> that was </w:t>
      </w:r>
      <w:r w:rsidRPr="00273B99">
        <w:rPr>
          <w:rStyle w:val="StyleUnderline"/>
          <w:rFonts w:asciiTheme="minorHAnsi" w:hAnsiTheme="minorHAnsi" w:cstheme="minorHAnsi"/>
        </w:rPr>
        <w:t>initiated 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Reagan-Thatcher era</w:t>
      </w:r>
      <w:r w:rsidRPr="00273B99">
        <w:rPr>
          <w:rFonts w:asciiTheme="minorHAnsi" w:hAnsiTheme="minorHAnsi" w:cstheme="minorHAnsi"/>
          <w:sz w:val="14"/>
        </w:rPr>
        <w:t xml:space="preserve">. Understood in concert with the global project of neoliberalization, </w:t>
      </w:r>
      <w:r w:rsidRPr="00273B99">
        <w:rPr>
          <w:rStyle w:val="StyleUnderline"/>
          <w:rFonts w:asciiTheme="minorHAnsi" w:hAnsiTheme="minorHAnsi" w:cstheme="minorHAnsi"/>
        </w:rPr>
        <w:t>scholars</w:t>
      </w:r>
      <w:r w:rsidRPr="00273B99">
        <w:rPr>
          <w:rFonts w:asciiTheme="minorHAnsi" w:hAnsiTheme="minorHAnsi" w:cstheme="minorHAnsi"/>
          <w:sz w:val="14"/>
        </w:rPr>
        <w:t xml:space="preserve"> of the “neoliberalization of nature” (e.g., Kathleen, 2003; Bakker, 2005; Castree, 2008) typically </w:t>
      </w:r>
      <w:r w:rsidRPr="00273B99">
        <w:rPr>
          <w:rStyle w:val="StyleUnderline"/>
          <w:rFonts w:asciiTheme="minorHAnsi" w:hAnsiTheme="minorHAnsi" w:cstheme="minorHAnsi"/>
        </w:rPr>
        <w:t>identify the efforts of market environmentalism to introduce economic logics to the management of natural resources as a collective strategy of the capitalist class,</w:t>
      </w:r>
      <w:r w:rsidRPr="00273B99">
        <w:rPr>
          <w:rFonts w:asciiTheme="minorHAnsi" w:hAnsiTheme="minorHAnsi" w:cstheme="minorHAnsi"/>
          <w:sz w:val="14"/>
        </w:rPr>
        <w:t xml:space="preserve"> wherein </w:t>
      </w:r>
      <w:r w:rsidRPr="00273B99">
        <w:rPr>
          <w:rStyle w:val="StyleUnderline"/>
          <w:rFonts w:asciiTheme="minorHAnsi" w:hAnsiTheme="minorHAnsi" w:cstheme="minorHAnsi"/>
        </w:rPr>
        <w:t>the state and supranational institutions are simultaneously reshaped, and enlisted, in an attempt to dismantle publicly shared mechanisms of economic control and shore up “individual entrepreneurial freedoms…private property rights, free markets, and free trade</w:t>
      </w:r>
      <w:r w:rsidRPr="00273B99">
        <w:rPr>
          <w:rFonts w:asciiTheme="minorHAnsi" w:hAnsiTheme="minorHAnsi" w:cstheme="minorHAnsi"/>
          <w:sz w:val="14"/>
        </w:rPr>
        <w:t xml:space="preserve">” (Harvey, 2005, p 2). Similarly, albeit much more broadly, Harvey's (2003) </w:t>
      </w:r>
      <w:r w:rsidRPr="00273B99">
        <w:rPr>
          <w:rStyle w:val="StyleUnderline"/>
          <w:rFonts w:asciiTheme="minorHAnsi" w:hAnsiTheme="minorHAnsi" w:cstheme="minorHAnsi"/>
        </w:rPr>
        <w:t>accumulation by dispossession</w:t>
      </w:r>
      <w:r w:rsidRPr="00273B99">
        <w:rPr>
          <w:rFonts w:asciiTheme="minorHAnsi" w:hAnsiTheme="minorHAnsi" w:cstheme="minorHAnsi"/>
          <w:sz w:val="14"/>
        </w:rPr>
        <w:t xml:space="preserve"> is used in many instances (Bakker, 2005; Swyngedouw, 2005; Castro, 2007; Goldman, 2007; Spronk &amp; Webber, 2007; Roberts, 2008; Araghi, 2009; Ahlers, 2010; Jaffee &amp; Newman, 2013; Gellert, 2015; Greiner, 2016) to </w:t>
      </w:r>
      <w:r w:rsidRPr="00273B99">
        <w:rPr>
          <w:rStyle w:val="StyleUnderline"/>
          <w:rFonts w:asciiTheme="minorHAnsi" w:hAnsiTheme="minorHAnsi" w:cstheme="minorHAnsi"/>
        </w:rPr>
        <w:t>identify the privatization</w:t>
      </w:r>
      <w:r w:rsidRPr="00273B99">
        <w:rPr>
          <w:rFonts w:asciiTheme="minorHAnsi" w:hAnsiTheme="minorHAnsi" w:cstheme="minorHAnsi"/>
          <w:sz w:val="14"/>
        </w:rPr>
        <w:t xml:space="preserve">, or enclosure, </w:t>
      </w:r>
      <w:r w:rsidRPr="00273B99">
        <w:rPr>
          <w:rStyle w:val="StyleUnderline"/>
          <w:rFonts w:asciiTheme="minorHAnsi" w:hAnsiTheme="minorHAnsi" w:cstheme="minorHAnsi"/>
        </w:rPr>
        <w:t>of natural resources</w:t>
      </w:r>
      <w:r w:rsidRPr="00273B99">
        <w:rPr>
          <w:rFonts w:asciiTheme="minorHAnsi" w:hAnsiTheme="minorHAnsi" w:cstheme="minorHAnsi"/>
          <w:sz w:val="14"/>
        </w:rPr>
        <w:t xml:space="preserve"> and commons spaces as actions that are necessary in order </w:t>
      </w:r>
      <w:r w:rsidRPr="00273B99">
        <w:rPr>
          <w:rStyle w:val="StyleUnderline"/>
          <w:rFonts w:asciiTheme="minorHAnsi" w:hAnsiTheme="minorHAnsi" w:cstheme="minorHAnsi"/>
        </w:rPr>
        <w:t>to close fundamental contradictions within capitalist socio-economic relations</w:t>
      </w:r>
      <w:r w:rsidRPr="00273B99">
        <w:rPr>
          <w:rFonts w:asciiTheme="minorHAnsi" w:hAnsiTheme="minorHAnsi" w:cstheme="minorHAnsi"/>
          <w:sz w:val="14"/>
        </w:rPr>
        <w:t xml:space="preserve">. More precisely, </w:t>
      </w:r>
      <w:r w:rsidRPr="00273B99">
        <w:rPr>
          <w:rStyle w:val="StyleUnderline"/>
          <w:rFonts w:asciiTheme="minorHAnsi" w:hAnsiTheme="minorHAnsi" w:cstheme="minorHAnsi"/>
        </w:rPr>
        <w:t>accumulation by dispossession</w:t>
      </w:r>
      <w:r w:rsidRPr="00273B99">
        <w:rPr>
          <w:rFonts w:asciiTheme="minorHAnsi" w:hAnsiTheme="minorHAnsi" w:cstheme="minorHAnsi"/>
          <w:sz w:val="14"/>
        </w:rPr>
        <w:t xml:space="preserve"> draws upon the work of Luxemburg (2004) and Marx (1976) to dislodge primitive, or primary, accumulation2 from the </w:t>
      </w:r>
      <w:r w:rsidRPr="00273B99">
        <w:rPr>
          <w:rStyle w:val="Emphasis"/>
          <w:rFonts w:asciiTheme="minorHAnsi" w:hAnsiTheme="minorHAnsi" w:cstheme="minorHAnsi"/>
        </w:rPr>
        <w:t>nascence of capitalism</w:t>
      </w:r>
      <w:r w:rsidRPr="00273B99">
        <w:rPr>
          <w:rStyle w:val="StyleUnderline"/>
          <w:rFonts w:asciiTheme="minorHAnsi" w:hAnsiTheme="minorHAnsi" w:cstheme="minorHAnsi"/>
        </w:rPr>
        <w:t xml:space="preserve"> and reestablish it</w:t>
      </w:r>
      <w:r w:rsidRPr="00273B99">
        <w:rPr>
          <w:rFonts w:asciiTheme="minorHAnsi" w:hAnsiTheme="minorHAnsi" w:cstheme="minorHAnsi"/>
          <w:sz w:val="14"/>
        </w:rPr>
        <w:t xml:space="preserve"> as </w:t>
      </w:r>
      <w:r w:rsidRPr="00273B99">
        <w:rPr>
          <w:rStyle w:val="StyleUnderline"/>
          <w:rFonts w:asciiTheme="minorHAnsi" w:hAnsiTheme="minorHAnsi" w:cstheme="minorHAnsi"/>
        </w:rPr>
        <w:t>an ongoing</w:t>
      </w:r>
      <w:r w:rsidRPr="00273B99">
        <w:rPr>
          <w:rFonts w:asciiTheme="minorHAnsi" w:hAnsiTheme="minorHAnsi" w:cstheme="minorHAnsi"/>
          <w:sz w:val="14"/>
        </w:rPr>
        <w:t xml:space="preserve"> </w:t>
      </w:r>
      <w:r w:rsidRPr="00273B99">
        <w:rPr>
          <w:rStyle w:val="StyleUnderline"/>
          <w:rFonts w:asciiTheme="minorHAnsi" w:hAnsiTheme="minorHAnsi" w:cstheme="minorHAnsi"/>
        </w:rPr>
        <w:t>process whereby markets are continually infused with new sources of labor and capital.</w:t>
      </w:r>
    </w:p>
    <w:p w14:paraId="4CB27F60" w14:textId="77777777" w:rsidR="00161D72" w:rsidRPr="00273B99" w:rsidRDefault="00161D72" w:rsidP="00161D72">
      <w:pPr>
        <w:rPr>
          <w:rFonts w:asciiTheme="minorHAnsi" w:hAnsiTheme="minorHAnsi" w:cstheme="minorHAnsi"/>
          <w:u w:val="single"/>
        </w:rPr>
      </w:pPr>
      <w:r w:rsidRPr="00273B99">
        <w:rPr>
          <w:rFonts w:asciiTheme="minorHAnsi" w:hAnsiTheme="minorHAnsi" w:cstheme="minorHAnsi"/>
          <w:sz w:val="14"/>
        </w:rPr>
        <w:t xml:space="preserve">It would seem then, that the controversy surrounding the presence of market environmentalism strategies in water management, sanitation, and distribution sectors has less to do with the existence of private firms in water management per se, although that is certainly an important part of it, than with the expansion of private holdings at the expense of established public systems. Put differently, the </w:t>
      </w:r>
      <w:r w:rsidRPr="00273B99">
        <w:rPr>
          <w:rStyle w:val="StyleUnderline"/>
          <w:rFonts w:asciiTheme="minorHAnsi" w:hAnsiTheme="minorHAnsi" w:cstheme="minorHAnsi"/>
        </w:rPr>
        <w:t>fierce opposition to water privatization</w:t>
      </w:r>
      <w:r w:rsidRPr="00273B99">
        <w:rPr>
          <w:rFonts w:asciiTheme="minorHAnsi" w:hAnsiTheme="minorHAnsi" w:cstheme="minorHAnsi"/>
          <w:sz w:val="14"/>
        </w:rPr>
        <w:t xml:space="preserve"> over the course of the last four decades </w:t>
      </w:r>
      <w:r w:rsidRPr="00273B99">
        <w:rPr>
          <w:rStyle w:val="StyleUnderline"/>
          <w:rFonts w:asciiTheme="minorHAnsi" w:hAnsiTheme="minorHAnsi" w:cstheme="minorHAnsi"/>
        </w:rPr>
        <w:t>is</w:t>
      </w:r>
      <w:r w:rsidRPr="00273B99">
        <w:rPr>
          <w:rFonts w:asciiTheme="minorHAnsi" w:hAnsiTheme="minorHAnsi" w:cstheme="minorHAnsi"/>
          <w:sz w:val="14"/>
        </w:rPr>
        <w:t xml:space="preserve"> tightly </w:t>
      </w:r>
      <w:r w:rsidRPr="00273B99">
        <w:rPr>
          <w:rStyle w:val="StyleUnderline"/>
          <w:rFonts w:asciiTheme="minorHAnsi" w:hAnsiTheme="minorHAnsi" w:cstheme="minorHAnsi"/>
        </w:rPr>
        <w:t>bound up with the more general opposition to neoliberal processes of enclosure</w:t>
      </w:r>
      <w:r w:rsidRPr="00273B99">
        <w:rPr>
          <w:rFonts w:asciiTheme="minorHAnsi" w:hAnsiTheme="minorHAnsi" w:cstheme="minorHAnsi"/>
          <w:sz w:val="14"/>
        </w:rPr>
        <w:t xml:space="preserve">, especially </w:t>
      </w:r>
      <w:r w:rsidRPr="00273B99">
        <w:rPr>
          <w:rStyle w:val="StyleUnderline"/>
          <w:rFonts w:asciiTheme="minorHAnsi" w:hAnsiTheme="minorHAnsi" w:cstheme="minorHAnsi"/>
        </w:rPr>
        <w:t>their rapid expansion to</w:t>
      </w:r>
      <w:r w:rsidRPr="00273B99">
        <w:rPr>
          <w:rFonts w:asciiTheme="minorHAnsi" w:hAnsiTheme="minorHAnsi" w:cstheme="minorHAnsi"/>
          <w:sz w:val="14"/>
        </w:rPr>
        <w:t>—</w:t>
      </w:r>
      <w:r w:rsidRPr="00273B99">
        <w:rPr>
          <w:rStyle w:val="StyleUnderline"/>
          <w:rFonts w:asciiTheme="minorHAnsi" w:hAnsiTheme="minorHAnsi" w:cstheme="minorHAnsi"/>
        </w:rPr>
        <w:t>and imposition upon</w:t>
      </w:r>
      <w:r w:rsidRPr="00273B99">
        <w:rPr>
          <w:rFonts w:asciiTheme="minorHAnsi" w:hAnsiTheme="minorHAnsi" w:cstheme="minorHAnsi"/>
          <w:sz w:val="14"/>
        </w:rPr>
        <w:t>—</w:t>
      </w:r>
      <w:r w:rsidRPr="00273B99">
        <w:rPr>
          <w:rStyle w:val="StyleUnderline"/>
          <w:rFonts w:asciiTheme="minorHAnsi" w:hAnsiTheme="minorHAnsi" w:cstheme="minorHAnsi"/>
        </w:rPr>
        <w:t>Global South nations.</w:t>
      </w:r>
    </w:p>
    <w:p w14:paraId="76CD749E"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States</w:t>
      </w:r>
    </w:p>
    <w:p w14:paraId="42FFBD12"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PDCP</w:t>
      </w:r>
    </w:p>
    <w:p w14:paraId="68053620"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Perm do the counterplan!</w:t>
      </w:r>
    </w:p>
    <w:p w14:paraId="2AFA5A9E"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U.S. Code, ‘14</w:t>
      </w:r>
    </w:p>
    <w:p w14:paraId="617335F0"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(“7 U.S. Code § 2116 — Definitions”, Cornell Law, http://www.law.cornell.edu/uscode/text/7/2116, 2014,)//ILake-HG recut</w:t>
      </w:r>
    </w:p>
    <w:p w14:paraId="1BE93086" w14:textId="77777777" w:rsidR="00161D72" w:rsidRPr="00273B99" w:rsidRDefault="00161D72" w:rsidP="00161D72">
      <w:pPr>
        <w:rPr>
          <w:rFonts w:asciiTheme="minorHAnsi" w:hAnsiTheme="minorHAnsi" w:cstheme="minorHAnsi"/>
          <w:sz w:val="12"/>
        </w:rPr>
      </w:pPr>
      <w:r w:rsidRPr="00273B99">
        <w:rPr>
          <w:rFonts w:asciiTheme="minorHAnsi" w:hAnsiTheme="minorHAnsi" w:cstheme="minorHAnsi"/>
          <w:sz w:val="12"/>
        </w:rPr>
        <w:t xml:space="preserve">(e) </w:t>
      </w:r>
      <w:r w:rsidRPr="003E00F1">
        <w:rPr>
          <w:rStyle w:val="StyleUnderline"/>
          <w:rFonts w:asciiTheme="minorHAnsi" w:hAnsiTheme="minorHAnsi" w:cstheme="minorHAnsi"/>
          <w:highlight w:val="cyan"/>
        </w:rPr>
        <w:t>The</w:t>
      </w:r>
      <w:r w:rsidRPr="00273B99">
        <w:rPr>
          <w:rFonts w:asciiTheme="minorHAnsi" w:hAnsiTheme="minorHAnsi" w:cstheme="minorHAnsi"/>
          <w:sz w:val="12"/>
        </w:rPr>
        <w:t xml:space="preserve"> </w:t>
      </w:r>
      <w:r w:rsidRPr="00273B99">
        <w:rPr>
          <w:rStyle w:val="StyleUnderline"/>
          <w:rFonts w:asciiTheme="minorHAnsi" w:hAnsiTheme="minorHAnsi" w:cstheme="minorHAnsi"/>
        </w:rPr>
        <w:t>term</w:t>
      </w:r>
      <w:r w:rsidRPr="00273B99">
        <w:rPr>
          <w:rFonts w:asciiTheme="minorHAnsi" w:hAnsiTheme="minorHAnsi" w:cstheme="minorHAnsi"/>
          <w:sz w:val="12"/>
        </w:rPr>
        <w:t xml:space="preserve"> </w:t>
      </w:r>
      <w:r w:rsidRPr="00273B99">
        <w:rPr>
          <w:rStyle w:val="StyleUnderline"/>
          <w:rFonts w:asciiTheme="minorHAnsi" w:hAnsiTheme="minorHAnsi" w:cstheme="minorHAnsi"/>
        </w:rPr>
        <w:t>“</w:t>
      </w:r>
      <w:r w:rsidRPr="003E00F1">
        <w:rPr>
          <w:rStyle w:val="StyleUnderline"/>
          <w:rFonts w:asciiTheme="minorHAnsi" w:hAnsiTheme="minorHAnsi" w:cstheme="minorHAnsi"/>
          <w:highlight w:val="cyan"/>
        </w:rPr>
        <w:t>United States</w:t>
      </w:r>
      <w:r w:rsidRPr="00273B99">
        <w:rPr>
          <w:rStyle w:val="StyleUnderline"/>
          <w:rFonts w:asciiTheme="minorHAnsi" w:hAnsiTheme="minorHAnsi" w:cstheme="minorHAnsi"/>
        </w:rPr>
        <w:t>”</w:t>
      </w:r>
      <w:r w:rsidRPr="00273B99">
        <w:rPr>
          <w:rFonts w:asciiTheme="minorHAnsi" w:hAnsiTheme="minorHAnsi" w:cstheme="minorHAnsi"/>
          <w:sz w:val="12"/>
        </w:rPr>
        <w:t xml:space="preserve"> </w:t>
      </w:r>
      <w:r w:rsidRPr="003E00F1">
        <w:rPr>
          <w:rStyle w:val="Emphasis"/>
          <w:rFonts w:asciiTheme="minorHAnsi" w:hAnsiTheme="minorHAnsi" w:cstheme="minorHAnsi"/>
          <w:highlight w:val="cyan"/>
        </w:rPr>
        <w:t>means the 50 States</w:t>
      </w:r>
      <w:r w:rsidRPr="00273B99">
        <w:rPr>
          <w:rFonts w:asciiTheme="minorHAnsi" w:hAnsiTheme="minorHAnsi" w:cstheme="minorHAnsi"/>
          <w:sz w:val="12"/>
        </w:rPr>
        <w:t xml:space="preserve"> of the United States of America.</w:t>
      </w:r>
    </w:p>
    <w:p w14:paraId="5BF75394"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Riverkeeper</w:t>
      </w:r>
    </w:p>
    <w:p w14:paraId="3A4E38DF"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Specifically, the EPA is </w:t>
      </w:r>
      <w:r w:rsidRPr="00273B99">
        <w:rPr>
          <w:rFonts w:asciiTheme="minorHAnsi" w:hAnsiTheme="minorHAnsi" w:cstheme="minorHAnsi"/>
          <w:u w:val="single"/>
        </w:rPr>
        <w:t>in charge</w:t>
      </w:r>
      <w:r w:rsidRPr="00273B99">
        <w:rPr>
          <w:rFonts w:asciiTheme="minorHAnsi" w:hAnsiTheme="minorHAnsi" w:cstheme="minorHAnsi"/>
        </w:rPr>
        <w:t xml:space="preserve"> of the way states interpret the rule — which currently is CBA because of </w:t>
      </w:r>
      <w:r w:rsidRPr="00273B99">
        <w:rPr>
          <w:rFonts w:asciiTheme="minorHAnsi" w:hAnsiTheme="minorHAnsi" w:cstheme="minorHAnsi"/>
          <w:i/>
        </w:rPr>
        <w:t>Riverkeeper</w:t>
      </w:r>
      <w:r w:rsidRPr="00273B99">
        <w:rPr>
          <w:rFonts w:asciiTheme="minorHAnsi" w:hAnsiTheme="minorHAnsi" w:cstheme="minorHAnsi"/>
        </w:rPr>
        <w:t>.</w:t>
      </w:r>
    </w:p>
    <w:p w14:paraId="65E89043"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Nagle and Wood 14</w:t>
      </w:r>
      <w:r w:rsidRPr="00273B99">
        <w:rPr>
          <w:rFonts w:asciiTheme="minorHAnsi" w:hAnsiTheme="minorHAnsi" w:cstheme="minorHAnsi"/>
        </w:rPr>
        <w:t xml:space="preserve"> — Nagle is Director of the Water Permits Division at the United States Environmental Protection Agency. Wood is Director of the Engineering and Analysis Division. (Deborah and Robert; Published: December 11, 2014; “Clean Water Act Section 316(b) Regulations for Cooling Water Intake Structures at Existing Facilities: NPDES Permitting Process When Federally-Listed Threatened and Endangered Species and/or Designated Critical Habitat Are or May be Present”; Accessed: July 16, 2021; </w:t>
      </w:r>
      <w:hyperlink r:id="rId58" w:history="1">
        <w:r w:rsidRPr="00273B99">
          <w:rPr>
            <w:rStyle w:val="Hyperlink"/>
            <w:rFonts w:asciiTheme="minorHAnsi" w:hAnsiTheme="minorHAnsi" w:cstheme="minorHAnsi"/>
          </w:rPr>
          <w:t>https://www.epa.gov/sites/default/files/2015-04/documents/cooling-water_esa-instructional-memo_12-11-2014.pdf)//CYang</w:t>
        </w:r>
      </w:hyperlink>
    </w:p>
    <w:p w14:paraId="25F33E99"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 </w:t>
      </w:r>
      <w:r w:rsidRPr="003E00F1">
        <w:rPr>
          <w:rStyle w:val="StyleUnderline"/>
          <w:rFonts w:asciiTheme="minorHAnsi" w:hAnsiTheme="minorHAnsi" w:cstheme="minorHAnsi"/>
          <w:highlight w:val="cyan"/>
        </w:rPr>
        <w:t>316(b)</w:t>
      </w:r>
      <w:r w:rsidRPr="00273B99">
        <w:rPr>
          <w:rFonts w:asciiTheme="minorHAnsi" w:hAnsiTheme="minorHAnsi" w:cstheme="minorHAnsi"/>
          <w:sz w:val="16"/>
        </w:rPr>
        <w:t xml:space="preserve"> rule </w:t>
      </w:r>
      <w:r w:rsidRPr="003E00F1">
        <w:rPr>
          <w:rStyle w:val="StyleUnderline"/>
          <w:rFonts w:asciiTheme="minorHAnsi" w:hAnsiTheme="minorHAnsi" w:cstheme="minorHAnsi"/>
          <w:highlight w:val="cyan"/>
        </w:rPr>
        <w:t>includes</w:t>
      </w:r>
      <w:r w:rsidRPr="00273B99">
        <w:rPr>
          <w:rFonts w:asciiTheme="minorHAnsi" w:hAnsiTheme="minorHAnsi" w:cstheme="minorHAnsi"/>
          <w:sz w:val="16"/>
        </w:rPr>
        <w:t xml:space="preserve"> a number of </w:t>
      </w:r>
      <w:r w:rsidRPr="003E00F1">
        <w:rPr>
          <w:rStyle w:val="StyleUnderline"/>
          <w:rFonts w:asciiTheme="minorHAnsi" w:hAnsiTheme="minorHAnsi" w:cstheme="minorHAnsi"/>
          <w:highlight w:val="cyan"/>
        </w:rPr>
        <w:t>provisions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specifically </w:t>
      </w:r>
      <w:r w:rsidRPr="003E00F1">
        <w:rPr>
          <w:rStyle w:val="Emphasis"/>
          <w:rFonts w:asciiTheme="minorHAnsi" w:hAnsiTheme="minorHAnsi" w:cstheme="minorHAnsi"/>
          <w:highlight w:val="cyan"/>
        </w:rPr>
        <w:t>designed</w:t>
      </w:r>
      <w:r w:rsidRPr="003E00F1">
        <w:rPr>
          <w:rStyle w:val="StyleUnderline"/>
          <w:rFonts w:asciiTheme="minorHAnsi" w:hAnsiTheme="minorHAnsi" w:cstheme="minorHAnsi"/>
          <w:highlight w:val="cyan"/>
        </w:rPr>
        <w:t xml:space="preserve"> to ensure</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the rule as</w:t>
      </w:r>
      <w:r w:rsidRPr="00273B99">
        <w:rPr>
          <w:rFonts w:asciiTheme="minorHAnsi" w:hAnsiTheme="minorHAnsi" w:cstheme="minorHAnsi"/>
          <w:sz w:val="16"/>
        </w:rPr>
        <w:t xml:space="preserve"> it </w:t>
      </w:r>
      <w:r w:rsidRPr="003E00F1">
        <w:rPr>
          <w:rStyle w:val="StyleUnderline"/>
          <w:rFonts w:asciiTheme="minorHAnsi" w:hAnsiTheme="minorHAnsi" w:cstheme="minorHAnsi"/>
          <w:highlight w:val="cyan"/>
        </w:rPr>
        <w:t xml:space="preserve">is </w:t>
      </w:r>
      <w:r w:rsidRPr="003E00F1">
        <w:rPr>
          <w:rStyle w:val="Emphasis"/>
          <w:rFonts w:asciiTheme="minorHAnsi" w:hAnsiTheme="minorHAnsi" w:cstheme="minorHAnsi"/>
          <w:highlight w:val="cyan"/>
        </w:rPr>
        <w:t>implemented</w:t>
      </w:r>
      <w:r w:rsidRPr="00273B99">
        <w:rPr>
          <w:rStyle w:val="StyleUnderline"/>
          <w:rFonts w:asciiTheme="minorHAnsi" w:hAnsiTheme="minorHAnsi" w:cstheme="minorHAnsi"/>
        </w:rPr>
        <w:t xml:space="preserve"> is </w:t>
      </w:r>
      <w:r w:rsidRPr="003E00F1">
        <w:rPr>
          <w:rStyle w:val="StyleUnderline"/>
          <w:rFonts w:asciiTheme="minorHAnsi" w:hAnsiTheme="minorHAnsi" w:cstheme="minorHAnsi"/>
          <w:highlight w:val="cyan"/>
        </w:rPr>
        <w:t>not likely to jeopardize</w:t>
      </w:r>
      <w:r w:rsidRPr="00273B99">
        <w:rPr>
          <w:rFonts w:asciiTheme="minorHAnsi" w:hAnsiTheme="minorHAnsi" w:cstheme="minorHAnsi"/>
          <w:sz w:val="16"/>
        </w:rPr>
        <w:t xml:space="preserve"> the continued </w:t>
      </w:r>
      <w:r w:rsidRPr="003E00F1">
        <w:rPr>
          <w:rStyle w:val="StyleUnderline"/>
          <w:rFonts w:asciiTheme="minorHAnsi" w:hAnsiTheme="minorHAnsi" w:cstheme="minorHAnsi"/>
          <w:highlight w:val="cyan"/>
        </w:rPr>
        <w:t>existence of</w:t>
      </w:r>
      <w:r w:rsidRPr="00273B99">
        <w:rPr>
          <w:rFonts w:asciiTheme="minorHAnsi" w:hAnsiTheme="minorHAnsi" w:cstheme="minorHAnsi"/>
          <w:sz w:val="16"/>
        </w:rPr>
        <w:t xml:space="preserve"> federally-listed </w:t>
      </w:r>
      <w:r w:rsidRPr="003E00F1">
        <w:rPr>
          <w:rStyle w:val="StyleUnderline"/>
          <w:rFonts w:asciiTheme="minorHAnsi" w:hAnsiTheme="minorHAnsi" w:cstheme="minorHAnsi"/>
          <w:highlight w:val="cyan"/>
        </w:rPr>
        <w:t>species or</w:t>
      </w:r>
      <w:r w:rsidRPr="00273B99">
        <w:rPr>
          <w:rStyle w:val="StyleUnderline"/>
          <w:rFonts w:asciiTheme="minorHAnsi" w:hAnsiTheme="minorHAnsi" w:cstheme="minorHAnsi"/>
        </w:rPr>
        <w:t xml:space="preserve"> result in the </w:t>
      </w:r>
      <w:r w:rsidRPr="003E00F1">
        <w:rPr>
          <w:rStyle w:val="StyleUnderline"/>
          <w:rFonts w:asciiTheme="minorHAnsi" w:hAnsiTheme="minorHAnsi" w:cstheme="minorHAnsi"/>
          <w:highlight w:val="cyan"/>
        </w:rPr>
        <w:t>destruction</w:t>
      </w:r>
      <w:r w:rsidRPr="00273B99">
        <w:rPr>
          <w:rStyle w:val="StyleUnderline"/>
          <w:rFonts w:asciiTheme="minorHAnsi" w:hAnsiTheme="minorHAnsi" w:cstheme="minorHAnsi"/>
        </w:rPr>
        <w:t xml:space="preserve"> or adverse modification </w:t>
      </w:r>
      <w:r w:rsidRPr="003E00F1">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designated </w:t>
      </w:r>
      <w:r w:rsidRPr="00273B99">
        <w:rPr>
          <w:rStyle w:val="Emphasis"/>
          <w:rFonts w:asciiTheme="minorHAnsi" w:hAnsiTheme="minorHAnsi" w:cstheme="minorHAnsi"/>
        </w:rPr>
        <w:t xml:space="preserve">critical </w:t>
      </w:r>
      <w:r w:rsidRPr="003E00F1">
        <w:rPr>
          <w:rStyle w:val="Emphasis"/>
          <w:rFonts w:asciiTheme="minorHAnsi" w:hAnsiTheme="minorHAnsi" w:cstheme="minorHAnsi"/>
          <w:highlight w:val="cyan"/>
        </w:rPr>
        <w:t>habitat</w:t>
      </w:r>
      <w:r w:rsidRPr="00273B99">
        <w:rPr>
          <w:rFonts w:asciiTheme="minorHAnsi" w:hAnsiTheme="minorHAnsi" w:cstheme="minorHAnsi"/>
          <w:sz w:val="16"/>
        </w:rPr>
        <w:t xml:space="preserve"> pursuant to the Endangered Species Act of 1973, as amended (ESA). The NPDES permit </w:t>
      </w:r>
      <w:r w:rsidRPr="003E00F1">
        <w:rPr>
          <w:rStyle w:val="StyleUnderline"/>
          <w:rFonts w:asciiTheme="minorHAnsi" w:hAnsiTheme="minorHAnsi" w:cstheme="minorHAnsi"/>
          <w:highlight w:val="cyan"/>
        </w:rPr>
        <w:t>process</w:t>
      </w:r>
      <w:r w:rsidRPr="00273B99">
        <w:rPr>
          <w:rFonts w:asciiTheme="minorHAnsi" w:hAnsiTheme="minorHAnsi" w:cstheme="minorHAnsi"/>
          <w:sz w:val="16"/>
        </w:rPr>
        <w:t xml:space="preserve"> to establish 316(b) controls </w:t>
      </w:r>
      <w:r w:rsidRPr="003E00F1">
        <w:rPr>
          <w:rStyle w:val="StyleUnderline"/>
          <w:rFonts w:asciiTheme="minorHAnsi" w:hAnsiTheme="minorHAnsi" w:cstheme="minorHAnsi"/>
          <w:highlight w:val="cyan"/>
        </w:rPr>
        <w:t>for</w:t>
      </w:r>
      <w:r w:rsidRPr="00273B99">
        <w:rPr>
          <w:rStyle w:val="StyleUnderline"/>
          <w:rFonts w:asciiTheme="minorHAnsi" w:hAnsiTheme="minorHAnsi" w:cstheme="minorHAnsi"/>
        </w:rPr>
        <w:t xml:space="preserve"> cooling water intake structures</w:t>
      </w:r>
      <w:r w:rsidRPr="00273B99">
        <w:rPr>
          <w:rFonts w:asciiTheme="minorHAnsi" w:hAnsiTheme="minorHAnsi" w:cstheme="minorHAnsi"/>
          <w:sz w:val="16"/>
        </w:rPr>
        <w:t xml:space="preserve"> (</w:t>
      </w:r>
      <w:r w:rsidRPr="003E00F1">
        <w:rPr>
          <w:rStyle w:val="Emphasis"/>
          <w:rFonts w:asciiTheme="minorHAnsi" w:hAnsiTheme="minorHAnsi" w:cstheme="minorHAnsi"/>
          <w:highlight w:val="cyan"/>
        </w:rPr>
        <w:t>CWIS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under this rule </w:t>
      </w:r>
      <w:r w:rsidRPr="003E00F1">
        <w:rPr>
          <w:rStyle w:val="StyleUnderline"/>
          <w:rFonts w:asciiTheme="minorHAnsi" w:hAnsiTheme="minorHAnsi" w:cstheme="minorHAnsi"/>
          <w:highlight w:val="cyan"/>
        </w:rPr>
        <w:t>provides a framework for</w:t>
      </w:r>
      <w:r w:rsidRPr="00273B99">
        <w:rPr>
          <w:rStyle w:val="StyleUnderline"/>
          <w:rFonts w:asciiTheme="minorHAnsi" w:hAnsiTheme="minorHAnsi" w:cstheme="minorHAnsi"/>
        </w:rPr>
        <w:t xml:space="preserve"> addressing and </w:t>
      </w:r>
      <w:r w:rsidRPr="003E00F1">
        <w:rPr>
          <w:rStyle w:val="StyleUnderline"/>
          <w:rFonts w:asciiTheme="minorHAnsi" w:hAnsiTheme="minorHAnsi" w:cstheme="minorHAnsi"/>
          <w:highlight w:val="cyan"/>
        </w:rPr>
        <w:t>minimizing</w:t>
      </w:r>
      <w:r w:rsidRPr="00273B99">
        <w:rPr>
          <w:rStyle w:val="StyleUnderline"/>
          <w:rFonts w:asciiTheme="minorHAnsi" w:hAnsiTheme="minorHAnsi" w:cstheme="minorHAnsi"/>
        </w:rPr>
        <w:t xml:space="preserve"> adverse </w:t>
      </w:r>
      <w:r w:rsidRPr="003E00F1">
        <w:rPr>
          <w:rStyle w:val="StyleUnderline"/>
          <w:rFonts w:asciiTheme="minorHAnsi" w:hAnsiTheme="minorHAnsi" w:cstheme="minorHAnsi"/>
          <w:highlight w:val="cyan"/>
        </w:rPr>
        <w:t>environmental impacts</w:t>
      </w:r>
      <w:r w:rsidRPr="00273B99">
        <w:rPr>
          <w:rStyle w:val="StyleUnderline"/>
          <w:rFonts w:asciiTheme="minorHAnsi" w:hAnsiTheme="minorHAnsi" w:cstheme="minorHAnsi"/>
        </w:rPr>
        <w:t xml:space="preserve"> that</w:t>
      </w:r>
      <w:r w:rsidRPr="00273B99">
        <w:rPr>
          <w:rFonts w:asciiTheme="minorHAnsi" w:hAnsiTheme="minorHAnsi" w:cstheme="minorHAnsi"/>
          <w:sz w:val="16"/>
        </w:rPr>
        <w:t xml:space="preserve"> may </w:t>
      </w:r>
      <w:r w:rsidRPr="00273B99">
        <w:rPr>
          <w:rStyle w:val="StyleUnderline"/>
          <w:rFonts w:asciiTheme="minorHAnsi" w:hAnsiTheme="minorHAnsi" w:cstheme="minorHAnsi"/>
        </w:rPr>
        <w:t xml:space="preserve">include </w:t>
      </w:r>
      <w:r w:rsidRPr="00273B99">
        <w:rPr>
          <w:rStyle w:val="Emphasis"/>
          <w:rFonts w:asciiTheme="minorHAnsi" w:hAnsiTheme="minorHAnsi" w:cstheme="minorHAnsi"/>
        </w:rPr>
        <w:t>adverse effects</w:t>
      </w:r>
      <w:r w:rsidRPr="00273B99">
        <w:rPr>
          <w:rStyle w:val="StyleUnderline"/>
          <w:rFonts w:asciiTheme="minorHAnsi" w:hAnsiTheme="minorHAnsi" w:cstheme="minorHAnsi"/>
        </w:rPr>
        <w:t xml:space="preserve"> to</w:t>
      </w:r>
      <w:r w:rsidRPr="00273B99">
        <w:rPr>
          <w:rFonts w:asciiTheme="minorHAnsi" w:hAnsiTheme="minorHAnsi" w:cstheme="minorHAnsi"/>
          <w:sz w:val="16"/>
        </w:rPr>
        <w:t xml:space="preserve"> threatened and endangered </w:t>
      </w:r>
      <w:r w:rsidRPr="00273B99">
        <w:rPr>
          <w:rStyle w:val="StyleUnderline"/>
          <w:rFonts w:asciiTheme="minorHAnsi" w:hAnsiTheme="minorHAnsi" w:cstheme="minorHAnsi"/>
        </w:rPr>
        <w:t>species</w:t>
      </w:r>
      <w:r w:rsidRPr="00273B99">
        <w:rPr>
          <w:rFonts w:asciiTheme="minorHAnsi" w:hAnsiTheme="minorHAnsi" w:cstheme="minorHAnsi"/>
          <w:sz w:val="16"/>
        </w:rPr>
        <w:t xml:space="preserve"> and designated critical habitat. The rule also establishes requirements that build on existing CWA requirements to coordinate with the National Marine Fisheries Service and the U.S. Fish and Wildlife Service (collectively, the Services) prior to issuing these NPDES permits. The rule provides facilities, State NPDES Directors (Directors) and the Services the opportunity in the permitting process to identify potential impacts that CWISs may have on threatened and endangered species and designated critical habitat and to identify control measures, and associated monitoring and reporting requirements, that may be included in NPDES permits in light of the presence of listed species and designated critical habitat. </w:t>
      </w:r>
    </w:p>
    <w:p w14:paraId="7FB52867"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The EPA consulted on the 316(b) rule with the Services under the provisions of section 7 of the ESA that require Federal agencies to insure that any agency action authorized, funded, or carried out is not likely to jeopardize the continued existence of any endangered or threatened species or result in the destruction or adverse modification of critical habitat. The EPA completed consultation with the Services, and on May 19, 2014, received a joint Biological Opinion' that concluded the 316(b) rule is not likely to jeopardize the continued existence of ESA-listed species or result in the destruction or adverse modification of designated critical habitat. The Biological Opinion includes an incidental take statement2 that exempts EPA from the take prohibitions in section 9 of the ESA and regulations issued pursuant to section 4(d) of the ESA, and eight terms and conditions the EPA must meet in order to be afforded this take exemption. </w:t>
      </w:r>
    </w:p>
    <w:p w14:paraId="63DBF9C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 fourth </w:t>
      </w:r>
      <w:r w:rsidRPr="003E00F1">
        <w:rPr>
          <w:rStyle w:val="StyleUnderline"/>
          <w:rFonts w:asciiTheme="minorHAnsi" w:hAnsiTheme="minorHAnsi" w:cstheme="minorHAnsi"/>
          <w:highlight w:val="cyan"/>
        </w:rPr>
        <w:t xml:space="preserve">term and condition of the </w:t>
      </w:r>
      <w:r w:rsidRPr="003E00F1">
        <w:rPr>
          <w:rStyle w:val="Emphasis"/>
          <w:rFonts w:asciiTheme="minorHAnsi" w:hAnsiTheme="minorHAnsi" w:cstheme="minorHAnsi"/>
          <w:highlight w:val="cyan"/>
        </w:rPr>
        <w:t>Biological Opinion</w:t>
      </w:r>
      <w:r w:rsidRPr="003E00F1">
        <w:rPr>
          <w:rStyle w:val="StyleUnderline"/>
          <w:rFonts w:asciiTheme="minorHAnsi" w:hAnsiTheme="minorHAnsi" w:cstheme="minorHAnsi"/>
          <w:highlight w:val="cyan"/>
        </w:rPr>
        <w:t xml:space="preserve"> specifies</w:t>
      </w:r>
      <w:r w:rsidRPr="00273B99">
        <w:rPr>
          <w:rFonts w:asciiTheme="minorHAnsi" w:hAnsiTheme="minorHAnsi" w:cstheme="minorHAnsi"/>
          <w:sz w:val="16"/>
        </w:rPr>
        <w:t xml:space="preserve"> that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EPA</w:t>
      </w:r>
      <w:r w:rsidRPr="00273B99">
        <w:rPr>
          <w:rStyle w:val="StyleUnderline"/>
          <w:rFonts w:asciiTheme="minorHAnsi" w:hAnsiTheme="minorHAnsi" w:cstheme="minorHAnsi"/>
        </w:rPr>
        <w:t xml:space="preserve"> will </w:t>
      </w:r>
      <w:r w:rsidRPr="003E00F1">
        <w:rPr>
          <w:rStyle w:val="StyleUnderline"/>
          <w:rFonts w:asciiTheme="minorHAnsi" w:hAnsiTheme="minorHAnsi" w:cstheme="minorHAnsi"/>
          <w:highlight w:val="cyan"/>
        </w:rPr>
        <w:t>provide State</w:t>
      </w:r>
      <w:r w:rsidRPr="00273B99">
        <w:rPr>
          <w:rStyle w:val="StyleUnderline"/>
          <w:rFonts w:asciiTheme="minorHAnsi" w:hAnsiTheme="minorHAnsi" w:cstheme="minorHAnsi"/>
        </w:rPr>
        <w:t xml:space="preserve"> Director</w:t>
      </w:r>
      <w:r w:rsidRPr="003E00F1">
        <w:rPr>
          <w:rStyle w:val="StyleUnderline"/>
          <w:rFonts w:asciiTheme="minorHAnsi" w:hAnsiTheme="minorHAnsi" w:cstheme="minorHAnsi"/>
          <w:highlight w:val="cyan"/>
        </w:rPr>
        <w:t>s</w:t>
      </w:r>
      <w:r w:rsidRPr="00273B99">
        <w:rPr>
          <w:rStyle w:val="StyleUnderline"/>
          <w:rFonts w:asciiTheme="minorHAnsi" w:hAnsiTheme="minorHAnsi" w:cstheme="minorHAnsi"/>
        </w:rPr>
        <w:t xml:space="preserve"> an </w:t>
      </w:r>
      <w:r w:rsidRPr="003E00F1">
        <w:rPr>
          <w:rStyle w:val="Emphasis"/>
          <w:rFonts w:asciiTheme="minorHAnsi" w:hAnsiTheme="minorHAnsi" w:cstheme="minorHAnsi"/>
          <w:highlight w:val="cyan"/>
        </w:rPr>
        <w:t>instruction</w:t>
      </w:r>
      <w:r w:rsidRPr="00273B99">
        <w:rPr>
          <w:rStyle w:val="Emphasis"/>
          <w:rFonts w:asciiTheme="minorHAnsi" w:hAnsiTheme="minorHAnsi" w:cstheme="minorHAnsi"/>
        </w:rPr>
        <w:t>al memorandum</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describing</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technical</w:t>
      </w:r>
      <w:r w:rsidRPr="00273B99">
        <w:rPr>
          <w:rFonts w:asciiTheme="minorHAnsi" w:hAnsiTheme="minorHAnsi" w:cstheme="minorHAnsi"/>
          <w:sz w:val="16"/>
        </w:rPr>
        <w:t xml:space="preserve"> assistance </w:t>
      </w:r>
      <w:r w:rsidRPr="003E00F1">
        <w:rPr>
          <w:rStyle w:val="StyleUnderline"/>
          <w:rFonts w:asciiTheme="minorHAnsi" w:hAnsiTheme="minorHAnsi" w:cstheme="minorHAnsi"/>
          <w:highlight w:val="cyan"/>
        </w:rPr>
        <w:t>process</w:t>
      </w:r>
      <w:r w:rsidRPr="00273B99">
        <w:rPr>
          <w:rFonts w:asciiTheme="minorHAnsi" w:hAnsiTheme="minorHAnsi" w:cstheme="minorHAnsi"/>
          <w:sz w:val="16"/>
        </w:rPr>
        <w:t xml:space="preserve"> between the Directors and the Services </w:t>
      </w:r>
      <w:r w:rsidRPr="003E00F1">
        <w:rPr>
          <w:rStyle w:val="StyleUnderline"/>
          <w:rFonts w:asciiTheme="minorHAnsi" w:hAnsiTheme="minorHAnsi" w:cstheme="minorHAnsi"/>
          <w:highlight w:val="cyan"/>
        </w:rPr>
        <w:t>described in the rule</w:t>
      </w:r>
      <w:r w:rsidRPr="00273B99">
        <w:rPr>
          <w:rFonts w:asciiTheme="minorHAnsi" w:hAnsiTheme="minorHAnsi" w:cstheme="minorHAnsi"/>
          <w:sz w:val="16"/>
        </w:rPr>
        <w:t xml:space="preserve"> and preamble. </w:t>
      </w:r>
      <w:r w:rsidRPr="003E00F1">
        <w:rPr>
          <w:rStyle w:val="StyleUnderline"/>
          <w:rFonts w:asciiTheme="minorHAnsi" w:hAnsiTheme="minorHAnsi" w:cstheme="minorHAnsi"/>
          <w:highlight w:val="cyan"/>
        </w:rPr>
        <w:t>Under</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term and condition</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memorandum must</w:t>
      </w:r>
      <w:r w:rsidRPr="00273B99">
        <w:rPr>
          <w:rStyle w:val="StyleUnderline"/>
          <w:rFonts w:asciiTheme="minorHAnsi" w:hAnsiTheme="minorHAnsi" w:cstheme="minorHAnsi"/>
        </w:rPr>
        <w:t xml:space="preserve"> also </w:t>
      </w:r>
      <w:r w:rsidRPr="003E00F1">
        <w:rPr>
          <w:rStyle w:val="StyleUnderline"/>
          <w:rFonts w:asciiTheme="minorHAnsi" w:hAnsiTheme="minorHAnsi" w:cstheme="minorHAnsi"/>
          <w:highlight w:val="cyan"/>
        </w:rPr>
        <w:t>explain how Directors are to interpret</w:t>
      </w:r>
      <w:r w:rsidRPr="00273B99">
        <w:rPr>
          <w:rFonts w:asciiTheme="minorHAnsi" w:hAnsiTheme="minorHAnsi" w:cstheme="minorHAnsi"/>
          <w:sz w:val="16"/>
        </w:rPr>
        <w:t xml:space="preserve"> the </w:t>
      </w:r>
      <w:r w:rsidRPr="00273B99">
        <w:rPr>
          <w:rStyle w:val="Emphasis"/>
          <w:rFonts w:asciiTheme="minorHAnsi" w:hAnsiTheme="minorHAnsi" w:cstheme="minorHAnsi"/>
        </w:rPr>
        <w:t xml:space="preserve">various </w:t>
      </w:r>
      <w:r w:rsidRPr="003E00F1">
        <w:rPr>
          <w:rStyle w:val="Emphasis"/>
          <w:rFonts w:asciiTheme="minorHAnsi" w:hAnsiTheme="minorHAnsi" w:cstheme="minorHAnsi"/>
          <w:highlight w:val="cyan"/>
        </w:rPr>
        <w:t>aspects</w:t>
      </w:r>
      <w:r w:rsidRPr="003E00F1">
        <w:rPr>
          <w:rStyle w:val="StyleUnderline"/>
          <w:rFonts w:asciiTheme="minorHAnsi" w:hAnsiTheme="minorHAnsi" w:cstheme="minorHAnsi"/>
          <w:highlight w:val="cyan"/>
        </w:rPr>
        <w:t xml:space="preserve"> of the rule, consistent with</w:t>
      </w:r>
      <w:r w:rsidRPr="00273B99">
        <w:rPr>
          <w:rFonts w:asciiTheme="minorHAnsi" w:hAnsiTheme="minorHAnsi" w:cstheme="minorHAnsi"/>
          <w:sz w:val="16"/>
        </w:rPr>
        <w:t xml:space="preserve"> the April 8, 2014, </w:t>
      </w:r>
      <w:r w:rsidRPr="003E00F1">
        <w:rPr>
          <w:rStyle w:val="Emphasis"/>
          <w:rFonts w:asciiTheme="minorHAnsi" w:hAnsiTheme="minorHAnsi" w:cstheme="minorHAnsi"/>
          <w:highlight w:val="cyan"/>
        </w:rPr>
        <w:t>correspondence</w:t>
      </w:r>
      <w:r w:rsidRPr="003E00F1">
        <w:rPr>
          <w:rStyle w:val="StyleUnderline"/>
          <w:rFonts w:asciiTheme="minorHAnsi" w:hAnsiTheme="minorHAnsi" w:cstheme="minorHAnsi"/>
          <w:highlight w:val="cyan"/>
        </w:rPr>
        <w:t xml:space="preserve"> from the EPA</w:t>
      </w:r>
      <w:r w:rsidRPr="00273B99">
        <w:rPr>
          <w:rFonts w:asciiTheme="minorHAnsi" w:hAnsiTheme="minorHAnsi" w:cstheme="minorHAnsi"/>
          <w:sz w:val="16"/>
        </w:rPr>
        <w:t xml:space="preserve"> (attached as Appendix A to the Biological Opinion). In accordance with this term and condition, we are providing you with this instructional memorandum and as noted above, respectfully request that you share it with the State Directors in your Region. </w:t>
      </w:r>
    </w:p>
    <w:p w14:paraId="090ABCB0"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This memorandum </w:t>
      </w:r>
      <w:r w:rsidRPr="003E00F1">
        <w:rPr>
          <w:rStyle w:val="StyleUnderline"/>
          <w:rFonts w:asciiTheme="minorHAnsi" w:hAnsiTheme="minorHAnsi" w:cstheme="minorHAnsi"/>
          <w:highlight w:val="cyan"/>
        </w:rPr>
        <w:t>addresses how to implement the rule where</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State is the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permitting </w:t>
      </w:r>
      <w:r w:rsidRPr="003E00F1">
        <w:rPr>
          <w:rStyle w:val="Emphasis"/>
          <w:rFonts w:asciiTheme="minorHAnsi" w:hAnsiTheme="minorHAnsi" w:cstheme="minorHAnsi"/>
          <w:highlight w:val="cyan"/>
        </w:rPr>
        <w:t>authority</w:t>
      </w:r>
      <w:r w:rsidRPr="00273B99">
        <w:rPr>
          <w:rFonts w:asciiTheme="minorHAnsi" w:hAnsiTheme="minorHAnsi" w:cstheme="minorHAnsi"/>
          <w:sz w:val="16"/>
        </w:rPr>
        <w:t xml:space="preserve">.3 For </w:t>
      </w:r>
      <w:r w:rsidRPr="003E00F1">
        <w:rPr>
          <w:rStyle w:val="StyleUnderline"/>
          <w:rFonts w:asciiTheme="minorHAnsi" w:hAnsiTheme="minorHAnsi" w:cstheme="minorHAnsi"/>
          <w:highlight w:val="cyan"/>
        </w:rPr>
        <w:t>State</w:t>
      </w:r>
      <w:r w:rsidRPr="00273B99">
        <w:rPr>
          <w:rStyle w:val="StyleUnderline"/>
          <w:rFonts w:asciiTheme="minorHAnsi" w:hAnsiTheme="minorHAnsi" w:cstheme="minorHAnsi"/>
        </w:rPr>
        <w:t xml:space="preserve">-issued permits the </w:t>
      </w:r>
      <w:r w:rsidRPr="003E00F1">
        <w:rPr>
          <w:rStyle w:val="StyleUnderline"/>
          <w:rFonts w:asciiTheme="minorHAnsi" w:hAnsiTheme="minorHAnsi" w:cstheme="minorHAnsi"/>
          <w:highlight w:val="cyan"/>
        </w:rPr>
        <w:t>rule provides</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Services</w:t>
      </w:r>
      <w:r w:rsidRPr="00273B99">
        <w:rPr>
          <w:rFonts w:asciiTheme="minorHAnsi" w:hAnsiTheme="minorHAnsi" w:cstheme="minorHAnsi"/>
          <w:sz w:val="16"/>
        </w:rPr>
        <w:t xml:space="preserve"> two </w:t>
      </w:r>
      <w:r w:rsidRPr="003E00F1">
        <w:rPr>
          <w:rStyle w:val="StyleUnderline"/>
          <w:rFonts w:asciiTheme="minorHAnsi" w:hAnsiTheme="minorHAnsi" w:cstheme="minorHAnsi"/>
          <w:highlight w:val="cyan"/>
        </w:rPr>
        <w:t>opportunities to participate in the</w:t>
      </w:r>
      <w:r w:rsidRPr="00273B99">
        <w:rPr>
          <w:rStyle w:val="StyleUnderline"/>
          <w:rFonts w:asciiTheme="minorHAnsi" w:hAnsiTheme="minorHAnsi" w:cstheme="minorHAnsi"/>
        </w:rPr>
        <w:t xml:space="preserve"> permitting </w:t>
      </w:r>
      <w:r w:rsidRPr="003E00F1">
        <w:rPr>
          <w:rStyle w:val="StyleUnderline"/>
          <w:rFonts w:asciiTheme="minorHAnsi" w:hAnsiTheme="minorHAnsi" w:cstheme="minorHAnsi"/>
          <w:highlight w:val="cyan"/>
        </w:rPr>
        <w:t>process</w:t>
      </w:r>
      <w:r w:rsidRPr="00273B99">
        <w:rPr>
          <w:rFonts w:asciiTheme="minorHAnsi" w:hAnsiTheme="minorHAnsi" w:cstheme="minorHAnsi"/>
          <w:sz w:val="16"/>
        </w:rPr>
        <w:t xml:space="preserve">, first </w:t>
      </w:r>
      <w:r w:rsidRPr="003E00F1">
        <w:rPr>
          <w:rStyle w:val="StyleUnderline"/>
          <w:rFonts w:asciiTheme="minorHAnsi" w:hAnsiTheme="minorHAnsi" w:cstheme="minorHAnsi"/>
          <w:highlight w:val="cyan"/>
        </w:rPr>
        <w:t xml:space="preserve">by </w:t>
      </w:r>
      <w:r w:rsidRPr="003E00F1">
        <w:rPr>
          <w:rStyle w:val="Emphasis"/>
          <w:rFonts w:asciiTheme="minorHAnsi" w:hAnsiTheme="minorHAnsi" w:cstheme="minorHAnsi"/>
          <w:highlight w:val="cyan"/>
        </w:rPr>
        <w:t>reviewing</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commenting</w:t>
      </w:r>
      <w:r w:rsidRPr="00273B99">
        <w:rPr>
          <w:rStyle w:val="StyleUnderline"/>
          <w:rFonts w:asciiTheme="minorHAnsi" w:hAnsiTheme="minorHAnsi" w:cstheme="minorHAnsi"/>
        </w:rPr>
        <w:t xml:space="preserve"> on </w:t>
      </w:r>
      <w:r w:rsidRPr="003E00F1">
        <w:rPr>
          <w:rStyle w:val="StyleUnderline"/>
          <w:rFonts w:asciiTheme="minorHAnsi" w:hAnsiTheme="minorHAnsi" w:cstheme="minorHAnsi"/>
          <w:highlight w:val="cyan"/>
        </w:rPr>
        <w:t>the</w:t>
      </w:r>
      <w:r w:rsidRPr="00273B99">
        <w:rPr>
          <w:rFonts w:asciiTheme="minorHAnsi" w:hAnsiTheme="minorHAnsi" w:cstheme="minorHAnsi"/>
          <w:sz w:val="16"/>
        </w:rPr>
        <w:t xml:space="preserve"> permit </w:t>
      </w:r>
      <w:r w:rsidRPr="003E00F1">
        <w:rPr>
          <w:rStyle w:val="StyleUnderline"/>
          <w:rFonts w:asciiTheme="minorHAnsi" w:hAnsiTheme="minorHAnsi" w:cstheme="minorHAnsi"/>
          <w:highlight w:val="cyan"/>
        </w:rPr>
        <w:t>application, and</w:t>
      </w:r>
      <w:r w:rsidRPr="00273B99">
        <w:rPr>
          <w:rFonts w:asciiTheme="minorHAnsi" w:hAnsiTheme="minorHAnsi" w:cstheme="minorHAnsi"/>
          <w:sz w:val="16"/>
        </w:rPr>
        <w:t xml:space="preserve"> later by </w:t>
      </w:r>
      <w:r w:rsidRPr="00273B99">
        <w:rPr>
          <w:rStyle w:val="StyleUnderline"/>
          <w:rFonts w:asciiTheme="minorHAnsi" w:hAnsiTheme="minorHAnsi" w:cstheme="minorHAnsi"/>
        </w:rPr>
        <w:t>reviewing and commenting on the draft permit</w:t>
      </w:r>
      <w:r w:rsidRPr="00273B99">
        <w:rPr>
          <w:rFonts w:asciiTheme="minorHAnsi" w:hAnsiTheme="minorHAnsi" w:cstheme="minorHAnsi"/>
          <w:sz w:val="16"/>
        </w:rPr>
        <w:t xml:space="preserve">. Under these provisions, the </w:t>
      </w:r>
      <w:r w:rsidRPr="00273B99">
        <w:rPr>
          <w:rStyle w:val="StyleUnderline"/>
          <w:rFonts w:asciiTheme="minorHAnsi" w:hAnsiTheme="minorHAnsi" w:cstheme="minorHAnsi"/>
        </w:rPr>
        <w:t>Services</w:t>
      </w:r>
      <w:r w:rsidRPr="00273B99">
        <w:rPr>
          <w:rFonts w:asciiTheme="minorHAnsi" w:hAnsiTheme="minorHAnsi" w:cstheme="minorHAnsi"/>
          <w:sz w:val="16"/>
        </w:rPr>
        <w:t xml:space="preserve"> have the opportunity to </w:t>
      </w:r>
      <w:r w:rsidRPr="003E00F1">
        <w:rPr>
          <w:rStyle w:val="StyleUnderline"/>
          <w:rFonts w:asciiTheme="minorHAnsi" w:hAnsiTheme="minorHAnsi" w:cstheme="minorHAnsi"/>
          <w:highlight w:val="cyan"/>
        </w:rPr>
        <w:t>recommend</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 xml:space="preserve">the Director require </w:t>
      </w:r>
      <w:r w:rsidRPr="003E00F1">
        <w:rPr>
          <w:rStyle w:val="Emphasis"/>
          <w:rFonts w:asciiTheme="minorHAnsi" w:hAnsiTheme="minorHAnsi" w:cstheme="minorHAnsi"/>
          <w:highlight w:val="cyan"/>
        </w:rPr>
        <w:t>site-specific</w:t>
      </w:r>
      <w:r w:rsidRPr="003E00F1">
        <w:rPr>
          <w:rStyle w:val="StyleUnderline"/>
          <w:rFonts w:asciiTheme="minorHAnsi" w:hAnsiTheme="minorHAnsi" w:cstheme="minorHAnsi"/>
          <w:highlight w:val="cyan"/>
        </w:rPr>
        <w:t xml:space="preserve"> and species-specific</w:t>
      </w:r>
      <w:r w:rsidRPr="00273B99">
        <w:rPr>
          <w:rStyle w:val="StyleUnderline"/>
          <w:rFonts w:asciiTheme="minorHAnsi" w:hAnsiTheme="minorHAnsi" w:cstheme="minorHAnsi"/>
        </w:rPr>
        <w:t xml:space="preserve"> control </w:t>
      </w:r>
      <w:r w:rsidRPr="003E00F1">
        <w:rPr>
          <w:rStyle w:val="StyleUnderline"/>
          <w:rFonts w:asciiTheme="minorHAnsi" w:hAnsiTheme="minorHAnsi" w:cstheme="minorHAnsi"/>
          <w:highlight w:val="cyan"/>
        </w:rPr>
        <w:t>measures and monitoring</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 xml:space="preserve">reporting </w:t>
      </w:r>
      <w:r w:rsidRPr="003E00F1">
        <w:rPr>
          <w:rStyle w:val="Emphasis"/>
          <w:rFonts w:asciiTheme="minorHAnsi" w:hAnsiTheme="minorHAnsi" w:cstheme="minorHAnsi"/>
          <w:highlight w:val="cyan"/>
        </w:rPr>
        <w:t>requirements</w:t>
      </w:r>
      <w:r w:rsidRPr="00273B99">
        <w:rPr>
          <w:rFonts w:asciiTheme="minorHAnsi" w:hAnsiTheme="minorHAnsi" w:cstheme="minorHAnsi"/>
          <w:sz w:val="16"/>
        </w:rPr>
        <w:t xml:space="preserve">, including measures to minimize incidental take, reduce or remove more than minor detrimental effects on listed species and designated critical habitat, and avoid jeopardizing federally-listed species and destroying or adversely modifying designated critical habitat. </w:t>
      </w:r>
    </w:p>
    <w:p w14:paraId="7BF55A8A"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In addition, Attachment A of this memorandum describes the responsibilities of facilities in implementing the regulation when threatened and endangered species listed under the ESA and/or their designated critical habitat are or may be present. Note that nothing in the rule changes the existing, independent ESA obligations of a facility subject to this rule. Particularly, compliance with the 316(b) rule does not provide an exemption from the prohibitions on "take" of listed species contained in section 9 of the ESA and regulations issued pursuant to section 4(d) of the ESA. Section 11 of the ESA provides for civil and criminal penalties for violating these prohibitions and also provides for citizen lawsuits. </w:t>
      </w:r>
    </w:p>
    <w:p w14:paraId="0E9F5F97"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Finally, in Attachment B of this memorandum, the </w:t>
      </w:r>
      <w:r w:rsidRPr="003E00F1">
        <w:rPr>
          <w:rStyle w:val="StyleUnderline"/>
          <w:rFonts w:asciiTheme="minorHAnsi" w:hAnsiTheme="minorHAnsi" w:cstheme="minorHAnsi"/>
          <w:highlight w:val="cyan"/>
        </w:rPr>
        <w:t>EPA</w:t>
      </w:r>
      <w:r w:rsidRPr="00273B99">
        <w:rPr>
          <w:rStyle w:val="StyleUnderline"/>
          <w:rFonts w:asciiTheme="minorHAnsi" w:hAnsiTheme="minorHAnsi" w:cstheme="minorHAnsi"/>
        </w:rPr>
        <w:t xml:space="preserve"> describes its </w:t>
      </w:r>
      <w:r w:rsidRPr="00273B99">
        <w:rPr>
          <w:rStyle w:val="Emphasis"/>
          <w:rFonts w:asciiTheme="minorHAnsi" w:hAnsiTheme="minorHAnsi" w:cstheme="minorHAnsi"/>
        </w:rPr>
        <w:t xml:space="preserve">longstanding </w:t>
      </w:r>
      <w:r w:rsidRPr="003E00F1">
        <w:rPr>
          <w:rStyle w:val="Emphasis"/>
          <w:rFonts w:asciiTheme="minorHAnsi" w:hAnsiTheme="minorHAnsi" w:cstheme="minorHAnsi"/>
          <w:highlight w:val="cyan"/>
        </w:rPr>
        <w:t>commitment</w:t>
      </w:r>
      <w:r w:rsidRPr="003E00F1">
        <w:rPr>
          <w:rStyle w:val="StyleUnderline"/>
          <w:rFonts w:asciiTheme="minorHAnsi" w:hAnsiTheme="minorHAnsi" w:cstheme="minorHAnsi"/>
          <w:highlight w:val="cyan"/>
        </w:rPr>
        <w:t xml:space="preserve"> to oversee</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operation of state</w:t>
      </w:r>
      <w:r w:rsidRPr="00273B99">
        <w:rPr>
          <w:rFonts w:asciiTheme="minorHAnsi" w:hAnsiTheme="minorHAnsi" w:cstheme="minorHAnsi"/>
          <w:sz w:val="16"/>
        </w:rPr>
        <w:t xml:space="preserve"> NPDES </w:t>
      </w:r>
      <w:r w:rsidRPr="003E00F1">
        <w:rPr>
          <w:rStyle w:val="StyleUnderline"/>
          <w:rFonts w:asciiTheme="minorHAnsi" w:hAnsiTheme="minorHAnsi" w:cstheme="minorHAnsi"/>
          <w:highlight w:val="cyan"/>
        </w:rPr>
        <w:t>programs to ensure protection of</w:t>
      </w:r>
      <w:r w:rsidRPr="00273B99">
        <w:rPr>
          <w:rFonts w:asciiTheme="minorHAnsi" w:hAnsiTheme="minorHAnsi" w:cstheme="minorHAnsi"/>
          <w:sz w:val="16"/>
          <w:szCs w:val="16"/>
        </w:rPr>
        <w:t xml:space="preserve"> </w:t>
      </w:r>
      <w:r w:rsidRPr="00273B99">
        <w:rPr>
          <w:rFonts w:asciiTheme="minorHAnsi" w:hAnsiTheme="minorHAnsi" w:cstheme="minorHAnsi"/>
          <w:sz w:val="16"/>
        </w:rPr>
        <w:t xml:space="preserve">listed </w:t>
      </w:r>
      <w:r w:rsidRPr="003E00F1">
        <w:rPr>
          <w:rStyle w:val="StyleUnderline"/>
          <w:rFonts w:asciiTheme="minorHAnsi" w:hAnsiTheme="minorHAnsi" w:cstheme="minorHAnsi"/>
          <w:highlight w:val="cyan"/>
        </w:rPr>
        <w:t>species</w:t>
      </w:r>
      <w:r w:rsidRPr="00273B99">
        <w:rPr>
          <w:rStyle w:val="StyleUnderline"/>
          <w:rFonts w:asciiTheme="minorHAnsi" w:hAnsiTheme="minorHAnsi" w:cstheme="minorHAnsi"/>
        </w:rPr>
        <w:t xml:space="preserve"> and designated critical habitat </w:t>
      </w:r>
      <w:r w:rsidRPr="003E00F1">
        <w:rPr>
          <w:rStyle w:val="StyleUnderline"/>
          <w:rFonts w:asciiTheme="minorHAnsi" w:hAnsiTheme="minorHAnsi" w:cstheme="minorHAnsi"/>
          <w:highlight w:val="cyan"/>
        </w:rPr>
        <w:t xml:space="preserve">through </w:t>
      </w:r>
      <w:r w:rsidRPr="003E00F1">
        <w:rPr>
          <w:rStyle w:val="Emphasis"/>
          <w:rFonts w:asciiTheme="minorHAnsi" w:hAnsiTheme="minorHAnsi" w:cstheme="minorHAnsi"/>
          <w:highlight w:val="cyan"/>
        </w:rPr>
        <w:t>existing</w:t>
      </w:r>
      <w:r w:rsidRPr="00273B99">
        <w:rPr>
          <w:rStyle w:val="Emphasis"/>
          <w:rFonts w:asciiTheme="minorHAnsi" w:hAnsiTheme="minorHAnsi" w:cstheme="minorHAnsi"/>
        </w:rPr>
        <w:t xml:space="preserve"> regulatory </w:t>
      </w:r>
      <w:r w:rsidRPr="003E00F1">
        <w:rPr>
          <w:rStyle w:val="Emphasis"/>
          <w:rFonts w:asciiTheme="minorHAnsi" w:hAnsiTheme="minorHAnsi" w:cstheme="minorHAnsi"/>
          <w:highlight w:val="cyan"/>
        </w:rPr>
        <w:t>processes</w:t>
      </w:r>
      <w:r w:rsidRPr="00273B99">
        <w:rPr>
          <w:rFonts w:asciiTheme="minorHAnsi" w:hAnsiTheme="minorHAnsi" w:cstheme="minorHAnsi"/>
          <w:sz w:val="16"/>
        </w:rPr>
        <w:t xml:space="preserve">. </w:t>
      </w:r>
    </w:p>
    <w:p w14:paraId="1322D649" w14:textId="77777777" w:rsidR="00161D72" w:rsidRPr="00273B99" w:rsidRDefault="00161D72" w:rsidP="00161D72">
      <w:pPr>
        <w:rPr>
          <w:rFonts w:asciiTheme="minorHAnsi" w:hAnsiTheme="minorHAnsi" w:cstheme="minorHAnsi"/>
        </w:rPr>
      </w:pPr>
    </w:p>
    <w:p w14:paraId="3A836B5D" w14:textId="77777777" w:rsidR="00161D72" w:rsidRPr="00273B99" w:rsidRDefault="00161D72" w:rsidP="00161D72">
      <w:pPr>
        <w:rPr>
          <w:rFonts w:asciiTheme="minorHAnsi" w:hAnsiTheme="minorHAnsi" w:cstheme="minorHAnsi"/>
        </w:rPr>
      </w:pPr>
    </w:p>
    <w:p w14:paraId="5EBA9524"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1AR — SD — MOA</w:t>
      </w:r>
    </w:p>
    <w:p w14:paraId="36F8756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1AR Card.</w:t>
      </w:r>
    </w:p>
    <w:p w14:paraId="74BD86E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MOA = Memorandum of Agreement</w:t>
      </w:r>
    </w:p>
    <w:p w14:paraId="25EE1202"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Nagle and Wood 14</w:t>
      </w:r>
      <w:r w:rsidRPr="00273B99">
        <w:rPr>
          <w:rFonts w:asciiTheme="minorHAnsi" w:hAnsiTheme="minorHAnsi" w:cstheme="minorHAnsi"/>
        </w:rPr>
        <w:t xml:space="preserve"> — Nagle is Director of the Water Permits Division at the United States Environmental Protection Agency. Wood is Director of the Engineering and Analysis Division. (Deborah and Robert; Published: December 11, 2014; “Clean Water Act Section 316(b) Regulations for Cooling Water Intake Structures at Existing Facilities: NPDES Permitting Process When Federally-Listed Threatened and Endangered Species and/or Designated Critical Habitat Are or May be Present”; Accessed: July 16, 2021; </w:t>
      </w:r>
      <w:hyperlink r:id="rId59" w:history="1">
        <w:r w:rsidRPr="00273B99">
          <w:rPr>
            <w:rStyle w:val="Hyperlink"/>
            <w:rFonts w:asciiTheme="minorHAnsi" w:hAnsiTheme="minorHAnsi" w:cstheme="minorHAnsi"/>
          </w:rPr>
          <w:t>https://www.epa.gov/sites/default/files/2015-04/documents/cooling-water_esa-instructional-memo_12-11-2014.pdf)//CYang</w:t>
        </w:r>
      </w:hyperlink>
    </w:p>
    <w:p w14:paraId="39359D62"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 </w:t>
      </w:r>
      <w:r w:rsidRPr="003E00F1">
        <w:rPr>
          <w:rStyle w:val="Emphasis"/>
          <w:rFonts w:asciiTheme="minorHAnsi" w:hAnsiTheme="minorHAnsi" w:cstheme="minorHAnsi"/>
          <w:highlight w:val="cyan"/>
        </w:rPr>
        <w:t>EPA's Commitment</w:t>
      </w:r>
      <w:r w:rsidRPr="00273B99">
        <w:rPr>
          <w:rStyle w:val="StyleUnderline"/>
          <w:rFonts w:asciiTheme="minorHAnsi" w:hAnsiTheme="minorHAnsi" w:cstheme="minorHAnsi"/>
        </w:rPr>
        <w:t xml:space="preserve"> to the 2001 MOA</w:t>
      </w:r>
      <w:r w:rsidRPr="00273B99">
        <w:rPr>
          <w:rFonts w:asciiTheme="minorHAnsi" w:hAnsiTheme="minorHAnsi" w:cstheme="minorHAnsi"/>
          <w:sz w:val="16"/>
        </w:rPr>
        <w:t xml:space="preserve"> with the Services</w:t>
      </w:r>
    </w:p>
    <w:p w14:paraId="58E39D74"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In addition to the permit requirements summarized above, as part of the EPA's action to promulgate the new 316(b) rule, the </w:t>
      </w:r>
      <w:r w:rsidRPr="003E00F1">
        <w:rPr>
          <w:rStyle w:val="StyleUnderline"/>
          <w:rFonts w:asciiTheme="minorHAnsi" w:hAnsiTheme="minorHAnsi" w:cstheme="minorHAnsi"/>
          <w:highlight w:val="cyan"/>
        </w:rPr>
        <w:t>EPA reaffirmed</w:t>
      </w:r>
      <w:r w:rsidRPr="00273B99">
        <w:rPr>
          <w:rStyle w:val="StyleUnderline"/>
          <w:rFonts w:asciiTheme="minorHAnsi" w:hAnsiTheme="minorHAnsi" w:cstheme="minorHAnsi"/>
        </w:rPr>
        <w:t xml:space="preserve"> in the </w:t>
      </w:r>
      <w:r w:rsidRPr="003E00F1">
        <w:rPr>
          <w:rStyle w:val="Emphasis"/>
          <w:rFonts w:asciiTheme="minorHAnsi" w:hAnsiTheme="minorHAnsi" w:cstheme="minorHAnsi"/>
          <w:highlight w:val="cyan"/>
        </w:rPr>
        <w:t>preamble</w:t>
      </w:r>
      <w:r w:rsidRPr="00273B99">
        <w:rPr>
          <w:rStyle w:val="StyleUnderline"/>
          <w:rFonts w:asciiTheme="minorHAnsi" w:hAnsiTheme="minorHAnsi" w:cstheme="minorHAnsi"/>
        </w:rPr>
        <w:t xml:space="preserve"> to the 316(b)</w:t>
      </w:r>
      <w:r w:rsidRPr="00273B99">
        <w:rPr>
          <w:rFonts w:asciiTheme="minorHAnsi" w:hAnsiTheme="minorHAnsi" w:cstheme="minorHAnsi"/>
          <w:sz w:val="16"/>
        </w:rPr>
        <w:t xml:space="preserve"> rule the </w:t>
      </w:r>
      <w:r w:rsidRPr="00273B99">
        <w:rPr>
          <w:rStyle w:val="StyleUnderline"/>
          <w:rFonts w:asciiTheme="minorHAnsi" w:hAnsiTheme="minorHAnsi" w:cstheme="minorHAnsi"/>
        </w:rPr>
        <w:t xml:space="preserve">EPA's commitment </w:t>
      </w:r>
      <w:r w:rsidRPr="003E00F1">
        <w:rPr>
          <w:rStyle w:val="StyleUnderline"/>
          <w:rFonts w:asciiTheme="minorHAnsi" w:hAnsiTheme="minorHAnsi" w:cstheme="minorHAnsi"/>
          <w:highlight w:val="cyan"/>
        </w:rPr>
        <w:t>to ensure coordination of</w:t>
      </w:r>
      <w:r w:rsidRPr="00273B99">
        <w:rPr>
          <w:rStyle w:val="StyleUnderline"/>
          <w:rFonts w:asciiTheme="minorHAnsi" w:hAnsiTheme="minorHAnsi" w:cstheme="minorHAnsi"/>
        </w:rPr>
        <w:t xml:space="preserve"> the EPA's</w:t>
      </w:r>
      <w:r w:rsidRPr="00273B99">
        <w:rPr>
          <w:rFonts w:asciiTheme="minorHAnsi" w:hAnsiTheme="minorHAnsi" w:cstheme="minorHAnsi"/>
          <w:sz w:val="16"/>
        </w:rPr>
        <w:t xml:space="preserve"> and Services' </w:t>
      </w:r>
      <w:r w:rsidRPr="003E00F1">
        <w:rPr>
          <w:rStyle w:val="StyleUnderline"/>
          <w:rFonts w:asciiTheme="minorHAnsi" w:hAnsiTheme="minorHAnsi" w:cstheme="minorHAnsi"/>
          <w:highlight w:val="cyan"/>
        </w:rPr>
        <w:t>programs to protect</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federally-listed </w:t>
      </w:r>
      <w:r w:rsidRPr="003E00F1">
        <w:rPr>
          <w:rStyle w:val="Emphasis"/>
          <w:rFonts w:asciiTheme="minorHAnsi" w:hAnsiTheme="minorHAnsi" w:cstheme="minorHAnsi"/>
          <w:highlight w:val="cyan"/>
        </w:rPr>
        <w:t>species</w:t>
      </w:r>
      <w:r w:rsidRPr="003E00F1">
        <w:rPr>
          <w:rStyle w:val="StyleUnderline"/>
          <w:rFonts w:asciiTheme="minorHAnsi" w:hAnsiTheme="minorHAnsi" w:cstheme="minorHAnsi"/>
          <w:highlight w:val="cyan"/>
        </w:rPr>
        <w:t xml:space="preserve"> and</w:t>
      </w:r>
      <w:r w:rsidRPr="00273B99">
        <w:rPr>
          <w:rStyle w:val="StyleUnderline"/>
          <w:rFonts w:asciiTheme="minorHAnsi" w:hAnsiTheme="minorHAnsi" w:cstheme="minorHAnsi"/>
        </w:rPr>
        <w:t xml:space="preserve"> designated </w:t>
      </w:r>
      <w:r w:rsidRPr="003E00F1">
        <w:rPr>
          <w:rStyle w:val="StyleUnderline"/>
          <w:rFonts w:asciiTheme="minorHAnsi" w:hAnsiTheme="minorHAnsi" w:cstheme="minorHAnsi"/>
          <w:highlight w:val="cyan"/>
        </w:rPr>
        <w:t>critical habitat</w:t>
      </w:r>
      <w:r w:rsidRPr="00273B99">
        <w:rPr>
          <w:rStyle w:val="StyleUnderline"/>
          <w:rFonts w:asciiTheme="minorHAnsi" w:hAnsiTheme="minorHAnsi" w:cstheme="minorHAnsi"/>
        </w:rPr>
        <w:t xml:space="preserve"> and to follow the procedures in the 2001 MOA</w:t>
      </w:r>
      <w:r w:rsidRPr="00273B99">
        <w:rPr>
          <w:rFonts w:asciiTheme="minorHAnsi" w:hAnsiTheme="minorHAnsi" w:cstheme="minorHAnsi"/>
          <w:sz w:val="16"/>
        </w:rPr>
        <w:t xml:space="preserve">, signed by both the Services and the EPA (66 Fed. Reg. 11202, Feb. 22, 2001). The </w:t>
      </w:r>
      <w:r w:rsidRPr="003E00F1">
        <w:rPr>
          <w:rStyle w:val="StyleUnderline"/>
          <w:rFonts w:asciiTheme="minorHAnsi" w:hAnsiTheme="minorHAnsi" w:cstheme="minorHAnsi"/>
          <w:highlight w:val="cyan"/>
        </w:rPr>
        <w:t>objective</w:t>
      </w:r>
      <w:r w:rsidRPr="00273B99">
        <w:rPr>
          <w:rStyle w:val="StyleUnderline"/>
          <w:rFonts w:asciiTheme="minorHAnsi" w:hAnsiTheme="minorHAnsi" w:cstheme="minorHAnsi"/>
        </w:rPr>
        <w:t xml:space="preserve"> of the MOA is to enhance coordination among the agencies and to assist them in fulfilling their </w:t>
      </w:r>
      <w:r w:rsidRPr="00273B99">
        <w:rPr>
          <w:rStyle w:val="Emphasis"/>
          <w:rFonts w:asciiTheme="minorHAnsi" w:hAnsiTheme="minorHAnsi" w:cstheme="minorHAnsi"/>
        </w:rPr>
        <w:t>respective responsibilities</w:t>
      </w:r>
      <w:r w:rsidRPr="00273B99">
        <w:rPr>
          <w:rStyle w:val="StyleUnderline"/>
          <w:rFonts w:asciiTheme="minorHAnsi" w:hAnsiTheme="minorHAnsi" w:cstheme="minorHAnsi"/>
        </w:rPr>
        <w:t xml:space="preserve"> under the CWA</w:t>
      </w:r>
      <w:r w:rsidRPr="00273B99">
        <w:rPr>
          <w:rFonts w:asciiTheme="minorHAnsi" w:hAnsiTheme="minorHAnsi" w:cstheme="minorHAnsi"/>
          <w:sz w:val="16"/>
        </w:rPr>
        <w:t xml:space="preserve"> and ESA. The </w:t>
      </w:r>
      <w:r w:rsidRPr="003E00F1">
        <w:rPr>
          <w:rStyle w:val="StyleUnderline"/>
          <w:rFonts w:asciiTheme="minorHAnsi" w:hAnsiTheme="minorHAnsi" w:cstheme="minorHAnsi"/>
          <w:highlight w:val="cyan"/>
        </w:rPr>
        <w:t>MOA reflects</w:t>
      </w:r>
      <w:r w:rsidRPr="00273B99">
        <w:rPr>
          <w:rFonts w:asciiTheme="minorHAnsi" w:hAnsiTheme="minorHAnsi" w:cstheme="minorHAnsi"/>
          <w:sz w:val="16"/>
        </w:rPr>
        <w:t xml:space="preserve">, in part, the </w:t>
      </w:r>
      <w:r w:rsidRPr="003E00F1">
        <w:rPr>
          <w:rStyle w:val="StyleUnderline"/>
          <w:rFonts w:asciiTheme="minorHAnsi" w:hAnsiTheme="minorHAnsi" w:cstheme="minorHAnsi"/>
          <w:highlight w:val="cyan"/>
        </w:rPr>
        <w:t>EPA's</w:t>
      </w:r>
      <w:r w:rsidRPr="00273B99">
        <w:rPr>
          <w:rStyle w:val="StyleUnderline"/>
          <w:rFonts w:asciiTheme="minorHAnsi" w:hAnsiTheme="minorHAnsi" w:cstheme="minorHAnsi"/>
        </w:rPr>
        <w:t xml:space="preserve"> longstanding </w:t>
      </w:r>
      <w:r w:rsidRPr="003E00F1">
        <w:rPr>
          <w:rStyle w:val="StyleUnderline"/>
          <w:rFonts w:asciiTheme="minorHAnsi" w:hAnsiTheme="minorHAnsi" w:cstheme="minorHAnsi"/>
          <w:highlight w:val="cyan"/>
        </w:rPr>
        <w:t>commitment to overseeing</w:t>
      </w:r>
      <w:r w:rsidRPr="00273B99">
        <w:rPr>
          <w:rStyle w:val="StyleUnderline"/>
          <w:rFonts w:asciiTheme="minorHAnsi" w:hAnsiTheme="minorHAnsi" w:cstheme="minorHAnsi"/>
        </w:rPr>
        <w:t xml:space="preserve"> the operation of </w:t>
      </w:r>
      <w:r w:rsidRPr="003E00F1">
        <w:rPr>
          <w:rStyle w:val="StyleUnderline"/>
          <w:rFonts w:asciiTheme="minorHAnsi" w:hAnsiTheme="minorHAnsi" w:cstheme="minorHAnsi"/>
          <w:highlight w:val="cyan"/>
        </w:rPr>
        <w:t>state</w:t>
      </w:r>
      <w:r w:rsidRPr="00273B99">
        <w:rPr>
          <w:rFonts w:asciiTheme="minorHAnsi" w:hAnsiTheme="minorHAnsi" w:cstheme="minorHAnsi"/>
          <w:sz w:val="16"/>
        </w:rPr>
        <w:t xml:space="preserve"> NPDES </w:t>
      </w:r>
      <w:r w:rsidRPr="003E00F1">
        <w:rPr>
          <w:rStyle w:val="StyleUnderline"/>
          <w:rFonts w:asciiTheme="minorHAnsi" w:hAnsiTheme="minorHAnsi" w:cstheme="minorHAnsi"/>
          <w:highlight w:val="cyan"/>
        </w:rPr>
        <w:t>programs to ensure protection of</w:t>
      </w:r>
      <w:r w:rsidRPr="00273B99">
        <w:rPr>
          <w:rFonts w:asciiTheme="minorHAnsi" w:hAnsiTheme="minorHAnsi" w:cstheme="minorHAnsi"/>
          <w:sz w:val="16"/>
        </w:rPr>
        <w:t xml:space="preserve"> federally-listed </w:t>
      </w:r>
      <w:r w:rsidRPr="003E00F1">
        <w:rPr>
          <w:rStyle w:val="Emphasis"/>
          <w:rFonts w:asciiTheme="minorHAnsi" w:hAnsiTheme="minorHAnsi" w:cstheme="minorHAnsi"/>
          <w:highlight w:val="cyan"/>
        </w:rPr>
        <w:t>species</w:t>
      </w:r>
      <w:r w:rsidRPr="003E00F1">
        <w:rPr>
          <w:rStyle w:val="StyleUnderline"/>
          <w:rFonts w:asciiTheme="minorHAnsi" w:hAnsiTheme="minorHAnsi" w:cstheme="minorHAnsi"/>
          <w:highlight w:val="cyan"/>
        </w:rPr>
        <w:t xml:space="preserve"> and</w:t>
      </w:r>
      <w:r w:rsidRPr="00273B99">
        <w:rPr>
          <w:rFonts w:asciiTheme="minorHAnsi" w:hAnsiTheme="minorHAnsi" w:cstheme="minorHAnsi"/>
          <w:sz w:val="16"/>
        </w:rPr>
        <w:t xml:space="preserve"> designated </w:t>
      </w:r>
      <w:r w:rsidRPr="00273B99">
        <w:rPr>
          <w:rStyle w:val="Emphasis"/>
          <w:rFonts w:asciiTheme="minorHAnsi" w:hAnsiTheme="minorHAnsi" w:cstheme="minorHAnsi"/>
        </w:rPr>
        <w:t xml:space="preserve">critical </w:t>
      </w:r>
      <w:r w:rsidRPr="003E00F1">
        <w:rPr>
          <w:rStyle w:val="Emphasis"/>
          <w:rFonts w:asciiTheme="minorHAnsi" w:hAnsiTheme="minorHAnsi" w:cstheme="minorHAnsi"/>
          <w:highlight w:val="cyan"/>
        </w:rPr>
        <w:t>habitat</w:t>
      </w:r>
      <w:r w:rsidRPr="00273B99">
        <w:rPr>
          <w:rStyle w:val="StyleUnderline"/>
          <w:rFonts w:asciiTheme="minorHAnsi" w:hAnsiTheme="minorHAnsi" w:cstheme="minorHAnsi"/>
        </w:rPr>
        <w:t xml:space="preserve"> thorough </w:t>
      </w:r>
      <w:r w:rsidRPr="00273B99">
        <w:rPr>
          <w:rStyle w:val="Emphasis"/>
          <w:rFonts w:asciiTheme="minorHAnsi" w:hAnsiTheme="minorHAnsi" w:cstheme="minorHAnsi"/>
        </w:rPr>
        <w:t>existing regulatory processes</w:t>
      </w:r>
      <w:r w:rsidRPr="00273B99">
        <w:rPr>
          <w:rFonts w:asciiTheme="minorHAnsi" w:hAnsiTheme="minorHAnsi" w:cstheme="minorHAnsi"/>
          <w:sz w:val="16"/>
        </w:rPr>
        <w:t>.</w:t>
      </w:r>
    </w:p>
    <w:p w14:paraId="2F1C57B7"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 </w:t>
      </w:r>
      <w:r w:rsidRPr="003E00F1">
        <w:rPr>
          <w:rStyle w:val="StyleUnderline"/>
          <w:rFonts w:asciiTheme="minorHAnsi" w:hAnsiTheme="minorHAnsi" w:cstheme="minorHAnsi"/>
          <w:highlight w:val="cyan"/>
        </w:rPr>
        <w:t>MOA committed the EPA to</w:t>
      </w:r>
      <w:r w:rsidRPr="00273B99">
        <w:rPr>
          <w:rFonts w:asciiTheme="minorHAnsi" w:hAnsiTheme="minorHAnsi" w:cstheme="minorHAnsi"/>
          <w:sz w:val="16"/>
        </w:rPr>
        <w:t xml:space="preserve"> a number of </w:t>
      </w:r>
      <w:r w:rsidRPr="003E00F1">
        <w:rPr>
          <w:rStyle w:val="Emphasis"/>
          <w:rFonts w:asciiTheme="minorHAnsi" w:hAnsiTheme="minorHAnsi" w:cstheme="minorHAnsi"/>
          <w:highlight w:val="cyan"/>
        </w:rPr>
        <w:t>specific actions</w:t>
      </w:r>
      <w:r w:rsidRPr="00273B99">
        <w:rPr>
          <w:rFonts w:asciiTheme="minorHAnsi" w:hAnsiTheme="minorHAnsi" w:cstheme="minorHAnsi"/>
          <w:sz w:val="16"/>
        </w:rPr>
        <w:t xml:space="preserve"> that are </w:t>
      </w:r>
      <w:r w:rsidRPr="003E00F1">
        <w:rPr>
          <w:rStyle w:val="StyleUnderline"/>
          <w:rFonts w:asciiTheme="minorHAnsi" w:hAnsiTheme="minorHAnsi" w:cstheme="minorHAnsi"/>
          <w:highlight w:val="cyan"/>
        </w:rPr>
        <w:t>protective of</w:t>
      </w:r>
      <w:r w:rsidRPr="00273B99">
        <w:rPr>
          <w:rFonts w:asciiTheme="minorHAnsi" w:hAnsiTheme="minorHAnsi" w:cstheme="minorHAnsi"/>
          <w:sz w:val="16"/>
        </w:rPr>
        <w:t xml:space="preserve"> federally-listed </w:t>
      </w:r>
      <w:r w:rsidRPr="003E00F1">
        <w:rPr>
          <w:rStyle w:val="StyleUnderline"/>
          <w:rFonts w:asciiTheme="minorHAnsi" w:hAnsiTheme="minorHAnsi" w:cstheme="minorHAnsi"/>
          <w:highlight w:val="cyan"/>
        </w:rPr>
        <w:t>species</w:t>
      </w:r>
      <w:r w:rsidRPr="00273B99">
        <w:rPr>
          <w:rStyle w:val="StyleUnderline"/>
          <w:rFonts w:asciiTheme="minorHAnsi" w:hAnsiTheme="minorHAnsi" w:cstheme="minorHAnsi"/>
        </w:rPr>
        <w:t xml:space="preserve"> and</w:t>
      </w:r>
      <w:r w:rsidRPr="00273B99">
        <w:rPr>
          <w:rFonts w:asciiTheme="minorHAnsi" w:hAnsiTheme="minorHAnsi" w:cstheme="minorHAnsi"/>
          <w:sz w:val="16"/>
        </w:rPr>
        <w:t xml:space="preserve"> designated </w:t>
      </w:r>
      <w:r w:rsidRPr="00273B99">
        <w:rPr>
          <w:rStyle w:val="StyleUnderline"/>
          <w:rFonts w:asciiTheme="minorHAnsi" w:hAnsiTheme="minorHAnsi" w:cstheme="minorHAnsi"/>
        </w:rPr>
        <w:t>critical habitat</w:t>
      </w:r>
      <w:r w:rsidRPr="00273B99">
        <w:rPr>
          <w:rFonts w:asciiTheme="minorHAnsi" w:hAnsiTheme="minorHAnsi" w:cstheme="minorHAnsi"/>
          <w:sz w:val="16"/>
        </w:rPr>
        <w:t xml:space="preserve">. Under the MOA, the </w:t>
      </w:r>
      <w:r w:rsidRPr="003E00F1">
        <w:rPr>
          <w:rStyle w:val="StyleUnderline"/>
          <w:rFonts w:asciiTheme="minorHAnsi" w:hAnsiTheme="minorHAnsi" w:cstheme="minorHAnsi"/>
          <w:highlight w:val="cyan"/>
        </w:rPr>
        <w:t>EPA</w:t>
      </w:r>
      <w:r w:rsidRPr="00273B99">
        <w:rPr>
          <w:rStyle w:val="StyleUnderline"/>
          <w:rFonts w:asciiTheme="minorHAnsi" w:hAnsiTheme="minorHAnsi" w:cstheme="minorHAnsi"/>
        </w:rPr>
        <w:t xml:space="preserve"> committed</w:t>
      </w:r>
      <w:r w:rsidRPr="00273B99">
        <w:rPr>
          <w:rFonts w:asciiTheme="minorHAnsi" w:hAnsiTheme="minorHAnsi" w:cstheme="minorHAnsi"/>
          <w:sz w:val="16"/>
        </w:rPr>
        <w:t xml:space="preserve">, when contacted by the Services, </w:t>
      </w:r>
      <w:r w:rsidRPr="00273B99">
        <w:rPr>
          <w:rStyle w:val="StyleUnderline"/>
          <w:rFonts w:asciiTheme="minorHAnsi" w:hAnsiTheme="minorHAnsi" w:cstheme="minorHAnsi"/>
        </w:rPr>
        <w:t>to</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coordinate with the</w:t>
      </w:r>
      <w:r w:rsidRPr="00273B99">
        <w:rPr>
          <w:rFonts w:asciiTheme="minorHAnsi" w:hAnsiTheme="minorHAnsi" w:cstheme="minorHAnsi"/>
          <w:sz w:val="16"/>
        </w:rPr>
        <w:t xml:space="preserve"> Services and the </w:t>
      </w:r>
      <w:r w:rsidRPr="003E00F1">
        <w:rPr>
          <w:rStyle w:val="StyleUnderline"/>
          <w:rFonts w:asciiTheme="minorHAnsi" w:hAnsiTheme="minorHAnsi" w:cstheme="minorHAnsi"/>
          <w:highlight w:val="cyan"/>
        </w:rPr>
        <w:t>State</w:t>
      </w:r>
      <w:r w:rsidRPr="00273B99">
        <w:rPr>
          <w:rFonts w:asciiTheme="minorHAnsi" w:hAnsiTheme="minorHAnsi" w:cstheme="minorHAnsi"/>
          <w:sz w:val="16"/>
        </w:rPr>
        <w:t xml:space="preserve">/Tribe </w:t>
      </w:r>
      <w:r w:rsidRPr="003E00F1">
        <w:rPr>
          <w:rStyle w:val="StyleUnderline"/>
          <w:rFonts w:asciiTheme="minorHAnsi" w:hAnsiTheme="minorHAnsi" w:cstheme="minorHAnsi"/>
          <w:highlight w:val="cyan"/>
        </w:rPr>
        <w:t>during</w:t>
      </w:r>
      <w:r w:rsidRPr="00273B99">
        <w:rPr>
          <w:rFonts w:asciiTheme="minorHAnsi" w:hAnsiTheme="minorHAnsi" w:cstheme="minorHAnsi"/>
          <w:sz w:val="16"/>
        </w:rPr>
        <w:t xml:space="preserve"> the permit </w:t>
      </w:r>
      <w:r w:rsidRPr="003E00F1">
        <w:rPr>
          <w:rStyle w:val="StyleUnderline"/>
          <w:rFonts w:asciiTheme="minorHAnsi" w:hAnsiTheme="minorHAnsi" w:cstheme="minorHAnsi"/>
          <w:highlight w:val="cyan"/>
        </w:rPr>
        <w:t>development</w:t>
      </w:r>
      <w:r w:rsidRPr="00273B99">
        <w:rPr>
          <w:rStyle w:val="StyleUnderline"/>
          <w:rFonts w:asciiTheme="minorHAnsi" w:hAnsiTheme="minorHAnsi" w:cstheme="minorHAnsi"/>
        </w:rPr>
        <w:t xml:space="preserve"> process, in order </w:t>
      </w:r>
      <w:r w:rsidRPr="003E00F1">
        <w:rPr>
          <w:rStyle w:val="StyleUnderline"/>
          <w:rFonts w:asciiTheme="minorHAnsi" w:hAnsiTheme="minorHAnsi" w:cstheme="minorHAnsi"/>
          <w:highlight w:val="cyan"/>
        </w:rPr>
        <w:t>to ensure</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permits</w:t>
      </w:r>
      <w:r w:rsidRPr="00273B99">
        <w:rPr>
          <w:rFonts w:asciiTheme="minorHAnsi" w:hAnsiTheme="minorHAnsi" w:cstheme="minorHAnsi"/>
          <w:sz w:val="16"/>
        </w:rPr>
        <w:t xml:space="preserve"> will </w:t>
      </w:r>
      <w:r w:rsidRPr="003E00F1">
        <w:rPr>
          <w:rStyle w:val="StyleUnderline"/>
          <w:rFonts w:asciiTheme="minorHAnsi" w:hAnsiTheme="minorHAnsi" w:cstheme="minorHAnsi"/>
          <w:highlight w:val="cyan"/>
        </w:rPr>
        <w:t xml:space="preserve">comply with </w:t>
      </w:r>
      <w:r w:rsidRPr="003E00F1">
        <w:rPr>
          <w:rStyle w:val="Emphasis"/>
          <w:rFonts w:asciiTheme="minorHAnsi" w:hAnsiTheme="minorHAnsi" w:cstheme="minorHAnsi"/>
          <w:highlight w:val="cyan"/>
        </w:rPr>
        <w:t>all</w:t>
      </w:r>
      <w:r w:rsidRPr="00273B99">
        <w:rPr>
          <w:rStyle w:val="Emphasis"/>
          <w:rFonts w:asciiTheme="minorHAnsi" w:hAnsiTheme="minorHAnsi" w:cstheme="minorHAnsi"/>
        </w:rPr>
        <w:t xml:space="preserve"> applicable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CWA requirements</w:t>
      </w:r>
      <w:r w:rsidRPr="00273B99">
        <w:rPr>
          <w:rFonts w:asciiTheme="minorHAnsi" w:hAnsiTheme="minorHAnsi" w:cstheme="minorHAnsi"/>
          <w:sz w:val="16"/>
        </w:rPr>
        <w:t xml:space="preserve">. One way in which coordination between the EPA and the Services is facilitated is through the exchange of information about permits. The MOA facilitates such information exchange, as do the EPA's NPDES permit regulations that require the Director to provide public notice and a comment period for draft permits and to notify listed persons including the Services. In addition, the </w:t>
      </w:r>
      <w:r w:rsidRPr="00273B99">
        <w:rPr>
          <w:rStyle w:val="StyleUnderline"/>
          <w:rFonts w:asciiTheme="minorHAnsi" w:hAnsiTheme="minorHAnsi" w:cstheme="minorHAnsi"/>
        </w:rPr>
        <w:t xml:space="preserve">EPA's commitment to </w:t>
      </w:r>
      <w:r w:rsidRPr="00273B99">
        <w:rPr>
          <w:rStyle w:val="Emphasis"/>
          <w:rFonts w:asciiTheme="minorHAnsi" w:hAnsiTheme="minorHAnsi" w:cstheme="minorHAnsi"/>
        </w:rPr>
        <w:t>coordinate effectively</w:t>
      </w:r>
      <w:r w:rsidRPr="00273B99">
        <w:rPr>
          <w:rFonts w:asciiTheme="minorHAnsi" w:hAnsiTheme="minorHAnsi" w:cstheme="minorHAnsi"/>
          <w:sz w:val="16"/>
        </w:rPr>
        <w:t xml:space="preserve"> with the Services </w:t>
      </w:r>
      <w:r w:rsidRPr="00273B99">
        <w:rPr>
          <w:rStyle w:val="StyleUnderline"/>
          <w:rFonts w:asciiTheme="minorHAnsi" w:hAnsiTheme="minorHAnsi" w:cstheme="minorHAnsi"/>
        </w:rPr>
        <w:t>includes following the procedures</w:t>
      </w:r>
      <w:r w:rsidRPr="00273B99">
        <w:rPr>
          <w:rFonts w:asciiTheme="minorHAnsi" w:hAnsiTheme="minorHAnsi" w:cstheme="minorHAnsi"/>
          <w:sz w:val="16"/>
        </w:rPr>
        <w:t xml:space="preserve"> in section IX.A.6 and 7 </w:t>
      </w:r>
      <w:r w:rsidRPr="00273B99">
        <w:rPr>
          <w:rStyle w:val="StyleUnderline"/>
          <w:rFonts w:asciiTheme="minorHAnsi" w:hAnsiTheme="minorHAnsi" w:cstheme="minorHAnsi"/>
        </w:rPr>
        <w:t>of the MOA</w:t>
      </w:r>
      <w:r w:rsidRPr="00273B99">
        <w:rPr>
          <w:rFonts w:asciiTheme="minorHAnsi" w:hAnsiTheme="minorHAnsi" w:cstheme="minorHAnsi"/>
          <w:sz w:val="16"/>
        </w:rPr>
        <w:t xml:space="preserve">. The MOA describes a process whereby if a NPDES permit has minor detrimental effects on federally-listed species or designated critical habitat, the </w:t>
      </w:r>
      <w:r w:rsidRPr="003E00F1">
        <w:rPr>
          <w:rStyle w:val="StyleUnderline"/>
          <w:rFonts w:asciiTheme="minorHAnsi" w:hAnsiTheme="minorHAnsi" w:cstheme="minorHAnsi"/>
          <w:highlight w:val="cyan"/>
        </w:rPr>
        <w:t>Services</w:t>
      </w:r>
      <w:r w:rsidRPr="00273B99">
        <w:rPr>
          <w:rStyle w:val="StyleUnderline"/>
          <w:rFonts w:asciiTheme="minorHAnsi" w:hAnsiTheme="minorHAnsi" w:cstheme="minorHAnsi"/>
        </w:rPr>
        <w:t xml:space="preserve"> will </w:t>
      </w:r>
      <w:r w:rsidRPr="003E00F1">
        <w:rPr>
          <w:rStyle w:val="StyleUnderline"/>
          <w:rFonts w:asciiTheme="minorHAnsi" w:hAnsiTheme="minorHAnsi" w:cstheme="minorHAnsi"/>
          <w:highlight w:val="cyan"/>
        </w:rPr>
        <w:t>work with the State</w:t>
      </w:r>
      <w:r w:rsidRPr="00273B99">
        <w:rPr>
          <w:rFonts w:asciiTheme="minorHAnsi" w:hAnsiTheme="minorHAnsi" w:cstheme="minorHAnsi"/>
          <w:sz w:val="16"/>
          <w:szCs w:val="16"/>
        </w:rPr>
        <w:t xml:space="preserve"> or Tribe </w:t>
      </w:r>
      <w:r w:rsidRPr="003E00F1">
        <w:rPr>
          <w:rStyle w:val="StyleUnderline"/>
          <w:rFonts w:asciiTheme="minorHAnsi" w:hAnsiTheme="minorHAnsi" w:cstheme="minorHAnsi"/>
          <w:highlight w:val="cyan"/>
        </w:rPr>
        <w:t>to reduce</w:t>
      </w:r>
      <w:r w:rsidRPr="00273B99">
        <w:rPr>
          <w:rFonts w:asciiTheme="minorHAnsi" w:hAnsiTheme="minorHAnsi" w:cstheme="minorHAnsi"/>
          <w:sz w:val="16"/>
        </w:rPr>
        <w:t xml:space="preserve"> those </w:t>
      </w:r>
      <w:r w:rsidRPr="003E00F1">
        <w:rPr>
          <w:rStyle w:val="Emphasis"/>
          <w:rFonts w:asciiTheme="minorHAnsi" w:hAnsiTheme="minorHAnsi" w:cstheme="minorHAnsi"/>
          <w:highlight w:val="cyan"/>
        </w:rPr>
        <w:t>detriment</w:t>
      </w:r>
      <w:r w:rsidRPr="00273B99">
        <w:rPr>
          <w:rStyle w:val="Emphasis"/>
          <w:rFonts w:asciiTheme="minorHAnsi" w:hAnsiTheme="minorHAnsi" w:cstheme="minorHAnsi"/>
        </w:rPr>
        <w:t>al effects</w:t>
      </w:r>
      <w:r w:rsidRPr="00273B99">
        <w:rPr>
          <w:rFonts w:asciiTheme="minorHAnsi" w:hAnsiTheme="minorHAnsi" w:cstheme="minorHAnsi"/>
          <w:sz w:val="16"/>
        </w:rPr>
        <w:t xml:space="preserve">. If the permit has more than minor detrimental effects, the </w:t>
      </w:r>
      <w:r w:rsidRPr="00273B99">
        <w:rPr>
          <w:rStyle w:val="StyleUnderline"/>
          <w:rFonts w:asciiTheme="minorHAnsi" w:hAnsiTheme="minorHAnsi" w:cstheme="minorHAnsi"/>
        </w:rPr>
        <w:t>Services</w:t>
      </w:r>
      <w:r w:rsidRPr="00273B99">
        <w:rPr>
          <w:rFonts w:asciiTheme="minorHAnsi" w:hAnsiTheme="minorHAnsi" w:cstheme="minorHAnsi"/>
          <w:sz w:val="16"/>
        </w:rPr>
        <w:t xml:space="preserve"> will </w:t>
      </w:r>
      <w:r w:rsidRPr="00273B99">
        <w:rPr>
          <w:rStyle w:val="StyleUnderline"/>
          <w:rFonts w:asciiTheme="minorHAnsi" w:hAnsiTheme="minorHAnsi" w:cstheme="minorHAnsi"/>
        </w:rPr>
        <w:t>work with the State</w:t>
      </w:r>
      <w:r w:rsidRPr="00273B99">
        <w:rPr>
          <w:rFonts w:asciiTheme="minorHAnsi" w:hAnsiTheme="minorHAnsi" w:cstheme="minorHAnsi"/>
          <w:sz w:val="16"/>
          <w:szCs w:val="16"/>
        </w:rPr>
        <w:t xml:space="preserve"> or Tribe </w:t>
      </w:r>
      <w:r w:rsidRPr="00273B99">
        <w:rPr>
          <w:rStyle w:val="StyleUnderline"/>
          <w:rFonts w:asciiTheme="minorHAnsi" w:hAnsiTheme="minorHAnsi" w:cstheme="minorHAnsi"/>
        </w:rPr>
        <w:t>and if unable to address</w:t>
      </w:r>
      <w:r w:rsidRPr="00273B99">
        <w:rPr>
          <w:rFonts w:asciiTheme="minorHAnsi" w:hAnsiTheme="minorHAnsi" w:cstheme="minorHAnsi"/>
          <w:sz w:val="16"/>
        </w:rPr>
        <w:t xml:space="preserve"> the </w:t>
      </w:r>
      <w:r w:rsidRPr="00273B99">
        <w:rPr>
          <w:rStyle w:val="StyleUnderline"/>
          <w:rFonts w:asciiTheme="minorHAnsi" w:hAnsiTheme="minorHAnsi" w:cstheme="minorHAnsi"/>
        </w:rPr>
        <w:t>detrimental effects in the permit</w:t>
      </w:r>
      <w:r w:rsidRPr="00273B99">
        <w:rPr>
          <w:rFonts w:asciiTheme="minorHAnsi" w:hAnsiTheme="minorHAnsi" w:cstheme="minorHAnsi"/>
          <w:sz w:val="16"/>
        </w:rPr>
        <w:t xml:space="preserve">, the </w:t>
      </w:r>
      <w:r w:rsidRPr="00273B99">
        <w:rPr>
          <w:rStyle w:val="StyleUnderline"/>
          <w:rFonts w:asciiTheme="minorHAnsi" w:hAnsiTheme="minorHAnsi" w:cstheme="minorHAnsi"/>
        </w:rPr>
        <w:t>EPA</w:t>
      </w:r>
      <w:r w:rsidRPr="00273B99">
        <w:rPr>
          <w:rFonts w:asciiTheme="minorHAnsi" w:hAnsiTheme="minorHAnsi" w:cstheme="minorHAnsi"/>
          <w:sz w:val="16"/>
        </w:rPr>
        <w:t xml:space="preserve"> would </w:t>
      </w:r>
      <w:r w:rsidRPr="00273B99">
        <w:rPr>
          <w:rStyle w:val="StyleUnderline"/>
          <w:rFonts w:asciiTheme="minorHAnsi" w:hAnsiTheme="minorHAnsi" w:cstheme="minorHAnsi"/>
        </w:rPr>
        <w:t>work with the State</w:t>
      </w:r>
      <w:r w:rsidRPr="00273B99">
        <w:rPr>
          <w:rFonts w:asciiTheme="minorHAnsi" w:hAnsiTheme="minorHAnsi" w:cstheme="minorHAnsi"/>
          <w:sz w:val="16"/>
        </w:rPr>
        <w:t xml:space="preserve"> or Tribe </w:t>
      </w:r>
      <w:r w:rsidRPr="00273B99">
        <w:rPr>
          <w:rStyle w:val="StyleUnderline"/>
          <w:rFonts w:asciiTheme="minorHAnsi" w:hAnsiTheme="minorHAnsi" w:cstheme="minorHAnsi"/>
        </w:rPr>
        <w:t xml:space="preserve">to </w:t>
      </w:r>
      <w:r w:rsidRPr="003E00F1">
        <w:rPr>
          <w:rStyle w:val="StyleUnderline"/>
          <w:rFonts w:asciiTheme="minorHAnsi" w:hAnsiTheme="minorHAnsi" w:cstheme="minorHAnsi"/>
          <w:highlight w:val="cyan"/>
        </w:rPr>
        <w:t>remove or reduce</w:t>
      </w:r>
      <w:r w:rsidRPr="00273B99">
        <w:rPr>
          <w:rStyle w:val="StyleUnderline"/>
          <w:rFonts w:asciiTheme="minorHAnsi" w:hAnsiTheme="minorHAnsi" w:cstheme="minorHAnsi"/>
        </w:rPr>
        <w:t xml:space="preserve"> the detrimental effects of </w:t>
      </w:r>
      <w:r w:rsidRPr="003E00F1">
        <w:rPr>
          <w:rStyle w:val="StyleUnderline"/>
          <w:rFonts w:asciiTheme="minorHAnsi" w:hAnsiTheme="minorHAnsi" w:cstheme="minorHAnsi"/>
          <w:highlight w:val="cyan"/>
        </w:rPr>
        <w:t>the permit</w:t>
      </w:r>
      <w:r w:rsidRPr="00273B99">
        <w:rPr>
          <w:rFonts w:asciiTheme="minorHAnsi" w:hAnsiTheme="minorHAnsi" w:cstheme="minorHAnsi"/>
          <w:sz w:val="16"/>
        </w:rPr>
        <w:t xml:space="preserve">. This </w:t>
      </w:r>
      <w:r w:rsidRPr="00273B99">
        <w:rPr>
          <w:rStyle w:val="StyleUnderline"/>
          <w:rFonts w:asciiTheme="minorHAnsi" w:hAnsiTheme="minorHAnsi" w:cstheme="minorHAnsi"/>
        </w:rPr>
        <w:t>step</w:t>
      </w:r>
      <w:r w:rsidRPr="00273B99">
        <w:rPr>
          <w:rFonts w:asciiTheme="minorHAnsi" w:hAnsiTheme="minorHAnsi" w:cstheme="minorHAnsi"/>
          <w:sz w:val="16"/>
        </w:rPr>
        <w:t xml:space="preserve"> may </w:t>
      </w:r>
      <w:r w:rsidRPr="003E00F1">
        <w:rPr>
          <w:rStyle w:val="StyleUnderline"/>
          <w:rFonts w:asciiTheme="minorHAnsi" w:hAnsiTheme="minorHAnsi" w:cstheme="minorHAnsi"/>
          <w:highlight w:val="cyan"/>
        </w:rPr>
        <w:t>include</w:t>
      </w:r>
      <w:r w:rsidRPr="00273B99">
        <w:rPr>
          <w:rFonts w:asciiTheme="minorHAnsi" w:hAnsiTheme="minorHAnsi" w:cstheme="minorHAnsi"/>
          <w:sz w:val="16"/>
        </w:rPr>
        <w:t xml:space="preserve"> the </w:t>
      </w:r>
      <w:r w:rsidRPr="00273B99">
        <w:rPr>
          <w:rStyle w:val="Emphasis"/>
          <w:rFonts w:asciiTheme="minorHAnsi" w:hAnsiTheme="minorHAnsi" w:cstheme="minorHAnsi"/>
        </w:rPr>
        <w:t xml:space="preserve">EPA </w:t>
      </w:r>
      <w:r w:rsidRPr="003E00F1">
        <w:rPr>
          <w:rStyle w:val="Emphasis"/>
          <w:rFonts w:asciiTheme="minorHAnsi" w:hAnsiTheme="minorHAnsi" w:cstheme="minorHAnsi"/>
          <w:highlight w:val="cyan"/>
        </w:rPr>
        <w:t>objecting</w:t>
      </w:r>
      <w:r w:rsidRPr="003E00F1">
        <w:rPr>
          <w:rStyle w:val="StyleUnderline"/>
          <w:rFonts w:asciiTheme="minorHAnsi" w:hAnsiTheme="minorHAnsi" w:cstheme="minorHAnsi"/>
          <w:highlight w:val="cyan"/>
        </w:rPr>
        <w:t xml:space="preserve"> to the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state </w:t>
      </w:r>
      <w:r w:rsidRPr="003E00F1">
        <w:rPr>
          <w:rStyle w:val="Emphasis"/>
          <w:rFonts w:asciiTheme="minorHAnsi" w:hAnsiTheme="minorHAnsi" w:cstheme="minorHAnsi"/>
          <w:highlight w:val="cyan"/>
        </w:rPr>
        <w:t>permit</w:t>
      </w:r>
      <w:r w:rsidRPr="00273B99">
        <w:rPr>
          <w:rFonts w:asciiTheme="minorHAnsi" w:hAnsiTheme="minorHAnsi" w:cstheme="minorHAnsi"/>
          <w:sz w:val="16"/>
        </w:rPr>
        <w:t xml:space="preserve">, where </w:t>
      </w:r>
      <w:r w:rsidRPr="003E00F1">
        <w:rPr>
          <w:rStyle w:val="StyleUnderline"/>
          <w:rFonts w:asciiTheme="minorHAnsi" w:hAnsiTheme="minorHAnsi" w:cstheme="minorHAnsi"/>
          <w:highlight w:val="cyan"/>
        </w:rPr>
        <w:t>consistent with the EPA's CWA authority</w:t>
      </w:r>
      <w:r w:rsidRPr="00273B99">
        <w:rPr>
          <w:rFonts w:asciiTheme="minorHAnsi" w:hAnsiTheme="minorHAnsi" w:cstheme="minorHAnsi"/>
          <w:sz w:val="16"/>
        </w:rPr>
        <w:t>.</w:t>
      </w:r>
    </w:p>
    <w:p w14:paraId="6D5DC286"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As stated in the preamble and consistent with the MOA, </w:t>
      </w:r>
      <w:r w:rsidRPr="00273B99">
        <w:rPr>
          <w:rStyle w:val="StyleUnderline"/>
          <w:rFonts w:asciiTheme="minorHAnsi" w:hAnsiTheme="minorHAnsi" w:cstheme="minorHAnsi"/>
        </w:rPr>
        <w:t>where the EPA finds</w:t>
      </w:r>
      <w:r w:rsidRPr="00273B99">
        <w:rPr>
          <w:rFonts w:asciiTheme="minorHAnsi" w:hAnsiTheme="minorHAnsi" w:cstheme="minorHAnsi"/>
          <w:sz w:val="16"/>
        </w:rPr>
        <w:t xml:space="preserve"> (taking into account all available inforsmation and giving, as appropriate, substantial weight to the views of the Services) that a </w:t>
      </w:r>
      <w:r w:rsidRPr="003E00F1">
        <w:rPr>
          <w:rStyle w:val="StyleUnderline"/>
          <w:rFonts w:asciiTheme="minorHAnsi" w:hAnsiTheme="minorHAnsi" w:cstheme="minorHAnsi"/>
          <w:highlight w:val="cyan"/>
        </w:rPr>
        <w:t>permit</w:t>
      </w:r>
      <w:r w:rsidRPr="00273B99">
        <w:rPr>
          <w:rFonts w:asciiTheme="minorHAnsi" w:hAnsiTheme="minorHAnsi" w:cstheme="minorHAnsi"/>
          <w:sz w:val="16"/>
        </w:rPr>
        <w:t xml:space="preserve"> is </w:t>
      </w:r>
      <w:r w:rsidRPr="00273B99">
        <w:rPr>
          <w:rStyle w:val="StyleUnderline"/>
          <w:rFonts w:asciiTheme="minorHAnsi" w:hAnsiTheme="minorHAnsi" w:cstheme="minorHAnsi"/>
        </w:rPr>
        <w:t xml:space="preserve">likely to </w:t>
      </w:r>
      <w:r w:rsidRPr="003E00F1">
        <w:rPr>
          <w:rStyle w:val="StyleUnderline"/>
          <w:rFonts w:asciiTheme="minorHAnsi" w:hAnsiTheme="minorHAnsi" w:cstheme="minorHAnsi"/>
          <w:highlight w:val="cyan"/>
        </w:rPr>
        <w:t>jeopardize</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 xml:space="preserve">continued </w:t>
      </w:r>
      <w:r w:rsidRPr="003E00F1">
        <w:rPr>
          <w:rStyle w:val="Emphasis"/>
          <w:rFonts w:asciiTheme="minorHAnsi" w:hAnsiTheme="minorHAnsi" w:cstheme="minorHAnsi"/>
          <w:highlight w:val="cyan"/>
        </w:rPr>
        <w:t>existence</w:t>
      </w:r>
      <w:r w:rsidRPr="003E00F1">
        <w:rPr>
          <w:rStyle w:val="StyleUnderline"/>
          <w:rFonts w:asciiTheme="minorHAnsi" w:hAnsiTheme="minorHAnsi" w:cstheme="minorHAnsi"/>
          <w:highlight w:val="cyan"/>
        </w:rPr>
        <w:t xml:space="preserve"> of</w:t>
      </w:r>
      <w:r w:rsidRPr="00273B99">
        <w:rPr>
          <w:rStyle w:val="StyleUnderline"/>
          <w:rFonts w:asciiTheme="minorHAnsi" w:hAnsiTheme="minorHAnsi" w:cstheme="minorHAnsi"/>
        </w:rPr>
        <w:t xml:space="preserve"> any </w:t>
      </w:r>
      <w:r w:rsidRPr="003E00F1">
        <w:rPr>
          <w:rStyle w:val="StyleUnderline"/>
          <w:rFonts w:asciiTheme="minorHAnsi" w:hAnsiTheme="minorHAnsi" w:cstheme="minorHAnsi"/>
          <w:highlight w:val="cyan"/>
        </w:rPr>
        <w:t>federally-listed species</w:t>
      </w:r>
      <w:r w:rsidRPr="00273B99">
        <w:rPr>
          <w:rStyle w:val="StyleUnderline"/>
          <w:rFonts w:asciiTheme="minorHAnsi" w:hAnsiTheme="minorHAnsi" w:cstheme="minorHAnsi"/>
        </w:rPr>
        <w:t xml:space="preserve"> or result in</w:t>
      </w:r>
      <w:r w:rsidRPr="00273B99">
        <w:rPr>
          <w:rFonts w:asciiTheme="minorHAnsi" w:hAnsiTheme="minorHAnsi" w:cstheme="minorHAnsi"/>
          <w:sz w:val="16"/>
        </w:rPr>
        <w:t xml:space="preserve"> the </w:t>
      </w:r>
      <w:r w:rsidRPr="00273B99">
        <w:rPr>
          <w:rStyle w:val="StyleUnderline"/>
          <w:rFonts w:asciiTheme="minorHAnsi" w:hAnsiTheme="minorHAnsi" w:cstheme="minorHAnsi"/>
        </w:rPr>
        <w:t>destruction or adverse modification of designated</w:t>
      </w:r>
      <w:r w:rsidRPr="00273B99">
        <w:rPr>
          <w:rFonts w:asciiTheme="minorHAnsi" w:hAnsiTheme="minorHAnsi" w:cstheme="minorHAnsi"/>
          <w:sz w:val="16"/>
        </w:rPr>
        <w:t xml:space="preserve"> critical </w:t>
      </w:r>
      <w:r w:rsidRPr="00273B99">
        <w:rPr>
          <w:rStyle w:val="StyleUnderline"/>
          <w:rFonts w:asciiTheme="minorHAnsi" w:hAnsiTheme="minorHAnsi" w:cstheme="minorHAnsi"/>
        </w:rPr>
        <w:t xml:space="preserve">habitat, the </w:t>
      </w:r>
      <w:r w:rsidRPr="003E00F1">
        <w:rPr>
          <w:rStyle w:val="StyleUnderline"/>
          <w:rFonts w:asciiTheme="minorHAnsi" w:hAnsiTheme="minorHAnsi" w:cstheme="minorHAnsi"/>
          <w:highlight w:val="cyan"/>
        </w:rPr>
        <w:t>EPA</w:t>
      </w:r>
      <w:r w:rsidRPr="00273B99">
        <w:rPr>
          <w:rStyle w:val="StyleUnderline"/>
          <w:rFonts w:asciiTheme="minorHAnsi" w:hAnsiTheme="minorHAnsi" w:cstheme="minorHAnsi"/>
        </w:rPr>
        <w:t xml:space="preserve"> will </w:t>
      </w:r>
      <w:r w:rsidRPr="003E00F1">
        <w:rPr>
          <w:rStyle w:val="StyleUnderline"/>
          <w:rFonts w:asciiTheme="minorHAnsi" w:hAnsiTheme="minorHAnsi" w:cstheme="minorHAnsi"/>
          <w:highlight w:val="cyan"/>
        </w:rPr>
        <w:t>use</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full extent</w:t>
      </w:r>
      <w:r w:rsidRPr="003E00F1">
        <w:rPr>
          <w:rStyle w:val="StyleUnderline"/>
          <w:rFonts w:asciiTheme="minorHAnsi" w:hAnsiTheme="minorHAnsi" w:cstheme="minorHAnsi"/>
          <w:highlight w:val="cyan"/>
        </w:rPr>
        <w:t xml:space="preserve"> of its CWA authority to object to the permit</w:t>
      </w:r>
      <w:r w:rsidRPr="00273B99">
        <w:rPr>
          <w:rFonts w:asciiTheme="minorHAnsi" w:hAnsiTheme="minorHAnsi" w:cstheme="minorHAnsi"/>
          <w:sz w:val="16"/>
        </w:rPr>
        <w:t xml:space="preserve">. The </w:t>
      </w:r>
      <w:r w:rsidRPr="00273B99">
        <w:rPr>
          <w:rStyle w:val="StyleUnderline"/>
          <w:rFonts w:asciiTheme="minorHAnsi" w:hAnsiTheme="minorHAnsi" w:cstheme="minorHAnsi"/>
        </w:rPr>
        <w:t xml:space="preserve">grounds for the </w:t>
      </w:r>
      <w:r w:rsidRPr="003E00F1">
        <w:rPr>
          <w:rStyle w:val="StyleUnderline"/>
          <w:rFonts w:asciiTheme="minorHAnsi" w:hAnsiTheme="minorHAnsi" w:cstheme="minorHAnsi"/>
          <w:highlight w:val="cyan"/>
        </w:rPr>
        <w:t>EPA</w:t>
      </w:r>
      <w:r w:rsidRPr="00273B99">
        <w:rPr>
          <w:rStyle w:val="StyleUnderline"/>
          <w:rFonts w:asciiTheme="minorHAnsi" w:hAnsiTheme="minorHAnsi" w:cstheme="minorHAnsi"/>
        </w:rPr>
        <w:t xml:space="preserve">'s exercise of </w:t>
      </w:r>
      <w:r w:rsidRPr="00273B99">
        <w:rPr>
          <w:rStyle w:val="Emphasis"/>
          <w:rFonts w:asciiTheme="minorHAnsi" w:hAnsiTheme="minorHAnsi" w:cstheme="minorHAnsi"/>
        </w:rPr>
        <w:t>discretionary authority</w:t>
      </w:r>
      <w:r w:rsidRPr="00273B99">
        <w:rPr>
          <w:rFonts w:asciiTheme="minorHAnsi" w:hAnsiTheme="minorHAnsi" w:cstheme="minorHAnsi"/>
          <w:sz w:val="16"/>
        </w:rPr>
        <w:t xml:space="preserve"> to object to a draft permit are described in the NPDES regulations at 40 C.F.R. 123.44. If the EPA objects to a permit, the EPA </w:t>
      </w:r>
      <w:r w:rsidRPr="00273B99">
        <w:rPr>
          <w:rStyle w:val="StyleUnderline"/>
          <w:rFonts w:asciiTheme="minorHAnsi" w:hAnsiTheme="minorHAnsi" w:cstheme="minorHAnsi"/>
        </w:rPr>
        <w:t xml:space="preserve">will </w:t>
      </w:r>
      <w:r w:rsidRPr="003E00F1">
        <w:rPr>
          <w:rStyle w:val="StyleUnderline"/>
          <w:rFonts w:asciiTheme="minorHAnsi" w:hAnsiTheme="minorHAnsi" w:cstheme="minorHAnsi"/>
          <w:highlight w:val="cyan"/>
        </w:rPr>
        <w:t>follow</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permit objection</w:t>
      </w:r>
      <w:r w:rsidRPr="00273B99">
        <w:rPr>
          <w:rStyle w:val="Emphasis"/>
          <w:rFonts w:asciiTheme="minorHAnsi" w:hAnsiTheme="minorHAnsi" w:cstheme="minorHAnsi"/>
        </w:rPr>
        <w:t xml:space="preserve"> procedures</w:t>
      </w:r>
      <w:r w:rsidRPr="00273B99">
        <w:rPr>
          <w:rFonts w:asciiTheme="minorHAnsi" w:hAnsiTheme="minorHAnsi" w:cstheme="minorHAnsi"/>
          <w:sz w:val="16"/>
        </w:rPr>
        <w:t xml:space="preserve"> outlined in 40 C.F.R. 123.44 </w:t>
      </w:r>
      <w:r w:rsidRPr="003E00F1">
        <w:rPr>
          <w:rStyle w:val="StyleUnderline"/>
          <w:rFonts w:asciiTheme="minorHAnsi" w:hAnsiTheme="minorHAnsi" w:cstheme="minorHAnsi"/>
          <w:highlight w:val="cyan"/>
        </w:rPr>
        <w:t>and coordinate</w:t>
      </w:r>
      <w:r w:rsidRPr="00273B99">
        <w:rPr>
          <w:rFonts w:asciiTheme="minorHAnsi" w:hAnsiTheme="minorHAnsi" w:cstheme="minorHAnsi"/>
          <w:sz w:val="16"/>
        </w:rPr>
        <w:t xml:space="preserve"> with the Services </w:t>
      </w:r>
      <w:r w:rsidRPr="003E00F1">
        <w:rPr>
          <w:rStyle w:val="StyleUnderline"/>
          <w:rFonts w:asciiTheme="minorHAnsi" w:hAnsiTheme="minorHAnsi" w:cstheme="minorHAnsi"/>
          <w:highlight w:val="cyan"/>
        </w:rPr>
        <w:t>in seeking to have the State</w:t>
      </w:r>
      <w:r w:rsidRPr="00273B99">
        <w:rPr>
          <w:rFonts w:asciiTheme="minorHAnsi" w:hAnsiTheme="minorHAnsi" w:cstheme="minorHAnsi"/>
          <w:sz w:val="16"/>
        </w:rPr>
        <w:t xml:space="preserve"> or Tribe </w:t>
      </w:r>
      <w:r w:rsidRPr="003E00F1">
        <w:rPr>
          <w:rStyle w:val="StyleUnderline"/>
          <w:rFonts w:asciiTheme="minorHAnsi" w:hAnsiTheme="minorHAnsi" w:cstheme="minorHAnsi"/>
          <w:highlight w:val="cyan"/>
        </w:rPr>
        <w:t>revise its permit</w:t>
      </w:r>
      <w:r w:rsidRPr="003E00F1">
        <w:rPr>
          <w:rFonts w:asciiTheme="minorHAnsi" w:hAnsiTheme="minorHAnsi" w:cstheme="minorHAnsi"/>
          <w:sz w:val="16"/>
          <w:highlight w:val="cyan"/>
        </w:rPr>
        <w:t xml:space="preserve">. </w:t>
      </w:r>
      <w:r w:rsidRPr="003E00F1">
        <w:rPr>
          <w:rStyle w:val="Emphasis"/>
          <w:rFonts w:asciiTheme="minorHAnsi" w:hAnsiTheme="minorHAnsi" w:cstheme="minorHAnsi"/>
          <w:szCs w:val="26"/>
          <w:highlight w:val="cyan"/>
        </w:rPr>
        <w:t>A State</w:t>
      </w:r>
      <w:r w:rsidRPr="00273B99">
        <w:rPr>
          <w:rStyle w:val="Emphasis"/>
          <w:rFonts w:asciiTheme="minorHAnsi" w:hAnsiTheme="minorHAnsi" w:cstheme="minorHAnsi"/>
          <w:szCs w:val="26"/>
        </w:rPr>
        <w:t xml:space="preserve"> or Tribe </w:t>
      </w:r>
      <w:r w:rsidRPr="003E00F1">
        <w:rPr>
          <w:rStyle w:val="Emphasis"/>
          <w:rFonts w:asciiTheme="minorHAnsi" w:hAnsiTheme="minorHAnsi" w:cstheme="minorHAnsi"/>
          <w:szCs w:val="26"/>
          <w:highlight w:val="cyan"/>
        </w:rPr>
        <w:t>may not issue a permit over an outstanding EPA objection</w:t>
      </w:r>
      <w:r w:rsidRPr="00273B99">
        <w:rPr>
          <w:rFonts w:asciiTheme="minorHAnsi" w:hAnsiTheme="minorHAnsi" w:cstheme="minorHAnsi"/>
          <w:sz w:val="16"/>
        </w:rPr>
        <w:t>. If the EPA assumes permit issuing authority for an NPDES permit, the EPA will consult with the Service(s) prior to issuance of the permit (as a Federal action) as appropriate under section 7 of the ESA.</w:t>
      </w:r>
    </w:p>
    <w:p w14:paraId="40FC6D9D" w14:textId="77777777" w:rsidR="00161D72" w:rsidRPr="00273B99" w:rsidRDefault="00161D72" w:rsidP="00161D72">
      <w:pPr>
        <w:rPr>
          <w:rFonts w:asciiTheme="minorHAnsi" w:hAnsiTheme="minorHAnsi" w:cstheme="minorHAnsi"/>
        </w:rPr>
      </w:pPr>
    </w:p>
    <w:p w14:paraId="2F05FF45"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NDPES</w:t>
      </w:r>
    </w:p>
    <w:p w14:paraId="141ECEBD"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CWA’s “best technology available” standard was specific to </w:t>
      </w:r>
      <w:r w:rsidRPr="00273B99">
        <w:rPr>
          <w:rFonts w:asciiTheme="minorHAnsi" w:hAnsiTheme="minorHAnsi" w:cstheme="minorHAnsi"/>
          <w:u w:val="single"/>
        </w:rPr>
        <w:t>point-sources</w:t>
      </w:r>
      <w:r w:rsidRPr="00273B99">
        <w:rPr>
          <w:rFonts w:asciiTheme="minorHAnsi" w:hAnsiTheme="minorHAnsi" w:cstheme="minorHAnsi"/>
        </w:rPr>
        <w:t xml:space="preserve"> of pollution.</w:t>
      </w:r>
    </w:p>
    <w:p w14:paraId="7CEDE5E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SCOTUS, '08</w:t>
      </w:r>
      <w:r w:rsidRPr="00273B99">
        <w:rPr>
          <w:rFonts w:asciiTheme="minorHAnsi" w:hAnsiTheme="minorHAnsi" w:cstheme="minorHAnsi"/>
        </w:rPr>
        <w:t xml:space="preserve"> — The Supreme Court of the United States is the supremest courtest of the US</w:t>
      </w:r>
    </w:p>
    <w:p w14:paraId="4D98AB93"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(Supreme Court of the US, https://www.supremecourt.gov/opinions/08pdf/07-588.pdf, 2008, Accessed: 7-31-2021) //ILake-HG</w:t>
      </w:r>
    </w:p>
    <w:p w14:paraId="74FB0123"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Petitioners’ powerplants</w:t>
      </w:r>
      <w:r w:rsidRPr="00273B99">
        <w:rPr>
          <w:rFonts w:asciiTheme="minorHAnsi" w:hAnsiTheme="minorHAnsi" w:cstheme="minorHAnsi"/>
          <w:sz w:val="14"/>
        </w:rPr>
        <w:t xml:space="preserve"> </w:t>
      </w:r>
      <w:r w:rsidRPr="00273B99">
        <w:rPr>
          <w:rStyle w:val="StyleUnderline"/>
          <w:rFonts w:asciiTheme="minorHAnsi" w:hAnsiTheme="minorHAnsi" w:cstheme="minorHAnsi"/>
        </w:rPr>
        <w:t>have</w:t>
      </w:r>
      <w:r w:rsidRPr="00273B99">
        <w:rPr>
          <w:rFonts w:asciiTheme="minorHAnsi" w:hAnsiTheme="minorHAnsi" w:cstheme="minorHAnsi"/>
          <w:sz w:val="14"/>
        </w:rPr>
        <w:t xml:space="preserve"> “</w:t>
      </w:r>
      <w:r w:rsidRPr="00273B99">
        <w:rPr>
          <w:rStyle w:val="StyleUnderline"/>
          <w:rFonts w:asciiTheme="minorHAnsi" w:hAnsiTheme="minorHAnsi" w:cstheme="minorHAnsi"/>
        </w:rPr>
        <w:t>cooling water intake structures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threaten the environment</w:t>
      </w:r>
      <w:r w:rsidRPr="00273B99">
        <w:rPr>
          <w:rFonts w:asciiTheme="minorHAnsi" w:hAnsiTheme="minorHAnsi" w:cstheme="minorHAnsi"/>
          <w:sz w:val="14"/>
        </w:rPr>
        <w:t xml:space="preserve"> </w:t>
      </w:r>
      <w:r w:rsidRPr="00273B99">
        <w:rPr>
          <w:rStyle w:val="StyleUnderline"/>
          <w:rFonts w:asciiTheme="minorHAnsi" w:hAnsiTheme="minorHAnsi" w:cstheme="minorHAnsi"/>
        </w:rPr>
        <w:t>by squashing against intake screens</w:t>
      </w:r>
      <w:r w:rsidRPr="00273B99">
        <w:rPr>
          <w:rFonts w:asciiTheme="minorHAnsi" w:hAnsiTheme="minorHAnsi" w:cstheme="minorHAnsi"/>
          <w:sz w:val="14"/>
        </w:rPr>
        <w:t xml:space="preserve"> (“im- pingement”) </w:t>
      </w:r>
      <w:r w:rsidRPr="00273B99">
        <w:rPr>
          <w:rStyle w:val="StyleUnderline"/>
          <w:rFonts w:asciiTheme="minorHAnsi" w:hAnsiTheme="minorHAnsi" w:cstheme="minorHAnsi"/>
        </w:rPr>
        <w:t>or suctioning into the cooling system</w:t>
      </w:r>
      <w:r w:rsidRPr="00273B99">
        <w:rPr>
          <w:rFonts w:asciiTheme="minorHAnsi" w:hAnsiTheme="minorHAnsi" w:cstheme="minorHAnsi"/>
          <w:sz w:val="14"/>
        </w:rPr>
        <w:t xml:space="preserve"> (“entrainment”) </w:t>
      </w:r>
      <w:r w:rsidRPr="00273B99">
        <w:rPr>
          <w:rStyle w:val="StyleUnderline"/>
          <w:rFonts w:asciiTheme="minorHAnsi" w:hAnsiTheme="minorHAnsi" w:cstheme="minorHAnsi"/>
        </w:rPr>
        <w:t>aquatic organisms</w:t>
      </w:r>
      <w:r w:rsidRPr="00273B99">
        <w:rPr>
          <w:rFonts w:asciiTheme="minorHAnsi" w:hAnsiTheme="minorHAnsi" w:cstheme="minorHAnsi"/>
          <w:sz w:val="14"/>
        </w:rPr>
        <w:t xml:space="preserve"> from the water sources tapped to cool the plants. Thus, the </w:t>
      </w:r>
      <w:r w:rsidRPr="00273B99">
        <w:rPr>
          <w:rStyle w:val="StyleUnderline"/>
          <w:rFonts w:asciiTheme="minorHAnsi" w:hAnsiTheme="minorHAnsi" w:cstheme="minorHAnsi"/>
        </w:rPr>
        <w:t>facilities</w:t>
      </w:r>
      <w:r w:rsidRPr="00273B99">
        <w:rPr>
          <w:rFonts w:asciiTheme="minorHAnsi" w:hAnsiTheme="minorHAnsi" w:cstheme="minorHAnsi"/>
          <w:sz w:val="14"/>
        </w:rPr>
        <w:t xml:space="preserve"> are </w:t>
      </w:r>
      <w:r w:rsidRPr="00273B99">
        <w:rPr>
          <w:rStyle w:val="StyleUnderline"/>
          <w:rFonts w:asciiTheme="minorHAnsi" w:hAnsiTheme="minorHAnsi" w:cstheme="minorHAnsi"/>
        </w:rPr>
        <w:t>subject to regulation under</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C</w:t>
      </w:r>
      <w:r w:rsidRPr="00273B99">
        <w:rPr>
          <w:rFonts w:asciiTheme="minorHAnsi" w:hAnsiTheme="minorHAnsi" w:cstheme="minorHAnsi"/>
          <w:sz w:val="14"/>
        </w:rPr>
        <w:t xml:space="preserve">lean </w:t>
      </w:r>
      <w:r w:rsidRPr="00273B99">
        <w:rPr>
          <w:rStyle w:val="StyleUnderline"/>
          <w:rFonts w:asciiTheme="minorHAnsi" w:hAnsiTheme="minorHAnsi" w:cstheme="minorHAnsi"/>
        </w:rPr>
        <w:t>W</w:t>
      </w:r>
      <w:r w:rsidRPr="00273B99">
        <w:rPr>
          <w:rFonts w:asciiTheme="minorHAnsi" w:hAnsiTheme="minorHAnsi" w:cstheme="minorHAnsi"/>
          <w:sz w:val="14"/>
        </w:rPr>
        <w:t xml:space="preserve">ater </w:t>
      </w:r>
      <w:r w:rsidRPr="00273B99">
        <w:rPr>
          <w:rStyle w:val="StyleUnderline"/>
          <w:rFonts w:asciiTheme="minorHAnsi" w:hAnsiTheme="minorHAnsi" w:cstheme="minorHAnsi"/>
        </w:rPr>
        <w:t>A</w:t>
      </w:r>
      <w:r w:rsidRPr="00273B99">
        <w:rPr>
          <w:rFonts w:asciiTheme="minorHAnsi" w:hAnsiTheme="minorHAnsi" w:cstheme="minorHAnsi"/>
          <w:sz w:val="14"/>
        </w:rPr>
        <w:t xml:space="preserve">ct, </w:t>
      </w:r>
      <w:r w:rsidRPr="00273B99">
        <w:rPr>
          <w:rStyle w:val="StyleUnderline"/>
          <w:rFonts w:asciiTheme="minorHAnsi" w:hAnsiTheme="minorHAnsi" w:cstheme="minorHAnsi"/>
        </w:rPr>
        <w:t>which mandates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a</w:t>
      </w:r>
      <w:r w:rsidRPr="00273B99">
        <w:rPr>
          <w:rFonts w:asciiTheme="minorHAnsi" w:hAnsiTheme="minorHAnsi" w:cstheme="minorHAnsi"/>
          <w:sz w:val="14"/>
        </w:rPr>
        <w:t>]</w:t>
      </w:r>
      <w:r w:rsidRPr="00273B99">
        <w:rPr>
          <w:rStyle w:val="StyleUnderline"/>
          <w:rFonts w:asciiTheme="minorHAnsi" w:hAnsiTheme="minorHAnsi" w:cstheme="minorHAnsi"/>
        </w:rPr>
        <w:t>ny</w:t>
      </w:r>
      <w:r w:rsidRPr="00273B99">
        <w:rPr>
          <w:rFonts w:asciiTheme="minorHAnsi" w:hAnsiTheme="minorHAnsi" w:cstheme="minorHAnsi"/>
          <w:sz w:val="14"/>
        </w:rPr>
        <w:t xml:space="preserve"> </w:t>
      </w:r>
      <w:r w:rsidRPr="00273B99">
        <w:rPr>
          <w:rStyle w:val="StyleUnderline"/>
          <w:rFonts w:asciiTheme="minorHAnsi" w:hAnsiTheme="minorHAnsi" w:cstheme="minorHAnsi"/>
        </w:rPr>
        <w:t>standard</w:t>
      </w:r>
      <w:r w:rsidRPr="00273B99">
        <w:rPr>
          <w:rFonts w:asciiTheme="minorHAnsi" w:hAnsiTheme="minorHAnsi" w:cstheme="minorHAnsi"/>
          <w:sz w:val="14"/>
        </w:rPr>
        <w:t xml:space="preserve"> </w:t>
      </w:r>
      <w:r w:rsidRPr="00273B99">
        <w:rPr>
          <w:rStyle w:val="StyleUnderline"/>
          <w:rFonts w:asciiTheme="minorHAnsi" w:hAnsiTheme="minorHAnsi" w:cstheme="minorHAnsi"/>
        </w:rPr>
        <w:t>established</w:t>
      </w:r>
      <w:r w:rsidRPr="00273B99">
        <w:rPr>
          <w:rFonts w:asciiTheme="minorHAnsi" w:hAnsiTheme="minorHAnsi" w:cstheme="minorHAnsi"/>
          <w:sz w:val="14"/>
        </w:rPr>
        <w:t xml:space="preserve"> </w:t>
      </w:r>
      <w:r w:rsidRPr="00273B99">
        <w:rPr>
          <w:rStyle w:val="StyleUnderline"/>
          <w:rFonts w:asciiTheme="minorHAnsi" w:hAnsiTheme="minorHAnsi" w:cstheme="minorHAnsi"/>
        </w:rPr>
        <w:t>pursuant to section</w:t>
      </w:r>
      <w:r w:rsidRPr="00273B99">
        <w:rPr>
          <w:rFonts w:asciiTheme="minorHAnsi" w:hAnsiTheme="minorHAnsi" w:cstheme="minorHAnsi"/>
          <w:sz w:val="14"/>
        </w:rPr>
        <w:t xml:space="preserve"> 1311 . . . or section </w:t>
      </w:r>
      <w:r w:rsidRPr="00273B99">
        <w:rPr>
          <w:rStyle w:val="StyleUnderline"/>
          <w:rFonts w:asciiTheme="minorHAnsi" w:hAnsiTheme="minorHAnsi" w:cstheme="minorHAnsi"/>
        </w:rPr>
        <w:t>1316</w:t>
      </w:r>
      <w:r w:rsidRPr="00273B99">
        <w:rPr>
          <w:rFonts w:asciiTheme="minorHAnsi" w:hAnsiTheme="minorHAnsi" w:cstheme="minorHAnsi"/>
          <w:sz w:val="14"/>
        </w:rPr>
        <w:t xml:space="preserve"> . . . </w:t>
      </w:r>
      <w:r w:rsidRPr="00273B99">
        <w:rPr>
          <w:rStyle w:val="StyleUnderline"/>
          <w:rFonts w:asciiTheme="minorHAnsi" w:hAnsiTheme="minorHAnsi" w:cstheme="minorHAnsi"/>
        </w:rPr>
        <w:t>and applicable to a</w:t>
      </w:r>
      <w:r w:rsidRPr="00273B99">
        <w:rPr>
          <w:rFonts w:asciiTheme="minorHAnsi" w:hAnsiTheme="minorHAnsi" w:cstheme="minorHAnsi"/>
          <w:sz w:val="14"/>
        </w:rPr>
        <w:t xml:space="preserve"> </w:t>
      </w:r>
      <w:r w:rsidRPr="00273B99">
        <w:rPr>
          <w:rStyle w:val="Emphasis"/>
          <w:rFonts w:asciiTheme="minorHAnsi" w:hAnsiTheme="minorHAnsi" w:cstheme="minorHAnsi"/>
        </w:rPr>
        <w:t>point source</w:t>
      </w:r>
      <w:r w:rsidRPr="00273B99">
        <w:rPr>
          <w:rFonts w:asciiTheme="minorHAnsi" w:hAnsiTheme="minorHAnsi" w:cstheme="minorHAnsi"/>
          <w:sz w:val="14"/>
        </w:rPr>
        <w:t xml:space="preserve"> </w:t>
      </w:r>
      <w:r w:rsidRPr="00273B99">
        <w:rPr>
          <w:rStyle w:val="StyleUnderline"/>
          <w:rFonts w:asciiTheme="minorHAnsi" w:hAnsiTheme="minorHAnsi" w:cstheme="minorHAnsi"/>
        </w:rPr>
        <w:t>shall require</w:t>
      </w:r>
      <w:r w:rsidRPr="00273B99">
        <w:rPr>
          <w:rFonts w:asciiTheme="minorHAnsi" w:hAnsiTheme="minorHAnsi" w:cstheme="minorHAnsi"/>
          <w:sz w:val="14"/>
        </w:rPr>
        <w:t xml:space="preserve"> that the location, design, construction, and capacity of cooling water intake structures reflect </w:t>
      </w:r>
      <w:r w:rsidRPr="00273B99">
        <w:rPr>
          <w:rStyle w:val="StyleUnderline"/>
          <w:rFonts w:asciiTheme="minorHAnsi" w:hAnsiTheme="minorHAnsi" w:cstheme="minorHAnsi"/>
        </w:rPr>
        <w:t>the best technology available for minimizing adverse environmental impact</w:t>
      </w:r>
      <w:r w:rsidRPr="00273B99">
        <w:rPr>
          <w:rFonts w:asciiTheme="minorHAnsi" w:hAnsiTheme="minorHAnsi" w:cstheme="minorHAnsi"/>
          <w:sz w:val="14"/>
        </w:rPr>
        <w:t>.” 33 U. S. C. §1326(b). Sections 1311 and 1316, in turn, employ a variety of “best technology” standards to regulate effluent discharge into the Nation’s waters. The Environmental Protection Agency (</w:t>
      </w:r>
      <w:r w:rsidRPr="00273B99">
        <w:rPr>
          <w:rStyle w:val="StyleUnderline"/>
          <w:rFonts w:asciiTheme="minorHAnsi" w:hAnsiTheme="minorHAnsi" w:cstheme="minorHAnsi"/>
        </w:rPr>
        <w:t>EPA</w:t>
      </w:r>
      <w:r w:rsidRPr="00273B99">
        <w:rPr>
          <w:rFonts w:asciiTheme="minorHAnsi" w:hAnsiTheme="minorHAnsi" w:cstheme="minorHAnsi"/>
          <w:sz w:val="14"/>
        </w:rPr>
        <w:t xml:space="preserve">) </w:t>
      </w:r>
      <w:r w:rsidRPr="00273B99">
        <w:rPr>
          <w:rStyle w:val="StyleUnderline"/>
          <w:rFonts w:asciiTheme="minorHAnsi" w:hAnsiTheme="minorHAnsi" w:cstheme="minorHAnsi"/>
        </w:rPr>
        <w:t>promulgated</w:t>
      </w:r>
      <w:r w:rsidRPr="00273B99">
        <w:rPr>
          <w:rFonts w:asciiTheme="minorHAnsi" w:hAnsiTheme="minorHAnsi" w:cstheme="minorHAnsi"/>
          <w:sz w:val="14"/>
        </w:rPr>
        <w:t xml:space="preserve"> the §1326(b) </w:t>
      </w:r>
      <w:r w:rsidRPr="00273B99">
        <w:rPr>
          <w:rStyle w:val="StyleUnderline"/>
          <w:rFonts w:asciiTheme="minorHAnsi" w:hAnsiTheme="minorHAnsi" w:cstheme="minorHAnsi"/>
        </w:rPr>
        <w:t>regulations</w:t>
      </w:r>
      <w:r w:rsidRPr="00273B99">
        <w:rPr>
          <w:rFonts w:asciiTheme="minorHAnsi" w:hAnsiTheme="minorHAnsi" w:cstheme="minorHAnsi"/>
          <w:sz w:val="14"/>
        </w:rPr>
        <w:t xml:space="preserve"> at issue </w:t>
      </w:r>
      <w:r w:rsidRPr="00273B99">
        <w:rPr>
          <w:rStyle w:val="StyleUnderline"/>
          <w:rFonts w:asciiTheme="minorHAnsi" w:hAnsiTheme="minorHAnsi" w:cstheme="minorHAnsi"/>
        </w:rPr>
        <w:t>after</w:t>
      </w:r>
      <w:r w:rsidRPr="00273B99">
        <w:rPr>
          <w:rFonts w:asciiTheme="minorHAnsi" w:hAnsiTheme="minorHAnsi" w:cstheme="minorHAnsi"/>
          <w:sz w:val="14"/>
        </w:rPr>
        <w:t xml:space="preserve"> nearly </w:t>
      </w:r>
      <w:r w:rsidRPr="00273B99">
        <w:rPr>
          <w:rStyle w:val="StyleUnderline"/>
          <w:rFonts w:asciiTheme="minorHAnsi" w:hAnsiTheme="minorHAnsi" w:cstheme="minorHAnsi"/>
        </w:rPr>
        <w:t>three decades</w:t>
      </w:r>
      <w:r w:rsidRPr="00273B99">
        <w:rPr>
          <w:rFonts w:asciiTheme="minorHAnsi" w:hAnsiTheme="minorHAnsi" w:cstheme="minorHAnsi"/>
          <w:sz w:val="14"/>
        </w:rPr>
        <w:t xml:space="preserve"> of making the “best technology available” determination on a case-by-case basis. Its “Phase I” regulations govern new cooling water intake structures, while the “Phase II” rules at issue apply to certain large existing fa- cilities. In the latter rules, the </w:t>
      </w:r>
      <w:r w:rsidRPr="00273B99">
        <w:rPr>
          <w:rStyle w:val="StyleUnderline"/>
          <w:rFonts w:asciiTheme="minorHAnsi" w:hAnsiTheme="minorHAnsi" w:cstheme="minorHAnsi"/>
        </w:rPr>
        <w:t>EPA</w:t>
      </w:r>
      <w:r w:rsidRPr="00273B99">
        <w:rPr>
          <w:rFonts w:asciiTheme="minorHAnsi" w:hAnsiTheme="minorHAnsi" w:cstheme="minorHAnsi"/>
          <w:sz w:val="14"/>
        </w:rPr>
        <w:t xml:space="preserve"> </w:t>
      </w:r>
      <w:r w:rsidRPr="00273B99">
        <w:rPr>
          <w:rStyle w:val="StyleUnderline"/>
          <w:rFonts w:asciiTheme="minorHAnsi" w:hAnsiTheme="minorHAnsi" w:cstheme="minorHAnsi"/>
        </w:rPr>
        <w:t>set</w:t>
      </w:r>
      <w:r w:rsidRPr="00273B99">
        <w:rPr>
          <w:rFonts w:asciiTheme="minorHAnsi" w:hAnsiTheme="minorHAnsi" w:cstheme="minorHAnsi"/>
          <w:sz w:val="14"/>
        </w:rPr>
        <w:t xml:space="preserve"> “</w:t>
      </w:r>
      <w:r w:rsidRPr="00273B99">
        <w:rPr>
          <w:rStyle w:val="StyleUnderline"/>
          <w:rFonts w:asciiTheme="minorHAnsi" w:hAnsiTheme="minorHAnsi" w:cstheme="minorHAnsi"/>
        </w:rPr>
        <w:t>national performance stan- dards</w:t>
      </w:r>
      <w:r w:rsidRPr="00273B99">
        <w:rPr>
          <w:rFonts w:asciiTheme="minorHAnsi" w:hAnsiTheme="minorHAnsi" w:cstheme="minorHAnsi"/>
          <w:sz w:val="14"/>
        </w:rPr>
        <w:t xml:space="preserve">,” </w:t>
      </w:r>
      <w:r w:rsidRPr="00273B99">
        <w:rPr>
          <w:rStyle w:val="StyleUnderline"/>
          <w:rFonts w:asciiTheme="minorHAnsi" w:hAnsiTheme="minorHAnsi" w:cstheme="minorHAnsi"/>
        </w:rPr>
        <w:t>requiring</w:t>
      </w:r>
      <w:r w:rsidRPr="00273B99">
        <w:rPr>
          <w:rFonts w:asciiTheme="minorHAnsi" w:hAnsiTheme="minorHAnsi" w:cstheme="minorHAnsi"/>
          <w:sz w:val="14"/>
        </w:rPr>
        <w:t xml:space="preserve"> most </w:t>
      </w:r>
      <w:r w:rsidRPr="00273B99">
        <w:rPr>
          <w:rStyle w:val="StyleUnderline"/>
          <w:rFonts w:asciiTheme="minorHAnsi" w:hAnsiTheme="minorHAnsi" w:cstheme="minorHAnsi"/>
        </w:rPr>
        <w:t>Phase II facilities to</w:t>
      </w:r>
      <w:r w:rsidRPr="00273B99">
        <w:rPr>
          <w:rFonts w:asciiTheme="minorHAnsi" w:hAnsiTheme="minorHAnsi" w:cstheme="minorHAnsi"/>
          <w:sz w:val="14"/>
        </w:rPr>
        <w:t xml:space="preserve"> </w:t>
      </w:r>
      <w:r w:rsidRPr="00273B99">
        <w:rPr>
          <w:rStyle w:val="StyleUnderline"/>
          <w:rFonts w:asciiTheme="minorHAnsi" w:hAnsiTheme="minorHAnsi" w:cstheme="minorHAnsi"/>
        </w:rPr>
        <w:t>reduce</w:t>
      </w:r>
      <w:r w:rsidRPr="00273B99">
        <w:rPr>
          <w:rFonts w:asciiTheme="minorHAnsi" w:hAnsiTheme="minorHAnsi" w:cstheme="minorHAnsi"/>
          <w:sz w:val="14"/>
        </w:rPr>
        <w:t xml:space="preserve"> “</w:t>
      </w:r>
      <w:r w:rsidRPr="00273B99">
        <w:rPr>
          <w:rStyle w:val="StyleUnderline"/>
          <w:rFonts w:asciiTheme="minorHAnsi" w:hAnsiTheme="minorHAnsi" w:cstheme="minorHAnsi"/>
        </w:rPr>
        <w:t>impingement</w:t>
      </w:r>
      <w:r w:rsidRPr="00273B99">
        <w:rPr>
          <w:rFonts w:asciiTheme="minorHAnsi" w:hAnsiTheme="minorHAnsi" w:cstheme="minorHAnsi"/>
          <w:sz w:val="14"/>
        </w:rPr>
        <w:t xml:space="preserve"> mortality for [aquatic organisms] </w:t>
      </w:r>
      <w:r w:rsidRPr="00273B99">
        <w:rPr>
          <w:rStyle w:val="StyleUnderline"/>
          <w:rFonts w:asciiTheme="minorHAnsi" w:hAnsiTheme="minorHAnsi" w:cstheme="minorHAnsi"/>
        </w:rPr>
        <w:t>by 80 to 95 percent</w:t>
      </w:r>
      <w:r w:rsidRPr="00273B99">
        <w:rPr>
          <w:rFonts w:asciiTheme="minorHAnsi" w:hAnsiTheme="minorHAnsi" w:cstheme="minorHAnsi"/>
          <w:sz w:val="14"/>
        </w:rPr>
        <w:t xml:space="preserve"> from the calcu- lation baseline,” and requiring a subset of facilities to reduce en- trainment of such organisms by “60 to 90 percent from [that] base- line.” 40 CFR §125.94(b)(1), (2). However, the EPA expressly declined to mandate closed-cycle cooling systems, or equivalent re- ductions in impingement and entrainment, as it had done in its Phase I rules, in part because the cost of rendering existing facilities closed-cycle compliant would be nine times the estimated cost of compliance with the Phase II performance standards, and because other technologies could approach the performance of closed-cycle op- eration. The Phase II rules also permit site-specific variances from the national performance standards, provided that the permit-issuing authority imposes remedial measures that yield results “as close as practicable to the applicable performance standards.” §125.94(a)(5)(i), (ii). Respondents—environmental groups and vari- ous States—challenged the Phase II regulations. Concluding that cost-benefit analysis is impermissible under 33 U. S. C. §1326(b), the Second Circuit found the site-specific cost-benefit variance provision unlawful and remanded the regulations to the EPA for it to clarify whether it had relied on cost-benefit analysis in setting the national performance standards.</w:t>
      </w:r>
    </w:p>
    <w:p w14:paraId="5C679AA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w:t>
      </w:r>
      <w:r w:rsidRPr="00273B99">
        <w:rPr>
          <w:rFonts w:asciiTheme="minorHAnsi" w:hAnsiTheme="minorHAnsi" w:cstheme="minorHAnsi"/>
          <w:u w:val="single"/>
        </w:rPr>
        <w:t>EPA</w:t>
      </w:r>
      <w:r w:rsidRPr="00273B99">
        <w:rPr>
          <w:rFonts w:asciiTheme="minorHAnsi" w:hAnsiTheme="minorHAnsi" w:cstheme="minorHAnsi"/>
        </w:rPr>
        <w:t xml:space="preserve"> has authority to issue NPDES permits under the CWA. </w:t>
      </w:r>
    </w:p>
    <w:p w14:paraId="0DA47A65"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Federal Register, '16</w:t>
      </w:r>
      <w:r w:rsidRPr="00273B99">
        <w:rPr>
          <w:rFonts w:asciiTheme="minorHAnsi" w:hAnsiTheme="minorHAnsi" w:cstheme="minorHAnsi"/>
        </w:rPr>
        <w:t xml:space="preserve"> — The Daily Journal of the United States Government</w:t>
      </w:r>
    </w:p>
    <w:p w14:paraId="79F82EF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(National Pollutant Discharge Elimination System (NPDES): Applications and Program Updates, Federal Register, https://www.federalregister.gov/documents/2016/05/18/2016-11265/national-pollutant-discharge-elimination-system-npdes-applications-and-program-updates, 05-18-2016, Accessed: 8-1-2021) //ILake-HG</w:t>
      </w:r>
    </w:p>
    <w:p w14:paraId="412F5F8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Federal Water Pollution Control Act Amendments of 1972, commonly referred to as </w:t>
      </w:r>
      <w:r w:rsidRPr="00273B99">
        <w:rPr>
          <w:rStyle w:val="StyleUnderline"/>
          <w:rFonts w:asciiTheme="minorHAnsi" w:hAnsiTheme="minorHAnsi" w:cstheme="minorHAnsi"/>
        </w:rPr>
        <w:t>the Clean Water</w:t>
      </w:r>
      <w:r w:rsidRPr="00273B99">
        <w:rPr>
          <w:rFonts w:asciiTheme="minorHAnsi" w:hAnsiTheme="minorHAnsi" w:cstheme="minorHAnsi"/>
          <w:sz w:val="14"/>
        </w:rPr>
        <w:t xml:space="preserve"> </w:t>
      </w:r>
      <w:r w:rsidRPr="00273B99">
        <w:rPr>
          <w:rStyle w:val="StyleUnderline"/>
          <w:rFonts w:asciiTheme="minorHAnsi" w:hAnsiTheme="minorHAnsi" w:cstheme="minorHAnsi"/>
        </w:rPr>
        <w:t>Act</w:t>
      </w:r>
      <w:r w:rsidRPr="00273B99">
        <w:rPr>
          <w:rFonts w:asciiTheme="minorHAnsi" w:hAnsiTheme="minorHAnsi" w:cstheme="minorHAnsi"/>
          <w:sz w:val="14"/>
        </w:rPr>
        <w:t xml:space="preserve">, were </w:t>
      </w:r>
      <w:r w:rsidRPr="00273B99">
        <w:rPr>
          <w:rStyle w:val="StyleUnderline"/>
          <w:rFonts w:asciiTheme="minorHAnsi" w:hAnsiTheme="minorHAnsi" w:cstheme="minorHAnsi"/>
        </w:rPr>
        <w:t>enacted to restore</w:t>
      </w:r>
      <w:r w:rsidRPr="00273B99">
        <w:rPr>
          <w:rFonts w:asciiTheme="minorHAnsi" w:hAnsiTheme="minorHAnsi" w:cstheme="minorHAnsi"/>
          <w:sz w:val="14"/>
        </w:rPr>
        <w:t xml:space="preserve"> and maintain </w:t>
      </w:r>
      <w:r w:rsidRPr="00273B99">
        <w:rPr>
          <w:rStyle w:val="StyleUnderline"/>
          <w:rFonts w:asciiTheme="minorHAnsi" w:hAnsiTheme="minorHAnsi" w:cstheme="minorHAnsi"/>
        </w:rPr>
        <w:t>the</w:t>
      </w:r>
      <w:r w:rsidRPr="00273B99">
        <w:rPr>
          <w:rFonts w:asciiTheme="minorHAnsi" w:hAnsiTheme="minorHAnsi" w:cstheme="minorHAnsi"/>
          <w:sz w:val="14"/>
        </w:rPr>
        <w:t xml:space="preserve"> chemical, physical, and biological </w:t>
      </w:r>
      <w:r w:rsidRPr="00273B99">
        <w:rPr>
          <w:rStyle w:val="StyleUnderline"/>
          <w:rFonts w:asciiTheme="minorHAnsi" w:hAnsiTheme="minorHAnsi" w:cstheme="minorHAnsi"/>
        </w:rPr>
        <w:t>integrity of the nation's waters</w:t>
      </w:r>
      <w:r w:rsidRPr="00273B99">
        <w:rPr>
          <w:rFonts w:asciiTheme="minorHAnsi" w:hAnsiTheme="minorHAnsi" w:cstheme="minorHAnsi"/>
          <w:sz w:val="14"/>
        </w:rPr>
        <w:t xml:space="preserve">. </w:t>
      </w:r>
      <w:r w:rsidRPr="00273B99">
        <w:rPr>
          <w:rStyle w:val="StyleUnderline"/>
          <w:rFonts w:asciiTheme="minorHAnsi" w:hAnsiTheme="minorHAnsi" w:cstheme="minorHAnsi"/>
        </w:rPr>
        <w:t>CWA</w:t>
      </w:r>
      <w:r w:rsidRPr="00273B99">
        <w:rPr>
          <w:rFonts w:asciiTheme="minorHAnsi" w:hAnsiTheme="minorHAnsi" w:cstheme="minorHAnsi"/>
          <w:sz w:val="14"/>
        </w:rPr>
        <w:t xml:space="preserve"> </w:t>
      </w:r>
      <w:r w:rsidRPr="00273B99">
        <w:rPr>
          <w:rStyle w:val="StyleUnderline"/>
          <w:rFonts w:asciiTheme="minorHAnsi" w:hAnsiTheme="minorHAnsi" w:cstheme="minorHAnsi"/>
        </w:rPr>
        <w:t>section 301 prohibits</w:t>
      </w:r>
      <w:r w:rsidRPr="00273B99">
        <w:rPr>
          <w:rFonts w:asciiTheme="minorHAnsi" w:hAnsiTheme="minorHAnsi" w:cstheme="minorHAnsi"/>
          <w:sz w:val="14"/>
        </w:rPr>
        <w:t xml:space="preserve"> the </w:t>
      </w:r>
      <w:r w:rsidRPr="00273B99">
        <w:rPr>
          <w:rStyle w:val="StyleUnderline"/>
          <w:rFonts w:asciiTheme="minorHAnsi" w:hAnsiTheme="minorHAnsi" w:cstheme="minorHAnsi"/>
        </w:rPr>
        <w:t>discharge of any pollutant to waters of the United States</w:t>
      </w:r>
      <w:r w:rsidRPr="00273B99">
        <w:rPr>
          <w:rFonts w:asciiTheme="minorHAnsi" w:hAnsiTheme="minorHAnsi" w:cstheme="minorHAnsi"/>
          <w:sz w:val="14"/>
        </w:rPr>
        <w:t xml:space="preserve"> except in compliance with certain sections of the Act, including CWA section 402. </w:t>
      </w:r>
      <w:r w:rsidRPr="00273B99">
        <w:rPr>
          <w:rStyle w:val="StyleUnderline"/>
          <w:rFonts w:asciiTheme="minorHAnsi" w:hAnsiTheme="minorHAnsi" w:cstheme="minorHAnsi"/>
        </w:rPr>
        <w:t>Section 402 established</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NPDES permit program</w:t>
      </w:r>
      <w:r w:rsidRPr="00273B99">
        <w:rPr>
          <w:rFonts w:asciiTheme="minorHAnsi" w:hAnsiTheme="minorHAnsi" w:cstheme="minorHAnsi"/>
          <w:sz w:val="14"/>
        </w:rPr>
        <w:t xml:space="preserve"> </w:t>
      </w:r>
      <w:r w:rsidRPr="00273B99">
        <w:rPr>
          <w:rStyle w:val="StyleUnderline"/>
          <w:rFonts w:asciiTheme="minorHAnsi" w:hAnsiTheme="minorHAnsi" w:cstheme="minorHAnsi"/>
        </w:rPr>
        <w:t>to be administered by EPA</w:t>
      </w:r>
      <w:r w:rsidRPr="00273B99">
        <w:rPr>
          <w:rFonts w:asciiTheme="minorHAnsi" w:hAnsiTheme="minorHAnsi" w:cstheme="minorHAnsi"/>
          <w:sz w:val="14"/>
        </w:rPr>
        <w:t xml:space="preserve"> or authorized states, territories or eligible tribes.[1] The </w:t>
      </w:r>
      <w:r w:rsidRPr="00273B99">
        <w:rPr>
          <w:rStyle w:val="StyleUnderline"/>
          <w:rFonts w:asciiTheme="minorHAnsi" w:hAnsiTheme="minorHAnsi" w:cstheme="minorHAnsi"/>
        </w:rPr>
        <w:t>NPDES permit program</w:t>
      </w:r>
      <w:r w:rsidRPr="00273B99">
        <w:rPr>
          <w:rFonts w:asciiTheme="minorHAnsi" w:hAnsiTheme="minorHAnsi" w:cstheme="minorHAnsi"/>
          <w:sz w:val="14"/>
        </w:rPr>
        <w:t xml:space="preserve"> </w:t>
      </w:r>
      <w:r w:rsidRPr="00273B99">
        <w:rPr>
          <w:rStyle w:val="StyleUnderline"/>
          <w:rFonts w:asciiTheme="minorHAnsi" w:hAnsiTheme="minorHAnsi" w:cstheme="minorHAnsi"/>
        </w:rPr>
        <w:t>provides</w:t>
      </w:r>
      <w:r w:rsidRPr="00273B99">
        <w:rPr>
          <w:rFonts w:asciiTheme="minorHAnsi" w:hAnsiTheme="minorHAnsi" w:cstheme="minorHAnsi"/>
          <w:sz w:val="14"/>
        </w:rPr>
        <w:t xml:space="preserve"> two types of </w:t>
      </w:r>
      <w:r w:rsidRPr="00273B99">
        <w:rPr>
          <w:rStyle w:val="StyleUnderline"/>
          <w:rFonts w:asciiTheme="minorHAnsi" w:hAnsiTheme="minorHAnsi" w:cstheme="minorHAnsi"/>
        </w:rPr>
        <w:t>permits</w:t>
      </w:r>
      <w:r w:rsidRPr="00273B99">
        <w:rPr>
          <w:rFonts w:asciiTheme="minorHAnsi" w:hAnsiTheme="minorHAnsi" w:cstheme="minorHAnsi"/>
          <w:sz w:val="14"/>
        </w:rPr>
        <w:t xml:space="preserve">, individual and general, </w:t>
      </w:r>
      <w:r w:rsidRPr="00273B99">
        <w:rPr>
          <w:rStyle w:val="StyleUnderline"/>
          <w:rFonts w:asciiTheme="minorHAnsi" w:hAnsiTheme="minorHAnsi" w:cstheme="minorHAnsi"/>
        </w:rPr>
        <w:t>that may be used to authorize</w:t>
      </w:r>
      <w:r w:rsidRPr="00273B99">
        <w:rPr>
          <w:rFonts w:asciiTheme="minorHAnsi" w:hAnsiTheme="minorHAnsi" w:cstheme="minorHAnsi"/>
          <w:sz w:val="14"/>
        </w:rPr>
        <w:t xml:space="preserve"> </w:t>
      </w:r>
      <w:r w:rsidRPr="00273B99">
        <w:rPr>
          <w:rStyle w:val="Emphasis"/>
          <w:rFonts w:asciiTheme="minorHAnsi" w:hAnsiTheme="minorHAnsi" w:cstheme="minorHAnsi"/>
        </w:rPr>
        <w:t>point source discharges</w:t>
      </w:r>
      <w:r w:rsidRPr="00273B99">
        <w:rPr>
          <w:rFonts w:asciiTheme="minorHAnsi" w:hAnsiTheme="minorHAnsi" w:cstheme="minorHAnsi"/>
          <w:sz w:val="14"/>
        </w:rPr>
        <w:t xml:space="preserve"> </w:t>
      </w:r>
      <w:r w:rsidRPr="00273B99">
        <w:rPr>
          <w:rStyle w:val="StyleUnderline"/>
          <w:rFonts w:asciiTheme="minorHAnsi" w:hAnsiTheme="minorHAnsi" w:cstheme="minorHAnsi"/>
        </w:rPr>
        <w:t>of pollutants to waters</w:t>
      </w:r>
      <w:r w:rsidRPr="00273B99">
        <w:rPr>
          <w:rFonts w:asciiTheme="minorHAnsi" w:hAnsiTheme="minorHAnsi" w:cstheme="minorHAnsi"/>
          <w:sz w:val="14"/>
        </w:rPr>
        <w:t xml:space="preserve"> of the United States. </w:t>
      </w:r>
      <w:r w:rsidRPr="00273B99">
        <w:rPr>
          <w:rStyle w:val="StyleUnderline"/>
          <w:rFonts w:asciiTheme="minorHAnsi" w:hAnsiTheme="minorHAnsi" w:cstheme="minorHAnsi"/>
        </w:rPr>
        <w:t>Individual permits</w:t>
      </w:r>
      <w:r w:rsidRPr="00273B99">
        <w:rPr>
          <w:rFonts w:asciiTheme="minorHAnsi" w:hAnsiTheme="minorHAnsi" w:cstheme="minorHAnsi"/>
          <w:sz w:val="14"/>
        </w:rPr>
        <w:t xml:space="preserve"> are </w:t>
      </w:r>
      <w:r w:rsidRPr="00273B99">
        <w:rPr>
          <w:rStyle w:val="StyleUnderline"/>
          <w:rFonts w:asciiTheme="minorHAnsi" w:hAnsiTheme="minorHAnsi" w:cstheme="minorHAnsi"/>
        </w:rPr>
        <w:t>issued by the</w:t>
      </w:r>
      <w:r w:rsidRPr="00273B99">
        <w:rPr>
          <w:rFonts w:asciiTheme="minorHAnsi" w:hAnsiTheme="minorHAnsi" w:cstheme="minorHAnsi"/>
          <w:sz w:val="14"/>
        </w:rPr>
        <w:t xml:space="preserve"> state or </w:t>
      </w:r>
      <w:r w:rsidRPr="00273B99">
        <w:rPr>
          <w:rStyle w:val="StyleUnderline"/>
          <w:rFonts w:asciiTheme="minorHAnsi" w:hAnsiTheme="minorHAnsi" w:cstheme="minorHAnsi"/>
        </w:rPr>
        <w:t>EPA to a single facility</w:t>
      </w:r>
      <w:r w:rsidRPr="00273B99">
        <w:rPr>
          <w:rFonts w:asciiTheme="minorHAnsi" w:hAnsiTheme="minorHAnsi" w:cstheme="minorHAnsi"/>
          <w:sz w:val="14"/>
        </w:rPr>
        <w:t xml:space="preserve"> and require submission of a permit application. </w:t>
      </w:r>
      <w:r w:rsidRPr="00273B99">
        <w:rPr>
          <w:rStyle w:val="StyleUnderline"/>
          <w:rFonts w:asciiTheme="minorHAnsi" w:hAnsiTheme="minorHAnsi" w:cstheme="minorHAnsi"/>
        </w:rPr>
        <w:t>General permits</w:t>
      </w:r>
      <w:r w:rsidRPr="00273B99">
        <w:rPr>
          <w:rFonts w:asciiTheme="minorHAnsi" w:hAnsiTheme="minorHAnsi" w:cstheme="minorHAnsi"/>
          <w:sz w:val="14"/>
        </w:rPr>
        <w:t xml:space="preserve"> are </w:t>
      </w:r>
      <w:r w:rsidRPr="00273B99">
        <w:rPr>
          <w:rStyle w:val="StyleUnderline"/>
          <w:rFonts w:asciiTheme="minorHAnsi" w:hAnsiTheme="minorHAnsi" w:cstheme="minorHAnsi"/>
        </w:rPr>
        <w:t>developed by the</w:t>
      </w:r>
      <w:r w:rsidRPr="00273B99">
        <w:rPr>
          <w:rFonts w:asciiTheme="minorHAnsi" w:hAnsiTheme="minorHAnsi" w:cstheme="minorHAnsi"/>
          <w:sz w:val="14"/>
        </w:rPr>
        <w:t xml:space="preserve"> state or </w:t>
      </w:r>
      <w:r w:rsidRPr="00273B99">
        <w:rPr>
          <w:rStyle w:val="StyleUnderline"/>
          <w:rFonts w:asciiTheme="minorHAnsi" w:hAnsiTheme="minorHAnsi" w:cstheme="minorHAnsi"/>
        </w:rPr>
        <w:t>EPA</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StyleUnderline"/>
          <w:rFonts w:asciiTheme="minorHAnsi" w:hAnsiTheme="minorHAnsi" w:cstheme="minorHAnsi"/>
        </w:rPr>
        <w:t>cover classes or categories</w:t>
      </w:r>
      <w:r w:rsidRPr="00273B99">
        <w:rPr>
          <w:rFonts w:asciiTheme="minorHAnsi" w:hAnsiTheme="minorHAnsi" w:cstheme="minorHAnsi"/>
          <w:sz w:val="14"/>
        </w:rPr>
        <w:t xml:space="preserve"> </w:t>
      </w:r>
      <w:r w:rsidRPr="00273B99">
        <w:rPr>
          <w:rStyle w:val="StyleUnderline"/>
          <w:rFonts w:asciiTheme="minorHAnsi" w:hAnsiTheme="minorHAnsi" w:cstheme="minorHAnsi"/>
        </w:rPr>
        <w:t>of dischargers</w:t>
      </w:r>
      <w:r w:rsidRPr="00273B99">
        <w:rPr>
          <w:rFonts w:asciiTheme="minorHAnsi" w:hAnsiTheme="minorHAnsi" w:cstheme="minorHAnsi"/>
          <w:sz w:val="14"/>
        </w:rPr>
        <w:t xml:space="preserve"> under a single permit. General permits typically require facilities seeking permit coverage to submit a notice of intent (NOI) to be covered, the contents of which are described in the general permit. Both types of permits are issued for a fixed period of time not to exceed five years. CWA section 402(b)(1)(B) and 40 CFR 122.46.</w:t>
      </w:r>
    </w:p>
    <w:p w14:paraId="517079C3" w14:textId="77777777" w:rsidR="00161D72" w:rsidRPr="00273B99" w:rsidRDefault="00161D72" w:rsidP="00161D72">
      <w:pPr>
        <w:rPr>
          <w:rFonts w:asciiTheme="minorHAnsi" w:hAnsiTheme="minorHAnsi" w:cstheme="minorHAnsi"/>
        </w:rPr>
      </w:pPr>
    </w:p>
    <w:p w14:paraId="62FBFEC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EPA cannot reissue a NPDES permit without making a BTA determination — states need the EPA </w:t>
      </w:r>
    </w:p>
    <w:p w14:paraId="78695F4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U.S. </w:t>
      </w:r>
      <w:r w:rsidRPr="00273B99">
        <w:rPr>
          <w:rStyle w:val="Heading4Char"/>
          <w:rFonts w:asciiTheme="minorHAnsi" w:hAnsiTheme="minorHAnsi" w:cstheme="minorHAnsi"/>
        </w:rPr>
        <w:t>E</w:t>
      </w:r>
      <w:r w:rsidRPr="00273B99">
        <w:rPr>
          <w:rFonts w:asciiTheme="minorHAnsi" w:hAnsiTheme="minorHAnsi" w:cstheme="minorHAnsi"/>
        </w:rPr>
        <w:t xml:space="preserve">nvironmental </w:t>
      </w:r>
      <w:r w:rsidRPr="00273B99">
        <w:rPr>
          <w:rStyle w:val="Heading4Char"/>
          <w:rFonts w:asciiTheme="minorHAnsi" w:hAnsiTheme="minorHAnsi" w:cstheme="minorHAnsi"/>
        </w:rPr>
        <w:t>P</w:t>
      </w:r>
      <w:r w:rsidRPr="00273B99">
        <w:rPr>
          <w:rFonts w:asciiTheme="minorHAnsi" w:hAnsiTheme="minorHAnsi" w:cstheme="minorHAnsi"/>
        </w:rPr>
        <w:t xml:space="preserve">rotection </w:t>
      </w:r>
      <w:r w:rsidRPr="00273B99">
        <w:rPr>
          <w:rStyle w:val="Heading4Char"/>
          <w:rFonts w:asciiTheme="minorHAnsi" w:hAnsiTheme="minorHAnsi" w:cstheme="minorHAnsi"/>
        </w:rPr>
        <w:t>A</w:t>
      </w:r>
      <w:r w:rsidRPr="00273B99">
        <w:rPr>
          <w:rFonts w:asciiTheme="minorHAnsi" w:hAnsiTheme="minorHAnsi" w:cstheme="minorHAnsi"/>
        </w:rPr>
        <w:t>gency, 20</w:t>
      </w:r>
      <w:r w:rsidRPr="00273B99">
        <w:rPr>
          <w:rStyle w:val="Heading4Char"/>
          <w:rFonts w:asciiTheme="minorHAnsi" w:hAnsiTheme="minorHAnsi" w:cstheme="minorHAnsi"/>
        </w:rPr>
        <w:t>20</w:t>
      </w:r>
      <w:r w:rsidRPr="00273B99">
        <w:rPr>
          <w:rFonts w:asciiTheme="minorHAnsi" w:hAnsiTheme="minorHAnsi" w:cstheme="minorHAnsi"/>
        </w:rPr>
        <w:t xml:space="preserve">, " Responses to Comments Public Review of Merrimack Station NPDES Permit No. NH0001465 " </w:t>
      </w:r>
      <w:r w:rsidRPr="00273B99">
        <w:rPr>
          <w:rFonts w:asciiTheme="minorHAnsi" w:hAnsiTheme="minorHAnsi" w:cstheme="minorHAnsi"/>
          <w:i/>
          <w:iCs/>
        </w:rPr>
        <w:t>EPA</w:t>
      </w:r>
      <w:r w:rsidRPr="00273B99">
        <w:rPr>
          <w:rFonts w:asciiTheme="minorHAnsi" w:hAnsiTheme="minorHAnsi" w:cstheme="minorHAnsi"/>
        </w:rPr>
        <w:t>, https://www3.epa.gov/region1/npdes/merrimackstation/pdfs/final/merrimack-final-rtc-ch-3.pdf//LaD</w:t>
      </w:r>
    </w:p>
    <w:p w14:paraId="7D78D180"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10.3.2 EPA May Not Issue a NPDES Permit that Defers a BTA Decision Until Further Studies Are Conducted. </w:t>
      </w:r>
      <w:r w:rsidRPr="00273B99">
        <w:rPr>
          <w:rStyle w:val="StyleUnderline"/>
          <w:rFonts w:asciiTheme="minorHAnsi" w:hAnsiTheme="minorHAnsi" w:cstheme="minorHAnsi"/>
        </w:rPr>
        <w:t>Under federal law, EPA cannot lawfully re-issue a NPDES permit without making a BTA determination — that is, without first determining which technology is the best available for minimizing the adverse environmental impact of its cooling water intake structures.</w:t>
      </w:r>
      <w:r w:rsidRPr="00273B99">
        <w:rPr>
          <w:rFonts w:asciiTheme="minorHAnsi" w:hAnsiTheme="minorHAnsi" w:cstheme="minorHAnsi"/>
          <w:sz w:val="16"/>
        </w:rPr>
        <w:t xml:space="preserve"> Likewise, </w:t>
      </w:r>
      <w:r w:rsidRPr="00273B99">
        <w:rPr>
          <w:rStyle w:val="StyleUnderline"/>
          <w:rFonts w:asciiTheme="minorHAnsi" w:hAnsiTheme="minorHAnsi" w:cstheme="minorHAnsi"/>
        </w:rPr>
        <w:t>the agency may not issue a NPDES permit that does not require a level of protection</w:t>
      </w:r>
      <w:r w:rsidRPr="00273B99">
        <w:rPr>
          <w:rFonts w:asciiTheme="minorHAnsi" w:hAnsiTheme="minorHAnsi" w:cstheme="minorHAnsi"/>
          <w:sz w:val="16"/>
        </w:rPr>
        <w:t xml:space="preserve"> for aquatic life that is </w:t>
      </w:r>
      <w:r w:rsidRPr="00273B99">
        <w:rPr>
          <w:rStyle w:val="StyleUnderline"/>
          <w:rFonts w:asciiTheme="minorHAnsi" w:hAnsiTheme="minorHAnsi" w:cstheme="minorHAnsi"/>
        </w:rPr>
        <w:t>consistent with</w:t>
      </w:r>
      <w:r w:rsidRPr="00273B99">
        <w:rPr>
          <w:rFonts w:asciiTheme="minorHAnsi" w:hAnsiTheme="minorHAnsi" w:cstheme="minorHAnsi"/>
          <w:sz w:val="16"/>
        </w:rPr>
        <w:t xml:space="preserve"> the use of the technology that EPA has determined to be </w:t>
      </w:r>
      <w:r w:rsidRPr="00273B99">
        <w:rPr>
          <w:rStyle w:val="StyleUnderline"/>
          <w:rFonts w:asciiTheme="minorHAnsi" w:hAnsiTheme="minorHAnsi" w:cstheme="minorHAnsi"/>
        </w:rPr>
        <w:t>BTA</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Deferring either the determination of BTA or the establishment of permit requirements reflecting that determination would violate several provisions of the Clean Water Act and its regulations. </w:t>
      </w:r>
    </w:p>
    <w:p w14:paraId="1F0A0A06"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To begin with, </w:t>
      </w:r>
      <w:r w:rsidRPr="00273B99">
        <w:rPr>
          <w:rStyle w:val="StyleUnderline"/>
          <w:rFonts w:asciiTheme="minorHAnsi" w:hAnsiTheme="minorHAnsi" w:cstheme="minorHAnsi"/>
        </w:rPr>
        <w:t>Section 316(b) requires EPA to make a BTA determination every time it issues a NPDES permit</w:t>
      </w:r>
      <w:r w:rsidRPr="00273B99">
        <w:rPr>
          <w:rFonts w:asciiTheme="minorHAnsi" w:hAnsiTheme="minorHAnsi" w:cstheme="minorHAnsi"/>
          <w:sz w:val="16"/>
        </w:rPr>
        <w:t xml:space="preserve">. </w:t>
      </w:r>
      <w:r w:rsidRPr="00273B99">
        <w:rPr>
          <w:rStyle w:val="StyleUnderline"/>
          <w:rFonts w:asciiTheme="minorHAnsi" w:hAnsiTheme="minorHAnsi" w:cstheme="minorHAnsi"/>
        </w:rPr>
        <w:t>Section 316(b) imposes a mandatory, enforceable, time-limited duty on EPA to implement the requirements of that section within the time limits set forth in CWA sections 301 and 306</w:t>
      </w:r>
      <w:r w:rsidRPr="00273B99">
        <w:rPr>
          <w:rFonts w:asciiTheme="minorHAnsi" w:hAnsiTheme="minorHAnsi" w:cstheme="minorHAnsi"/>
          <w:sz w:val="16"/>
        </w:rPr>
        <w:t xml:space="preserve">.31 For existing facilities, the deadline for complying with BTA was March 31, 1989. As EPA’s general counsel explained in 1976, “[i]nsofar as neither § 316(b) nor the regulations thereunder specify a time limitation for the application of best technology available, the ultimate compliance date under § 316(b) is governed only by § 301(b)(2)(A) which requires compliance not later than July 1, 1983,”32 which Congress later extended to March 31, 1989.33 This 1989 deadline is absolute, and </w:t>
      </w:r>
      <w:r w:rsidRPr="00273B99">
        <w:rPr>
          <w:rStyle w:val="StyleUnderline"/>
          <w:rFonts w:asciiTheme="minorHAnsi" w:hAnsiTheme="minorHAnsi" w:cstheme="minorHAnsi"/>
        </w:rPr>
        <w:t xml:space="preserve">permit writers are without authority to grant an extension in NPDES permits of the Act’s time limits for the imposition of technology-based standards.34 </w:t>
      </w:r>
    </w:p>
    <w:p w14:paraId="5F2F38A8"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In addition to the statutory obligation to make a BTA determination, EPA’s 2014 § 316(b) </w:t>
      </w:r>
      <w:r w:rsidRPr="00273B99">
        <w:rPr>
          <w:rStyle w:val="StyleUnderline"/>
          <w:rFonts w:asciiTheme="minorHAnsi" w:hAnsiTheme="minorHAnsi" w:cstheme="minorHAnsi"/>
        </w:rPr>
        <w:t>Regulations provide that, for any permit issued after July 14, 2018, EPA must include permit conditions to implement and ensure compliance with the regulation’s entrainment and impingement mortality standards</w:t>
      </w:r>
      <w:r w:rsidRPr="00273B99">
        <w:rPr>
          <w:rFonts w:asciiTheme="minorHAnsi" w:hAnsiTheme="minorHAnsi" w:cstheme="minorHAnsi"/>
          <w:sz w:val="16"/>
        </w:rPr>
        <w:t xml:space="preserve">.35 In addition to Section 316(b), </w:t>
      </w:r>
      <w:r w:rsidRPr="00273B99">
        <w:rPr>
          <w:rStyle w:val="StyleUnderline"/>
          <w:rFonts w:asciiTheme="minorHAnsi" w:hAnsiTheme="minorHAnsi" w:cstheme="minorHAnsi"/>
        </w:rPr>
        <w:t>Section 402 also forbids issuing a NPDES permit without a BTA determination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Section 402(a)(1)(A) authorizes EPA to issue NPDES permits for point source discharges </w:t>
      </w:r>
      <w:r w:rsidRPr="00273B99">
        <w:rPr>
          <w:rFonts w:asciiTheme="minorHAnsi" w:hAnsiTheme="minorHAnsi" w:cstheme="minorHAnsi"/>
          <w:sz w:val="16"/>
        </w:rPr>
        <w:t>“</w:t>
      </w:r>
      <w:r w:rsidRPr="00273B99">
        <w:rPr>
          <w:rStyle w:val="StyleUnderline"/>
          <w:rFonts w:asciiTheme="minorHAnsi" w:hAnsiTheme="minorHAnsi" w:cstheme="minorHAnsi"/>
        </w:rPr>
        <w:t xml:space="preserve">on condition that such discharge will meet … all applicable requirements </w:t>
      </w:r>
      <w:r w:rsidRPr="00273B99">
        <w:rPr>
          <w:rFonts w:asciiTheme="minorHAnsi" w:hAnsiTheme="minorHAnsi" w:cstheme="minorHAnsi"/>
          <w:sz w:val="16"/>
        </w:rPr>
        <w:t xml:space="preserve">under sections [301 and 306],” </w:t>
      </w:r>
      <w:r w:rsidRPr="00273B99">
        <w:rPr>
          <w:rStyle w:val="StyleUnderline"/>
          <w:rFonts w:asciiTheme="minorHAnsi" w:hAnsiTheme="minorHAnsi" w:cstheme="minorHAnsi"/>
        </w:rPr>
        <w:t>one of which is Section 316(b)’s requirement that cooling water intake structures reflect BTA</w:t>
      </w:r>
      <w:r w:rsidRPr="00273B99">
        <w:rPr>
          <w:rFonts w:asciiTheme="minorHAnsi" w:hAnsiTheme="minorHAnsi" w:cstheme="minorHAnsi"/>
          <w:sz w:val="16"/>
        </w:rPr>
        <w:t>.</w:t>
      </w:r>
      <w:r w:rsidRPr="00273B99">
        <w:rPr>
          <w:rStyle w:val="StyleUnderline"/>
          <w:rFonts w:asciiTheme="minorHAnsi" w:hAnsiTheme="minorHAnsi" w:cstheme="minorHAnsi"/>
        </w:rPr>
        <w:t>36 NPDES permits are issued to point sources</w:t>
      </w:r>
      <w:r w:rsidRPr="00273B99">
        <w:rPr>
          <w:rFonts w:asciiTheme="minorHAnsi" w:hAnsiTheme="minorHAnsi" w:cstheme="minorHAnsi"/>
          <w:sz w:val="16"/>
        </w:rPr>
        <w:t xml:space="preserve">,37 which are defined as “conveyances … from which pollutants are or may be discharged,”38 </w:t>
      </w:r>
      <w:r w:rsidRPr="00273B99">
        <w:rPr>
          <w:rStyle w:val="StyleUnderline"/>
          <w:rFonts w:asciiTheme="minorHAnsi" w:hAnsiTheme="minorHAnsi" w:cstheme="minorHAnsi"/>
        </w:rPr>
        <w:t>and Section 316(b) expressly applies BTA requirements to “point source[s].” One of the requirements on which a point source’s discharge to the surface waters must be conditioned, then, is that its intake of those waters for cooling be done in accordance with Section 316(b).</w:t>
      </w:r>
      <w:r w:rsidRPr="00273B99">
        <w:rPr>
          <w:rFonts w:asciiTheme="minorHAnsi" w:hAnsiTheme="minorHAnsi" w:cstheme="minorHAnsi"/>
          <w:sz w:val="16"/>
        </w:rPr>
        <w:t xml:space="preserve"> If it does not, that discharge does not “meet … all applicable requirements” of Section 301 or 306. Further, Section 402(b) provides a detailed list of the provisions a permit must contain. Included among these is the mandate that such permits “apply, and insure compliance with, any applicable requirements” of Sections 301 and 306.39 Accordingly, Section 402 prohibits the issuance of a NPDES permit that does not condition the discharge on compliance with Section 316(b). </w:t>
      </w:r>
    </w:p>
    <w:p w14:paraId="319D72E1"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Indeed, </w:t>
      </w:r>
      <w:r w:rsidRPr="00273B99">
        <w:rPr>
          <w:rStyle w:val="StyleUnderline"/>
          <w:rFonts w:asciiTheme="minorHAnsi" w:hAnsiTheme="minorHAnsi" w:cstheme="minorHAnsi"/>
        </w:rPr>
        <w:t>EPA Region 1 has admitted that “[Section] 316(b) determinations must be revisited with each permit reissuance</w:t>
      </w:r>
      <w:r w:rsidRPr="00273B99">
        <w:rPr>
          <w:rFonts w:asciiTheme="minorHAnsi" w:hAnsiTheme="minorHAnsi" w:cstheme="minorHAnsi"/>
          <w:sz w:val="16"/>
        </w:rPr>
        <w:t xml:space="preserve">. Permit conditions imposed under § 316(b) must satisfy the statute and may be based either on applicable regulatory guidelines or, in their absence, on case-by-case Best Professional Judgment (BPJ) determinations.”40 </w:t>
      </w:r>
      <w:r w:rsidRPr="00273B99">
        <w:rPr>
          <w:rStyle w:val="StyleUnderline"/>
          <w:rFonts w:asciiTheme="minorHAnsi" w:hAnsiTheme="minorHAnsi" w:cstheme="minorHAnsi"/>
        </w:rPr>
        <w:t>EPA is thus required to compel adherence to the CWA’s “best technology available” standard every time it issues a NPDES permit for a point source with an intake structure. In other words, there is no authority allowing EPA to issue a NPDES permit that defers the Section 316(b) BTA determination.</w:t>
      </w:r>
    </w:p>
    <w:p w14:paraId="004CE028" w14:textId="77777777" w:rsidR="00161D72" w:rsidRPr="00273B99" w:rsidRDefault="00161D72" w:rsidP="00161D72">
      <w:pPr>
        <w:rPr>
          <w:rFonts w:asciiTheme="minorHAnsi" w:hAnsiTheme="minorHAnsi" w:cstheme="minorHAnsi"/>
        </w:rPr>
      </w:pPr>
    </w:p>
    <w:p w14:paraId="20401DC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no permits with anything developed outside or after its issuance either </w:t>
      </w:r>
    </w:p>
    <w:p w14:paraId="56C2F41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U.S. </w:t>
      </w:r>
      <w:r w:rsidRPr="00273B99">
        <w:rPr>
          <w:rStyle w:val="Heading4Char"/>
          <w:rFonts w:asciiTheme="minorHAnsi" w:hAnsiTheme="minorHAnsi" w:cstheme="minorHAnsi"/>
        </w:rPr>
        <w:t>E</w:t>
      </w:r>
      <w:r w:rsidRPr="00273B99">
        <w:rPr>
          <w:rFonts w:asciiTheme="minorHAnsi" w:hAnsiTheme="minorHAnsi" w:cstheme="minorHAnsi"/>
        </w:rPr>
        <w:t xml:space="preserve">nvironmental </w:t>
      </w:r>
      <w:r w:rsidRPr="00273B99">
        <w:rPr>
          <w:rStyle w:val="Heading4Char"/>
          <w:rFonts w:asciiTheme="minorHAnsi" w:hAnsiTheme="minorHAnsi" w:cstheme="minorHAnsi"/>
        </w:rPr>
        <w:t>P</w:t>
      </w:r>
      <w:r w:rsidRPr="00273B99">
        <w:rPr>
          <w:rFonts w:asciiTheme="minorHAnsi" w:hAnsiTheme="minorHAnsi" w:cstheme="minorHAnsi"/>
        </w:rPr>
        <w:t xml:space="preserve">rotection </w:t>
      </w:r>
      <w:r w:rsidRPr="00273B99">
        <w:rPr>
          <w:rStyle w:val="Heading4Char"/>
          <w:rFonts w:asciiTheme="minorHAnsi" w:hAnsiTheme="minorHAnsi" w:cstheme="minorHAnsi"/>
        </w:rPr>
        <w:t>A</w:t>
      </w:r>
      <w:r w:rsidRPr="00273B99">
        <w:rPr>
          <w:rFonts w:asciiTheme="minorHAnsi" w:hAnsiTheme="minorHAnsi" w:cstheme="minorHAnsi"/>
        </w:rPr>
        <w:t>gency, 20</w:t>
      </w:r>
      <w:r w:rsidRPr="00273B99">
        <w:rPr>
          <w:rStyle w:val="Heading4Char"/>
          <w:rFonts w:asciiTheme="minorHAnsi" w:hAnsiTheme="minorHAnsi" w:cstheme="minorHAnsi"/>
        </w:rPr>
        <w:t>20</w:t>
      </w:r>
      <w:r w:rsidRPr="00273B99">
        <w:rPr>
          <w:rFonts w:asciiTheme="minorHAnsi" w:hAnsiTheme="minorHAnsi" w:cstheme="minorHAnsi"/>
        </w:rPr>
        <w:t xml:space="preserve">, " Responses to Comments Public Review of Merrimack Station NPDES Permit No. NH0001465 " </w:t>
      </w:r>
      <w:r w:rsidRPr="00273B99">
        <w:rPr>
          <w:rFonts w:asciiTheme="minorHAnsi" w:hAnsiTheme="minorHAnsi" w:cstheme="minorHAnsi"/>
          <w:i/>
          <w:iCs/>
        </w:rPr>
        <w:t>EPA</w:t>
      </w:r>
      <w:r w:rsidRPr="00273B99">
        <w:rPr>
          <w:rFonts w:asciiTheme="minorHAnsi" w:hAnsiTheme="minorHAnsi" w:cstheme="minorHAnsi"/>
        </w:rPr>
        <w:t>, https://www3.epa.gov/region1/npdes/merrimackstation/pdfs/final/merrimack-final-rtc-ch-3.pdf//LaD</w:t>
      </w:r>
    </w:p>
    <w:p w14:paraId="101B29AB"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10.3.4 </w:t>
      </w:r>
      <w:r w:rsidRPr="00273B99">
        <w:rPr>
          <w:rStyle w:val="StyleUnderline"/>
          <w:rFonts w:asciiTheme="minorHAnsi" w:hAnsiTheme="minorHAnsi" w:cstheme="minorHAnsi"/>
        </w:rPr>
        <w:t>EPA May Not Issue a NPDES Permit that Allows Material BTA Requirements to Be Developed After the Fact and Contained Only in a Separate, Non-Permit Document.</w:t>
      </w:r>
      <w:r w:rsidRPr="00273B99">
        <w:rPr>
          <w:rFonts w:asciiTheme="minorHAnsi" w:hAnsiTheme="minorHAnsi" w:cstheme="minorHAnsi"/>
          <w:sz w:val="16"/>
        </w:rPr>
        <w:t xml:space="preserve"> As the federal courts have held, </w:t>
      </w:r>
      <w:r w:rsidRPr="00273B99">
        <w:rPr>
          <w:rStyle w:val="StyleUnderline"/>
          <w:rFonts w:asciiTheme="minorHAnsi" w:hAnsiTheme="minorHAnsi" w:cstheme="minorHAnsi"/>
        </w:rPr>
        <w:t>when issuing a NPDES permit, EPA must include all of the effluent limitations and other discharge-related limitations in the permit itself</w:t>
      </w:r>
      <w:r w:rsidRPr="00273B99">
        <w:rPr>
          <w:rFonts w:asciiTheme="minorHAnsi" w:hAnsiTheme="minorHAnsi" w:cstheme="minorHAnsi"/>
          <w:sz w:val="16"/>
        </w:rPr>
        <w:t xml:space="preserve">. </w:t>
      </w:r>
      <w:r w:rsidRPr="00273B99">
        <w:rPr>
          <w:rStyle w:val="StyleUnderline"/>
          <w:rFonts w:asciiTheme="minorHAnsi" w:hAnsiTheme="minorHAnsi" w:cstheme="minorHAnsi"/>
        </w:rPr>
        <w:t>EPA may not issue a NPDES permit</w:t>
      </w:r>
      <w:r w:rsidRPr="00273B99">
        <w:rPr>
          <w:rFonts w:asciiTheme="minorHAnsi" w:hAnsiTheme="minorHAnsi" w:cstheme="minorHAnsi"/>
          <w:sz w:val="16"/>
        </w:rPr>
        <w:t xml:space="preserve"> with a provision </w:t>
      </w:r>
      <w:r w:rsidRPr="00273B99">
        <w:rPr>
          <w:rStyle w:val="StyleUnderline"/>
          <w:rFonts w:asciiTheme="minorHAnsi" w:hAnsiTheme="minorHAnsi" w:cstheme="minorHAnsi"/>
        </w:rPr>
        <w:t>allowing critical substantive requirements to be developed by the permittee at a later time</w:t>
      </w:r>
      <w:r w:rsidRPr="00273B99">
        <w:rPr>
          <w:rFonts w:asciiTheme="minorHAnsi" w:hAnsiTheme="minorHAnsi" w:cstheme="minorHAnsi"/>
          <w:sz w:val="16"/>
        </w:rPr>
        <w:t xml:space="preserve"> (with or without EPA oversight and approval) </w:t>
      </w:r>
      <w:r w:rsidRPr="00273B99">
        <w:rPr>
          <w:rStyle w:val="StyleUnderline"/>
          <w:rFonts w:asciiTheme="minorHAnsi" w:hAnsiTheme="minorHAnsi" w:cstheme="minorHAnsi"/>
        </w:rPr>
        <w:t>and contained only in some other document, outside the permit, because that would violate, among other things, the CWA and APA’s public participation requirements.</w:t>
      </w:r>
    </w:p>
    <w:p w14:paraId="7D1A3CA4"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For example, </w:t>
      </w:r>
      <w:r w:rsidRPr="00273B99">
        <w:rPr>
          <w:rStyle w:val="StyleUnderline"/>
          <w:rFonts w:asciiTheme="minorHAnsi" w:hAnsiTheme="minorHAnsi" w:cstheme="minorHAnsi"/>
        </w:rPr>
        <w:t>in Waterkeeper Alliance, Inc. v. United States EPA,46 the United States Court of Appeals for the Second Circuit remanded an EPA regulation that would have allowed NPDES permits for concentrated animal feeding operations to omit critical aspects of the operations’ pollution control requirements, which would instead be developed by the permittees and contained in a separate nutrient management plan.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court explained at length that this was illegal for various reasons: </w:t>
      </w:r>
    </w:p>
    <w:p w14:paraId="72955044" w14:textId="77777777" w:rsidR="00161D72" w:rsidRPr="00273B99" w:rsidRDefault="00161D72" w:rsidP="00161D72">
      <w:pPr>
        <w:ind w:left="720"/>
        <w:rPr>
          <w:rFonts w:asciiTheme="minorHAnsi" w:hAnsiTheme="minorHAnsi" w:cstheme="minorHAnsi"/>
          <w:sz w:val="16"/>
          <w:szCs w:val="16"/>
        </w:rPr>
      </w:pPr>
      <w:r w:rsidRPr="00273B99">
        <w:rPr>
          <w:rFonts w:asciiTheme="minorHAnsi" w:hAnsiTheme="minorHAnsi" w:cstheme="minorHAnsi"/>
          <w:sz w:val="16"/>
          <w:szCs w:val="16"/>
        </w:rPr>
        <w:t xml:space="preserve">[T]he permitting scheme established [by EPA] . . . violates the Clean Water Act’s public participation requirements and is otherwise arbitrary and capricious under the Administrative Procedure Act. </w:t>
      </w:r>
    </w:p>
    <w:p w14:paraId="65354819" w14:textId="77777777" w:rsidR="00161D72" w:rsidRPr="00273B99" w:rsidRDefault="00161D72" w:rsidP="00161D72">
      <w:pPr>
        <w:ind w:left="720"/>
        <w:rPr>
          <w:rFonts w:asciiTheme="minorHAnsi" w:hAnsiTheme="minorHAnsi" w:cstheme="minorHAnsi"/>
          <w:sz w:val="16"/>
        </w:rPr>
      </w:pPr>
      <w:r w:rsidRPr="00273B99">
        <w:rPr>
          <w:rStyle w:val="StyleUnderline"/>
          <w:rFonts w:asciiTheme="minorHAnsi" w:hAnsiTheme="minorHAnsi" w:cstheme="minorHAnsi"/>
        </w:rPr>
        <w:t>Congress</w:t>
      </w:r>
      <w:r w:rsidRPr="00273B99">
        <w:rPr>
          <w:rFonts w:asciiTheme="minorHAnsi" w:hAnsiTheme="minorHAnsi" w:cstheme="minorHAnsi"/>
          <w:sz w:val="16"/>
        </w:rPr>
        <w:t xml:space="preserve"> clearly </w:t>
      </w:r>
      <w:r w:rsidRPr="00273B99">
        <w:rPr>
          <w:rStyle w:val="StyleUnderline"/>
          <w:rFonts w:asciiTheme="minorHAnsi" w:hAnsiTheme="minorHAnsi" w:cstheme="minorHAnsi"/>
        </w:rPr>
        <w:t>intended to guarantee the public a meaningful role in the implementation of the Clean Water Act</w:t>
      </w:r>
      <w:r w:rsidRPr="00273B99">
        <w:rPr>
          <w:rFonts w:asciiTheme="minorHAnsi" w:hAnsiTheme="minorHAnsi" w:cstheme="minorHAnsi"/>
          <w:sz w:val="16"/>
        </w:rPr>
        <w:t xml:space="preserve">. The Act unequivocally and broadly declares, for example, that “public participation in the development, revision, and enforcement of any regulation, standard, effluent limitation, plan, or program established by the Administrator or any State under this Act shall be provided for, encouraged, and assisted by the Administrator and the States." 33 U.S.C. § 1251(e). Consistent with this demand, </w:t>
      </w:r>
      <w:r w:rsidRPr="00273B99">
        <w:rPr>
          <w:rStyle w:val="StyleUnderline"/>
          <w:rFonts w:asciiTheme="minorHAnsi" w:hAnsiTheme="minorHAnsi" w:cstheme="minorHAnsi"/>
        </w:rPr>
        <w:t>the Act</w:t>
      </w:r>
      <w:r w:rsidRPr="00273B99">
        <w:rPr>
          <w:rFonts w:asciiTheme="minorHAnsi" w:hAnsiTheme="minorHAnsi" w:cstheme="minorHAnsi"/>
          <w:sz w:val="16"/>
        </w:rPr>
        <w:t xml:space="preserve"> further </w:t>
      </w:r>
      <w:r w:rsidRPr="00273B99">
        <w:rPr>
          <w:rStyle w:val="StyleUnderline"/>
          <w:rFonts w:asciiTheme="minorHAnsi" w:hAnsiTheme="minorHAnsi" w:cstheme="minorHAnsi"/>
        </w:rPr>
        <w:t>provides that there be an “opportunity for public</w:t>
      </w:r>
      <w:r w:rsidRPr="00273B99">
        <w:rPr>
          <w:rFonts w:asciiTheme="minorHAnsi" w:hAnsiTheme="minorHAnsi" w:cstheme="minorHAnsi"/>
          <w:sz w:val="16"/>
        </w:rPr>
        <w:t xml:space="preserve"> </w:t>
      </w:r>
      <w:r w:rsidRPr="00273B99">
        <w:rPr>
          <w:rStyle w:val="StyleUnderline"/>
          <w:rFonts w:asciiTheme="minorHAnsi" w:hAnsiTheme="minorHAnsi" w:cstheme="minorHAnsi"/>
        </w:rPr>
        <w:t>hearing” before any NPDES permit issues</w:t>
      </w:r>
      <w:r w:rsidRPr="00273B99">
        <w:rPr>
          <w:rFonts w:asciiTheme="minorHAnsi" w:hAnsiTheme="minorHAnsi" w:cstheme="minorHAnsi"/>
          <w:sz w:val="16"/>
        </w:rPr>
        <w:t xml:space="preserve">, see 33 U.S.C. §§ 1342(a), 1342 (b)(3); </w:t>
      </w:r>
      <w:r w:rsidRPr="00273B99">
        <w:rPr>
          <w:rStyle w:val="StyleUnderline"/>
          <w:rFonts w:asciiTheme="minorHAnsi" w:hAnsiTheme="minorHAnsi" w:cstheme="minorHAnsi"/>
        </w:rPr>
        <w:t xml:space="preserve">that a “copy of each permit application and each permit issued under this section [1342] shall be available to the public,” </w:t>
      </w:r>
      <w:r w:rsidRPr="00273B99">
        <w:rPr>
          <w:rFonts w:asciiTheme="minorHAnsi" w:hAnsiTheme="minorHAnsi" w:cstheme="minorHAnsi"/>
          <w:sz w:val="16"/>
        </w:rPr>
        <w:t>see 33 U.S.C. § 1342(j);</w:t>
      </w:r>
      <w:r w:rsidRPr="00273B99">
        <w:rPr>
          <w:rStyle w:val="StyleUnderline"/>
          <w:rFonts w:asciiTheme="minorHAnsi" w:hAnsiTheme="minorHAnsi" w:cstheme="minorHAnsi"/>
        </w:rPr>
        <w:t xml:space="preserve"> and that “any citizen” may bring a civil suit for violations of the Act</w:t>
      </w:r>
      <w:r w:rsidRPr="00273B99">
        <w:rPr>
          <w:rFonts w:asciiTheme="minorHAnsi" w:hAnsiTheme="minorHAnsi" w:cstheme="minorHAnsi"/>
          <w:sz w:val="16"/>
        </w:rPr>
        <w:t xml:space="preserve">, see 33 U.S.C. § 1365(a). </w:t>
      </w:r>
    </w:p>
    <w:p w14:paraId="481BC99D" w14:textId="77777777" w:rsidR="00161D72" w:rsidRPr="00273B99" w:rsidRDefault="00161D72" w:rsidP="00161D72">
      <w:pPr>
        <w:ind w:left="720"/>
        <w:rPr>
          <w:rFonts w:asciiTheme="minorHAnsi" w:hAnsiTheme="minorHAnsi" w:cstheme="minorHAnsi"/>
          <w:sz w:val="16"/>
        </w:rPr>
      </w:pPr>
      <w:r w:rsidRPr="00273B99">
        <w:rPr>
          <w:rStyle w:val="StyleUnderline"/>
          <w:rFonts w:asciiTheme="minorHAnsi" w:hAnsiTheme="minorHAnsi" w:cstheme="minorHAnsi"/>
        </w:rPr>
        <w:t>The . . . Rule deprives the public of the opportunity for the sort of regulatory participation that the Act guarantees</w:t>
      </w:r>
      <w:r w:rsidRPr="00273B99">
        <w:rPr>
          <w:rFonts w:asciiTheme="minorHAnsi" w:hAnsiTheme="minorHAnsi" w:cstheme="minorHAnsi"/>
          <w:sz w:val="16"/>
        </w:rPr>
        <w:t xml:space="preserve"> because the Rule effectively shields the nutrient management plans from public scrutiny and comment [by] fail[ing] to require that the terms of the nutrient management plans be included in the NPDES permits . . .</w:t>
      </w:r>
      <w:r w:rsidRPr="00273B99">
        <w:rPr>
          <w:rStyle w:val="StyleUnderline"/>
          <w:rFonts w:asciiTheme="minorHAnsi" w:hAnsiTheme="minorHAnsi" w:cstheme="minorHAnsi"/>
        </w:rPr>
        <w:t>This scheme violates the Act’s public participation requirements in a number of respects</w:t>
      </w:r>
      <w:r w:rsidRPr="00273B99">
        <w:rPr>
          <w:rFonts w:asciiTheme="minorHAnsi" w:hAnsiTheme="minorHAnsi" w:cstheme="minorHAnsi"/>
          <w:sz w:val="16"/>
        </w:rPr>
        <w:t xml:space="preserve">. First and foremost, in light of our holding that the terms of the nutrient management plans constitute effluent limitations that should have been included in NPDES permits, </w:t>
      </w:r>
      <w:r w:rsidRPr="00273B99">
        <w:rPr>
          <w:rStyle w:val="StyleUnderline"/>
          <w:rFonts w:asciiTheme="minorHAnsi" w:hAnsiTheme="minorHAnsi" w:cstheme="minorHAnsi"/>
        </w:rPr>
        <w:t>the . . . Rule deprives the public of its right to assist in the “development, revision, and enforcement of . . . [an] effluent limitation</w:t>
      </w:r>
      <w:r w:rsidRPr="00273B99">
        <w:rPr>
          <w:rFonts w:asciiTheme="minorHAnsi" w:hAnsiTheme="minorHAnsi" w:cstheme="minorHAnsi"/>
          <w:sz w:val="16"/>
        </w:rPr>
        <w:t xml:space="preserve">.” 33 U.S.C. § 1251(e) (emphasis added). More specifically, </w:t>
      </w:r>
      <w:r w:rsidRPr="00273B99">
        <w:rPr>
          <w:rStyle w:val="StyleUnderline"/>
          <w:rFonts w:asciiTheme="minorHAnsi" w:hAnsiTheme="minorHAnsi" w:cstheme="minorHAnsi"/>
        </w:rPr>
        <w:t>the . . . Rule prevents the public from calling for a hearing about — and then meaningfully commenting on — NPDES permits before they issue</w:t>
      </w:r>
      <w:r w:rsidRPr="00273B99">
        <w:rPr>
          <w:rFonts w:asciiTheme="minorHAnsi" w:hAnsiTheme="minorHAnsi" w:cstheme="minorHAnsi"/>
          <w:sz w:val="16"/>
        </w:rPr>
        <w:t xml:space="preserve">. See 33 U.S.C. §§ 1342(a), 1342 (b)(3). The . . . Rule also impermissibly compromises the public’s ability to bring citizen-suits, a “proven enforcement tool” that “Congress intended [to be used . . .] to both spur and supplement government enforcement actions.” Clean Water Act Amendments of 1985, Senate Environment and Public Works Comm., S. Rep. No. 50, 99th Cong., 1st Sess. 28 (1985). Under the . . . Rule, as written, </w:t>
      </w:r>
      <w:r w:rsidRPr="00273B99">
        <w:rPr>
          <w:rStyle w:val="StyleUnderline"/>
          <w:rFonts w:asciiTheme="minorHAnsi" w:hAnsiTheme="minorHAnsi" w:cstheme="minorHAnsi"/>
        </w:rPr>
        <w:t>citizens would be limited to enforcing the mere requirement</w:t>
      </w:r>
      <w:r w:rsidRPr="00273B99">
        <w:rPr>
          <w:rFonts w:asciiTheme="minorHAnsi" w:hAnsiTheme="minorHAnsi" w:cstheme="minorHAnsi"/>
          <w:sz w:val="16"/>
        </w:rPr>
        <w:t xml:space="preserve"> to develop a nutrient management plan, </w:t>
      </w:r>
      <w:r w:rsidRPr="00273B99">
        <w:rPr>
          <w:rStyle w:val="StyleUnderline"/>
          <w:rFonts w:asciiTheme="minorHAnsi" w:hAnsiTheme="minorHAnsi" w:cstheme="minorHAnsi"/>
        </w:rPr>
        <w:t>but</w:t>
      </w:r>
      <w:r w:rsidRPr="00273B99">
        <w:rPr>
          <w:rFonts w:asciiTheme="minorHAnsi" w:hAnsiTheme="minorHAnsi" w:cstheme="minorHAnsi"/>
          <w:sz w:val="16"/>
        </w:rPr>
        <w:t xml:space="preserve"> </w:t>
      </w:r>
      <w:r w:rsidRPr="00273B99">
        <w:rPr>
          <w:rStyle w:val="StyleUnderline"/>
          <w:rFonts w:asciiTheme="minorHAnsi" w:hAnsiTheme="minorHAnsi" w:cstheme="minorHAnsi"/>
        </w:rPr>
        <w:t>would be without means to enforce the terms</w:t>
      </w:r>
      <w:r w:rsidRPr="00273B99">
        <w:rPr>
          <w:rFonts w:asciiTheme="minorHAnsi" w:hAnsiTheme="minorHAnsi" w:cstheme="minorHAnsi"/>
          <w:sz w:val="16"/>
        </w:rPr>
        <w:t xml:space="preserve"> of the nutrient management plans . . . This is unacceptable.</w:t>
      </w:r>
    </w:p>
    <w:p w14:paraId="6D126067" w14:textId="77777777" w:rsidR="00161D72" w:rsidRPr="00273B99" w:rsidRDefault="00161D72" w:rsidP="00161D72">
      <w:pPr>
        <w:rPr>
          <w:rFonts w:asciiTheme="minorHAnsi" w:hAnsiTheme="minorHAnsi" w:cstheme="minorHAnsi"/>
        </w:rPr>
      </w:pPr>
    </w:p>
    <w:p w14:paraId="75093D7C" w14:textId="77777777" w:rsidR="00161D72" w:rsidRPr="00273B99" w:rsidRDefault="00161D72" w:rsidP="00161D72">
      <w:pPr>
        <w:rPr>
          <w:rFonts w:asciiTheme="minorHAnsi" w:hAnsiTheme="minorHAnsi" w:cstheme="minorHAnsi"/>
        </w:rPr>
      </w:pPr>
    </w:p>
    <w:p w14:paraId="7E88B7CD"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EPA Key</w:t>
      </w:r>
    </w:p>
    <w:p w14:paraId="5E003A1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states have to follow EPA regulations &amp; fed works in areas where states aren’t authorized </w:t>
      </w:r>
    </w:p>
    <w:p w14:paraId="49C27A79" w14:textId="77777777" w:rsidR="00161D72" w:rsidRPr="00273B99" w:rsidRDefault="00161D72" w:rsidP="00161D72">
      <w:pPr>
        <w:rPr>
          <w:rFonts w:asciiTheme="minorHAnsi" w:hAnsiTheme="minorHAnsi" w:cstheme="minorHAnsi"/>
        </w:rPr>
      </w:pPr>
      <w:r w:rsidRPr="00273B99">
        <w:rPr>
          <w:rStyle w:val="Heading4Char"/>
          <w:rFonts w:asciiTheme="minorHAnsi" w:hAnsiTheme="minorHAnsi" w:cstheme="minorHAnsi"/>
        </w:rPr>
        <w:t>E</w:t>
      </w:r>
      <w:r w:rsidRPr="00273B99">
        <w:rPr>
          <w:rFonts w:asciiTheme="minorHAnsi" w:hAnsiTheme="minorHAnsi" w:cstheme="minorHAnsi"/>
        </w:rPr>
        <w:t xml:space="preserve">nvironmental </w:t>
      </w:r>
      <w:r w:rsidRPr="00273B99">
        <w:rPr>
          <w:rStyle w:val="Heading4Char"/>
          <w:rFonts w:asciiTheme="minorHAnsi" w:hAnsiTheme="minorHAnsi" w:cstheme="minorHAnsi"/>
        </w:rPr>
        <w:t>P</w:t>
      </w:r>
      <w:r w:rsidRPr="00273B99">
        <w:rPr>
          <w:rFonts w:asciiTheme="minorHAnsi" w:hAnsiTheme="minorHAnsi" w:cstheme="minorHAnsi"/>
        </w:rPr>
        <w:t xml:space="preserve">rotection </w:t>
      </w:r>
      <w:r w:rsidRPr="00273B99">
        <w:rPr>
          <w:rStyle w:val="Heading4Char"/>
          <w:rFonts w:asciiTheme="minorHAnsi" w:hAnsiTheme="minorHAnsi" w:cstheme="minorHAnsi"/>
        </w:rPr>
        <w:t>A</w:t>
      </w:r>
      <w:r w:rsidRPr="00273B99">
        <w:rPr>
          <w:rFonts w:asciiTheme="minorHAnsi" w:hAnsiTheme="minorHAnsi" w:cstheme="minorHAnsi"/>
        </w:rPr>
        <w:t>gency, 08-15-20</w:t>
      </w:r>
      <w:r w:rsidRPr="00273B99">
        <w:rPr>
          <w:rStyle w:val="Heading4Char"/>
          <w:rFonts w:asciiTheme="minorHAnsi" w:hAnsiTheme="minorHAnsi" w:cstheme="minorHAnsi"/>
        </w:rPr>
        <w:t>14</w:t>
      </w:r>
      <w:r w:rsidRPr="00273B99">
        <w:rPr>
          <w:rFonts w:asciiTheme="minorHAnsi" w:hAnsiTheme="minorHAnsi" w:cstheme="minorHAnsi"/>
        </w:rPr>
        <w:t xml:space="preserve">, "National Pollutant Discharge Elimination System-Final Regulations To Establish Requirements for Cooling Water Intake Structures at Existing Facilities and Amend Requirements at Phase I Facilities," </w:t>
      </w:r>
      <w:r w:rsidRPr="00273B99">
        <w:rPr>
          <w:rFonts w:asciiTheme="minorHAnsi" w:hAnsiTheme="minorHAnsi" w:cstheme="minorHAnsi"/>
          <w:i/>
          <w:iCs/>
        </w:rPr>
        <w:t>Federal Register</w:t>
      </w:r>
      <w:r w:rsidRPr="00273B99">
        <w:rPr>
          <w:rFonts w:asciiTheme="minorHAnsi" w:hAnsiTheme="minorHAnsi" w:cstheme="minorHAnsi"/>
        </w:rPr>
        <w:t>, https://www.federalregister.gov/documents/2014/08/15/2014-12164/national-pollutant-discharge-elimination-system-final-regulations-to-establish-requirements-for//LaD</w:t>
      </w:r>
    </w:p>
    <w:p w14:paraId="44E14B2C"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Today's final rule affects authorized State and Tribal NPDES permit programs. Under 40 CFR 123.62(e), </w:t>
      </w:r>
      <w:r w:rsidRPr="00273B99">
        <w:rPr>
          <w:rStyle w:val="StyleUnderline"/>
          <w:rFonts w:asciiTheme="minorHAnsi" w:hAnsiTheme="minorHAnsi" w:cstheme="minorHAnsi"/>
        </w:rPr>
        <w:t>any existing approved section 402 permitting</w:t>
      </w:r>
      <w:r w:rsidRPr="00273B99">
        <w:rPr>
          <w:rFonts w:asciiTheme="minorHAnsi" w:hAnsiTheme="minorHAnsi" w:cstheme="minorHAnsi"/>
          <w:sz w:val="16"/>
        </w:rPr>
        <w:t xml:space="preserve"> </w:t>
      </w:r>
      <w:r w:rsidRPr="00273B99">
        <w:rPr>
          <w:rStyle w:val="StyleUnderline"/>
          <w:rFonts w:asciiTheme="minorHAnsi" w:hAnsiTheme="minorHAnsi" w:cstheme="minorHAnsi"/>
        </w:rPr>
        <w:t>program must be revised to be consistent with new program requirements</w:t>
      </w:r>
      <w:r w:rsidRPr="00273B99">
        <w:rPr>
          <w:rFonts w:asciiTheme="minorHAnsi" w:hAnsiTheme="minorHAnsi" w:cstheme="minorHAnsi"/>
          <w:sz w:val="16"/>
        </w:rPr>
        <w:t xml:space="preserve"> within one year from the date of this promulgation, </w:t>
      </w:r>
      <w:r w:rsidRPr="00273B99">
        <w:rPr>
          <w:rStyle w:val="StyleUnderline"/>
          <w:rFonts w:asciiTheme="minorHAnsi" w:hAnsiTheme="minorHAnsi" w:cstheme="minorHAnsi"/>
        </w:rPr>
        <w:t>unless the NPDES-authorized State or Tribe must amend or enact a statute to make the required revisions</w:t>
      </w:r>
      <w:r w:rsidRPr="00273B99">
        <w:rPr>
          <w:rFonts w:asciiTheme="minorHAnsi" w:hAnsiTheme="minorHAnsi" w:cstheme="minorHAnsi"/>
          <w:sz w:val="16"/>
        </w:rPr>
        <w:t xml:space="preserve">. If a State or Tribe must amend or enact a statute to conform to today's final rule, the revision must be made within two years of this promulgation. </w:t>
      </w:r>
      <w:r w:rsidRPr="00273B99">
        <w:rPr>
          <w:rStyle w:val="StyleUnderline"/>
          <w:rFonts w:asciiTheme="minorHAnsi" w:hAnsiTheme="minorHAnsi" w:cstheme="minorHAnsi"/>
        </w:rPr>
        <w:t>States and Tribes seeking new EPA authorization to implement the NPDES program must comply with the requirements when authorization is approved.</w:t>
      </w:r>
      <w:r w:rsidRPr="00273B99">
        <w:rPr>
          <w:rFonts w:asciiTheme="minorHAnsi" w:hAnsiTheme="minorHAnsi" w:cstheme="minorHAnsi"/>
          <w:sz w:val="16"/>
        </w:rPr>
        <w:t xml:space="preserve"> This final regulation does not alter State authority under section 510 of the CWA.</w:t>
      </w:r>
    </w:p>
    <w:p w14:paraId="120DC150"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rPr>
        <w:t xml:space="preserve">In addition to updating their programs to be consistent with today's final rule, </w:t>
      </w:r>
      <w:r w:rsidRPr="00273B99">
        <w:rPr>
          <w:rStyle w:val="StyleUnderline"/>
          <w:rFonts w:asciiTheme="minorHAnsi" w:hAnsiTheme="minorHAnsi" w:cstheme="minorHAnsi"/>
        </w:rPr>
        <w:t>States and Tribes authorized to implement the NPDES program are required under NPDES State program requirements to implement the cooling water intake structure requirements of subpart J following promulgation of the final regulations.</w:t>
      </w:r>
      <w:r w:rsidRPr="00273B99">
        <w:rPr>
          <w:rFonts w:asciiTheme="minorHAnsi" w:hAnsiTheme="minorHAnsi" w:cstheme="minorHAnsi"/>
          <w:sz w:val="16"/>
        </w:rPr>
        <w:t xml:space="preserve"> The permit requirements in this final rule must be implemented upon the first issuance or reissuance of permits following promulgation. Duties of an authorized State or Tribe under this regulation are described throughout this section and include reviewing permit application materials, determining </w:t>
      </w:r>
      <w:r w:rsidRPr="00273B99">
        <w:rPr>
          <w:rFonts w:asciiTheme="minorHAnsi" w:hAnsiTheme="minorHAnsi" w:cstheme="minorHAnsi"/>
          <w:sz w:val="16"/>
          <w:szCs w:val="16"/>
        </w:rPr>
        <w:t>appropriate requirements, reviewing monitoring and reporting data, and assessing whether a facility is complying with the final rule's requirements.</w:t>
      </w:r>
    </w:p>
    <w:p w14:paraId="34BDC3E0"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EPA recognizes that some States have invested considerable effort in developing and implementing section 316(b) permits. This final regulation at § 125.98(b) and (g) allows the Director flexibility where there are ongoing permit proceedings or where a BTA determination has already been made based on substantially the same information required at § 122.21(r).</w:t>
      </w:r>
    </w:p>
    <w:p w14:paraId="6F10297C"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EPA will implement these requirements where States or Tribes are not authorized to implement the NPDES program.</w:t>
      </w:r>
    </w:p>
    <w:p w14:paraId="5A147454" w14:textId="77777777" w:rsidR="00161D72" w:rsidRPr="00273B99" w:rsidRDefault="00161D72" w:rsidP="00161D72">
      <w:pPr>
        <w:rPr>
          <w:rFonts w:asciiTheme="minorHAnsi" w:hAnsiTheme="minorHAnsi" w:cstheme="minorHAnsi"/>
        </w:rPr>
      </w:pPr>
    </w:p>
    <w:p w14:paraId="5DBFA523" w14:textId="77777777" w:rsidR="00161D72" w:rsidRPr="00273B99" w:rsidRDefault="00161D72" w:rsidP="00161D72">
      <w:pPr>
        <w:rPr>
          <w:rFonts w:asciiTheme="minorHAnsi" w:hAnsiTheme="minorHAnsi" w:cstheme="minorHAnsi"/>
        </w:rPr>
      </w:pPr>
    </w:p>
    <w:p w14:paraId="1C2F1BC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EPA works with states to ensure compliance with ESA </w:t>
      </w:r>
    </w:p>
    <w:p w14:paraId="5648DED5" w14:textId="77777777" w:rsidR="00161D72" w:rsidRPr="00273B99" w:rsidRDefault="00161D72" w:rsidP="00161D72">
      <w:pPr>
        <w:rPr>
          <w:rFonts w:asciiTheme="minorHAnsi" w:hAnsiTheme="minorHAnsi" w:cstheme="minorHAnsi"/>
        </w:rPr>
      </w:pPr>
      <w:r w:rsidRPr="00273B99">
        <w:rPr>
          <w:rStyle w:val="Heading4Char"/>
          <w:rFonts w:asciiTheme="minorHAnsi" w:hAnsiTheme="minorHAnsi" w:cstheme="minorHAnsi"/>
        </w:rPr>
        <w:t>E</w:t>
      </w:r>
      <w:r w:rsidRPr="00273B99">
        <w:rPr>
          <w:rFonts w:asciiTheme="minorHAnsi" w:hAnsiTheme="minorHAnsi" w:cstheme="minorHAnsi"/>
        </w:rPr>
        <w:t xml:space="preserve">nvironmental </w:t>
      </w:r>
      <w:r w:rsidRPr="00273B99">
        <w:rPr>
          <w:rStyle w:val="Heading4Char"/>
          <w:rFonts w:asciiTheme="minorHAnsi" w:hAnsiTheme="minorHAnsi" w:cstheme="minorHAnsi"/>
        </w:rPr>
        <w:t>P</w:t>
      </w:r>
      <w:r w:rsidRPr="00273B99">
        <w:rPr>
          <w:rFonts w:asciiTheme="minorHAnsi" w:hAnsiTheme="minorHAnsi" w:cstheme="minorHAnsi"/>
        </w:rPr>
        <w:t xml:space="preserve">rotection </w:t>
      </w:r>
      <w:r w:rsidRPr="00273B99">
        <w:rPr>
          <w:rStyle w:val="Heading4Char"/>
          <w:rFonts w:asciiTheme="minorHAnsi" w:hAnsiTheme="minorHAnsi" w:cstheme="minorHAnsi"/>
        </w:rPr>
        <w:t>A</w:t>
      </w:r>
      <w:r w:rsidRPr="00273B99">
        <w:rPr>
          <w:rFonts w:asciiTheme="minorHAnsi" w:hAnsiTheme="minorHAnsi" w:cstheme="minorHAnsi"/>
        </w:rPr>
        <w:t>gency, 08-15-20</w:t>
      </w:r>
      <w:r w:rsidRPr="00273B99">
        <w:rPr>
          <w:rStyle w:val="Heading4Char"/>
          <w:rFonts w:asciiTheme="minorHAnsi" w:hAnsiTheme="minorHAnsi" w:cstheme="minorHAnsi"/>
        </w:rPr>
        <w:t>14</w:t>
      </w:r>
      <w:r w:rsidRPr="00273B99">
        <w:rPr>
          <w:rFonts w:asciiTheme="minorHAnsi" w:hAnsiTheme="minorHAnsi" w:cstheme="minorHAnsi"/>
        </w:rPr>
        <w:t xml:space="preserve">, "National Pollutant Discharge Elimination System-Final Regulations To Establish Requirements for Cooling Water Intake Structures at Existing Facilities and Amend Requirements at Phase I Facilities," </w:t>
      </w:r>
      <w:r w:rsidRPr="00273B99">
        <w:rPr>
          <w:rFonts w:asciiTheme="minorHAnsi" w:hAnsiTheme="minorHAnsi" w:cstheme="minorHAnsi"/>
          <w:i/>
          <w:iCs/>
        </w:rPr>
        <w:t>Federal Register</w:t>
      </w:r>
      <w:r w:rsidRPr="00273B99">
        <w:rPr>
          <w:rFonts w:asciiTheme="minorHAnsi" w:hAnsiTheme="minorHAnsi" w:cstheme="minorHAnsi"/>
        </w:rPr>
        <w:t>, https://www.federalregister.gov/documents/2014/08/15/2014-12164/national-pollutant-discharge-elimination-system-final-regulations-to-establish-requirements-for//LaD</w:t>
      </w:r>
    </w:p>
    <w:p w14:paraId="449966CC"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rPr>
        <w:t xml:space="preserve">The MOA committed the EPA to a number of specific actions that are pertinent to today's rule. </w:t>
      </w:r>
      <w:r w:rsidRPr="00273B99">
        <w:rPr>
          <w:rStyle w:val="StyleUnderline"/>
          <w:rFonts w:asciiTheme="minorHAnsi" w:hAnsiTheme="minorHAnsi" w:cstheme="minorHAnsi"/>
        </w:rPr>
        <w:t>Under the MOA, EPA committed, when contacted by the Services, to coordinate with the Services and the State/Tribe during the permit development process, in order to ensure that permits will comply with all applicable CWA requirements.</w:t>
      </w:r>
      <w:r w:rsidRPr="00273B99">
        <w:rPr>
          <w:rFonts w:asciiTheme="minorHAnsi" w:hAnsiTheme="minorHAnsi" w:cstheme="minorHAnsi"/>
          <w:sz w:val="16"/>
        </w:rPr>
        <w:t xml:space="preserve"> </w:t>
      </w:r>
      <w:r w:rsidRPr="00273B99">
        <w:rPr>
          <w:rStyle w:val="StyleUnderline"/>
          <w:rFonts w:asciiTheme="minorHAnsi" w:hAnsiTheme="minorHAnsi" w:cstheme="minorHAnsi"/>
        </w:rPr>
        <w:t>One way</w:t>
      </w:r>
      <w:r w:rsidRPr="00273B99">
        <w:rPr>
          <w:rFonts w:asciiTheme="minorHAnsi" w:hAnsiTheme="minorHAnsi" w:cstheme="minorHAnsi"/>
          <w:sz w:val="16"/>
        </w:rPr>
        <w:t xml:space="preserve"> in which coordination between EPA and the Services is facilitated </w:t>
      </w:r>
      <w:r w:rsidRPr="00273B99">
        <w:rPr>
          <w:rStyle w:val="StyleUnderline"/>
          <w:rFonts w:asciiTheme="minorHAnsi" w:hAnsiTheme="minorHAnsi" w:cstheme="minorHAnsi"/>
        </w:rPr>
        <w:t>is through the exchange of information about permits.</w:t>
      </w:r>
      <w:r w:rsidRPr="00273B99">
        <w:rPr>
          <w:rFonts w:asciiTheme="minorHAnsi" w:hAnsiTheme="minorHAnsi" w:cstheme="minorHAnsi"/>
          <w:sz w:val="16"/>
        </w:rPr>
        <w:t xml:space="preserve"> </w:t>
      </w:r>
      <w:r w:rsidRPr="00273B99">
        <w:rPr>
          <w:rStyle w:val="StyleUnderline"/>
          <w:rFonts w:asciiTheme="minorHAnsi" w:hAnsiTheme="minorHAnsi" w:cstheme="minorHAnsi"/>
        </w:rPr>
        <w:t>The MOA facilitates such information exchange, as do EPA's NPDES permit regulations at 40 CFR 124.10, that preceded the MOA.</w:t>
      </w:r>
      <w:r w:rsidRPr="00273B99">
        <w:rPr>
          <w:rFonts w:asciiTheme="minorHAnsi" w:hAnsiTheme="minorHAnsi" w:cstheme="minorHAnsi"/>
          <w:sz w:val="16"/>
        </w:rPr>
        <w:t xml:space="preserve"> </w:t>
      </w:r>
      <w:r w:rsidRPr="00273B99">
        <w:rPr>
          <w:rStyle w:val="StyleUnderline"/>
          <w:rFonts w:asciiTheme="minorHAnsi" w:hAnsiTheme="minorHAnsi" w:cstheme="minorHAnsi"/>
        </w:rPr>
        <w:t>These regulations</w:t>
      </w:r>
      <w:r w:rsidRPr="00273B99">
        <w:rPr>
          <w:rFonts w:asciiTheme="minorHAnsi" w:hAnsiTheme="minorHAnsi" w:cstheme="minorHAnsi"/>
          <w:sz w:val="16"/>
        </w:rPr>
        <w:t xml:space="preserve"> </w:t>
      </w:r>
      <w:r w:rsidRPr="00273B99">
        <w:rPr>
          <w:rStyle w:val="StyleUnderline"/>
          <w:rFonts w:asciiTheme="minorHAnsi" w:hAnsiTheme="minorHAnsi" w:cstheme="minorHAnsi"/>
        </w:rPr>
        <w:t>require the Director to provide public notice</w:t>
      </w:r>
      <w:r w:rsidRPr="00273B99">
        <w:rPr>
          <w:rFonts w:asciiTheme="minorHAnsi" w:hAnsiTheme="minorHAnsi" w:cstheme="minorHAnsi"/>
          <w:sz w:val="16"/>
        </w:rPr>
        <w:t xml:space="preserve"> and a comment period for draft permits, </w:t>
      </w:r>
      <w:r w:rsidRPr="00273B99">
        <w:rPr>
          <w:rStyle w:val="StyleUnderline"/>
          <w:rFonts w:asciiTheme="minorHAnsi" w:hAnsiTheme="minorHAnsi" w:cstheme="minorHAnsi"/>
        </w:rPr>
        <w:t>and to notify persons</w:t>
      </w:r>
      <w:r w:rsidRPr="00273B99">
        <w:rPr>
          <w:rFonts w:asciiTheme="minorHAnsi" w:hAnsiTheme="minorHAnsi" w:cstheme="minorHAnsi"/>
          <w:sz w:val="16"/>
        </w:rPr>
        <w:t xml:space="preserve"> identified at 40 CFR 124.10(c)(1)(iii) and (iv). Such persons </w:t>
      </w:r>
      <w:r w:rsidRPr="00273B99">
        <w:rPr>
          <w:rStyle w:val="StyleUnderline"/>
          <w:rFonts w:asciiTheme="minorHAnsi" w:hAnsiTheme="minorHAnsi" w:cstheme="minorHAnsi"/>
        </w:rPr>
        <w:t>specifically include Federal and State agencies</w:t>
      </w:r>
      <w:r w:rsidRPr="00273B99">
        <w:rPr>
          <w:rFonts w:asciiTheme="minorHAnsi" w:hAnsiTheme="minorHAnsi" w:cstheme="minorHAnsi"/>
          <w:sz w:val="16"/>
        </w:rPr>
        <w:t xml:space="preserve"> with jurisdiction over fish, shellfish, and wildlife resource and over coastal zone management plans and </w:t>
      </w:r>
      <w:r w:rsidRPr="00273B99">
        <w:rPr>
          <w:rFonts w:asciiTheme="minorHAnsi" w:hAnsiTheme="minorHAnsi" w:cstheme="minorHAnsi"/>
          <w:sz w:val="16"/>
          <w:szCs w:val="16"/>
        </w:rPr>
        <w:t>thus include the U.S. Fish and Wildlife Service and the National Marine Fisheries Service.</w:t>
      </w:r>
    </w:p>
    <w:p w14:paraId="4C097CA5"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EPA's commitment to coordinate effectively with the Services includes following the procedures in section IX.A.6 and 7 of the MOA:</w:t>
      </w:r>
    </w:p>
    <w:p w14:paraId="22FFAC4C"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EPA may make a formal objection, where consistent with its CWA authority, or take other appropriate action, where EPA finds that a State or Tribal NPDES permit will likely have more than minor detrimental effect on Federally-listed species or critical habitat.</w:t>
      </w:r>
    </w:p>
    <w:p w14:paraId="458197B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For those NPDES permits with detrimental effects on Federally-listed species or critical habitat that are minor, </w:t>
      </w:r>
      <w:r w:rsidRPr="00273B99">
        <w:rPr>
          <w:rStyle w:val="StyleUnderline"/>
          <w:rFonts w:asciiTheme="minorHAnsi" w:hAnsiTheme="minorHAnsi" w:cstheme="minorHAnsi"/>
        </w:rPr>
        <w:t>it is the intention of the Services and EPA that the Services will work with the State or Tribe to reduce the detrimental effects stemming from the permit.</w:t>
      </w:r>
      <w:r w:rsidRPr="00273B99">
        <w:rPr>
          <w:rFonts w:asciiTheme="minorHAnsi" w:hAnsiTheme="minorHAnsi" w:cstheme="minorHAnsi"/>
          <w:sz w:val="16"/>
        </w:rPr>
        <w:t xml:space="preserve"> For those NPDES permits that have detrimental effects on Federally-listed species or critical habitat that are more than minor, </w:t>
      </w:r>
      <w:r w:rsidRPr="00273B99">
        <w:rPr>
          <w:rStyle w:val="StyleUnderline"/>
          <w:rFonts w:asciiTheme="minorHAnsi" w:hAnsiTheme="minorHAnsi" w:cstheme="minorHAnsi"/>
        </w:rPr>
        <w:t>including circumstances where the discharge fails to ensure the protection and propagation of fish, shellfish and wildlife, and where the State or Tribe and the Services are unable to resolve the issues</w:t>
      </w:r>
      <w:r w:rsidRPr="00273B99">
        <w:rPr>
          <w:rFonts w:asciiTheme="minorHAnsi" w:hAnsiTheme="minorHAnsi" w:cstheme="minorHAnsi"/>
          <w:sz w:val="16"/>
        </w:rPr>
        <w:t>, it is the intention of the Services and EPA that EPA would work with the State or Tribe to remove or reduce the detrimental impacts of the permit</w:t>
      </w:r>
      <w:r w:rsidRPr="00273B99">
        <w:rPr>
          <w:rStyle w:val="StyleUnderline"/>
          <w:rFonts w:asciiTheme="minorHAnsi" w:hAnsiTheme="minorHAnsi" w:cstheme="minorHAnsi"/>
        </w:rPr>
        <w:t>, including, in appropriate cases, by objecting to and Federalizing the permit where consistent with EPA's CWA authority.</w:t>
      </w:r>
    </w:p>
    <w:p w14:paraId="17A6BCA6"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EPA will use the full extent of its CWA authority to object to a State or Tribal permit where EPA finds</w:t>
      </w:r>
      <w:r w:rsidRPr="00273B99">
        <w:rPr>
          <w:rFonts w:asciiTheme="minorHAnsi" w:hAnsiTheme="minorHAnsi" w:cstheme="minorHAnsi"/>
          <w:sz w:val="16"/>
        </w:rPr>
        <w:t xml:space="preserve"> (taking into account all available information, including any analysis conducted by the Services) </w:t>
      </w:r>
      <w:r w:rsidRPr="00273B99">
        <w:rPr>
          <w:rStyle w:val="StyleUnderline"/>
          <w:rFonts w:asciiTheme="minorHAnsi" w:hAnsiTheme="minorHAnsi" w:cstheme="minorHAnsi"/>
        </w:rPr>
        <w:t>that a State or Tribal permit is likely to jeopardize the continued existence of any listed species</w:t>
      </w:r>
      <w:r w:rsidRPr="00273B99">
        <w:rPr>
          <w:rFonts w:asciiTheme="minorHAnsi" w:hAnsiTheme="minorHAnsi" w:cstheme="minorHAnsi"/>
          <w:sz w:val="16"/>
        </w:rPr>
        <w:t xml:space="preserve"> or result in the destruction or adverse modification of critical habitat.</w:t>
      </w:r>
    </w:p>
    <w:p w14:paraId="729FEC5E"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EPA may review or waive review of draft State or Tribal NPDES permits (40 CFR 123.24(d)). </w:t>
      </w:r>
      <w:r w:rsidRPr="00273B99">
        <w:rPr>
          <w:rStyle w:val="StyleUnderline"/>
          <w:rFonts w:asciiTheme="minorHAnsi" w:hAnsiTheme="minorHAnsi" w:cstheme="minorHAnsi"/>
        </w:rPr>
        <w:t>EPA will work with the Services through the local/regional coordinating teams to help determine which categories of permits should be reviewed for endangered species concerns.</w:t>
      </w:r>
      <w:r w:rsidRPr="00273B99">
        <w:rPr>
          <w:rFonts w:asciiTheme="minorHAnsi" w:hAnsiTheme="minorHAnsi" w:cstheme="minorHAnsi"/>
          <w:sz w:val="16"/>
        </w:rPr>
        <w:t xml:space="preserve"> If EPA finds that a draft permit has a reasonable potential to have more than a minor detrimental effect on listed species or critical habitat, and review of a draft permit has been waived, EPA will withdraw this waiver during the public comment period (see 40 CFR 123.24(e)(1)).</w:t>
      </w:r>
    </w:p>
    <w:p w14:paraId="7C3BB799"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The grounds for EPA's exercise of its discretionary authority to object to State or Tribal permits are described in the NPDES regulations at 40 CFR 123.44. These include that the proposed permit fails to comply, or to ensure compliance with, any applicable requirement of this part, for example, that a permit application did not contain information sufficient to demonstrate that the permit will ensure compliance with applicable requirements. See 40 CFR 123.44(c)(1).</w:t>
      </w:r>
    </w:p>
    <w:p w14:paraId="19FF66B0"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If EPA objects to a NPDES permit under the MOA, EPA will follow the permit objection procedures outlined in 40 CFR 123.44 and coordinate with the Services in seeking to have the State or Tribe revise its permit</w:t>
      </w:r>
      <w:r w:rsidRPr="00273B99">
        <w:rPr>
          <w:rStyle w:val="StyleUnderline"/>
          <w:rFonts w:asciiTheme="minorHAnsi" w:hAnsiTheme="minorHAnsi" w:cstheme="minorHAnsi"/>
        </w:rPr>
        <w:t>. A State or Tribe may not issue a permit over an outstanding EPA objection.</w:t>
      </w:r>
      <w:r w:rsidRPr="00273B99">
        <w:rPr>
          <w:rFonts w:asciiTheme="minorHAnsi" w:hAnsiTheme="minorHAnsi" w:cstheme="minorHAnsi"/>
          <w:sz w:val="16"/>
        </w:rPr>
        <w:t xml:space="preserve"> If EPA assumes permit issuing authority for a NPDES permit, EPA will consult with the Service prior to issuance of the permit (as a Federal action) as appropriate under section 7 of the ESA.</w:t>
      </w:r>
    </w:p>
    <w:p w14:paraId="76133C62"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While the MOA was adopted by the agencies in the context of NPDES permits for discharges of pollutants, it applies equally to NPDES permits that contain conditions for cooling water intake structures.</w:t>
      </w:r>
      <w:r w:rsidRPr="00273B99">
        <w:rPr>
          <w:rFonts w:asciiTheme="minorHAnsi" w:hAnsiTheme="minorHAnsi" w:cstheme="minorHAnsi"/>
          <w:sz w:val="16"/>
        </w:rPr>
        <w:t xml:space="preserve"> Moreover, </w:t>
      </w:r>
      <w:r w:rsidRPr="00273B99">
        <w:rPr>
          <w:rStyle w:val="StyleUnderline"/>
          <w:rFonts w:asciiTheme="minorHAnsi" w:hAnsiTheme="minorHAnsi" w:cstheme="minorHAnsi"/>
        </w:rPr>
        <w:t>section 316(b)</w:t>
      </w:r>
      <w:r w:rsidRPr="00273B99">
        <w:rPr>
          <w:rFonts w:asciiTheme="minorHAnsi" w:hAnsiTheme="minorHAnsi" w:cstheme="minorHAnsi"/>
          <w:sz w:val="16"/>
        </w:rPr>
        <w:t xml:space="preserve"> of the CWA </w:t>
      </w:r>
      <w:r w:rsidRPr="00273B99">
        <w:rPr>
          <w:rStyle w:val="StyleUnderline"/>
          <w:rFonts w:asciiTheme="minorHAnsi" w:hAnsiTheme="minorHAnsi" w:cstheme="minorHAnsi"/>
        </w:rPr>
        <w:t>accords EPA broad authority to protect waters of the United States</w:t>
      </w:r>
      <w:r w:rsidRPr="00273B99">
        <w:rPr>
          <w:rFonts w:asciiTheme="minorHAnsi" w:hAnsiTheme="minorHAnsi" w:cstheme="minorHAnsi"/>
          <w:sz w:val="16"/>
        </w:rPr>
        <w:t xml:space="preserve"> </w:t>
      </w:r>
      <w:r w:rsidRPr="00273B99">
        <w:rPr>
          <w:rStyle w:val="StyleUnderline"/>
          <w:rFonts w:asciiTheme="minorHAnsi" w:hAnsiTheme="minorHAnsi" w:cstheme="minorHAnsi"/>
        </w:rPr>
        <w:t>from adverse environmental impacts associated with cooling water intake structures, including adverse effects to Federally-listed species and designated critical habitat.</w:t>
      </w:r>
      <w:r w:rsidRPr="00273B99">
        <w:rPr>
          <w:rFonts w:asciiTheme="minorHAnsi" w:hAnsiTheme="minorHAnsi" w:cstheme="minorHAnsi"/>
          <w:sz w:val="16"/>
        </w:rPr>
        <w:t xml:space="preserve"> In implementing this provision, EPA is authorized to consider costs and benefits of different approaches to minimizing these impacts. The importance of listed species, and accordingly the benefits associated with preventing their extinction, animated Congress's enactment of the Endangered Species Act in 1973</w:t>
      </w:r>
      <w:r w:rsidRPr="00273B99">
        <w:rPr>
          <w:rStyle w:val="StyleUnderline"/>
          <w:rFonts w:asciiTheme="minorHAnsi" w:hAnsiTheme="minorHAnsi" w:cstheme="minorHAnsi"/>
        </w:rPr>
        <w:t>. In the case of aquatic organisms that are listed as endangered or threatened, and designated critical habitat, EPA has the authority, and will exercise the full extent of its authority, to object to a permit proposed by a State where EPA finds</w:t>
      </w:r>
      <w:r w:rsidRPr="00273B99">
        <w:rPr>
          <w:rFonts w:asciiTheme="minorHAnsi" w:hAnsiTheme="minorHAnsi" w:cstheme="minorHAnsi"/>
          <w:sz w:val="16"/>
        </w:rPr>
        <w:t xml:space="preserve"> (taking into account all available information, and giving, as appropriate, substantial weight to the views of the Services) </w:t>
      </w:r>
      <w:r w:rsidRPr="00273B99">
        <w:rPr>
          <w:rStyle w:val="StyleUnderline"/>
          <w:rFonts w:asciiTheme="minorHAnsi" w:hAnsiTheme="minorHAnsi" w:cstheme="minorHAnsi"/>
        </w:rPr>
        <w:t>that a State or Tribal permit is likely to jeopardize the continued existence of such species or result in the destruction or adverse modification of such critical habitat</w:t>
      </w:r>
      <w:r w:rsidRPr="00273B99">
        <w:rPr>
          <w:rFonts w:asciiTheme="minorHAnsi" w:hAnsiTheme="minorHAnsi" w:cstheme="minorHAnsi"/>
          <w:sz w:val="16"/>
        </w:rPr>
        <w:t>. If the State permit is not modified to address EPA's objections, EPA will issue the permit in consultation with the Services. EPA's commitment to use the full extent of its CWA authority to object to permits that are likely to jeopardize listed species or result in the destruction or adverse modification of critical habitat is a safeguard for the protection of listed species and critical habitat. Additionally, where the Service communicates in writing to EPA its conclusion that a proposed State permit is likely to jeopardize the continued existence of a listed species, EPA will, upon request, provide the Service a written response. EPA's commitment to use the full extent of its CWA authority, along with the other provisions of the rule requiring the EPA, the Services, and State Directors to fully consider effects to threatened and endangered species and critical habitat and include appropriate protections in NPDES permits, insures that the rule is not likely to jeopardize the continued existence of listed species or result in the destruction or adverse modification of designated critical habitat.</w:t>
      </w:r>
    </w:p>
    <w:p w14:paraId="5B00829F" w14:textId="77777777" w:rsidR="00161D72" w:rsidRPr="00273B99" w:rsidRDefault="00161D72" w:rsidP="00161D72">
      <w:pPr>
        <w:rPr>
          <w:rFonts w:asciiTheme="minorHAnsi" w:hAnsiTheme="minorHAnsi" w:cstheme="minorHAnsi"/>
        </w:rPr>
      </w:pPr>
    </w:p>
    <w:p w14:paraId="3D9FF3E4" w14:textId="77777777" w:rsidR="00161D72" w:rsidRPr="00273B99" w:rsidRDefault="00161D72" w:rsidP="00161D72">
      <w:pPr>
        <w:rPr>
          <w:rFonts w:asciiTheme="minorHAnsi" w:hAnsiTheme="minorHAnsi" w:cstheme="minorHAnsi"/>
        </w:rPr>
      </w:pPr>
    </w:p>
    <w:p w14:paraId="3C5C3B69"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Strikedown</w:t>
      </w:r>
    </w:p>
    <w:p w14:paraId="395FECD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Scotus strikes down</w:t>
      </w:r>
    </w:p>
    <w:p w14:paraId="300E72D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Amy Sinden Bio, 18 (Amy Sinden Bio, "Imagining a Justice Kavanaugh: For One Endangered Frog, Might Justice Scalia Have Been a Kinder, Gentler Jurist?", No Publication, http://progressivereform.org/cpr-blog/imagining-a-justice-kavanaugh-for-one-endangered-frog-might-justice-scalia-have-been-a-kinder-gentler-jurist/, 7-25-2018, Accessed 7-15-2021)//ILake-JQ</w:t>
      </w:r>
    </w:p>
    <w:p w14:paraId="355951F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If Judge Brett Kavanaugh's Supreme Court confirmation process goes as quickly and affirmingly as his supporters hope, one of the cases he'll hear on his first day on the bench will invite him to consider an imponderable question: Whether it's possible to put a dollar value on an endangered species.</w:t>
      </w:r>
    </w:p>
    <w:p w14:paraId="3EA9533B" w14:textId="77777777" w:rsidR="00161D72" w:rsidRPr="00273B99" w:rsidRDefault="00161D72" w:rsidP="00161D72">
      <w:pPr>
        <w:rPr>
          <w:rFonts w:asciiTheme="minorHAnsi" w:hAnsiTheme="minorHAnsi" w:cstheme="minorHAnsi"/>
        </w:rPr>
      </w:pPr>
    </w:p>
    <w:p w14:paraId="00EADF9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Weyerhaeuser v. U.S. Fish and Wildlife Service will raise an important and long-controversial aspect of environmental law: the use of cost-benefit analysis in agency decision-making. The Court may well be able to decide this case without diving into the most contentious aspects of the long-running cost-benefit debate. Still, it could provide an opportunity for a glimpse into how a new justice would approach a set of issues that, while seemingly technical, are central to deciding the stringency of environmental safeguards.</w:t>
      </w:r>
    </w:p>
    <w:p w14:paraId="4D917A6D" w14:textId="77777777" w:rsidR="00161D72" w:rsidRPr="00273B99" w:rsidRDefault="00161D72" w:rsidP="00161D72">
      <w:pPr>
        <w:rPr>
          <w:rFonts w:asciiTheme="minorHAnsi" w:hAnsiTheme="minorHAnsi" w:cstheme="minorHAnsi"/>
        </w:rPr>
      </w:pPr>
    </w:p>
    <w:p w14:paraId="6112931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case involves timber giant Weyerhaeuser Corporation, an unassuming but endangered amphibian called the dusky gopher frog, and a parcel of forested land in Louisiana. Weyerhaeuser conducts logging operations on that parcel of land and is challenging the U.S. Fish and Wildlife Service's (FWS) decision to include it within the frog's designated "critical habitat," a decision that turned in part on a cost-benefit analysis that the company claims showed enormous costs with no benefits in return. The company (and a bunch of property rights advocates weighing in with amicus briefs) say the courts should review that decision and determine whether it was an "abuse of discretion."</w:t>
      </w:r>
    </w:p>
    <w:p w14:paraId="20A2E44E" w14:textId="77777777" w:rsidR="00161D72" w:rsidRPr="00273B99" w:rsidRDefault="00161D72" w:rsidP="00161D72">
      <w:pPr>
        <w:rPr>
          <w:rFonts w:asciiTheme="minorHAnsi" w:hAnsiTheme="minorHAnsi" w:cstheme="minorHAnsi"/>
        </w:rPr>
      </w:pPr>
    </w:p>
    <w:p w14:paraId="241D483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FWS (and a list of environmental groups, academics, and other amici supporting it) argue that the decision fell squarely within the discretion of the agency and is not subject to being second-guessed by a court. (You can read the amicus brief I and others filed on behalf of a group of economists and other academics supporting the agency's decision on CPR's website.)</w:t>
      </w:r>
    </w:p>
    <w:p w14:paraId="12687BEA" w14:textId="77777777" w:rsidR="00161D72" w:rsidRPr="00273B99" w:rsidRDefault="00161D72" w:rsidP="00161D72">
      <w:pPr>
        <w:rPr>
          <w:rFonts w:asciiTheme="minorHAnsi" w:hAnsiTheme="minorHAnsi" w:cstheme="minorHAnsi"/>
        </w:rPr>
      </w:pPr>
    </w:p>
    <w:p w14:paraId="4D66853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Putting aside the larger issue of whether the agency's decision is subject to court review, the cost-benefit analysis FWS did and how it's being portrayed is interesting because it provides a window into some of the fault lines that divide academics and policymakers on the issue of whether such analyses are useful in environmental decision-making more generally. </w:t>
      </w:r>
    </w:p>
    <w:p w14:paraId="71126F11" w14:textId="77777777" w:rsidR="00161D72" w:rsidRPr="00273B99" w:rsidRDefault="00161D72" w:rsidP="00161D72">
      <w:pPr>
        <w:rPr>
          <w:rFonts w:asciiTheme="minorHAnsi" w:hAnsiTheme="minorHAnsi" w:cstheme="minorHAnsi"/>
        </w:rPr>
      </w:pPr>
    </w:p>
    <w:p w14:paraId="6B3BCD5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Weyerhaeuser and the property rights crowd treat cost-benefit analysis as a mathematical formula, in which all relevant variables can be quantified and monetized to produce an objective and definitive answer. Indeed, so strong is their conviction that such mathematical precision is attainable, there's no room in their vision for relevant variables that might be unquantifiable or unmonetizable. The only things that count are what you can count. The Fish and Wildlife Service and its supporters, on the other hand, stress that when it comes to endangered species and ecological health, many of the relevant values are simply unquantifiable.</w:t>
      </w:r>
    </w:p>
    <w:p w14:paraId="70409D3A" w14:textId="77777777" w:rsidR="00161D72" w:rsidRPr="00273B99" w:rsidRDefault="00161D72" w:rsidP="00161D72">
      <w:pPr>
        <w:rPr>
          <w:rFonts w:asciiTheme="minorHAnsi" w:hAnsiTheme="minorHAnsi" w:cstheme="minorHAnsi"/>
        </w:rPr>
      </w:pPr>
    </w:p>
    <w:p w14:paraId="79DC9D3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We don't exactly know where a future Justice Kavanaugh would come down on this divide, but we can make some guesses. Interestingly, and perhaps surprisingly, the late Justice Antonin Scalia demonstrated a certain appreciation for some of the nuance of the environmentalist point of view on these questions. For reasons I'll lay out below, I suspect a Justice Kavanaugh would be more likely than Scalia would have been to adopt wholesale the kind of hardline stance we're seeing the property rights crowd take in Weyerhaeuser. </w:t>
      </w:r>
    </w:p>
    <w:p w14:paraId="1F87935B" w14:textId="77777777" w:rsidR="00161D72" w:rsidRPr="00273B99" w:rsidRDefault="00161D72" w:rsidP="00161D72">
      <w:pPr>
        <w:rPr>
          <w:rFonts w:asciiTheme="minorHAnsi" w:hAnsiTheme="minorHAnsi" w:cstheme="minorHAnsi"/>
        </w:rPr>
      </w:pPr>
    </w:p>
    <w:p w14:paraId="2F2CDE3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Weyerhaeuser and friends portrayed the cost-benefit analysis in this case as showing $32 million in costs in return for zero benefits. But when you dive into the relevant documents, it quickly becomes apparent that portrayal leaves out crucial aspects of the analysis. The analysis didn't find that the benefits were zero — far from it.  It did find, however, that the benefits of designating this piece of land as critical habitat could not be quantified and were best described in biological terms. Those potential benefits were substantial, not least because the piece of land at issue included rare ecological elements necessary for gopher frogs to breed. </w:t>
      </w:r>
    </w:p>
    <w:p w14:paraId="67554A0E" w14:textId="77777777" w:rsidR="00161D72" w:rsidRPr="00273B99" w:rsidRDefault="00161D72" w:rsidP="00161D72">
      <w:pPr>
        <w:rPr>
          <w:rFonts w:asciiTheme="minorHAnsi" w:hAnsiTheme="minorHAnsi" w:cstheme="minorHAnsi"/>
        </w:rPr>
      </w:pPr>
    </w:p>
    <w:p w14:paraId="4E06DAC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Even if the benefits are hard to calculate, you might still expect that the costs of critical habitat designation would be easier to quantify. But in this instance, FWS couldn't quantify them, either. It turns out that such designation doesn't automatically result in regulatory restrictions on a property owner's use of land; they can still use it and extract value from it. In fact, because of the way the Endangered Species Act is written, regulatory restrictions only get imposed if the landowner pursues a development plan that requires a federal permit. Even then, landowners are usually able to work out a deal with FWS that lets them go forward with minimal restrictions.  Because of this, predicting whether significant regulatory restrictions will be imposed on some particular parcel of critical habitat requires predicting the future — not only with respect to human behavior and the decisions the landowners might make, but with respect to how a whole set of complicated scientific and legal questions may ultimately get resolved.</w:t>
      </w:r>
    </w:p>
    <w:p w14:paraId="78038FAE" w14:textId="77777777" w:rsidR="00161D72" w:rsidRPr="00273B99" w:rsidRDefault="00161D72" w:rsidP="00161D72">
      <w:pPr>
        <w:rPr>
          <w:rFonts w:asciiTheme="minorHAnsi" w:hAnsiTheme="minorHAnsi" w:cstheme="minorHAnsi"/>
        </w:rPr>
      </w:pPr>
    </w:p>
    <w:p w14:paraId="3BABF76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In the end, the analysts in this case were unable to attach any particular dollar figure to the costs of declaring that piece of land in Louisiana to be critical habitat. The best they could do was to come up with three possible "scenarios" of how future events might unfold. These scenarios ranged in cost from $0 to $32 million, and while the analysts were unable to attach any numerical probabilities to each one, there are a whole bunch of reasons to think that the $0 scenario is the most likely. The result was that, unlike a math problem, the cost-benefit analysis in this case was simply inconclusive, and the Fish and Wildlife Service's discretionary decision to go ahead and include the land in the frog's critical habitat was reasonable. </w:t>
      </w:r>
    </w:p>
    <w:p w14:paraId="4F3FFC1F" w14:textId="77777777" w:rsidR="00161D72" w:rsidRPr="00273B99" w:rsidRDefault="00161D72" w:rsidP="00161D72">
      <w:pPr>
        <w:rPr>
          <w:rFonts w:asciiTheme="minorHAnsi" w:hAnsiTheme="minorHAnsi" w:cstheme="minorHAnsi"/>
        </w:rPr>
      </w:pPr>
    </w:p>
    <w:p w14:paraId="64B7FDD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How would Kavanaugh view this case? We can't know for sure, but one of his D.C. Circuit Court opinions provides some tea leaves. White Stallion Energy Center v. EPA involved a challenge to a high-profile EPA rule setting standards for emissions of mercury and other toxic air pollutants from coal-fired power plants. The D.C. Circuit panel largely upheld the rule, but Kavanaugh wrote a dissent arguing that EPA should have considered a cost-benefit analysis in deciding whether to issue the regulation. The case subsequently made its way to the Supreme Court, where Justice Scalia wrote the majority opinion, largely — but not entirely — agreeing with Kavanaugh. </w:t>
      </w:r>
    </w:p>
    <w:p w14:paraId="0191ED03" w14:textId="77777777" w:rsidR="00161D72" w:rsidRPr="00273B99" w:rsidRDefault="00161D72" w:rsidP="00161D72">
      <w:pPr>
        <w:rPr>
          <w:rFonts w:asciiTheme="minorHAnsi" w:hAnsiTheme="minorHAnsi" w:cstheme="minorHAnsi"/>
        </w:rPr>
      </w:pPr>
    </w:p>
    <w:p w14:paraId="563E3FA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provision of the Clean Air Act at issue states that before issuing such a rule, EPA must make a finding that the rule is "appropriate and necessary." Finding that term "'open-ended,' 'ambiguous,' and 'inherently context-dependent,'" the D.C. Circuit panel majority rejected industry's argument that it required the agency to base its decision on a cost-benefit analysis. Kavanaugh took the opposite view, arguing, in a theme subsequently picked up by the Supreme Court, that "consideration of cost is commonly understood to be a central component of ordinary regulatory analysis, particularly in the context of health, safety, and environmental regulation."</w:t>
      </w:r>
    </w:p>
    <w:p w14:paraId="2D1C4F39" w14:textId="77777777" w:rsidR="00161D72" w:rsidRPr="00273B99" w:rsidRDefault="00161D72" w:rsidP="00161D72">
      <w:pPr>
        <w:rPr>
          <w:rFonts w:asciiTheme="minorHAnsi" w:hAnsiTheme="minorHAnsi" w:cstheme="minorHAnsi"/>
        </w:rPr>
      </w:pPr>
    </w:p>
    <w:p w14:paraId="3217F81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But more interesting than Kavanaugh's treatment of the statutory interpretation issue here was his portrayal of the particular cost-benefit analysis EPA conducted. In a portrayal that is strikingly reminiscent of Weyerhaeuser's arguments in the gopher frog case, Kavanaugh bolstered his statutory construction argument by pointing to some of the figures in that cost-benefit analysis. I say "some of the figures" because Kavanaugh's description of EPA's analysis was noteworthy for what it left out. He cited EPA's cost figure in the opening paragraphs of his opinion, in a passage clearly crafted for shock value: "The problem here is that EPA did not even consider the costs. And the costs are huge, about $9.6 billion a year — that's billion with a b — by EPA's own calculation." It took him another nine pages to acknowledge that these costs were dwarfed by EPA's estimate of the rule's benefits: $37 to $90 billion. But he called the agency's benefits estimate "disputed," citing industry's view that only the $4 to $6 million (that's million with an m) in benefits attributable specifically to quantifiable reductions in mercury emissions should be counted.</w:t>
      </w:r>
    </w:p>
    <w:p w14:paraId="5C94DDD9" w14:textId="77777777" w:rsidR="00161D72" w:rsidRPr="00273B99" w:rsidRDefault="00161D72" w:rsidP="00161D72">
      <w:pPr>
        <w:rPr>
          <w:rFonts w:asciiTheme="minorHAnsi" w:hAnsiTheme="minorHAnsi" w:cstheme="minorHAnsi"/>
        </w:rPr>
      </w:pPr>
    </w:p>
    <w:p w14:paraId="560FABB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So where did all the benefits go? Just as Weyerhaeuser portrayed the benefits of critical habitat designation as zero because the benefits can't be expressed in dollar terms, Kavanaugh offered a particularly blinkered view of EPA's cost-benefit analysis for the mercury rule. His suggestion that the benefits of that rule might be pared down to $4 to $6 million required two analytic moves that shed some light on how a Justice Kavanaugh would approach the cost-benefit debate. </w:t>
      </w:r>
    </w:p>
    <w:p w14:paraId="323B7C2C" w14:textId="77777777" w:rsidR="00161D72" w:rsidRPr="00273B99" w:rsidRDefault="00161D72" w:rsidP="00161D72">
      <w:pPr>
        <w:rPr>
          <w:rFonts w:asciiTheme="minorHAnsi" w:hAnsiTheme="minorHAnsi" w:cstheme="minorHAnsi"/>
        </w:rPr>
      </w:pPr>
    </w:p>
    <w:p w14:paraId="2F17850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The first involved turning a blind eye to the innumerable caveats that peppered EPA's analysis to the effect that "EPA was unable to quantify or monetize all of the health and environmental benefits associated with the final . . .  rule and believes these unquantified benefits could be substantial." Indeed, the $4 million to $6 million figure represents the avoidance of an exceedingly narrow slice of the adverse health impacts associated with mercury emissions and entirely leaves out the myriad other toxic pollutants reduced by the rule. </w:t>
      </w:r>
    </w:p>
    <w:p w14:paraId="3456CCE9" w14:textId="77777777" w:rsidR="00161D72" w:rsidRPr="00273B99" w:rsidRDefault="00161D72" w:rsidP="00161D72">
      <w:pPr>
        <w:rPr>
          <w:rFonts w:asciiTheme="minorHAnsi" w:hAnsiTheme="minorHAnsi" w:cstheme="minorHAnsi"/>
        </w:rPr>
      </w:pPr>
    </w:p>
    <w:p w14:paraId="00FFD40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Second, it required jettisoning entirely from the analysis the tens of billions of dollars in quantifiable health benefits attributable to the reductions in particulate matter pollution the rule would produce because, happily, any technology that reduces emissions of mercury and other toxics also reduces particulate matter.</w:t>
      </w:r>
    </w:p>
    <w:p w14:paraId="71769C2F" w14:textId="77777777" w:rsidR="00161D72" w:rsidRPr="00273B99" w:rsidRDefault="00161D72" w:rsidP="00161D72">
      <w:pPr>
        <w:rPr>
          <w:rFonts w:asciiTheme="minorHAnsi" w:hAnsiTheme="minorHAnsi" w:cstheme="minorHAnsi"/>
        </w:rPr>
      </w:pPr>
    </w:p>
    <w:p w14:paraId="6E52B06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The first move parallels rather closely Weyerhaeuser and friends' insistence that only the numbers count and their blithe dismissal of any values that can't be quantified. The second move cues up a grievance about EPA's counting of the "co-benefits" of particulate matter reductions that's been simmering among industry advocates and their right-wing allies for some years and to which Kavanaugh, as a Washington insider, was likely privy. </w:t>
      </w:r>
    </w:p>
    <w:p w14:paraId="754587F9" w14:textId="77777777" w:rsidR="00161D72" w:rsidRPr="00273B99" w:rsidRDefault="00161D72" w:rsidP="00161D72">
      <w:pPr>
        <w:rPr>
          <w:rFonts w:asciiTheme="minorHAnsi" w:hAnsiTheme="minorHAnsi" w:cstheme="minorHAnsi"/>
        </w:rPr>
      </w:pPr>
    </w:p>
    <w:p w14:paraId="077E5CB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Both moves suggest that Kavanaugh's inclinations are likely to align him with the cost-benefit hard-liners. Interestingly, when the case got to the Supreme Court, Scalia picked up on and borrowed from a number of aspects of Kavanaugh's dissent, including the professed shock at the rule's $9 billion cost and the suggestion that the benefits might be as little as $4 million to $6 million. But Scalia's opinion also revealed his long-standing skepticism of the notion that environmental values can be expressed in dollar-and-cents terms. While he wrote that EPA should have considered regulatory costs as well as benefits before regulating power plant mercury emissions, he tempered that holding significantly by making clear that the EPA was not required to quantify every relevant value: "We need not and do not hold that the law unambiguously required the Agency . . . to conduct a formal cost-benefit analysis in which each advantage and disadvantage is assigned a monetary value."</w:t>
      </w:r>
    </w:p>
    <w:p w14:paraId="15B77255" w14:textId="77777777" w:rsidR="00161D72" w:rsidRPr="00273B99" w:rsidRDefault="00161D72" w:rsidP="00161D72">
      <w:pPr>
        <w:rPr>
          <w:rFonts w:asciiTheme="minorHAnsi" w:hAnsiTheme="minorHAnsi" w:cstheme="minorHAnsi"/>
        </w:rPr>
      </w:pPr>
    </w:p>
    <w:p w14:paraId="39A9F3E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Scalia's skepticism about formal cost-benefit analysis in the environmental context was long-standing, tracing all the way back to a 1987 law review article, and was also evident in the other opinions he authored for the Court on this topic. His disclaimer in Michigan v. EPA echoed a similar caveat he included in a 2009 opinion approving EPA's use of cost-benefit in a Clean Water Act rule. And in 2001, Scalia famously authored the Supreme Court's opinion in Whitman v. American Trucking, prohibiting EPA from balancing costs against benefits in setting the National Ambient Air Quality Standards. While he grounded that holding primarily in a classic, Scalia-style close reading of the statute, he also expressed a broader concern about the danger that in a cost-benefit accounting, environmental values will get crowded out by dollars and cents, worrying that  "cost is . . . so full of potential for canceling the conclusions drawn from direct health effects."</w:t>
      </w:r>
    </w:p>
    <w:p w14:paraId="47FEDAA1" w14:textId="77777777" w:rsidR="00161D72" w:rsidRPr="00273B99" w:rsidRDefault="00161D72" w:rsidP="00161D72">
      <w:pPr>
        <w:rPr>
          <w:rFonts w:asciiTheme="minorHAnsi" w:hAnsiTheme="minorHAnsi" w:cstheme="minorHAnsi"/>
        </w:rPr>
      </w:pPr>
    </w:p>
    <w:p w14:paraId="17163A0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Kavanaugh's D.C. Circuit Court opinion in Michigan, in contrast, reveals no similar tempering skepticism. If anything, he seems inclined to cherry-pick the evidence so as to justify quantification in cost-benefit analysis. In discussing President Obama's executive order on cost-benefit analysis, for example — a document that includes numerous caveats about the impossibility of quantifying certain values — Kavanaugh ignored those and instead chose to quote a passage that emphasizes quantification: "The Order directs each agency 'to use the best available techniques to quantify anticipated present and future benefits and costs as accurately as possible.'"</w:t>
      </w:r>
    </w:p>
    <w:p w14:paraId="4ABD6C85" w14:textId="77777777" w:rsidR="00161D72" w:rsidRPr="00273B99" w:rsidRDefault="00161D72" w:rsidP="00161D72">
      <w:pPr>
        <w:rPr>
          <w:rFonts w:asciiTheme="minorHAnsi" w:hAnsiTheme="minorHAnsi" w:cstheme="minorHAnsi"/>
        </w:rPr>
      </w:pPr>
    </w:p>
    <w:p w14:paraId="5FF910D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These are tea leaves to be sure. As of now, there are plenty of uncertainties, including whether Kavanaugh will make it to the high court at all, and if so, whether he'll make it there in time to weigh in on the fate of the dusky gopher frog. But they suggest, at least, a future justice who would be inclined to take a hardline, industry-friendly approach to cost-benefit analysis, one driven more by ideology than common sense.</w:t>
      </w:r>
    </w:p>
    <w:p w14:paraId="71070E5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SCOTUS strikes down the cp </w:t>
      </w:r>
      <w:r w:rsidRPr="00273B99">
        <w:rPr>
          <w:rFonts w:ascii="Segoe UI Emoji" w:eastAsia="Segoe UI Emoji" w:hAnsi="Segoe UI Emoji" w:cs="Segoe UI Emoji"/>
        </w:rPr>
        <w:t>😐</w:t>
      </w:r>
      <w:r w:rsidRPr="00273B99">
        <w:rPr>
          <w:rFonts w:asciiTheme="minorHAnsi" w:hAnsiTheme="minorHAnsi" w:cstheme="minorHAnsi"/>
        </w:rPr>
        <w:t xml:space="preserve"> </w:t>
      </w:r>
    </w:p>
    <w:p w14:paraId="36BE3FC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No Author, xx (No Author, "", No Publication, https://regulatorystudies.columbian.gwu.edu/sites/g/files/zaxdzs3306/f/downloads/WorkingPapers/GW%20Reg%20Studies%20-%20Codifying%20the%20Cost-Benefit%20State%20-%20BMannix%20%26%20BDooling.pdf, xx-xx-xxxx, Accessed 7-15-2021)//ILake-JQ</w:t>
      </w:r>
    </w:p>
    <w:p w14:paraId="3BA282C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Executive branch use of regulatory analysis, including benefit-cost analysis, does not occur in a vacuum. Agency decisions about regulations are generally reviewable in court.38 As explained below, both Supreme Court decisions and those of the U.S. Courts of Appeals demonstrate that benefit-cost analysis in agency decision-making is an active front in litigation. Although courts have grappled with the role of benefit-cost analysis, since 2009 the Supreme Court has settled into a trend that supports and sometimes requires its use. In 2001, however, this was not the case. That year, in Whitman v. American Trucking Associations, Inc., 39 the Court held that section 109 of the Clean Air Act did not permit the Environmental Protection Agency (EPA) to use benefit-cost analysis to inform its decision about national air quality standards.40 The statutory language directed EPA to select the standards based on “such criteria and allowing an adequate margin of safety” that “are requisite to protect the public health.”41 Justice Antonin Scalia, writing for the Court, did not see a clear “textual commitment” to consideration of costs, and declined to read it in.42 Justice Scalia changed tack in 2009, writing for the Court in Entergy Corp. v. Riverkeeper, Inc. 43 There, the Court applied Chevron deference to allow the EPA to consider costs and benefits in regulating under section 316(b) of the Clean Water Act.44 The statute directed EPA to issue regulations that “reflect the best technology available for minimizing adverse environmental impact.”45 The Court was persuaded that the “best” technology could be the one that is most efficient, such that it includes consideration of costs.46 It continued that “it was well within the bounds of reasonable interpretation for the EPA to conclude that benefit-cost analysis is not categorically forbidden” in setting a standard under the Clean Water Act.47 This decision was greeted as a major turning point. One scholar suggested it created “a new presumption for the interpretation of ambiguous . . . regulatory provisions on the use of [cost-benefit analysis].”48 Others agreed, calling it “a shift in Clean Water Act jurisprudence that previously has deemphasized the role of economics.”49 In a somewhat similar vein, the Court decided Environmental Protection Agency v. EME Homer City Generation50 in 2013. There, the Court reviewed agency construction of the Good Neighbor Provision of the Clean Air Act.51 That provision was silent with regard to cost.52 The Court permitted EPA to consider cost in construing this provision, with Justice Ruth Bader Ginsburg writing for the Court that the decision to consider costs “makes good sense.”53 Building on this reasoning, in 2015 in Michigan v. Environmental Protection Agency54 the Court read the phrase “appropriate and necessary” in a section of the Clean Air Act as a statutory mandate requiring EPA to weigh costs against benefits.55 Justice Scalia wrote for the majority that “[o]ne would not say that it is even rational, never mind ‘appropriate,’ to impose billions of dollars in economic costs in return for a few dollars in health or environmental benefits. . . . No regulation is ‘appropriate’ if it does significantly more harm than good.”56 Writing in dissent, Justice Elena Kagan voiced significant support for consideration of benefits and costs in regulatory decisionmaking: “Cost is almost always a relevant—and usually, a highly important—factor in regulation. Unless Congress provides otherwise, . . . an agency must take costs into account in some manner before imposing significant regulatory burdens.”57 Although Michigan was a 5-4 decision, between Justice Scalia’s opinion for the majority, Justice Thomas’ concurrence, and Justice Kagan’s dissent, Michigan actually counted nine votes for the principle that costs cannot be ignored.58 Taking these cases together, in ten years,59 the Court shifted from needing a clear “textual commitment” permitting consideration of costs to finding that a statute that did not mention costs nevertheless required their consideration. This was, to put it mildly, “a significant evolution.”60 As summarized by Professors Caroline Cecot and W. Kip Viscusi, “it is difficult not to get the impression that the Court has become more receptive to the use of BCA in the thirteen years since American Trucking was decided.”61 Professor Robert L. Glicksman, while calling the decision in Michigan v. EPA “not only blinkered, but nonsensical” also acknowledged that it “establishes some clear ground rules” with respect to the consideration of costs.62 The lower courts have followed a similar path towards benefit-cost analysis, but over a longer time horizon. Significantly, the U.S. Court of Appeals for the District of Columbia, which is a specialist on matters of administrative law,63 produced a series of decisions involving various regulations from the Securities and Exchange Commission.64 The decisions were written mostly by former OIRA Administrator Judge Douglas Ginsburg and “promot[ed] rigorous [benefit-cost analysis] of financial regulations.”65 Professor Richard L. Revesz tracked this line of cases back to 1993 in Timpinaro v. SEC, 66 in which the court remanded a rule “to address the balance of benefits and costs associated” with it.67 Professor Revesz cites the 2005 case of U.S. Chamber of Commerce v. Securities and Exchange Commission68 and 2010 case of American Equity Investment Life Insurance Co. v. Securities and Exchange Commission69 in which the court vacated SEC rules on similar grounds.70 These cases provided the backdrop for the court’s bombshell decision in Business Roundtable v. Securities and Exchange Commission. 71 There, the court found that a 2010 rule on proxy access was arbitrary and capricious under the Administrative Procedure Act.72 In its decision, the court listed SEC’s failure to quantify costs as one of several defects, writing: We agree with the petitioners and hold the Commission acted arbitrarily and capriciously for having failed once again — as it did most recently in American Equity Investment Life Insurance Company v. SEC and before that in Chamber of Commerce — adequately to assess the economic effects of a new rule. Here the Commission inconsistently and opportunistically framed the costs and benefits of the rule; failed adequately to quantify the certain costs or to explain why those costs could not be quantified; neglected to support its predictive judgments; contradicted itself; and failed to respond to substantial problems raised by commenters. For these and other reasons, its decision to apply the rule to investment companies was also arbitrary.73 Scholars of financial regulation and administrative law have labored to analyze the meaning and effects of Business Roundtable. 74 Professor Adrian Vermeule surveyed the scholarly landscape to find that “the modal response to Business Roundtable among administrative lawyers has been a mix of surprise and dismay.”75 He notes that some have taken the case to stand for the proposition that an agency rule is arbitrary and capricious if it is not supported by careful and rigorous cost-benefit analysis, including a detailed statement of any potential costs or benefits that cannot be quantified and a clear statement about how competing estimates of costs were resolved. So interpreted, the case stands for an ambitious form of arbitrariness review that requires cost-benefit analysis to the extent possible, unless statutorily precluded.76 Professor Vermeule, himself, is unmoved by this assessment, dismissing Business Roundtable as an outlier.77 This criticism illustrates the difficulty that courts encounter when they attempt to go beyond merely hortatory language—that considering costs “makes good sense”78— to examine the quality and sufficiency of an agency’s economic analysis. Other U.S. Courts of Appeals have grappled with these issues as well. A recent study by Professors Cecot and Viscusi reviewed a sample of 38 judicial decisions related to agency costbenefit analysis.79 The sample included cases from ten of thirteen federal appellate courts that “implicate” agency cost-benefit analysis.80 Among many other findings, the study concludes that courts “generally evaluate whether the BCAs include all relevant aspects of the problem, ensuring that entire categories of benefits or costs are not omitted from the analysis.”81 It goes on to say that “[c]ourts are increasingly requiring agencies to quantify benefits and costs to the extent possible.”82 While some have argued that the rise of the cost-benefit state is not normatively desirable,83 we disagree, as do others.84 In any event, as a descriptive matter, we do not observe general disagreement that it is happening.85</w:t>
      </w:r>
    </w:p>
    <w:p w14:paraId="6480B87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Strikedown DA — SCOTUS is </w:t>
      </w:r>
      <w:r w:rsidRPr="00273B99">
        <w:rPr>
          <w:rFonts w:asciiTheme="minorHAnsi" w:hAnsiTheme="minorHAnsi" w:cstheme="minorHAnsi"/>
          <w:u w:val="single"/>
        </w:rPr>
        <w:t>heavily in favor</w:t>
      </w:r>
      <w:r w:rsidRPr="00273B99">
        <w:rPr>
          <w:rFonts w:asciiTheme="minorHAnsi" w:hAnsiTheme="minorHAnsi" w:cstheme="minorHAnsi"/>
        </w:rPr>
        <w:t xml:space="preserve"> of the cost-benefit state and would </w:t>
      </w:r>
      <w:r w:rsidRPr="00273B99">
        <w:rPr>
          <w:rFonts w:asciiTheme="minorHAnsi" w:hAnsiTheme="minorHAnsi" w:cstheme="minorHAnsi"/>
          <w:u w:val="single"/>
        </w:rPr>
        <w:t>nuke</w:t>
      </w:r>
      <w:r w:rsidRPr="00273B99">
        <w:rPr>
          <w:rFonts w:asciiTheme="minorHAnsi" w:hAnsiTheme="minorHAnsi" w:cstheme="minorHAnsi"/>
        </w:rPr>
        <w:t xml:space="preserve"> the CP for going against </w:t>
      </w:r>
      <w:r w:rsidRPr="00273B99">
        <w:rPr>
          <w:rFonts w:asciiTheme="minorHAnsi" w:hAnsiTheme="minorHAnsi" w:cstheme="minorHAnsi"/>
          <w:i/>
        </w:rPr>
        <w:t>Entergy</w:t>
      </w:r>
      <w:r w:rsidRPr="00273B99">
        <w:rPr>
          <w:rFonts w:asciiTheme="minorHAnsi" w:hAnsiTheme="minorHAnsi" w:cstheme="minorHAnsi"/>
        </w:rPr>
        <w:t xml:space="preserve">. </w:t>
      </w:r>
    </w:p>
    <w:p w14:paraId="39312D02"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Sunstein, 15</w:t>
      </w:r>
      <w:r w:rsidRPr="00273B99">
        <w:rPr>
          <w:rFonts w:asciiTheme="minorHAnsi" w:hAnsiTheme="minorHAnsi" w:cstheme="minorHAnsi"/>
        </w:rPr>
        <w:t xml:space="preserve"> (Cass R. Sunstein, "Thanks, Justice Scalia, for the Cost-Benefit State", Bloomberg, https://www.bloomberg.com/opinion/articles/2015-07-07/thanks-justice-scalia-for-the-cost-benefit-state, 7-7-2015, Accessed 7-14-2021)//ILake-JQ</w:t>
      </w:r>
    </w:p>
    <w:p w14:paraId="2E986AA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Last week's </w:t>
      </w:r>
      <w:r w:rsidRPr="003E00F1">
        <w:rPr>
          <w:rStyle w:val="StyleUnderline"/>
          <w:rFonts w:asciiTheme="minorHAnsi" w:hAnsiTheme="minorHAnsi" w:cstheme="minorHAnsi"/>
          <w:highlight w:val="cyan"/>
        </w:rPr>
        <w:t>Supreme Court</w:t>
      </w:r>
      <w:r w:rsidRPr="00273B99">
        <w:rPr>
          <w:rStyle w:val="StyleUnderline"/>
          <w:rFonts w:asciiTheme="minorHAnsi" w:hAnsiTheme="minorHAnsi" w:cstheme="minorHAnsi"/>
        </w:rPr>
        <w:t xml:space="preserve"> decision </w:t>
      </w:r>
      <w:r w:rsidRPr="003E00F1">
        <w:rPr>
          <w:rStyle w:val="StyleUnderline"/>
          <w:rFonts w:asciiTheme="minorHAnsi" w:hAnsiTheme="minorHAnsi" w:cstheme="minorHAnsi"/>
          <w:highlight w:val="cyan"/>
        </w:rPr>
        <w:t>strik</w:t>
      </w:r>
      <w:r w:rsidRPr="00273B99">
        <w:rPr>
          <w:rStyle w:val="StyleUnderline"/>
          <w:rFonts w:asciiTheme="minorHAnsi" w:hAnsiTheme="minorHAnsi" w:cstheme="minorHAnsi"/>
        </w:rPr>
        <w:t xml:space="preserve">ing </w:t>
      </w:r>
      <w:r w:rsidRPr="003E00F1">
        <w:rPr>
          <w:rStyle w:val="StyleUnderline"/>
          <w:rFonts w:asciiTheme="minorHAnsi" w:hAnsiTheme="minorHAnsi" w:cstheme="minorHAnsi"/>
          <w:highlight w:val="cyan"/>
        </w:rPr>
        <w:t>down</w:t>
      </w:r>
      <w:r w:rsidRPr="00273B99">
        <w:rPr>
          <w:rStyle w:val="StyleUnderline"/>
          <w:rFonts w:asciiTheme="minorHAnsi" w:hAnsiTheme="minorHAnsi" w:cstheme="minorHAnsi"/>
        </w:rPr>
        <w:t xml:space="preserve"> a federal </w:t>
      </w:r>
      <w:r w:rsidRPr="003E00F1">
        <w:rPr>
          <w:rStyle w:val="StyleUnderline"/>
          <w:rFonts w:asciiTheme="minorHAnsi" w:hAnsiTheme="minorHAnsi" w:cstheme="minorHAnsi"/>
          <w:highlight w:val="cyan"/>
        </w:rPr>
        <w:t>regulation</w:t>
      </w:r>
      <w:r w:rsidRPr="00273B99">
        <w:rPr>
          <w:rStyle w:val="StyleUnderline"/>
          <w:rFonts w:asciiTheme="minorHAnsi" w:hAnsiTheme="minorHAnsi" w:cstheme="minorHAnsi"/>
        </w:rPr>
        <w:t xml:space="preserve"> on mercury and other pollutants</w:t>
      </w:r>
      <w:r w:rsidRPr="00273B99">
        <w:rPr>
          <w:rFonts w:asciiTheme="minorHAnsi" w:hAnsiTheme="minorHAnsi" w:cstheme="minorHAnsi"/>
          <w:sz w:val="14"/>
        </w:rPr>
        <w:t xml:space="preserve"> from coal-fired power plants </w:t>
      </w:r>
      <w:r w:rsidRPr="00273B99">
        <w:rPr>
          <w:rStyle w:val="StyleUnderline"/>
          <w:rFonts w:asciiTheme="minorHAnsi" w:hAnsiTheme="minorHAnsi" w:cstheme="minorHAnsi"/>
        </w:rPr>
        <w:t>is a</w:t>
      </w:r>
      <w:r w:rsidRPr="00273B99">
        <w:rPr>
          <w:rFonts w:asciiTheme="minorHAnsi" w:hAnsiTheme="minorHAnsi" w:cstheme="minorHAnsi"/>
          <w:sz w:val="14"/>
        </w:rPr>
        <w:t xml:space="preserve"> temporary setback for those who seek to reduce air pollution. At the same time, however, it should be welcomed as a </w:t>
      </w:r>
      <w:r w:rsidRPr="003E00F1">
        <w:rPr>
          <w:rStyle w:val="Emphasis"/>
          <w:rFonts w:asciiTheme="minorHAnsi" w:hAnsiTheme="minorHAnsi" w:cstheme="minorHAnsi"/>
          <w:highlight w:val="cyan"/>
        </w:rPr>
        <w:t>ringing endorsement</w:t>
      </w:r>
      <w:r w:rsidRPr="003E00F1">
        <w:rPr>
          <w:rStyle w:val="StyleUnderline"/>
          <w:rFonts w:asciiTheme="minorHAnsi" w:hAnsiTheme="minorHAnsi" w:cstheme="minorHAnsi"/>
          <w:highlight w:val="cyan"/>
        </w:rPr>
        <w:t xml:space="preserve"> of </w:t>
      </w:r>
      <w:r w:rsidRPr="003E00F1">
        <w:rPr>
          <w:rStyle w:val="Emphasis"/>
          <w:rFonts w:asciiTheme="minorHAnsi" w:hAnsiTheme="minorHAnsi" w:cstheme="minorHAnsi"/>
          <w:highlight w:val="cyan"/>
        </w:rPr>
        <w:t>c</w:t>
      </w:r>
      <w:r w:rsidRPr="003E00F1">
        <w:rPr>
          <w:rFonts w:asciiTheme="minorHAnsi" w:hAnsiTheme="minorHAnsi" w:cstheme="minorHAnsi"/>
          <w:sz w:val="14"/>
          <w:highlight w:val="cyan"/>
        </w:rPr>
        <w:t>o</w:t>
      </w:r>
      <w:r w:rsidRPr="003E00F1">
        <w:rPr>
          <w:rStyle w:val="StyleUnderline"/>
          <w:rFonts w:asciiTheme="minorHAnsi" w:hAnsiTheme="minorHAnsi" w:cstheme="minorHAnsi"/>
          <w:highlight w:val="cyan"/>
        </w:rPr>
        <w:t>st-</w:t>
      </w:r>
      <w:r w:rsidRPr="003E00F1">
        <w:rPr>
          <w:rStyle w:val="Emphasis"/>
          <w:rFonts w:asciiTheme="minorHAnsi" w:hAnsiTheme="minorHAnsi" w:cstheme="minorHAnsi"/>
          <w:highlight w:val="cyan"/>
        </w:rPr>
        <w:t>b</w:t>
      </w:r>
      <w:r w:rsidRPr="003E00F1">
        <w:rPr>
          <w:rStyle w:val="StyleUnderline"/>
          <w:rFonts w:asciiTheme="minorHAnsi" w:hAnsiTheme="minorHAnsi" w:cstheme="minorHAnsi"/>
          <w:highlight w:val="cyan"/>
        </w:rPr>
        <w:t xml:space="preserve">enefit </w:t>
      </w:r>
      <w:r w:rsidRPr="003E00F1">
        <w:rPr>
          <w:rStyle w:val="Emphasis"/>
          <w:rFonts w:asciiTheme="minorHAnsi" w:hAnsiTheme="minorHAnsi" w:cstheme="minorHAnsi"/>
          <w:highlight w:val="cyan"/>
        </w:rPr>
        <w:t>a</w:t>
      </w:r>
      <w:r w:rsidRPr="003E00F1">
        <w:rPr>
          <w:rStyle w:val="StyleUnderline"/>
          <w:rFonts w:asciiTheme="minorHAnsi" w:hAnsiTheme="minorHAnsi" w:cstheme="minorHAnsi"/>
          <w:highlight w:val="cyan"/>
        </w:rPr>
        <w:t>nalysis</w:t>
      </w:r>
      <w:r w:rsidRPr="00273B99">
        <w:rPr>
          <w:rStyle w:val="StyleUnderline"/>
          <w:rFonts w:asciiTheme="minorHAnsi" w:hAnsiTheme="minorHAnsi" w:cstheme="minorHAnsi"/>
        </w:rPr>
        <w:t xml:space="preserve"> by government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It's a</w:t>
      </w:r>
      <w:r w:rsidRPr="00273B99">
        <w:rPr>
          <w:rFonts w:asciiTheme="minorHAnsi" w:hAnsiTheme="minorHAnsi" w:cstheme="minorHAnsi"/>
          <w:sz w:val="14"/>
        </w:rPr>
        <w:t xml:space="preserve"> kind of </w:t>
      </w:r>
      <w:r w:rsidRPr="00273B99">
        <w:rPr>
          <w:rStyle w:val="StyleUnderline"/>
          <w:rFonts w:asciiTheme="minorHAnsi" w:hAnsiTheme="minorHAnsi" w:cstheme="minorHAnsi"/>
        </w:rPr>
        <w:t>rifle shot</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with</w:t>
      </w:r>
      <w:r w:rsidRPr="00273B99">
        <w:rPr>
          <w:rFonts w:asciiTheme="minorHAnsi" w:hAnsiTheme="minorHAnsi" w:cstheme="minorHAnsi"/>
          <w:sz w:val="14"/>
        </w:rPr>
        <w:t xml:space="preserve"> potentially </w:t>
      </w:r>
      <w:r w:rsidRPr="003E00F1">
        <w:rPr>
          <w:rStyle w:val="Emphasis"/>
          <w:rFonts w:asciiTheme="minorHAnsi" w:hAnsiTheme="minorHAnsi" w:cstheme="minorHAnsi"/>
          <w:highlight w:val="cyan"/>
        </w:rPr>
        <w:t>major effects</w:t>
      </w:r>
      <w:r w:rsidRPr="00273B99">
        <w:rPr>
          <w:rStyle w:val="StyleUnderline"/>
          <w:rFonts w:asciiTheme="minorHAnsi" w:hAnsiTheme="minorHAnsi" w:cstheme="minorHAnsi"/>
        </w:rPr>
        <w:t xml:space="preserve"> on a </w:t>
      </w:r>
      <w:r w:rsidRPr="00273B99">
        <w:rPr>
          <w:rStyle w:val="Emphasis"/>
          <w:rFonts w:asciiTheme="minorHAnsi" w:hAnsiTheme="minorHAnsi" w:cstheme="minorHAnsi"/>
        </w:rPr>
        <w:t>host</w:t>
      </w:r>
      <w:r w:rsidRPr="00273B99">
        <w:rPr>
          <w:rStyle w:val="StyleUnderline"/>
          <w:rFonts w:asciiTheme="minorHAnsi" w:hAnsiTheme="minorHAnsi" w:cstheme="minorHAnsi"/>
        </w:rPr>
        <w:t xml:space="preserve"> of future regulations</w:t>
      </w:r>
      <w:r w:rsidRPr="00273B99">
        <w:rPr>
          <w:rFonts w:asciiTheme="minorHAnsi" w:hAnsiTheme="minorHAnsi" w:cstheme="minorHAnsi"/>
          <w:sz w:val="14"/>
        </w:rPr>
        <w:t xml:space="preserve"> that have nothing to do with the environment. (Disclosure: As administrator of the White House Office of Information and Regulatory Affairs from 2009 to 2012, I worked on the regulation that the court invalidated.) </w:t>
      </w:r>
    </w:p>
    <w:p w14:paraId="2840B36E"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fits and starts,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U.S.</w:t>
      </w:r>
      <w:r w:rsidRPr="00273B99">
        <w:rPr>
          <w:rStyle w:val="StyleUnderline"/>
          <w:rFonts w:asciiTheme="minorHAnsi" w:hAnsiTheme="minorHAnsi" w:cstheme="minorHAnsi"/>
        </w:rPr>
        <w:t xml:space="preserve"> has been </w:t>
      </w:r>
      <w:r w:rsidRPr="003E00F1">
        <w:rPr>
          <w:rStyle w:val="StyleUnderline"/>
          <w:rFonts w:asciiTheme="minorHAnsi" w:hAnsiTheme="minorHAnsi" w:cstheme="minorHAnsi"/>
          <w:highlight w:val="cyan"/>
        </w:rPr>
        <w:t>turning into</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cost-benefit state</w:t>
      </w:r>
      <w:r w:rsidRPr="00273B99">
        <w:rPr>
          <w:rFonts w:asciiTheme="minorHAnsi" w:hAnsiTheme="minorHAnsi" w:cstheme="minorHAnsi"/>
          <w:sz w:val="14"/>
        </w:rPr>
        <w:t xml:space="preserve">. A pivotal year was 1981, when President Ronald </w:t>
      </w:r>
      <w:r w:rsidRPr="00273B99">
        <w:rPr>
          <w:rStyle w:val="StyleUnderline"/>
          <w:rFonts w:asciiTheme="minorHAnsi" w:hAnsiTheme="minorHAnsi" w:cstheme="minorHAnsi"/>
        </w:rPr>
        <w:t>Reagan ordered executive agencies to calculate the costs and benefits of their regulations</w:t>
      </w:r>
      <w:r w:rsidRPr="00273B99">
        <w:rPr>
          <w:rFonts w:asciiTheme="minorHAnsi" w:hAnsiTheme="minorHAnsi" w:cstheme="minorHAnsi"/>
          <w:sz w:val="14"/>
        </w:rPr>
        <w:t xml:space="preserve"> and to proceed only if the benefits exceeded the costs. In 1993, to the disappointment of many progressives, President Bill Clinton essentially ratified Reagan's approach. </w:t>
      </w:r>
    </w:p>
    <w:p w14:paraId="55305B3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2011, President Barack </w:t>
      </w:r>
      <w:r w:rsidRPr="00273B99">
        <w:rPr>
          <w:rStyle w:val="StyleUnderline"/>
          <w:rFonts w:asciiTheme="minorHAnsi" w:hAnsiTheme="minorHAnsi" w:cstheme="minorHAnsi"/>
        </w:rPr>
        <w:t>Obama went even further</w:t>
      </w:r>
      <w:r w:rsidRPr="00273B99">
        <w:rPr>
          <w:rFonts w:asciiTheme="minorHAnsi" w:hAnsiTheme="minorHAnsi" w:cstheme="minorHAnsi"/>
          <w:sz w:val="14"/>
        </w:rPr>
        <w:t xml:space="preserve">, </w:t>
      </w:r>
      <w:r w:rsidRPr="00273B99">
        <w:rPr>
          <w:rStyle w:val="StyleUnderline"/>
          <w:rFonts w:asciiTheme="minorHAnsi" w:hAnsiTheme="minorHAnsi" w:cstheme="minorHAnsi"/>
        </w:rPr>
        <w:t>calling for quantitative analysis of new regulations whenever possible and also requiring executive agencies to assess the costs and benefits of existing regulations</w:t>
      </w:r>
      <w:r w:rsidRPr="00273B99">
        <w:rPr>
          <w:rFonts w:asciiTheme="minorHAnsi" w:hAnsiTheme="minorHAnsi" w:cstheme="minorHAnsi"/>
          <w:sz w:val="14"/>
        </w:rPr>
        <w:t xml:space="preserve"> (this is the "regulatory lookback"). </w:t>
      </w:r>
    </w:p>
    <w:p w14:paraId="3B2898DC"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But Reagan, Clinton and Obama declined to impose these requirements on the so-called "independent agencies," which are traditionally free from presidential control. These include some of the most important in the government: the Securities and Exchange Commission, the Federal Trade Commission, the Federal Communications Commission, the Consumer Product Safety Commission and the Federal Reserve Board. Many of their regulations (including very expensive ones) have not been accompanied by careful cost-benefit analysis. </w:t>
      </w:r>
    </w:p>
    <w:p w14:paraId="1F7D1321"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In addition, some executive agencies -- including the Environmental Protection Agency, which is responsible for the mercury rule -- have argued that certain laws prohibit them from making decisions on the basis of cost-benefit analysis, or at least allow them to refuse to do so. In recent years, lower courts have repeatedly been asked to decide when agencies may refuse to consider costs, and they've given conflicting signals. </w:t>
      </w:r>
    </w:p>
    <w:p w14:paraId="1C539F59"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Enter the mercury case. Under the Clean Air Act, the EPA may regulate power plants only after it concludes that "regulation is appropriate and necessary." The question before the Supreme Court was whether the EPA had to consider costs in deciding if regulation was "appropriate and necessary." And its answer was a firm "yes."</w:t>
      </w:r>
    </w:p>
    <w:p w14:paraId="4F14E250"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Justice Antonin Scalia wrote: "One would not say that it is even rational, never mind 'appropriate,' to impose billions of dollars in economic costs in return for a few dollars in health or environmental benefits." He added, "No regulation is 'appropriate' if it does significantly more harm than good." </w:t>
      </w:r>
    </w:p>
    <w:p w14:paraId="6F3AEDC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Writing for the four dissenters, Justice Elena </w:t>
      </w:r>
      <w:r w:rsidRPr="003E00F1">
        <w:rPr>
          <w:rStyle w:val="Emphasis"/>
          <w:rFonts w:asciiTheme="minorHAnsi" w:hAnsiTheme="minorHAnsi" w:cstheme="minorHAnsi"/>
          <w:highlight w:val="cyan"/>
        </w:rPr>
        <w:t>Kagan agreed</w:t>
      </w:r>
      <w:r w:rsidRPr="003E00F1">
        <w:rPr>
          <w:rStyle w:val="StyleUnderline"/>
          <w:rFonts w:asciiTheme="minorHAnsi" w:hAnsiTheme="minorHAnsi" w:cstheme="minorHAnsi"/>
          <w:highlight w:val="cyan"/>
        </w:rPr>
        <w:t xml:space="preserve"> with</w:t>
      </w:r>
      <w:r w:rsidRPr="00273B99">
        <w:rPr>
          <w:rStyle w:val="StyleUnderline"/>
          <w:rFonts w:asciiTheme="minorHAnsi" w:hAnsiTheme="minorHAnsi" w:cstheme="minorHAnsi"/>
        </w:rPr>
        <w:t xml:space="preserve"> the broad </w:t>
      </w:r>
      <w:r w:rsidRPr="003E00F1">
        <w:rPr>
          <w:rStyle w:val="StyleUnderline"/>
          <w:rFonts w:asciiTheme="minorHAnsi" w:hAnsiTheme="minorHAnsi" w:cstheme="minorHAnsi"/>
          <w:highlight w:val="cyan"/>
        </w:rPr>
        <w:t>principle</w:t>
      </w:r>
      <w:r w:rsidRPr="00273B99">
        <w:rPr>
          <w:rStyle w:val="StyleUnderline"/>
          <w:rFonts w:asciiTheme="minorHAnsi" w:hAnsiTheme="minorHAnsi" w:cstheme="minorHAnsi"/>
        </w:rPr>
        <w:t xml:space="preserve"> that unless Congress specifies otherwise</w:t>
      </w:r>
      <w:r w:rsidRPr="00273B99">
        <w:rPr>
          <w:rFonts w:asciiTheme="minorHAnsi" w:hAnsiTheme="minorHAnsi" w:cstheme="minorHAnsi"/>
          <w:sz w:val="14"/>
        </w:rPr>
        <w:t>, "</w:t>
      </w:r>
      <w:r w:rsidRPr="00273B99">
        <w:rPr>
          <w:rStyle w:val="StyleUnderline"/>
          <w:rFonts w:asciiTheme="minorHAnsi" w:hAnsiTheme="minorHAnsi" w:cstheme="minorHAnsi"/>
        </w:rPr>
        <w:t xml:space="preserve">an </w:t>
      </w:r>
      <w:r w:rsidRPr="003E00F1">
        <w:rPr>
          <w:rStyle w:val="StyleUnderline"/>
          <w:rFonts w:asciiTheme="minorHAnsi" w:hAnsiTheme="minorHAnsi" w:cstheme="minorHAnsi"/>
          <w:highlight w:val="cyan"/>
        </w:rPr>
        <w:t xml:space="preserve">agency </w:t>
      </w:r>
      <w:r w:rsidRPr="003E00F1">
        <w:rPr>
          <w:rStyle w:val="Emphasis"/>
          <w:rFonts w:asciiTheme="minorHAnsi" w:hAnsiTheme="minorHAnsi" w:cstheme="minorHAnsi"/>
          <w:highlight w:val="cyan"/>
        </w:rPr>
        <w:t>must</w:t>
      </w:r>
      <w:r w:rsidRPr="003E00F1">
        <w:rPr>
          <w:rStyle w:val="StyleUnderline"/>
          <w:rFonts w:asciiTheme="minorHAnsi" w:hAnsiTheme="minorHAnsi" w:cstheme="minorHAnsi"/>
          <w:highlight w:val="cyan"/>
        </w:rPr>
        <w:t xml:space="preserve"> take </w:t>
      </w:r>
      <w:r w:rsidRPr="003E00F1">
        <w:rPr>
          <w:rStyle w:val="Emphasis"/>
          <w:rFonts w:asciiTheme="minorHAnsi" w:hAnsiTheme="minorHAnsi" w:cstheme="minorHAnsi"/>
          <w:highlight w:val="cyan"/>
        </w:rPr>
        <w:t>costs</w:t>
      </w:r>
      <w:r w:rsidRPr="003E00F1">
        <w:rPr>
          <w:rStyle w:val="StyleUnderline"/>
          <w:rFonts w:asciiTheme="minorHAnsi" w:hAnsiTheme="minorHAnsi" w:cstheme="minorHAnsi"/>
          <w:highlight w:val="cyan"/>
        </w:rPr>
        <w:t xml:space="preserve"> into account</w:t>
      </w:r>
      <w:r w:rsidRPr="00273B99">
        <w:rPr>
          <w:rStyle w:val="StyleUnderline"/>
          <w:rFonts w:asciiTheme="minorHAnsi" w:hAnsiTheme="minorHAnsi" w:cstheme="minorHAnsi"/>
        </w:rPr>
        <w:t xml:space="preserve"> in some manner before imposing significant regulatory burdens</w:t>
      </w:r>
      <w:r w:rsidRPr="00273B99">
        <w:rPr>
          <w:rFonts w:asciiTheme="minorHAnsi" w:hAnsiTheme="minorHAnsi" w:cstheme="minorHAnsi"/>
          <w:sz w:val="14"/>
        </w:rPr>
        <w:t xml:space="preserve">." Her central argument was that the EPA had acted reasonably enough, because it had considered costs at the stage when it decided how stringent the regulation should be. </w:t>
      </w:r>
    </w:p>
    <w:p w14:paraId="42BFE506"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In the mercury case itself, Kagan's argument was convincing. But for the future, the court's decision is important for the larger principle on which Scalia and Kagan agreed. </w:t>
      </w:r>
    </w:p>
    <w:p w14:paraId="56C1DDD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Congress enacts many laws that use words such as "appropriate" or "reasonable," or direct agencies to consider "efficiency" when taking action. </w:t>
      </w:r>
      <w:r w:rsidRPr="00273B99">
        <w:rPr>
          <w:rStyle w:val="StyleUnderline"/>
          <w:rFonts w:asciiTheme="minorHAnsi" w:hAnsiTheme="minorHAnsi" w:cstheme="minorHAnsi"/>
        </w:rPr>
        <w:t>After last week's decision</w:t>
      </w:r>
      <w:r w:rsidRPr="00273B99">
        <w:rPr>
          <w:rFonts w:asciiTheme="minorHAnsi" w:hAnsiTheme="minorHAnsi" w:cstheme="minorHAnsi"/>
          <w:sz w:val="14"/>
        </w:rPr>
        <w:t xml:space="preserve">, there is a good argument that, </w:t>
      </w:r>
      <w:r w:rsidRPr="00273B99">
        <w:rPr>
          <w:rStyle w:val="StyleUnderline"/>
          <w:rFonts w:asciiTheme="minorHAnsi" w:hAnsiTheme="minorHAnsi" w:cstheme="minorHAnsi"/>
        </w:rPr>
        <w:t>whenever Congress uses such words, agencies are bound to balance costs and benefits</w:t>
      </w:r>
      <w:r w:rsidRPr="00273B99">
        <w:rPr>
          <w:rFonts w:asciiTheme="minorHAnsi" w:hAnsiTheme="minorHAnsi" w:cstheme="minorHAnsi"/>
          <w:sz w:val="14"/>
        </w:rPr>
        <w:t xml:space="preserve">. </w:t>
      </w:r>
    </w:p>
    <w:p w14:paraId="66683F98"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This might well make a difference for the SEC, which has sometimes been reluctant to assess costs and benefits -- and has occasionally gotten into legal trouble for it. It may also change things for the Occupational Safety and Health Administration, which has said that its governing law (which contains the words "reasonably necessary or appropriate") doesn't require it to demonstrate that the benefits of its regulations justify the costs. </w:t>
      </w:r>
    </w:p>
    <w:p w14:paraId="485C96C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More importantly,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court</w:t>
      </w:r>
      <w:r w:rsidRPr="00273B99">
        <w:rPr>
          <w:rStyle w:val="StyleUnderline"/>
          <w:rFonts w:asciiTheme="minorHAnsi" w:hAnsiTheme="minorHAnsi" w:cstheme="minorHAnsi"/>
        </w:rPr>
        <w:t xml:space="preserve"> has now </w:t>
      </w:r>
      <w:r w:rsidRPr="003E00F1">
        <w:rPr>
          <w:rStyle w:val="StyleUnderline"/>
          <w:rFonts w:asciiTheme="minorHAnsi" w:hAnsiTheme="minorHAnsi" w:cstheme="minorHAnsi"/>
          <w:highlight w:val="cyan"/>
        </w:rPr>
        <w:t>given</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strong signal to independent regulatory agencies</w:t>
      </w:r>
      <w:r w:rsidRPr="00273B99">
        <w:rPr>
          <w:rStyle w:val="StyleUnderline"/>
          <w:rFonts w:asciiTheme="minorHAnsi" w:hAnsiTheme="minorHAnsi" w:cstheme="minorHAnsi"/>
        </w:rPr>
        <w:t xml:space="preserve"> such as the FTC, the FCC, the Commodity Futures Trading Commission and the Federal Reserve</w:t>
      </w:r>
      <w:r w:rsidRPr="00273B99">
        <w:rPr>
          <w:rFonts w:asciiTheme="minorHAnsi" w:hAnsiTheme="minorHAnsi" w:cstheme="minorHAnsi"/>
          <w:sz w:val="14"/>
        </w:rPr>
        <w:t xml:space="preserve">. If they don't weigh costs against benefits, they might well find themselves in legal jeopardy. For those who seek rational regulation and who are concerned about unjustified economic burdens, that is a major step forward. </w:t>
      </w:r>
    </w:p>
    <w:p w14:paraId="2311A4C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Justice Scalia was careful to say that he wasn't insisting on "a formal cost-benefit analysis in which each advantage and disadvantage is assigned a monetary value." Some values are hard for economists to turn into monetary equivalents. Scalia added that the EPA is allowed, within the bounds of reasonableness, to decide how best to account for cost. </w:t>
      </w:r>
    </w:p>
    <w:p w14:paraId="76EBB850"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That gives the agency appropriate flexibility, but the most significant ruling is that, as a matter of law, it is required to pay attention to "the advantages and the disadvantages" of its own decisions. What an excellent idea! </w:t>
      </w:r>
      <w:r w:rsidRPr="00273B99">
        <w:rPr>
          <w:rStyle w:val="StyleUnderline"/>
          <w:rFonts w:asciiTheme="minorHAnsi" w:hAnsiTheme="minorHAnsi" w:cstheme="minorHAnsi"/>
        </w:rPr>
        <w:t>The cost-benefit state has arrived</w:t>
      </w:r>
      <w:r w:rsidRPr="00273B99">
        <w:rPr>
          <w:rFonts w:asciiTheme="minorHAnsi" w:hAnsiTheme="minorHAnsi" w:cstheme="minorHAnsi"/>
          <w:sz w:val="14"/>
        </w:rPr>
        <w:t>.</w:t>
      </w:r>
    </w:p>
    <w:p w14:paraId="4C0ADA96" w14:textId="77777777" w:rsidR="00161D72" w:rsidRPr="00273B99" w:rsidRDefault="00161D72" w:rsidP="00161D72">
      <w:pPr>
        <w:rPr>
          <w:rFonts w:asciiTheme="minorHAnsi" w:hAnsiTheme="minorHAnsi" w:cstheme="minorHAnsi"/>
        </w:rPr>
      </w:pPr>
    </w:p>
    <w:p w14:paraId="57707A57"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Tort Law</w:t>
      </w:r>
    </w:p>
    <w:p w14:paraId="1112513F"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no</w:t>
      </w:r>
    </w:p>
    <w:p w14:paraId="06C3981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Federal, 13 (Federal, "Fifth Circuit Holds that Federal Power Act Preempts Certain State Property Damage Claims", No Publication, https://www.vnf.com/1076, 10-17-2013, Accessed 7-14-2021)//ILake-JQ</w:t>
      </w:r>
    </w:p>
    <w:p w14:paraId="18AF22D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On October 9, 2013, in Simmons v. Sabine River Authority State of Louisiana, No. 12-30494, the United States Court of Appeals for the Fifth Circuit held that the Federal Power Act (FPA) preempts property damage claims based in state tort law where the alleged damage results from the operation of a hydropower project in compliance with a license issued by the Federal Energy Regulatory Commission (FERC).   </w:t>
      </w:r>
    </w:p>
    <w:p w14:paraId="11D7920E" w14:textId="77777777" w:rsidR="00161D72" w:rsidRPr="00273B99" w:rsidRDefault="00161D72" w:rsidP="00161D72">
      <w:pPr>
        <w:rPr>
          <w:rFonts w:asciiTheme="minorHAnsi" w:hAnsiTheme="minorHAnsi" w:cstheme="minorHAnsi"/>
        </w:rPr>
      </w:pPr>
    </w:p>
    <w:p w14:paraId="160AECA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BACKGROUND</w:t>
      </w:r>
    </w:p>
    <w:p w14:paraId="3C261DD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In October 2010, 28 owners of property located downstream of the Toledo Bend Hydroelectric Project (Project) filed suit in Louisiana state court alleging that flood waters released from the Project dam damaged their property. The plaintiffs’ complaint, filed against co-licensee Sabine River Authority, State of Louisiana and purchasers of energy generated by the Project, among others, alleged that defendants breached the duties associated with operation of the Project and asserted various theories of liability, including negligence, nuisance, trespass, and unconstitutional taking.  Plaintiffs sought damages and a permanent injunction.  Following defendants’ removal of the case to federal court, the United States District Court for the Western District of Louisiana held that plaintiffs’ state law</w:t>
      </w:r>
      <w:r w:rsidRPr="00273B99">
        <w:rPr>
          <w:rFonts w:ascii="Cambria Math" w:hAnsi="Cambria Math" w:cs="Cambria Math"/>
        </w:rPr>
        <w:t>‑</w:t>
      </w:r>
      <w:r w:rsidRPr="00273B99">
        <w:rPr>
          <w:rFonts w:asciiTheme="minorHAnsi" w:hAnsiTheme="minorHAnsi" w:cstheme="minorHAnsi"/>
        </w:rPr>
        <w:t>based property damage and injunctive relief claims were preempted by the FPA, and dismissed the case with prejudice.</w:t>
      </w:r>
    </w:p>
    <w:p w14:paraId="1D5359AF" w14:textId="77777777" w:rsidR="00161D72" w:rsidRPr="00273B99" w:rsidRDefault="00161D72" w:rsidP="00161D72">
      <w:pPr>
        <w:rPr>
          <w:rFonts w:asciiTheme="minorHAnsi" w:hAnsiTheme="minorHAnsi" w:cstheme="minorHAnsi"/>
        </w:rPr>
      </w:pPr>
    </w:p>
    <w:p w14:paraId="21A4583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FIFTH CIRCUIT’S DECISION</w:t>
      </w:r>
    </w:p>
    <w:p w14:paraId="38D9981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In affirming the district court’s dismissal, the Fifth Circuit reviewed plaintiffs’ claims in the context of the Supreme Court’s decisions in First Iowa Hydro-Electric v. FPC, 328 U.S. 152 (1946); FPC v. Niagara Mohawk Power Corp., 347 U.S. 239 (1954); and California v. FERC, 495 U.S. 490 (1990).   Relying on the standards articulated in those earlier decisions, the Fifth Circuit interpreted the FPA, with the exception of a narrow carve-out for water use rights, as occupying the field of power development and other public uses of Project waters.  It then concluded that the FPA preempts property damage claims based in state law where the alleged damage is the result of operating a hydropower project in compliance with a FERC-issued license.  The court further held that the imposition of such damages would be tantamount to the state governing the duty of care in operation of the licensed project, a duty which belongs only to the FERC.   </w:t>
      </w:r>
    </w:p>
    <w:p w14:paraId="0EAD71B8" w14:textId="77777777" w:rsidR="00161D72" w:rsidRPr="00273B99" w:rsidRDefault="00161D72" w:rsidP="00161D72">
      <w:pPr>
        <w:rPr>
          <w:rFonts w:asciiTheme="minorHAnsi" w:hAnsiTheme="minorHAnsi" w:cstheme="minorHAnsi"/>
        </w:rPr>
      </w:pPr>
    </w:p>
    <w:p w14:paraId="2EF069E0"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While section 27 of the FPA states that the statute is not to be construed as affecting or intending to affect or interfere with state law relating to the control, appropriation, use, or distribution of water used in irrigation, municipal, or other uses, the Fifth Circuit narrowly construed this provision as only enabling users of the water to obtain proprietary rights in a continuing quantity of water.  According to the court, this exemption cannot be used to control the operation of a hydropower project as required by the terms and conditions of the license issued by FERC.  As for section 10(c) of the FPA, which states that a licensee is liable for damages inflicted on the property of others by the operation of the project facilities—and which courts have interpreted to preserve the rights of property owners under state tort law—the court again limited the effect of that language so as not to interfere with FERC’s authority to set the appropriate duty of care for hydropower project operators.  Specifically, the Fifth Circuit concluded that section 10(c) of the FPA, which also requires licensees to maintain their projects in conformance with FERC’s rules, cannot be interpreted so broadly as to allow state tort law to supplant FERC’s exclusive control of hydropower project operations.</w:t>
      </w:r>
    </w:p>
    <w:p w14:paraId="581A7B88" w14:textId="77777777" w:rsidR="00161D72" w:rsidRPr="00273B99" w:rsidRDefault="00161D72" w:rsidP="00161D72">
      <w:pPr>
        <w:rPr>
          <w:rFonts w:asciiTheme="minorHAnsi" w:hAnsiTheme="minorHAnsi" w:cstheme="minorHAnsi"/>
        </w:rPr>
      </w:pPr>
    </w:p>
    <w:p w14:paraId="0B02035A"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Characterizing plaintiffs’ complaint as essentially alleging that defendants were negligent by failing to act in a manner that FERC had expressly declined to require, the Fifth Circuit acknowledged that plaintiffs had previously requested that FERC impose changes to Project operations to address flooding, and that FERC considered and denied the requested changes.  The court noted that plaintiffs did not assert that FERC’s administrative decision was improper.  Instead, the court described plaintiffs’ claims as an attempt to use state law to accomplish the same objective (alleging negligence for not changing operations).  To the extent plaintiffs sought to force changes to the FERC-issued license, the court found that this would constitute a veto of the Project as approved by FERC, and an impermissible collateral attack on the license.  Accordingly, the Fifth Circuit upheld the district court’s conclusion that the FPA preempts plaintiffs’ claim for negligence.   </w:t>
      </w:r>
    </w:p>
    <w:p w14:paraId="6747393B" w14:textId="77777777" w:rsidR="00161D72" w:rsidRPr="00273B99" w:rsidRDefault="00161D72" w:rsidP="00161D72">
      <w:pPr>
        <w:rPr>
          <w:rFonts w:asciiTheme="minorHAnsi" w:hAnsiTheme="minorHAnsi" w:cstheme="minorHAnsi"/>
        </w:rPr>
      </w:pPr>
    </w:p>
    <w:p w14:paraId="326B8CB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IMPLICATIONS</w:t>
      </w:r>
    </w:p>
    <w:p w14:paraId="6301FAC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This case suggests that hydropower licensees, when operating their projects in accordance with the terms of their FERC-issued licenses, are insulated from negligence-based state law damage claims that would establish a different duty of care or otherwise infringe upon FERC’s ability to regulate their projects.  The Fifth Circuit was careful to note, however, that it did not hold that all state property damage claims are preempted by the FPA.  Referencing the United States Court of Appeals for the District of Columbia Circuit’s decision in South Carolina Public Service Authority v. FERC, 850 F.2d 788 (D.C. Cir. 1988), the Fifth Circuit indicated that a negligence claim would be available if a licensee fails to comply with the terms and conditions of its license, but that state tort law cannot replace FERC’s determination of the appropriate duty of care.   </w:t>
      </w:r>
    </w:p>
    <w:p w14:paraId="5DFDB9BE"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Enforcement Mechanisms</w:t>
      </w:r>
    </w:p>
    <w:p w14:paraId="69CBA2F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EPA has a </w:t>
      </w:r>
      <w:r w:rsidRPr="00273B99">
        <w:rPr>
          <w:rFonts w:asciiTheme="minorHAnsi" w:hAnsiTheme="minorHAnsi" w:cstheme="minorHAnsi"/>
          <w:u w:val="single"/>
        </w:rPr>
        <w:t>plethora</w:t>
      </w:r>
      <w:r w:rsidRPr="00273B99">
        <w:rPr>
          <w:rFonts w:asciiTheme="minorHAnsi" w:hAnsiTheme="minorHAnsi" w:cstheme="minorHAnsi"/>
        </w:rPr>
        <w:t xml:space="preserve"> of enforcement mechanisms. </w:t>
      </w:r>
    </w:p>
    <w:p w14:paraId="44388C24"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EPA, '20</w:t>
      </w:r>
      <w:r w:rsidRPr="00273B99">
        <w:rPr>
          <w:rFonts w:asciiTheme="minorHAnsi" w:hAnsiTheme="minorHAnsi" w:cstheme="minorHAnsi"/>
        </w:rPr>
        <w:t xml:space="preserve"> — EPA is the Environmental Protection Agency which is a governmental agency (believe it or not)</w:t>
      </w:r>
    </w:p>
    <w:p w14:paraId="48651ED0"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(Environmental Protection Agency, NPDES Permit Basics, US EPA, https://www.epa.gov/npdes/npdes-permit-basics, 08-03-2020, Accessed: 7-31-2021) //ILake-HG</w:t>
      </w:r>
    </w:p>
    <w:p w14:paraId="6A5BF451"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How are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conditions in NPDES permits</w:t>
      </w:r>
      <w:r w:rsidRPr="00273B99">
        <w:rPr>
          <w:rFonts w:asciiTheme="minorHAnsi" w:hAnsiTheme="minorHAnsi" w:cstheme="minorHAnsi"/>
          <w:sz w:val="14"/>
        </w:rPr>
        <w:t xml:space="preserve"> </w:t>
      </w:r>
      <w:r w:rsidRPr="00273B99">
        <w:rPr>
          <w:rStyle w:val="Emphasis"/>
          <w:rFonts w:asciiTheme="minorHAnsi" w:hAnsiTheme="minorHAnsi" w:cstheme="minorHAnsi"/>
        </w:rPr>
        <w:t>enforced by EPA</w:t>
      </w:r>
      <w:r w:rsidRPr="00273B99">
        <w:rPr>
          <w:rFonts w:asciiTheme="minorHAnsi" w:hAnsiTheme="minorHAnsi" w:cstheme="minorHAnsi"/>
          <w:sz w:val="14"/>
        </w:rPr>
        <w:t xml:space="preserve"> and the states?</w:t>
      </w:r>
    </w:p>
    <w:p w14:paraId="64B8B0B3"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There are various methods</w:t>
      </w:r>
      <w:r w:rsidRPr="00273B99">
        <w:rPr>
          <w:rFonts w:asciiTheme="minorHAnsi" w:hAnsiTheme="minorHAnsi" w:cstheme="minorHAnsi"/>
          <w:sz w:val="14"/>
        </w:rPr>
        <w:t xml:space="preserve"> used </w:t>
      </w:r>
      <w:r w:rsidRPr="00273B99">
        <w:rPr>
          <w:rStyle w:val="StyleUnderline"/>
          <w:rFonts w:asciiTheme="minorHAnsi" w:hAnsiTheme="minorHAnsi" w:cstheme="minorHAnsi"/>
        </w:rPr>
        <w:t>to monitor NPDES permit conditions</w:t>
      </w:r>
      <w:r w:rsidRPr="00273B99">
        <w:rPr>
          <w:rFonts w:asciiTheme="minorHAnsi" w:hAnsiTheme="minorHAnsi" w:cstheme="minorHAnsi"/>
          <w:sz w:val="14"/>
        </w:rPr>
        <w:t xml:space="preserve">. The </w:t>
      </w:r>
      <w:r w:rsidRPr="00273B99">
        <w:rPr>
          <w:rStyle w:val="StyleUnderline"/>
          <w:rFonts w:asciiTheme="minorHAnsi" w:hAnsiTheme="minorHAnsi" w:cstheme="minorHAnsi"/>
        </w:rPr>
        <w:t>permit</w:t>
      </w:r>
      <w:r w:rsidRPr="00273B99">
        <w:rPr>
          <w:rFonts w:asciiTheme="minorHAnsi" w:hAnsiTheme="minorHAnsi" w:cstheme="minorHAnsi"/>
          <w:sz w:val="14"/>
        </w:rPr>
        <w:t xml:space="preserve"> will </w:t>
      </w:r>
      <w:r w:rsidRPr="00273B99">
        <w:rPr>
          <w:rStyle w:val="StyleUnderline"/>
          <w:rFonts w:asciiTheme="minorHAnsi" w:hAnsiTheme="minorHAnsi" w:cstheme="minorHAnsi"/>
        </w:rPr>
        <w:t>require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facility to sample</w:t>
      </w:r>
      <w:r w:rsidRPr="00273B99">
        <w:rPr>
          <w:rFonts w:asciiTheme="minorHAnsi" w:hAnsiTheme="minorHAnsi" w:cstheme="minorHAnsi"/>
          <w:sz w:val="14"/>
        </w:rPr>
        <w:t xml:space="preserve"> its </w:t>
      </w:r>
      <w:r w:rsidRPr="00273B99">
        <w:rPr>
          <w:rStyle w:val="StyleUnderline"/>
          <w:rFonts w:asciiTheme="minorHAnsi" w:hAnsiTheme="minorHAnsi" w:cstheme="minorHAnsi"/>
        </w:rPr>
        <w:t>discharges</w:t>
      </w:r>
      <w:r w:rsidRPr="00273B99">
        <w:rPr>
          <w:rFonts w:asciiTheme="minorHAnsi" w:hAnsiTheme="minorHAnsi" w:cstheme="minorHAnsi"/>
          <w:sz w:val="14"/>
        </w:rPr>
        <w:t xml:space="preserve"> and notify EPA and the state regulatory agency of these results. In addition, the permit will </w:t>
      </w:r>
      <w:r w:rsidRPr="00273B99">
        <w:rPr>
          <w:rStyle w:val="StyleUnderline"/>
          <w:rFonts w:asciiTheme="minorHAnsi" w:hAnsiTheme="minorHAnsi" w:cstheme="minorHAnsi"/>
        </w:rPr>
        <w:t>require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facility to notify EPA</w:t>
      </w:r>
      <w:r w:rsidRPr="00273B99">
        <w:rPr>
          <w:rFonts w:asciiTheme="minorHAnsi" w:hAnsiTheme="minorHAnsi" w:cstheme="minorHAnsi"/>
          <w:sz w:val="14"/>
        </w:rPr>
        <w:t xml:space="preserve"> and the state regulatory agency </w:t>
      </w:r>
      <w:r w:rsidRPr="00273B99">
        <w:rPr>
          <w:rStyle w:val="StyleUnderline"/>
          <w:rFonts w:asciiTheme="minorHAnsi" w:hAnsiTheme="minorHAnsi" w:cstheme="minorHAnsi"/>
        </w:rPr>
        <w:t>when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facility determines it is not in compliance</w:t>
      </w:r>
      <w:r w:rsidRPr="00273B99">
        <w:rPr>
          <w:rFonts w:asciiTheme="minorHAnsi" w:hAnsiTheme="minorHAnsi" w:cstheme="minorHAnsi"/>
          <w:sz w:val="14"/>
        </w:rPr>
        <w:t xml:space="preserve"> </w:t>
      </w:r>
      <w:r w:rsidRPr="00273B99">
        <w:rPr>
          <w:rStyle w:val="StyleUnderline"/>
          <w:rFonts w:asciiTheme="minorHAnsi" w:hAnsiTheme="minorHAnsi" w:cstheme="minorHAnsi"/>
        </w:rPr>
        <w:t>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requirements of a permit</w:t>
      </w:r>
      <w:r w:rsidRPr="00273B99">
        <w:rPr>
          <w:rFonts w:asciiTheme="minorHAnsi" w:hAnsiTheme="minorHAnsi" w:cstheme="minorHAnsi"/>
          <w:sz w:val="14"/>
        </w:rPr>
        <w:t xml:space="preserve">. </w:t>
      </w:r>
      <w:r w:rsidRPr="00273B99">
        <w:rPr>
          <w:rStyle w:val="StyleUnderline"/>
          <w:rFonts w:asciiTheme="minorHAnsi" w:hAnsiTheme="minorHAnsi" w:cstheme="minorHAnsi"/>
        </w:rPr>
        <w:t>EPA</w:t>
      </w:r>
      <w:r w:rsidRPr="00273B99">
        <w:rPr>
          <w:rFonts w:asciiTheme="minorHAnsi" w:hAnsiTheme="minorHAnsi" w:cstheme="minorHAnsi"/>
          <w:sz w:val="14"/>
        </w:rPr>
        <w:t xml:space="preserve"> and state regulatory </w:t>
      </w:r>
      <w:r w:rsidRPr="00273B99">
        <w:rPr>
          <w:rStyle w:val="StyleUnderline"/>
          <w:rFonts w:asciiTheme="minorHAnsi" w:hAnsiTheme="minorHAnsi" w:cstheme="minorHAnsi"/>
        </w:rPr>
        <w:t>agencies</w:t>
      </w:r>
      <w:r w:rsidRPr="00273B99">
        <w:rPr>
          <w:rFonts w:asciiTheme="minorHAnsi" w:hAnsiTheme="minorHAnsi" w:cstheme="minorHAnsi"/>
          <w:sz w:val="14"/>
        </w:rPr>
        <w:t xml:space="preserve"> also </w:t>
      </w:r>
      <w:r w:rsidRPr="00273B99">
        <w:rPr>
          <w:rStyle w:val="StyleUnderline"/>
          <w:rFonts w:asciiTheme="minorHAnsi" w:hAnsiTheme="minorHAnsi" w:cstheme="minorHAnsi"/>
        </w:rPr>
        <w:t>will send inspectors</w:t>
      </w:r>
      <w:r w:rsidRPr="00273B99">
        <w:rPr>
          <w:rFonts w:asciiTheme="minorHAnsi" w:hAnsiTheme="minorHAnsi" w:cstheme="minorHAnsi"/>
          <w:sz w:val="14"/>
        </w:rPr>
        <w:t xml:space="preserve"> to companies in order to determine if they are in compliance with the conditions imposed under their permits.</w:t>
      </w:r>
    </w:p>
    <w:p w14:paraId="1C5FA4BD" w14:textId="77777777" w:rsidR="00161D72" w:rsidRDefault="00161D72" w:rsidP="00161D72">
      <w:pPr>
        <w:rPr>
          <w:rFonts w:asciiTheme="minorHAnsi" w:hAnsiTheme="minorHAnsi" w:cstheme="minorHAnsi"/>
          <w:sz w:val="14"/>
        </w:rPr>
      </w:pPr>
      <w:r w:rsidRPr="00273B99">
        <w:rPr>
          <w:rStyle w:val="StyleUnderline"/>
          <w:rFonts w:asciiTheme="minorHAnsi" w:hAnsiTheme="minorHAnsi" w:cstheme="minorHAnsi"/>
        </w:rPr>
        <w:t>Federal laws</w:t>
      </w:r>
      <w:r w:rsidRPr="00273B99">
        <w:rPr>
          <w:rFonts w:asciiTheme="minorHAnsi" w:hAnsiTheme="minorHAnsi" w:cstheme="minorHAnsi"/>
          <w:sz w:val="14"/>
        </w:rPr>
        <w:t xml:space="preserve"> </w:t>
      </w:r>
      <w:r w:rsidRPr="00273B99">
        <w:rPr>
          <w:rStyle w:val="StyleUnderline"/>
          <w:rFonts w:asciiTheme="minorHAnsi" w:hAnsiTheme="minorHAnsi" w:cstheme="minorHAnsi"/>
        </w:rPr>
        <w:t>provide EPA</w:t>
      </w:r>
      <w:r w:rsidRPr="00273B99">
        <w:rPr>
          <w:rFonts w:asciiTheme="minorHAnsi" w:hAnsiTheme="minorHAnsi" w:cstheme="minorHAnsi"/>
          <w:sz w:val="14"/>
        </w:rPr>
        <w:t xml:space="preserve"> and authorized state regulatory agencies </w:t>
      </w:r>
      <w:r w:rsidRPr="00273B99">
        <w:rPr>
          <w:rStyle w:val="StyleUnderline"/>
          <w:rFonts w:asciiTheme="minorHAnsi" w:hAnsiTheme="minorHAnsi" w:cstheme="minorHAnsi"/>
        </w:rPr>
        <w:t>with</w:t>
      </w:r>
      <w:r w:rsidRPr="00273B99">
        <w:rPr>
          <w:rFonts w:asciiTheme="minorHAnsi" w:hAnsiTheme="minorHAnsi" w:cstheme="minorHAnsi"/>
          <w:sz w:val="14"/>
        </w:rPr>
        <w:t xml:space="preserve"> </w:t>
      </w:r>
      <w:r w:rsidRPr="00273B99">
        <w:rPr>
          <w:rStyle w:val="StyleUnderline"/>
          <w:rFonts w:asciiTheme="minorHAnsi" w:hAnsiTheme="minorHAnsi" w:cstheme="minorHAnsi"/>
        </w:rPr>
        <w:t>various methods of taking enforcement action</w:t>
      </w:r>
      <w:r w:rsidRPr="00273B99">
        <w:rPr>
          <w:rFonts w:asciiTheme="minorHAnsi" w:hAnsiTheme="minorHAnsi" w:cstheme="minorHAnsi"/>
          <w:sz w:val="14"/>
        </w:rPr>
        <w:t xml:space="preserve">s against violators of permit requirements. For example, </w:t>
      </w:r>
      <w:r w:rsidRPr="00273B99">
        <w:rPr>
          <w:rStyle w:val="StyleUnderline"/>
          <w:rFonts w:asciiTheme="minorHAnsi" w:hAnsiTheme="minorHAnsi" w:cstheme="minorHAnsi"/>
        </w:rPr>
        <w:t>EPA</w:t>
      </w:r>
      <w:r w:rsidRPr="00273B99">
        <w:rPr>
          <w:rFonts w:asciiTheme="minorHAnsi" w:hAnsiTheme="minorHAnsi" w:cstheme="minorHAnsi"/>
          <w:sz w:val="14"/>
        </w:rPr>
        <w:t xml:space="preserve"> and state regulatory agencies </w:t>
      </w:r>
      <w:r w:rsidRPr="00273B99">
        <w:rPr>
          <w:rStyle w:val="StyleUnderline"/>
          <w:rFonts w:asciiTheme="minorHAnsi" w:hAnsiTheme="minorHAnsi" w:cstheme="minorHAnsi"/>
        </w:rPr>
        <w:t>may issue</w:t>
      </w:r>
      <w:r w:rsidRPr="00273B99">
        <w:rPr>
          <w:rFonts w:asciiTheme="minorHAnsi" w:hAnsiTheme="minorHAnsi" w:cstheme="minorHAnsi"/>
          <w:sz w:val="14"/>
        </w:rPr>
        <w:t xml:space="preserve"> </w:t>
      </w:r>
      <w:r w:rsidRPr="00273B99">
        <w:rPr>
          <w:rStyle w:val="StyleUnderline"/>
          <w:rFonts w:asciiTheme="minorHAnsi" w:hAnsiTheme="minorHAnsi" w:cstheme="minorHAnsi"/>
        </w:rPr>
        <w:t>administrative orders</w:t>
      </w:r>
      <w:r w:rsidRPr="00273B99">
        <w:rPr>
          <w:rFonts w:asciiTheme="minorHAnsi" w:hAnsiTheme="minorHAnsi" w:cstheme="minorHAnsi"/>
          <w:sz w:val="14"/>
        </w:rPr>
        <w:t xml:space="preserve"> which require facilities </w:t>
      </w:r>
      <w:r w:rsidRPr="00273B99">
        <w:rPr>
          <w:rStyle w:val="StyleUnderline"/>
          <w:rFonts w:asciiTheme="minorHAnsi" w:hAnsiTheme="minorHAnsi" w:cstheme="minorHAnsi"/>
        </w:rPr>
        <w:t>to correct violations and</w:t>
      </w:r>
      <w:r w:rsidRPr="00273B99">
        <w:rPr>
          <w:rFonts w:asciiTheme="minorHAnsi" w:hAnsiTheme="minorHAnsi" w:cstheme="minorHAnsi"/>
          <w:sz w:val="14"/>
        </w:rPr>
        <w:t xml:space="preserve"> </w:t>
      </w:r>
      <w:r w:rsidRPr="00273B99">
        <w:rPr>
          <w:rStyle w:val="Emphasis"/>
          <w:rFonts w:asciiTheme="minorHAnsi" w:hAnsiTheme="minorHAnsi" w:cstheme="minorHAnsi"/>
        </w:rPr>
        <w:t>that assess monetary penalties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laws</w:t>
      </w:r>
      <w:r w:rsidRPr="00273B99">
        <w:rPr>
          <w:rFonts w:asciiTheme="minorHAnsi" w:hAnsiTheme="minorHAnsi" w:cstheme="minorHAnsi"/>
          <w:sz w:val="14"/>
        </w:rPr>
        <w:t xml:space="preserve"> also </w:t>
      </w:r>
      <w:r w:rsidRPr="00273B99">
        <w:rPr>
          <w:rStyle w:val="StyleUnderline"/>
          <w:rFonts w:asciiTheme="minorHAnsi" w:hAnsiTheme="minorHAnsi" w:cstheme="minorHAnsi"/>
        </w:rPr>
        <w:t>allow EPA</w:t>
      </w:r>
      <w:r w:rsidRPr="00273B99">
        <w:rPr>
          <w:rFonts w:asciiTheme="minorHAnsi" w:hAnsiTheme="minorHAnsi" w:cstheme="minorHAnsi"/>
          <w:sz w:val="14"/>
        </w:rPr>
        <w:t xml:space="preserve"> and state agencies </w:t>
      </w:r>
      <w:r w:rsidRPr="00273B99">
        <w:rPr>
          <w:rStyle w:val="StyleUnderline"/>
          <w:rFonts w:asciiTheme="minorHAnsi" w:hAnsiTheme="minorHAnsi" w:cstheme="minorHAnsi"/>
        </w:rPr>
        <w:t>to pursue</w:t>
      </w:r>
      <w:r w:rsidRPr="00273B99">
        <w:rPr>
          <w:rFonts w:asciiTheme="minorHAnsi" w:hAnsiTheme="minorHAnsi" w:cstheme="minorHAnsi"/>
          <w:sz w:val="14"/>
        </w:rPr>
        <w:t xml:space="preserve"> </w:t>
      </w:r>
      <w:r w:rsidRPr="00273B99">
        <w:rPr>
          <w:rStyle w:val="Emphasis"/>
          <w:rFonts w:asciiTheme="minorHAnsi" w:hAnsiTheme="minorHAnsi" w:cstheme="minorHAnsi"/>
        </w:rPr>
        <w:t>civil and criminal actions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may</w:t>
      </w:r>
      <w:r w:rsidRPr="00273B99">
        <w:rPr>
          <w:rFonts w:asciiTheme="minorHAnsi" w:hAnsiTheme="minorHAnsi" w:cstheme="minorHAnsi"/>
          <w:sz w:val="14"/>
        </w:rPr>
        <w:t xml:space="preserve"> </w:t>
      </w:r>
      <w:r w:rsidRPr="00273B99">
        <w:rPr>
          <w:rStyle w:val="StyleUnderline"/>
          <w:rFonts w:asciiTheme="minorHAnsi" w:hAnsiTheme="minorHAnsi" w:cstheme="minorHAnsi"/>
        </w:rPr>
        <w:t>include</w:t>
      </w:r>
      <w:r w:rsidRPr="00273B99">
        <w:rPr>
          <w:rFonts w:asciiTheme="minorHAnsi" w:hAnsiTheme="minorHAnsi" w:cstheme="minorHAnsi"/>
          <w:sz w:val="14"/>
        </w:rPr>
        <w:t xml:space="preserve"> </w:t>
      </w:r>
      <w:r w:rsidRPr="00273B99">
        <w:rPr>
          <w:rStyle w:val="Emphasis"/>
          <w:rFonts w:asciiTheme="minorHAnsi" w:hAnsiTheme="minorHAnsi" w:cstheme="minorHAnsi"/>
        </w:rPr>
        <w:t>mandatory injunctions</w:t>
      </w:r>
      <w:r w:rsidRPr="00273B99">
        <w:rPr>
          <w:rFonts w:asciiTheme="minorHAnsi" w:hAnsiTheme="minorHAnsi" w:cstheme="minorHAnsi"/>
          <w:sz w:val="14"/>
        </w:rPr>
        <w:t xml:space="preserve"> or </w:t>
      </w:r>
      <w:r w:rsidRPr="00273B99">
        <w:rPr>
          <w:rStyle w:val="Emphasis"/>
          <w:rFonts w:asciiTheme="minorHAnsi" w:hAnsiTheme="minorHAnsi" w:cstheme="minorHAnsi"/>
        </w:rPr>
        <w:t>penalties</w:t>
      </w:r>
      <w:r w:rsidRPr="00273B99">
        <w:rPr>
          <w:rFonts w:asciiTheme="minorHAnsi" w:hAnsiTheme="minorHAnsi" w:cstheme="minorHAnsi"/>
          <w:sz w:val="14"/>
        </w:rPr>
        <w:t xml:space="preserve">, </w:t>
      </w:r>
      <w:r w:rsidRPr="00273B99">
        <w:rPr>
          <w:rStyle w:val="StyleUnderline"/>
          <w:rFonts w:asciiTheme="minorHAnsi" w:hAnsiTheme="minorHAnsi" w:cstheme="minorHAnsi"/>
        </w:rPr>
        <w:t>as well as</w:t>
      </w:r>
      <w:r w:rsidRPr="00273B99">
        <w:rPr>
          <w:rFonts w:asciiTheme="minorHAnsi" w:hAnsiTheme="minorHAnsi" w:cstheme="minorHAnsi"/>
          <w:sz w:val="14"/>
        </w:rPr>
        <w:t xml:space="preserve"> </w:t>
      </w:r>
      <w:r w:rsidRPr="00273B99">
        <w:rPr>
          <w:rStyle w:val="Emphasis"/>
          <w:rFonts w:asciiTheme="minorHAnsi" w:hAnsiTheme="minorHAnsi" w:cstheme="minorHAnsi"/>
        </w:rPr>
        <w:t>jail sentences</w:t>
      </w:r>
      <w:r w:rsidRPr="00273B99">
        <w:rPr>
          <w:rFonts w:asciiTheme="minorHAnsi" w:hAnsiTheme="minorHAnsi" w:cstheme="minorHAnsi"/>
          <w:sz w:val="14"/>
        </w:rPr>
        <w:t xml:space="preserve"> </w:t>
      </w:r>
      <w:r w:rsidRPr="00273B99">
        <w:rPr>
          <w:rStyle w:val="StyleUnderline"/>
          <w:rFonts w:asciiTheme="minorHAnsi" w:hAnsiTheme="minorHAnsi" w:cstheme="minorHAnsi"/>
        </w:rPr>
        <w:t>for persons found willfully violating requirements</w:t>
      </w:r>
      <w:r w:rsidRPr="00273B99">
        <w:rPr>
          <w:rFonts w:asciiTheme="minorHAnsi" w:hAnsiTheme="minorHAnsi" w:cstheme="minorHAnsi"/>
          <w:sz w:val="14"/>
        </w:rPr>
        <w:t xml:space="preserve"> </w:t>
      </w:r>
      <w:r w:rsidRPr="00273B99">
        <w:rPr>
          <w:rStyle w:val="StyleUnderline"/>
          <w:rFonts w:asciiTheme="minorHAnsi" w:hAnsiTheme="minorHAnsi" w:cstheme="minorHAnsi"/>
        </w:rPr>
        <w:t>and endangering</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health and welfare of the public or </w:t>
      </w:r>
      <w:r w:rsidRPr="00273B99">
        <w:rPr>
          <w:rStyle w:val="StyleUnderline"/>
          <w:rFonts w:asciiTheme="minorHAnsi" w:hAnsiTheme="minorHAnsi" w:cstheme="minorHAnsi"/>
        </w:rPr>
        <w:t>environment</w:t>
      </w:r>
      <w:r w:rsidRPr="00273B99">
        <w:rPr>
          <w:rFonts w:asciiTheme="minorHAnsi" w:hAnsiTheme="minorHAnsi" w:cstheme="minorHAnsi"/>
          <w:sz w:val="14"/>
        </w:rPr>
        <w:t>. Equally important is how the general public can enforce permit conditions. The facility monitoring reports are public documents, and the general public can review them. If any member of the general public finds that a facility is violating its NPDES permit, that member can independently start a legal action, unless EPA or the state regulatory agency has taken an enforcement action.</w:t>
      </w:r>
    </w:p>
    <w:p w14:paraId="1C3F94BE" w14:textId="77777777" w:rsidR="00161D72" w:rsidRDefault="00161D72" w:rsidP="00161D72">
      <w:pPr>
        <w:rPr>
          <w:rFonts w:asciiTheme="minorHAnsi" w:hAnsiTheme="minorHAnsi" w:cstheme="minorHAnsi"/>
          <w:sz w:val="14"/>
        </w:rPr>
      </w:pPr>
    </w:p>
    <w:p w14:paraId="4E3A0BB3" w14:textId="77777777" w:rsidR="00161D72" w:rsidRDefault="00161D72" w:rsidP="00161D72">
      <w:pPr>
        <w:pStyle w:val="Heading3"/>
      </w:pPr>
      <w:r>
        <w:t>1AR — AT: F.O.</w:t>
      </w:r>
    </w:p>
    <w:p w14:paraId="23DFA13B" w14:textId="77777777" w:rsidR="00161D72" w:rsidRPr="002F5A07" w:rsidRDefault="00161D72" w:rsidP="00161D72">
      <w:pPr>
        <w:pStyle w:val="Heading4"/>
        <w:rPr>
          <w:rFonts w:cs="Calibri"/>
        </w:rPr>
      </w:pPr>
      <w:r>
        <w:rPr>
          <w:rFonts w:cs="Calibri"/>
        </w:rPr>
        <w:t>p</w:t>
      </w:r>
      <w:r w:rsidRPr="002F5A07">
        <w:rPr>
          <w:rFonts w:cs="Calibri"/>
        </w:rPr>
        <w:t>artisanship, GOP skepticism, and insufficient state budgets</w:t>
      </w:r>
      <w:r>
        <w:rPr>
          <w:rFonts w:cs="Calibri"/>
        </w:rPr>
        <w:t>.</w:t>
      </w:r>
    </w:p>
    <w:p w14:paraId="553907AF" w14:textId="77777777" w:rsidR="00161D72" w:rsidRDefault="00161D72" w:rsidP="00161D72">
      <w:r>
        <w:rPr>
          <w:rStyle w:val="Style13ptBold"/>
        </w:rPr>
        <w:t xml:space="preserve">Chatterji ’15 </w:t>
      </w:r>
      <w:r w:rsidRPr="00726597">
        <w:rPr>
          <w:sz w:val="16"/>
          <w:szCs w:val="16"/>
        </w:rPr>
        <w:t xml:space="preserve">(Aaron; 1/11/15; Ph.D. in Business Administration from the University of California at Berkeley, B.A. in Economics from Cornell University, Associate Professor of Strategy in the Fuqua School of Business at Duke University, Associate Professor of Public Policy at the Sanford School of Public Policy, Visiting Associate Professor at the Harvard Business School, former senior economist with the White House Council of Economic Advisers; New York Times, “Don’t Look to States for New Ideas,” </w:t>
      </w:r>
      <w:hyperlink r:id="rId60" w:history="1">
        <w:r w:rsidRPr="00726597">
          <w:rPr>
            <w:rStyle w:val="Hyperlink"/>
            <w:sz w:val="16"/>
            <w:szCs w:val="16"/>
          </w:rPr>
          <w:t>https://www.nytimes.com/2015/01/12/opinion/dont-look-to-states-for-new-ideas.html</w:t>
        </w:r>
        <w:r>
          <w:rPr>
            <w:sz w:val="16"/>
            <w:szCs w:val="16"/>
          </w:rPr>
          <w:t>; RP)</w:t>
        </w:r>
      </w:hyperlink>
    </w:p>
    <w:p w14:paraId="07E8A7B5" w14:textId="77777777" w:rsidR="00161D72" w:rsidRDefault="00161D72" w:rsidP="00161D72">
      <w:pPr>
        <w:rPr>
          <w:sz w:val="16"/>
        </w:rPr>
      </w:pPr>
      <w:r w:rsidRPr="0014673B">
        <w:rPr>
          <w:sz w:val="16"/>
        </w:rPr>
        <w:t xml:space="preserve">The problem is, just when we need their innovative energies, </w:t>
      </w:r>
      <w:r w:rsidRPr="00726597">
        <w:rPr>
          <w:u w:val="single"/>
        </w:rPr>
        <w:t xml:space="preserve">the </w:t>
      </w:r>
      <w:r w:rsidRPr="003E00F1">
        <w:rPr>
          <w:highlight w:val="cyan"/>
          <w:u w:val="single"/>
        </w:rPr>
        <w:t>states are</w:t>
      </w:r>
      <w:r w:rsidRPr="00726597">
        <w:rPr>
          <w:u w:val="single"/>
        </w:rPr>
        <w:t xml:space="preserve"> </w:t>
      </w:r>
      <w:r w:rsidRPr="000140C6">
        <w:rPr>
          <w:rStyle w:val="Emphasis"/>
        </w:rPr>
        <w:t xml:space="preserve">looking </w:t>
      </w:r>
      <w:r w:rsidRPr="003E00F1">
        <w:rPr>
          <w:rStyle w:val="Emphasis"/>
          <w:highlight w:val="cyan"/>
        </w:rPr>
        <w:t>less and less</w:t>
      </w:r>
      <w:r w:rsidRPr="0014673B">
        <w:rPr>
          <w:sz w:val="16"/>
        </w:rPr>
        <w:t xml:space="preserve"> likely </w:t>
      </w:r>
      <w:r w:rsidRPr="00726597">
        <w:rPr>
          <w:u w:val="single"/>
        </w:rPr>
        <w:t xml:space="preserve">to be </w:t>
      </w:r>
      <w:r w:rsidRPr="003E00F1">
        <w:rPr>
          <w:highlight w:val="cyan"/>
          <w:u w:val="single"/>
        </w:rPr>
        <w:t>fountainheads of new federal policy</w:t>
      </w:r>
      <w:r w:rsidRPr="0014673B">
        <w:rPr>
          <w:sz w:val="16"/>
        </w:rPr>
        <w:t xml:space="preserve"> over the next generation. What has changed? </w:t>
      </w:r>
      <w:r w:rsidRPr="003E00F1">
        <w:rPr>
          <w:highlight w:val="cyan"/>
          <w:u w:val="single"/>
        </w:rPr>
        <w:t>First</w:t>
      </w:r>
      <w:r w:rsidRPr="00726597">
        <w:rPr>
          <w:u w:val="single"/>
        </w:rPr>
        <w:t xml:space="preserve">, state </w:t>
      </w:r>
      <w:r w:rsidRPr="003E00F1">
        <w:rPr>
          <w:highlight w:val="cyan"/>
          <w:u w:val="single"/>
        </w:rPr>
        <w:t>politics</w:t>
      </w:r>
      <w:r w:rsidRPr="0014673B">
        <w:rPr>
          <w:sz w:val="16"/>
        </w:rPr>
        <w:t xml:space="preserve"> have </w:t>
      </w:r>
      <w:r w:rsidRPr="003E00F1">
        <w:rPr>
          <w:highlight w:val="cyan"/>
          <w:u w:val="single"/>
        </w:rPr>
        <w:t xml:space="preserve">become </w:t>
      </w:r>
      <w:r w:rsidRPr="003E00F1">
        <w:rPr>
          <w:rStyle w:val="Emphasis"/>
          <w:highlight w:val="cyan"/>
        </w:rPr>
        <w:t>much more partisan</w:t>
      </w:r>
      <w:r w:rsidRPr="0014673B">
        <w:rPr>
          <w:sz w:val="16"/>
        </w:rPr>
        <w:t xml:space="preserve">. After the 2014 elections, </w:t>
      </w:r>
      <w:r w:rsidRPr="003E00F1">
        <w:rPr>
          <w:highlight w:val="cyan"/>
          <w:u w:val="single"/>
        </w:rPr>
        <w:t>60 percent</w:t>
      </w:r>
      <w:r w:rsidRPr="0014673B">
        <w:rPr>
          <w:sz w:val="16"/>
        </w:rPr>
        <w:t xml:space="preserve"> of the states </w:t>
      </w:r>
      <w:r w:rsidRPr="003E00F1">
        <w:rPr>
          <w:highlight w:val="cyan"/>
          <w:u w:val="single"/>
        </w:rPr>
        <w:t>are</w:t>
      </w:r>
      <w:r w:rsidRPr="00726597">
        <w:rPr>
          <w:u w:val="single"/>
        </w:rPr>
        <w:t xml:space="preserve"> completely controlled by </w:t>
      </w:r>
      <w:r w:rsidRPr="003E00F1">
        <w:rPr>
          <w:highlight w:val="cyan"/>
          <w:u w:val="single"/>
        </w:rPr>
        <w:t>a single party</w:t>
      </w:r>
      <w:r w:rsidRPr="00726597">
        <w:rPr>
          <w:u w:val="single"/>
        </w:rPr>
        <w:t>. The power of state</w:t>
      </w:r>
      <w:r w:rsidRPr="0014673B">
        <w:rPr>
          <w:sz w:val="16"/>
        </w:rPr>
        <w:t xml:space="preserve"> policy </w:t>
      </w:r>
      <w:r w:rsidRPr="00726597">
        <w:rPr>
          <w:u w:val="single"/>
        </w:rPr>
        <w:t>innovations is that they</w:t>
      </w:r>
      <w:r w:rsidRPr="0014673B">
        <w:rPr>
          <w:sz w:val="16"/>
        </w:rPr>
        <w:t xml:space="preserve"> traditionally </w:t>
      </w:r>
      <w:r w:rsidRPr="00726597">
        <w:rPr>
          <w:u w:val="single"/>
        </w:rPr>
        <w:t>had bipartisan fingerprints, allowing</w:t>
      </w:r>
      <w:r w:rsidRPr="0014673B">
        <w:rPr>
          <w:sz w:val="16"/>
        </w:rPr>
        <w:t xml:space="preserve"> an enterprising </w:t>
      </w:r>
      <w:r w:rsidRPr="00726597">
        <w:rPr>
          <w:u w:val="single"/>
        </w:rPr>
        <w:t>national</w:t>
      </w:r>
      <w:r w:rsidRPr="0014673B">
        <w:rPr>
          <w:sz w:val="16"/>
        </w:rPr>
        <w:t xml:space="preserve"> politician from either party to lay </w:t>
      </w:r>
      <w:r w:rsidRPr="00726597">
        <w:rPr>
          <w:u w:val="single"/>
        </w:rPr>
        <w:t>claim</w:t>
      </w:r>
      <w:r w:rsidRPr="0014673B">
        <w:rPr>
          <w:sz w:val="16"/>
        </w:rPr>
        <w:t xml:space="preserve"> to them. </w:t>
      </w:r>
      <w:r w:rsidRPr="00726597">
        <w:rPr>
          <w:u w:val="single"/>
        </w:rPr>
        <w:t>In the new world</w:t>
      </w:r>
      <w:r w:rsidRPr="0014673B">
        <w:rPr>
          <w:sz w:val="16"/>
        </w:rPr>
        <w:t xml:space="preserve"> of single-party states, </w:t>
      </w:r>
      <w:r w:rsidRPr="000140C6">
        <w:rPr>
          <w:rStyle w:val="Emphasis"/>
        </w:rPr>
        <w:t>very little</w:t>
      </w:r>
      <w:r w:rsidRPr="0014673B">
        <w:rPr>
          <w:sz w:val="16"/>
        </w:rPr>
        <w:t xml:space="preserve"> bipartisan </w:t>
      </w:r>
      <w:r w:rsidRPr="00726597">
        <w:rPr>
          <w:u w:val="single"/>
        </w:rPr>
        <w:t>legislation will emerge</w:t>
      </w:r>
      <w:r w:rsidRPr="0014673B">
        <w:rPr>
          <w:sz w:val="16"/>
        </w:rPr>
        <w:t xml:space="preserve">. We will see no Democrat willing to adopt the radical tax reforms of Gov. Sam Brownback, Republican of Kansas, and surely no Republican could champion the Safe Act that Gov. Andrew M. Cuomo, a Democrat, got passed in New York </w:t>
      </w:r>
      <w:r>
        <w:rPr>
          <w:sz w:val="16"/>
        </w:rPr>
        <w:t xml:space="preserve"> -- </w:t>
      </w:r>
      <w:r w:rsidRPr="0014673B">
        <w:rPr>
          <w:sz w:val="16"/>
        </w:rPr>
        <w:t xml:space="preserve"> one of the strictest gun control bills in the nation. Of course, these ideas may diffuse to other like-minded states. But more likely, these </w:t>
      </w:r>
      <w:r w:rsidRPr="00726597">
        <w:rPr>
          <w:u w:val="single"/>
        </w:rPr>
        <w:t xml:space="preserve">new initiatives will be at </w:t>
      </w:r>
      <w:r w:rsidRPr="000140C6">
        <w:rPr>
          <w:rStyle w:val="Emphasis"/>
        </w:rPr>
        <w:t>one end of the</w:t>
      </w:r>
      <w:r w:rsidRPr="0014673B">
        <w:rPr>
          <w:sz w:val="16"/>
        </w:rPr>
        <w:t xml:space="preserve"> political </w:t>
      </w:r>
      <w:r w:rsidRPr="000140C6">
        <w:rPr>
          <w:rStyle w:val="Emphasis"/>
        </w:rPr>
        <w:t>spectrum</w:t>
      </w:r>
      <w:r w:rsidRPr="0014673B">
        <w:rPr>
          <w:sz w:val="16"/>
        </w:rPr>
        <w:t xml:space="preserve"> or the other, </w:t>
      </w:r>
      <w:r w:rsidRPr="00726597">
        <w:rPr>
          <w:u w:val="single"/>
        </w:rPr>
        <w:t xml:space="preserve">limiting the potential for federal adoption. </w:t>
      </w:r>
      <w:r w:rsidRPr="003E00F1">
        <w:rPr>
          <w:highlight w:val="cyan"/>
          <w:u w:val="single"/>
        </w:rPr>
        <w:t>Second</w:t>
      </w:r>
      <w:r w:rsidRPr="0014673B">
        <w:rPr>
          <w:sz w:val="16"/>
        </w:rPr>
        <w:t xml:space="preserve">, it has become clear that </w:t>
      </w:r>
      <w:r w:rsidRPr="003E00F1">
        <w:rPr>
          <w:rStyle w:val="Emphasis"/>
          <w:highlight w:val="cyan"/>
        </w:rPr>
        <w:t>“scaling”</w:t>
      </w:r>
      <w:r w:rsidRPr="00726597">
        <w:rPr>
          <w:u w:val="single"/>
        </w:rPr>
        <w:t xml:space="preserve"> successful state </w:t>
      </w:r>
      <w:r w:rsidRPr="00D10FD4">
        <w:rPr>
          <w:u w:val="single"/>
        </w:rPr>
        <w:t xml:space="preserve">policies </w:t>
      </w:r>
      <w:r w:rsidRPr="003E00F1">
        <w:rPr>
          <w:highlight w:val="cyan"/>
          <w:u w:val="single"/>
        </w:rPr>
        <w:t>is harder</w:t>
      </w:r>
      <w:r w:rsidRPr="00726597">
        <w:rPr>
          <w:u w:val="single"/>
        </w:rPr>
        <w:t xml:space="preserve"> than it appears, </w:t>
      </w:r>
      <w:r w:rsidRPr="003E00F1">
        <w:rPr>
          <w:highlight w:val="cyan"/>
          <w:u w:val="single"/>
        </w:rPr>
        <w:t>because of</w:t>
      </w:r>
      <w:r w:rsidRPr="0014673B">
        <w:rPr>
          <w:sz w:val="16"/>
        </w:rPr>
        <w:t xml:space="preserve"> both </w:t>
      </w:r>
      <w:r w:rsidRPr="003E00F1">
        <w:rPr>
          <w:highlight w:val="cyan"/>
          <w:u w:val="single"/>
        </w:rPr>
        <w:t>political forces</w:t>
      </w:r>
      <w:r w:rsidRPr="00726597">
        <w:rPr>
          <w:u w:val="single"/>
        </w:rPr>
        <w:t xml:space="preserve"> and</w:t>
      </w:r>
      <w:r w:rsidRPr="0014673B">
        <w:rPr>
          <w:sz w:val="16"/>
        </w:rPr>
        <w:t xml:space="preserve"> policy </w:t>
      </w:r>
      <w:r w:rsidRPr="0006440E">
        <w:rPr>
          <w:u w:val="single"/>
        </w:rPr>
        <w:t>realities. Every technocrat</w:t>
      </w:r>
      <w:r w:rsidRPr="0014673B">
        <w:rPr>
          <w:sz w:val="16"/>
        </w:rPr>
        <w:t xml:space="preserve"> in Washington </w:t>
      </w:r>
      <w:r w:rsidRPr="0006440E">
        <w:rPr>
          <w:u w:val="single"/>
        </w:rPr>
        <w:t>dreams of finding</w:t>
      </w:r>
      <w:r w:rsidRPr="0014673B">
        <w:rPr>
          <w:sz w:val="16"/>
        </w:rPr>
        <w:t xml:space="preserve"> a successful </w:t>
      </w:r>
      <w:r w:rsidRPr="0006440E">
        <w:rPr>
          <w:u w:val="single"/>
        </w:rPr>
        <w:t>policy at the state level</w:t>
      </w:r>
      <w:r w:rsidRPr="0014673B">
        <w:rPr>
          <w:sz w:val="16"/>
        </w:rPr>
        <w:t xml:space="preserve">, an early childhood education program in North Carolina or a creative prison reform initiative in Texas, </w:t>
      </w:r>
      <w:r w:rsidRPr="0006440E">
        <w:rPr>
          <w:u w:val="single"/>
        </w:rPr>
        <w:t>and using it as a mode</w:t>
      </w:r>
      <w:r w:rsidRPr="0014673B">
        <w:rPr>
          <w:sz w:val="16"/>
        </w:rPr>
        <w:t xml:space="preserve">l for federal legislation. </w:t>
      </w:r>
      <w:r w:rsidRPr="0006440E">
        <w:rPr>
          <w:u w:val="single"/>
        </w:rPr>
        <w:t xml:space="preserve">The logic is that once </w:t>
      </w:r>
      <w:r w:rsidRPr="003E00F1">
        <w:rPr>
          <w:highlight w:val="cyan"/>
          <w:u w:val="single"/>
        </w:rPr>
        <w:t>a state “laboratory”</w:t>
      </w:r>
      <w:r w:rsidRPr="0014673B">
        <w:rPr>
          <w:sz w:val="16"/>
        </w:rPr>
        <w:t xml:space="preserve"> has </w:t>
      </w:r>
      <w:r w:rsidRPr="0006440E">
        <w:rPr>
          <w:u w:val="single"/>
        </w:rPr>
        <w:t>tested</w:t>
      </w:r>
      <w:r w:rsidRPr="0014673B">
        <w:rPr>
          <w:sz w:val="16"/>
        </w:rPr>
        <w:t xml:space="preserve"> and approved </w:t>
      </w:r>
      <w:r w:rsidRPr="0006440E">
        <w:rPr>
          <w:u w:val="single"/>
        </w:rPr>
        <w:t>a particular</w:t>
      </w:r>
      <w:r w:rsidRPr="0014673B">
        <w:rPr>
          <w:sz w:val="16"/>
        </w:rPr>
        <w:t xml:space="preserve"> policy </w:t>
      </w:r>
      <w:r w:rsidRPr="0006440E">
        <w:rPr>
          <w:u w:val="single"/>
        </w:rPr>
        <w:t>innovation, it will have the same “treatment”</w:t>
      </w:r>
      <w:r w:rsidRPr="0014673B">
        <w:rPr>
          <w:sz w:val="16"/>
        </w:rPr>
        <w:t xml:space="preserve"> effect in the other 49 states. </w:t>
      </w:r>
      <w:r w:rsidRPr="0006440E">
        <w:rPr>
          <w:u w:val="single"/>
        </w:rPr>
        <w:t xml:space="preserve">But that </w:t>
      </w:r>
      <w:r w:rsidRPr="003E00F1">
        <w:rPr>
          <w:rStyle w:val="Emphasis"/>
          <w:highlight w:val="cyan"/>
        </w:rPr>
        <w:t>hasn’t been the case</w:t>
      </w:r>
      <w:r w:rsidRPr="0006440E">
        <w:rPr>
          <w:u w:val="single"/>
        </w:rPr>
        <w:t xml:space="preserve">. Increasingly, </w:t>
      </w:r>
      <w:r w:rsidRPr="003E00F1">
        <w:rPr>
          <w:highlight w:val="cyan"/>
          <w:u w:val="single"/>
        </w:rPr>
        <w:t>efforts to “federalize”</w:t>
      </w:r>
      <w:r w:rsidRPr="0014673B">
        <w:rPr>
          <w:sz w:val="16"/>
        </w:rPr>
        <w:t xml:space="preserve"> state </w:t>
      </w:r>
      <w:r w:rsidRPr="0006440E">
        <w:rPr>
          <w:u w:val="single"/>
        </w:rPr>
        <w:t xml:space="preserve">innovations </w:t>
      </w:r>
      <w:r w:rsidRPr="003E00F1">
        <w:rPr>
          <w:highlight w:val="cyan"/>
          <w:u w:val="single"/>
        </w:rPr>
        <w:t>have been</w:t>
      </w:r>
      <w:r w:rsidRPr="0014673B">
        <w:rPr>
          <w:sz w:val="16"/>
        </w:rPr>
        <w:t xml:space="preserve"> hobbled </w:t>
      </w:r>
      <w:r w:rsidRPr="003E00F1">
        <w:rPr>
          <w:rStyle w:val="Emphasis"/>
          <w:highlight w:val="cyan"/>
        </w:rPr>
        <w:t>[impeded] by</w:t>
      </w:r>
      <w:r w:rsidRPr="0014673B">
        <w:rPr>
          <w:sz w:val="16"/>
        </w:rPr>
        <w:t xml:space="preserve"> political </w:t>
      </w:r>
      <w:r w:rsidRPr="003E00F1">
        <w:rPr>
          <w:rStyle w:val="Emphasis"/>
          <w:highlight w:val="cyan"/>
        </w:rPr>
        <w:t>backlash</w:t>
      </w:r>
      <w:r w:rsidRPr="0014673B">
        <w:rPr>
          <w:sz w:val="16"/>
        </w:rPr>
        <w:t xml:space="preserve">. The Obama administration’s </w:t>
      </w:r>
      <w:r w:rsidRPr="0006440E">
        <w:rPr>
          <w:u w:val="single"/>
        </w:rPr>
        <w:t>Race to the Top</w:t>
      </w:r>
      <w:r w:rsidRPr="0014673B">
        <w:rPr>
          <w:sz w:val="16"/>
        </w:rPr>
        <w:t xml:space="preserve"> program used billions of dollars of prize money to persuade states to adopt several education policy reforms that </w:t>
      </w:r>
      <w:r w:rsidRPr="0006440E">
        <w:rPr>
          <w:u w:val="single"/>
        </w:rPr>
        <w:t>had been proven to work around the nation</w:t>
      </w:r>
      <w:r w:rsidRPr="0014673B">
        <w:rPr>
          <w:sz w:val="16"/>
        </w:rPr>
        <w:t xml:space="preserve">. Part of the package was </w:t>
      </w:r>
      <w:r w:rsidRPr="0006440E">
        <w:rPr>
          <w:u w:val="single"/>
        </w:rPr>
        <w:t>Common Core</w:t>
      </w:r>
      <w:r w:rsidRPr="0014673B">
        <w:rPr>
          <w:sz w:val="16"/>
        </w:rPr>
        <w:t xml:space="preserve">, which, in part because of President Obama’s imprimatur, </w:t>
      </w:r>
      <w:r w:rsidRPr="0006440E">
        <w:rPr>
          <w:u w:val="single"/>
        </w:rPr>
        <w:t xml:space="preserve">is now </w:t>
      </w:r>
      <w:r w:rsidRPr="000140C6">
        <w:rPr>
          <w:rStyle w:val="Emphasis"/>
        </w:rPr>
        <w:t>toxic</w:t>
      </w:r>
      <w:r w:rsidRPr="0014673B">
        <w:rPr>
          <w:sz w:val="16"/>
        </w:rPr>
        <w:t xml:space="preserve"> on the right (and, because of opposition from some teachers, is just as toxic on the left). Of course, </w:t>
      </w:r>
      <w:r w:rsidRPr="0006440E">
        <w:rPr>
          <w:u w:val="single"/>
        </w:rPr>
        <w:t>despite their zeal for federalism</w:t>
      </w:r>
      <w:r w:rsidRPr="0014673B">
        <w:rPr>
          <w:sz w:val="16"/>
        </w:rPr>
        <w:t xml:space="preserve">, many </w:t>
      </w:r>
      <w:r w:rsidRPr="0006440E">
        <w:rPr>
          <w:u w:val="single"/>
        </w:rPr>
        <w:t xml:space="preserve">conservatives </w:t>
      </w:r>
      <w:r w:rsidRPr="000140C6">
        <w:rPr>
          <w:rStyle w:val="Emphasis"/>
        </w:rPr>
        <w:t>never</w:t>
      </w:r>
      <w:r w:rsidRPr="0014673B">
        <w:rPr>
          <w:sz w:val="16"/>
        </w:rPr>
        <w:t xml:space="preserve"> really </w:t>
      </w:r>
      <w:r w:rsidRPr="000140C6">
        <w:rPr>
          <w:rStyle w:val="Emphasis"/>
        </w:rPr>
        <w:t>agreed</w:t>
      </w:r>
      <w:r w:rsidRPr="0014673B">
        <w:rPr>
          <w:sz w:val="16"/>
        </w:rPr>
        <w:t xml:space="preserve"> with Justice Brandeis’s nostrum to begin with. They worry that </w:t>
      </w:r>
      <w:r w:rsidRPr="003E00F1">
        <w:rPr>
          <w:highlight w:val="cyan"/>
          <w:u w:val="single"/>
        </w:rPr>
        <w:t>successful</w:t>
      </w:r>
      <w:r w:rsidRPr="0006440E">
        <w:rPr>
          <w:u w:val="single"/>
        </w:rPr>
        <w:t xml:space="preserve"> state </w:t>
      </w:r>
      <w:r w:rsidRPr="003E00F1">
        <w:rPr>
          <w:highlight w:val="cyan"/>
          <w:u w:val="single"/>
        </w:rPr>
        <w:t xml:space="preserve">policies </w:t>
      </w:r>
      <w:r w:rsidRPr="003E00F1">
        <w:rPr>
          <w:rStyle w:val="Emphasis"/>
          <w:highlight w:val="cyan"/>
        </w:rPr>
        <w:t>might not translate</w:t>
      </w:r>
      <w:r w:rsidRPr="0014673B">
        <w:rPr>
          <w:sz w:val="16"/>
        </w:rPr>
        <w:t xml:space="preserve"> well </w:t>
      </w:r>
      <w:r w:rsidRPr="0006440E">
        <w:rPr>
          <w:u w:val="single"/>
        </w:rPr>
        <w:t xml:space="preserve">to the federal level, </w:t>
      </w:r>
      <w:r w:rsidRPr="003E00F1">
        <w:rPr>
          <w:highlight w:val="cyan"/>
          <w:u w:val="single"/>
        </w:rPr>
        <w:t>even under ideal conditions</w:t>
      </w:r>
      <w:r w:rsidRPr="0006440E">
        <w:rPr>
          <w:u w:val="single"/>
        </w:rPr>
        <w:t xml:space="preserve"> </w:t>
      </w:r>
      <w:r>
        <w:rPr>
          <w:u w:val="single"/>
        </w:rPr>
        <w:t xml:space="preserve"> -- </w:t>
      </w:r>
      <w:r w:rsidRPr="0006440E">
        <w:rPr>
          <w:u w:val="single"/>
        </w:rPr>
        <w:t xml:space="preserve"> witness the skepticism</w:t>
      </w:r>
      <w:r w:rsidRPr="0014673B">
        <w:rPr>
          <w:sz w:val="16"/>
        </w:rPr>
        <w:t xml:space="preserve"> with which Congressional </w:t>
      </w:r>
      <w:r w:rsidRPr="0006440E">
        <w:rPr>
          <w:u w:val="single"/>
        </w:rPr>
        <w:t>Republicans</w:t>
      </w:r>
      <w:r w:rsidRPr="0014673B">
        <w:rPr>
          <w:sz w:val="16"/>
        </w:rPr>
        <w:t xml:space="preserve"> </w:t>
      </w:r>
      <w:r w:rsidRPr="0006440E">
        <w:rPr>
          <w:u w:val="single"/>
        </w:rPr>
        <w:t>greeted</w:t>
      </w:r>
      <w:r w:rsidRPr="0014673B">
        <w:rPr>
          <w:sz w:val="16"/>
        </w:rPr>
        <w:t xml:space="preserve"> President </w:t>
      </w:r>
      <w:r w:rsidRPr="0006440E">
        <w:rPr>
          <w:u w:val="single"/>
        </w:rPr>
        <w:t>Obama’s announcement</w:t>
      </w:r>
      <w:r w:rsidRPr="0014673B">
        <w:rPr>
          <w:sz w:val="16"/>
        </w:rPr>
        <w:t xml:space="preserve"> last week of a new initiative to help students attend community college, based on a program in Tennessee. And </w:t>
      </w:r>
      <w:r w:rsidRPr="0006440E">
        <w:rPr>
          <w:u w:val="single"/>
        </w:rPr>
        <w:t xml:space="preserve">they have a point: It turns out </w:t>
      </w:r>
      <w:r w:rsidRPr="003E00F1">
        <w:rPr>
          <w:highlight w:val="cyan"/>
          <w:u w:val="single"/>
        </w:rPr>
        <w:t>scaling a</w:t>
      </w:r>
      <w:r w:rsidRPr="0014673B">
        <w:rPr>
          <w:sz w:val="16"/>
        </w:rPr>
        <w:t xml:space="preserve"> successful state </w:t>
      </w:r>
      <w:r w:rsidRPr="003E00F1">
        <w:rPr>
          <w:highlight w:val="cyan"/>
          <w:u w:val="single"/>
        </w:rPr>
        <w:t>program</w:t>
      </w:r>
      <w:r w:rsidRPr="0014673B">
        <w:rPr>
          <w:sz w:val="16"/>
        </w:rPr>
        <w:t xml:space="preserve"> often </w:t>
      </w:r>
      <w:r w:rsidRPr="0006440E">
        <w:rPr>
          <w:u w:val="single"/>
        </w:rPr>
        <w:t xml:space="preserve">ends up with a </w:t>
      </w:r>
      <w:r w:rsidRPr="000140C6">
        <w:rPr>
          <w:rStyle w:val="Emphasis"/>
        </w:rPr>
        <w:t>one-size-fits-all</w:t>
      </w:r>
      <w:r w:rsidRPr="0006440E">
        <w:rPr>
          <w:u w:val="single"/>
        </w:rPr>
        <w:t xml:space="preserve"> </w:t>
      </w:r>
      <w:r w:rsidRPr="0014673B">
        <w:rPr>
          <w:sz w:val="16"/>
        </w:rPr>
        <w:t xml:space="preserve">policy </w:t>
      </w:r>
      <w:r w:rsidRPr="0006440E">
        <w:rPr>
          <w:u w:val="single"/>
        </w:rPr>
        <w:t xml:space="preserve">that </w:t>
      </w:r>
      <w:r w:rsidRPr="003E00F1">
        <w:rPr>
          <w:highlight w:val="cyan"/>
          <w:u w:val="single"/>
        </w:rPr>
        <w:t>might work</w:t>
      </w:r>
      <w:r w:rsidRPr="0006440E">
        <w:rPr>
          <w:u w:val="single"/>
        </w:rPr>
        <w:t xml:space="preserve"> well </w:t>
      </w:r>
      <w:r w:rsidRPr="003E00F1">
        <w:rPr>
          <w:highlight w:val="cyan"/>
          <w:u w:val="single"/>
        </w:rPr>
        <w:t xml:space="preserve">in Ohio but </w:t>
      </w:r>
      <w:r w:rsidRPr="003E00F1">
        <w:rPr>
          <w:rStyle w:val="Emphasis"/>
          <w:highlight w:val="cyan"/>
        </w:rPr>
        <w:t>fall flat</w:t>
      </w:r>
      <w:r w:rsidRPr="003E00F1">
        <w:rPr>
          <w:highlight w:val="cyan"/>
          <w:u w:val="single"/>
        </w:rPr>
        <w:t xml:space="preserve"> in Arizona</w:t>
      </w:r>
      <w:r w:rsidRPr="0014673B">
        <w:rPr>
          <w:sz w:val="16"/>
        </w:rPr>
        <w:t xml:space="preserve">. An </w:t>
      </w:r>
      <w:r w:rsidRPr="0006440E">
        <w:rPr>
          <w:u w:val="single"/>
        </w:rPr>
        <w:t>economic development</w:t>
      </w:r>
      <w:r w:rsidRPr="0014673B">
        <w:rPr>
          <w:sz w:val="16"/>
        </w:rPr>
        <w:t xml:space="preserve"> program centered on promoting entrepreneurship </w:t>
      </w:r>
      <w:r w:rsidRPr="0006440E">
        <w:rPr>
          <w:u w:val="single"/>
        </w:rPr>
        <w:t>might work in Silicon Valley</w:t>
      </w:r>
      <w:r w:rsidRPr="0014673B">
        <w:rPr>
          <w:sz w:val="16"/>
        </w:rPr>
        <w:t xml:space="preserve">, Boston or Austin, Tex., </w:t>
      </w:r>
      <w:r w:rsidRPr="0006440E">
        <w:rPr>
          <w:u w:val="single"/>
        </w:rPr>
        <w:t xml:space="preserve">but </w:t>
      </w:r>
      <w:r w:rsidRPr="000140C6">
        <w:rPr>
          <w:rStyle w:val="Emphasis"/>
        </w:rPr>
        <w:t>fail miserably</w:t>
      </w:r>
      <w:r w:rsidRPr="0006440E">
        <w:rPr>
          <w:u w:val="single"/>
        </w:rPr>
        <w:t xml:space="preserve"> in an area without</w:t>
      </w:r>
      <w:r w:rsidRPr="0014673B">
        <w:rPr>
          <w:sz w:val="16"/>
        </w:rPr>
        <w:t xml:space="preserve"> leading </w:t>
      </w:r>
      <w:r w:rsidRPr="0006440E">
        <w:rPr>
          <w:u w:val="single"/>
        </w:rPr>
        <w:t>universities</w:t>
      </w:r>
      <w:r w:rsidRPr="0014673B">
        <w:rPr>
          <w:sz w:val="16"/>
        </w:rPr>
        <w:t xml:space="preserve"> and a highly educated work force. 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 </w:t>
      </w:r>
      <w:r w:rsidRPr="0014673B">
        <w:rPr>
          <w:u w:val="single"/>
        </w:rPr>
        <w:t>Finally</w:t>
      </w:r>
      <w:r w:rsidRPr="0014673B">
        <w:rPr>
          <w:sz w:val="16"/>
        </w:rPr>
        <w:t xml:space="preserve">, all politics aside, while tax revenues have been increasing recently, </w:t>
      </w:r>
      <w:r w:rsidRPr="0014673B">
        <w:rPr>
          <w:u w:val="single"/>
        </w:rPr>
        <w:t xml:space="preserve">many </w:t>
      </w:r>
      <w:r w:rsidRPr="003E00F1">
        <w:rPr>
          <w:highlight w:val="cyan"/>
          <w:u w:val="single"/>
        </w:rPr>
        <w:t xml:space="preserve">states </w:t>
      </w:r>
      <w:r w:rsidRPr="003E00F1">
        <w:rPr>
          <w:rStyle w:val="Emphasis"/>
          <w:highlight w:val="cyan"/>
        </w:rPr>
        <w:t>remain cash-strapped</w:t>
      </w:r>
      <w:r w:rsidRPr="0014673B">
        <w:rPr>
          <w:u w:val="single"/>
        </w:rPr>
        <w:t xml:space="preserve"> since the</w:t>
      </w:r>
      <w:r w:rsidRPr="0014673B">
        <w:rPr>
          <w:sz w:val="16"/>
        </w:rPr>
        <w:t xml:space="preserve"> Great </w:t>
      </w:r>
      <w:r w:rsidRPr="0014673B">
        <w:rPr>
          <w:u w:val="single"/>
        </w:rPr>
        <w:t xml:space="preserve">Recession, </w:t>
      </w:r>
      <w:r w:rsidRPr="003E00F1">
        <w:rPr>
          <w:rStyle w:val="Emphasis"/>
          <w:highlight w:val="cyan"/>
        </w:rPr>
        <w:t>limiting</w:t>
      </w:r>
      <w:r w:rsidRPr="000140C6">
        <w:rPr>
          <w:rStyle w:val="Emphasis"/>
        </w:rPr>
        <w:t xml:space="preserve"> their </w:t>
      </w:r>
      <w:r w:rsidRPr="003E00F1">
        <w:rPr>
          <w:rStyle w:val="Emphasis"/>
          <w:highlight w:val="cyan"/>
        </w:rPr>
        <w:t>ability</w:t>
      </w:r>
      <w:r w:rsidRPr="003E00F1">
        <w:rPr>
          <w:highlight w:val="cyan"/>
          <w:u w:val="single"/>
        </w:rPr>
        <w:t xml:space="preserve"> to initiate</w:t>
      </w:r>
      <w:r w:rsidRPr="0014673B">
        <w:rPr>
          <w:sz w:val="16"/>
        </w:rPr>
        <w:t xml:space="preserve"> significant </w:t>
      </w:r>
      <w:r w:rsidRPr="0014673B">
        <w:rPr>
          <w:u w:val="single"/>
        </w:rPr>
        <w:t xml:space="preserve">economic or social </w:t>
      </w:r>
      <w:r w:rsidRPr="003E00F1">
        <w:rPr>
          <w:highlight w:val="cyan"/>
          <w:u w:val="single"/>
        </w:rPr>
        <w:t>programs</w:t>
      </w:r>
      <w:r w:rsidRPr="0014673B">
        <w:rPr>
          <w:sz w:val="16"/>
        </w:rPr>
        <w:t xml:space="preserve"> of any kind. </w:t>
      </w:r>
      <w:r w:rsidRPr="0014673B">
        <w:rPr>
          <w:u w:val="single"/>
        </w:rPr>
        <w:t>Taken together, these forces mean</w:t>
      </w:r>
      <w:r w:rsidRPr="0014673B">
        <w:rPr>
          <w:sz w:val="16"/>
        </w:rPr>
        <w:t xml:space="preserve"> that </w:t>
      </w:r>
      <w:r w:rsidRPr="0014673B">
        <w:rPr>
          <w:u w:val="single"/>
        </w:rPr>
        <w:t>while states might experiment</w:t>
      </w:r>
      <w:r w:rsidRPr="0014673B">
        <w:rPr>
          <w:sz w:val="16"/>
        </w:rPr>
        <w:t xml:space="preserve"> with numerous policies over the coming years, </w:t>
      </w:r>
      <w:r w:rsidRPr="003E00F1">
        <w:rPr>
          <w:rStyle w:val="Emphasis"/>
          <w:highlight w:val="cyan"/>
        </w:rPr>
        <w:t>very few will ever go national</w:t>
      </w:r>
      <w:r w:rsidRPr="0014673B">
        <w:rPr>
          <w:u w:val="single"/>
        </w:rPr>
        <w:t>. For those</w:t>
      </w:r>
      <w:r w:rsidRPr="0014673B">
        <w:rPr>
          <w:sz w:val="16"/>
        </w:rPr>
        <w:t xml:space="preserve"> of us </w:t>
      </w:r>
      <w:r w:rsidRPr="000140C6">
        <w:rPr>
          <w:rStyle w:val="Emphasis"/>
        </w:rPr>
        <w:t>frustrated with federal gridlock</w:t>
      </w:r>
      <w:r w:rsidRPr="0014673B">
        <w:rPr>
          <w:u w:val="single"/>
        </w:rPr>
        <w:t xml:space="preserve">, the states </w:t>
      </w:r>
      <w:r w:rsidRPr="0014673B">
        <w:rPr>
          <w:sz w:val="16"/>
        </w:rPr>
        <w:t xml:space="preserve">will </w:t>
      </w:r>
      <w:r w:rsidRPr="0014673B">
        <w:rPr>
          <w:u w:val="single"/>
        </w:rPr>
        <w:t xml:space="preserve">provide </w:t>
      </w:r>
      <w:r w:rsidRPr="000140C6">
        <w:rPr>
          <w:rStyle w:val="Emphasis"/>
        </w:rPr>
        <w:t>little comfort</w:t>
      </w:r>
      <w:r w:rsidRPr="0014673B">
        <w:rPr>
          <w:sz w:val="16"/>
        </w:rPr>
        <w:t xml:space="preserve"> going forward. </w:t>
      </w:r>
      <w:r w:rsidRPr="0014673B">
        <w:rPr>
          <w:u w:val="single"/>
        </w:rPr>
        <w:t>The 50 laboratories</w:t>
      </w:r>
      <w:r w:rsidRPr="0014673B">
        <w:rPr>
          <w:sz w:val="16"/>
        </w:rPr>
        <w:t xml:space="preserve"> of democracy </w:t>
      </w:r>
      <w:r w:rsidRPr="0014673B">
        <w:rPr>
          <w:u w:val="single"/>
        </w:rPr>
        <w:t>will produce</w:t>
      </w:r>
      <w:r w:rsidRPr="0014673B">
        <w:rPr>
          <w:sz w:val="16"/>
        </w:rPr>
        <w:t xml:space="preserve"> many </w:t>
      </w:r>
      <w:r w:rsidRPr="0014673B">
        <w:rPr>
          <w:u w:val="single"/>
        </w:rPr>
        <w:t xml:space="preserve">so-called cures, but </w:t>
      </w:r>
      <w:r w:rsidRPr="000140C6">
        <w:rPr>
          <w:rStyle w:val="Emphasis"/>
        </w:rPr>
        <w:t>none</w:t>
      </w:r>
      <w:r w:rsidRPr="0014673B">
        <w:rPr>
          <w:sz w:val="16"/>
        </w:rPr>
        <w:t xml:space="preserve"> of them </w:t>
      </w:r>
      <w:r w:rsidRPr="0014673B">
        <w:rPr>
          <w:u w:val="single"/>
        </w:rPr>
        <w:t>will go down very well in our nation’s capital</w:t>
      </w:r>
      <w:r w:rsidRPr="0014673B">
        <w:rPr>
          <w:sz w:val="16"/>
        </w:rPr>
        <w:t>.</w:t>
      </w:r>
    </w:p>
    <w:p w14:paraId="03768A26" w14:textId="77777777" w:rsidR="00161D72" w:rsidRPr="002F33E1" w:rsidRDefault="00161D72" w:rsidP="00161D72"/>
    <w:p w14:paraId="759E7A8A" w14:textId="77777777" w:rsidR="00161D72" w:rsidRDefault="00161D72" w:rsidP="00161D72">
      <w:pPr>
        <w:pStyle w:val="Heading2"/>
        <w:rPr>
          <w:rFonts w:asciiTheme="minorHAnsi" w:hAnsiTheme="minorHAnsi" w:cstheme="minorHAnsi"/>
        </w:rPr>
      </w:pPr>
      <w:r>
        <w:rPr>
          <w:rFonts w:asciiTheme="minorHAnsi" w:hAnsiTheme="minorHAnsi" w:cstheme="minorHAnsi"/>
        </w:rPr>
        <w:t>States Sue</w:t>
      </w:r>
    </w:p>
    <w:p w14:paraId="5BCFFCD0" w14:textId="77777777" w:rsidR="00161D72" w:rsidRDefault="00161D72" w:rsidP="00161D72">
      <w:pPr>
        <w:pStyle w:val="Heading3"/>
      </w:pPr>
      <w:r>
        <w:t>2AC — UQ — T/L</w:t>
      </w:r>
    </w:p>
    <w:p w14:paraId="55229AFE" w14:textId="77777777" w:rsidR="00161D72" w:rsidRDefault="00161D72" w:rsidP="00161D72">
      <w:pPr>
        <w:pStyle w:val="AnalyticsHG"/>
      </w:pPr>
      <w:r>
        <w:t xml:space="preserve">Plethora of instances of states suing the fed </w:t>
      </w:r>
      <w:r>
        <w:rPr>
          <w:u w:val="single"/>
        </w:rPr>
        <w:t>now</w:t>
      </w:r>
      <w:r>
        <w:t xml:space="preserve"> that prove the plan is not key and democracy </w:t>
      </w:r>
      <w:r>
        <w:rPr>
          <w:u w:val="single"/>
        </w:rPr>
        <w:t>should</w:t>
      </w:r>
      <w:r>
        <w:t xml:space="preserve"> be resilient OR it can’t solve — </w:t>
      </w:r>
    </w:p>
    <w:p w14:paraId="2BA0DD8A" w14:textId="77777777" w:rsidR="00161D72" w:rsidRDefault="00161D72" w:rsidP="00161D72">
      <w:pPr>
        <w:pStyle w:val="Heading4"/>
      </w:pPr>
      <w:r>
        <w:t>A) Policing last year — hello!</w:t>
      </w:r>
    </w:p>
    <w:p w14:paraId="555FB3C0" w14:textId="77777777" w:rsidR="00161D72" w:rsidRPr="00707AE2" w:rsidRDefault="00161D72" w:rsidP="00161D72">
      <w:pPr>
        <w:pStyle w:val="Heading4"/>
      </w:pPr>
      <w:r>
        <w:t>B) Stimulus and taxes!</w:t>
      </w:r>
    </w:p>
    <w:p w14:paraId="537FA491" w14:textId="77777777" w:rsidR="00161D72" w:rsidRDefault="00161D72" w:rsidP="00161D72">
      <w:r w:rsidRPr="008F5884">
        <w:rPr>
          <w:rStyle w:val="Style13ptBold"/>
        </w:rPr>
        <w:t>Henney, '4-2</w:t>
      </w:r>
      <w:r w:rsidRPr="008F5884">
        <w:t xml:space="preserve"> </w:t>
      </w:r>
      <w:r>
        <w:t xml:space="preserve">— Megan Henney is a reporter for F*x business </w:t>
      </w:r>
    </w:p>
    <w:p w14:paraId="62D92404" w14:textId="77777777" w:rsidR="00161D72" w:rsidRPr="008F5884" w:rsidRDefault="00161D72" w:rsidP="00161D72">
      <w:pPr>
        <w:rPr>
          <w:sz w:val="14"/>
          <w:szCs w:val="14"/>
        </w:rPr>
      </w:pPr>
      <w:r w:rsidRPr="008F5884">
        <w:rPr>
          <w:sz w:val="14"/>
          <w:szCs w:val="14"/>
        </w:rPr>
        <w:t>(Megan Henney, Biden administration sued by 13 states over tax provision in coronavirus relief plan, Fox Business, https://www.foxbusiness.com/politics/biden-administration-sued-by-13-states-over-tax-provision-in-coronavirus-relief-plan, 4-2-2021, Accessed: 8-2-2021) //ILake-HG</w:t>
      </w:r>
    </w:p>
    <w:p w14:paraId="3F47A963" w14:textId="77777777" w:rsidR="00161D72" w:rsidRPr="008F5884" w:rsidRDefault="00161D72" w:rsidP="00161D72">
      <w:pPr>
        <w:rPr>
          <w:sz w:val="16"/>
        </w:rPr>
      </w:pPr>
      <w:r w:rsidRPr="008F5884">
        <w:rPr>
          <w:rStyle w:val="StyleUnderline"/>
        </w:rPr>
        <w:t>Attorneys general</w:t>
      </w:r>
      <w:r w:rsidRPr="008F5884">
        <w:rPr>
          <w:sz w:val="16"/>
        </w:rPr>
        <w:t xml:space="preserve"> </w:t>
      </w:r>
      <w:r w:rsidRPr="008F5884">
        <w:rPr>
          <w:rStyle w:val="StyleUnderline"/>
        </w:rPr>
        <w:t>from</w:t>
      </w:r>
      <w:r w:rsidRPr="008F5884">
        <w:rPr>
          <w:sz w:val="16"/>
        </w:rPr>
        <w:t xml:space="preserve"> </w:t>
      </w:r>
      <w:r w:rsidRPr="008F5884">
        <w:rPr>
          <w:rStyle w:val="Emphasis"/>
        </w:rPr>
        <w:t>13 states sued the Biden administration</w:t>
      </w:r>
      <w:r w:rsidRPr="008F5884">
        <w:rPr>
          <w:sz w:val="16"/>
        </w:rPr>
        <w:t xml:space="preserve"> this week </w:t>
      </w:r>
      <w:r w:rsidRPr="008F5884">
        <w:rPr>
          <w:rStyle w:val="StyleUnderline"/>
        </w:rPr>
        <w:t>over</w:t>
      </w:r>
      <w:r w:rsidRPr="008F5884">
        <w:rPr>
          <w:sz w:val="16"/>
        </w:rPr>
        <w:t xml:space="preserve"> </w:t>
      </w:r>
      <w:r w:rsidRPr="008F5884">
        <w:rPr>
          <w:rStyle w:val="StyleUnderline"/>
        </w:rPr>
        <w:t>a key element of the</w:t>
      </w:r>
      <w:r w:rsidRPr="008F5884">
        <w:rPr>
          <w:sz w:val="16"/>
        </w:rPr>
        <w:t xml:space="preserve"> recently enacted </w:t>
      </w:r>
      <w:r w:rsidRPr="008F5884">
        <w:rPr>
          <w:rStyle w:val="StyleUnderline"/>
        </w:rPr>
        <w:t>$1.9 trillion coronavirus relief law</w:t>
      </w:r>
      <w:r w:rsidRPr="008F5884">
        <w:rPr>
          <w:sz w:val="16"/>
        </w:rPr>
        <w:t xml:space="preserve"> </w:t>
      </w:r>
      <w:r w:rsidRPr="008F5884">
        <w:rPr>
          <w:rStyle w:val="StyleUnderline"/>
        </w:rPr>
        <w:t>that prevents states from</w:t>
      </w:r>
      <w:r w:rsidRPr="008F5884">
        <w:rPr>
          <w:sz w:val="16"/>
        </w:rPr>
        <w:t xml:space="preserve"> </w:t>
      </w:r>
      <w:r w:rsidRPr="008F5884">
        <w:rPr>
          <w:rStyle w:val="StyleUnderline"/>
        </w:rPr>
        <w:t>using government aid to lower taxes</w:t>
      </w:r>
      <w:r w:rsidRPr="008F5884">
        <w:rPr>
          <w:sz w:val="16"/>
        </w:rPr>
        <w:t>.</w:t>
      </w:r>
    </w:p>
    <w:p w14:paraId="3B39FF13" w14:textId="77777777" w:rsidR="00161D72" w:rsidRPr="008F5884" w:rsidRDefault="00161D72" w:rsidP="00161D72">
      <w:pPr>
        <w:rPr>
          <w:sz w:val="14"/>
        </w:rPr>
      </w:pPr>
      <w:r w:rsidRPr="008F5884">
        <w:rPr>
          <w:rStyle w:val="StyleUnderline"/>
        </w:rPr>
        <w:t>The lawsuit</w:t>
      </w:r>
      <w:r w:rsidRPr="008F5884">
        <w:rPr>
          <w:sz w:val="14"/>
        </w:rPr>
        <w:t xml:space="preserve">, </w:t>
      </w:r>
      <w:r w:rsidRPr="008F5884">
        <w:rPr>
          <w:rStyle w:val="StyleUnderline"/>
        </w:rPr>
        <w:t>filed in</w:t>
      </w:r>
      <w:r w:rsidRPr="008F5884">
        <w:rPr>
          <w:sz w:val="14"/>
        </w:rPr>
        <w:t xml:space="preserve"> a </w:t>
      </w:r>
      <w:r w:rsidRPr="008F5884">
        <w:rPr>
          <w:rStyle w:val="StyleUnderline"/>
        </w:rPr>
        <w:t>U.S. District Court in Alabama</w:t>
      </w:r>
      <w:r w:rsidRPr="008F5884">
        <w:rPr>
          <w:sz w:val="14"/>
        </w:rPr>
        <w:t xml:space="preserve">, </w:t>
      </w:r>
      <w:r w:rsidRPr="008F5884">
        <w:rPr>
          <w:rStyle w:val="StyleUnderline"/>
        </w:rPr>
        <w:t>asks judges to strike down</w:t>
      </w:r>
      <w:r w:rsidRPr="008F5884">
        <w:rPr>
          <w:sz w:val="14"/>
        </w:rPr>
        <w:t xml:space="preserve"> </w:t>
      </w:r>
      <w:r w:rsidRPr="008F5884">
        <w:rPr>
          <w:rStyle w:val="StyleUnderline"/>
        </w:rPr>
        <w:t>a provision</w:t>
      </w:r>
      <w:r w:rsidRPr="008F5884">
        <w:rPr>
          <w:sz w:val="14"/>
        </w:rPr>
        <w:t xml:space="preserve"> in the American Rescue Plan </w:t>
      </w:r>
      <w:r w:rsidRPr="008F5884">
        <w:rPr>
          <w:rStyle w:val="StyleUnderline"/>
        </w:rPr>
        <w:t>that bars state governments</w:t>
      </w:r>
      <w:r w:rsidRPr="008F5884">
        <w:rPr>
          <w:sz w:val="14"/>
        </w:rPr>
        <w:t xml:space="preserve"> </w:t>
      </w:r>
      <w:r w:rsidRPr="008F5884">
        <w:rPr>
          <w:rStyle w:val="StyleUnderline"/>
        </w:rPr>
        <w:t>from using</w:t>
      </w:r>
      <w:r w:rsidRPr="008F5884">
        <w:rPr>
          <w:sz w:val="14"/>
        </w:rPr>
        <w:t xml:space="preserve"> the roughly $195 billion in </w:t>
      </w:r>
      <w:r w:rsidRPr="008F5884">
        <w:rPr>
          <w:rStyle w:val="StyleUnderline"/>
        </w:rPr>
        <w:t>federal funding</w:t>
      </w:r>
      <w:r w:rsidRPr="008F5884">
        <w:rPr>
          <w:sz w:val="14"/>
        </w:rPr>
        <w:t xml:space="preserve"> "to either directly or indirectly offset a reduction in the net tax revenue." The restriction could apply through 2024.</w:t>
      </w:r>
    </w:p>
    <w:p w14:paraId="3AFB5A03" w14:textId="77777777" w:rsidR="00161D72" w:rsidRPr="008F5884" w:rsidRDefault="00161D72" w:rsidP="00161D72">
      <w:pPr>
        <w:rPr>
          <w:sz w:val="14"/>
          <w:szCs w:val="14"/>
        </w:rPr>
      </w:pPr>
      <w:r w:rsidRPr="008F5884">
        <w:rPr>
          <w:sz w:val="14"/>
          <w:szCs w:val="14"/>
        </w:rPr>
        <w:t>HOW MUCH MONEY EACH STATE WILL RECEIVE FROM BIDEN'S COVID RELIEF BILL</w:t>
      </w:r>
    </w:p>
    <w:p w14:paraId="57B90453" w14:textId="77777777" w:rsidR="00161D72" w:rsidRPr="008F5884" w:rsidRDefault="00161D72" w:rsidP="00161D72">
      <w:pPr>
        <w:rPr>
          <w:sz w:val="16"/>
        </w:rPr>
      </w:pPr>
      <w:r w:rsidRPr="008F5884">
        <w:rPr>
          <w:sz w:val="16"/>
        </w:rPr>
        <w:t>“</w:t>
      </w:r>
      <w:r w:rsidRPr="008F5884">
        <w:rPr>
          <w:rStyle w:val="StyleUnderline"/>
        </w:rPr>
        <w:t>Never before has</w:t>
      </w:r>
      <w:r w:rsidRPr="008F5884">
        <w:rPr>
          <w:sz w:val="16"/>
        </w:rPr>
        <w:t xml:space="preserve"> </w:t>
      </w:r>
      <w:r w:rsidRPr="008F5884">
        <w:rPr>
          <w:rStyle w:val="StyleUnderline"/>
        </w:rPr>
        <w:t>the fed</w:t>
      </w:r>
      <w:r w:rsidRPr="008F5884">
        <w:rPr>
          <w:sz w:val="16"/>
        </w:rPr>
        <w:t xml:space="preserve">eral government </w:t>
      </w:r>
      <w:r w:rsidRPr="008F5884">
        <w:rPr>
          <w:rStyle w:val="StyleUnderline"/>
        </w:rPr>
        <w:t>attempted such a complete takeover of state finances</w:t>
      </w:r>
      <w:r w:rsidRPr="008F5884">
        <w:rPr>
          <w:sz w:val="16"/>
        </w:rPr>
        <w:t xml:space="preserve">,” </w:t>
      </w:r>
      <w:r w:rsidRPr="008F5884">
        <w:rPr>
          <w:rStyle w:val="StyleUnderline"/>
        </w:rPr>
        <w:t>West Virginia Attorney General Patrick Morrisey</w:t>
      </w:r>
      <w:r w:rsidRPr="008F5884">
        <w:rPr>
          <w:sz w:val="16"/>
        </w:rPr>
        <w:t xml:space="preserve">, who co-led the lawsuit alongside Alabama and Arkansas, </w:t>
      </w:r>
      <w:r w:rsidRPr="008F5884">
        <w:rPr>
          <w:rStyle w:val="StyleUnderline"/>
        </w:rPr>
        <w:t>said</w:t>
      </w:r>
      <w:r w:rsidRPr="008F5884">
        <w:rPr>
          <w:sz w:val="16"/>
        </w:rPr>
        <w:t xml:space="preserve"> in a statement. “We cannot stand for such overreach."</w:t>
      </w:r>
    </w:p>
    <w:p w14:paraId="6FE7B8D2" w14:textId="77777777" w:rsidR="00161D72" w:rsidRPr="008F5884" w:rsidRDefault="00161D72" w:rsidP="00161D72">
      <w:pPr>
        <w:rPr>
          <w:sz w:val="14"/>
        </w:rPr>
      </w:pPr>
      <w:r w:rsidRPr="008F5884">
        <w:rPr>
          <w:sz w:val="14"/>
        </w:rPr>
        <w:t xml:space="preserve">The </w:t>
      </w:r>
      <w:r w:rsidRPr="008F5884">
        <w:rPr>
          <w:rStyle w:val="StyleUnderline"/>
        </w:rPr>
        <w:t>suit comes</w:t>
      </w:r>
      <w:r w:rsidRPr="008F5884">
        <w:rPr>
          <w:sz w:val="14"/>
        </w:rPr>
        <w:t xml:space="preserve"> just </w:t>
      </w:r>
      <w:r w:rsidRPr="008F5884">
        <w:rPr>
          <w:rStyle w:val="StyleUnderline"/>
        </w:rPr>
        <w:t>two weeks after 21 attorneys general</w:t>
      </w:r>
      <w:r w:rsidRPr="008F5884">
        <w:rPr>
          <w:sz w:val="14"/>
        </w:rPr>
        <w:t xml:space="preserve"> </w:t>
      </w:r>
      <w:r w:rsidRPr="008F5884">
        <w:rPr>
          <w:rStyle w:val="StyleUnderline"/>
        </w:rPr>
        <w:t>sent</w:t>
      </w:r>
      <w:r w:rsidRPr="008F5884">
        <w:rPr>
          <w:sz w:val="14"/>
        </w:rPr>
        <w:t xml:space="preserve"> a </w:t>
      </w:r>
      <w:r w:rsidRPr="008F5884">
        <w:rPr>
          <w:rStyle w:val="StyleUnderline"/>
        </w:rPr>
        <w:t>letter to Treasury Secretary Janet Yellen</w:t>
      </w:r>
      <w:r w:rsidRPr="008F5884">
        <w:rPr>
          <w:sz w:val="14"/>
        </w:rPr>
        <w:t xml:space="preserve"> -- who is </w:t>
      </w:r>
      <w:r w:rsidRPr="008F5884">
        <w:rPr>
          <w:rStyle w:val="StyleUnderline"/>
        </w:rPr>
        <w:t>named</w:t>
      </w:r>
      <w:r w:rsidRPr="008F5884">
        <w:rPr>
          <w:sz w:val="14"/>
        </w:rPr>
        <w:t xml:space="preserve"> </w:t>
      </w:r>
      <w:r w:rsidRPr="008F5884">
        <w:rPr>
          <w:rStyle w:val="StyleUnderline"/>
        </w:rPr>
        <w:t xml:space="preserve">in the new lawsuit </w:t>
      </w:r>
      <w:r w:rsidRPr="008F5884">
        <w:rPr>
          <w:sz w:val="14"/>
        </w:rPr>
        <w:t xml:space="preserve">-- inquiring how the administration planned to interpret the law. For instance, </w:t>
      </w:r>
      <w:r w:rsidRPr="008F5884">
        <w:rPr>
          <w:rStyle w:val="StyleUnderline"/>
        </w:rPr>
        <w:t>they wondered whether states will be prohibited</w:t>
      </w:r>
      <w:r w:rsidRPr="008F5884">
        <w:rPr>
          <w:sz w:val="14"/>
        </w:rPr>
        <w:t xml:space="preserve"> </w:t>
      </w:r>
      <w:r w:rsidRPr="008F5884">
        <w:rPr>
          <w:rStyle w:val="StyleUnderline"/>
        </w:rPr>
        <w:t>from cutting taxes for any</w:t>
      </w:r>
      <w:r w:rsidRPr="008F5884">
        <w:rPr>
          <w:sz w:val="14"/>
        </w:rPr>
        <w:t xml:space="preserve"> </w:t>
      </w:r>
      <w:r w:rsidRPr="008F5884">
        <w:rPr>
          <w:rStyle w:val="StyleUnderline"/>
        </w:rPr>
        <w:t>reason</w:t>
      </w:r>
      <w:r w:rsidRPr="008F5884">
        <w:rPr>
          <w:sz w:val="14"/>
        </w:rPr>
        <w:t>, even if those measures were put into place before the bill's passage, or whether the law explicitly prevents states from using the coronavirus relief funds to offset new tax cuts.</w:t>
      </w:r>
    </w:p>
    <w:p w14:paraId="27AA33DF" w14:textId="77777777" w:rsidR="00161D72" w:rsidRPr="008F5884" w:rsidRDefault="00161D72" w:rsidP="00161D72">
      <w:pPr>
        <w:rPr>
          <w:sz w:val="14"/>
        </w:rPr>
      </w:pPr>
      <w:r w:rsidRPr="008F5884">
        <w:rPr>
          <w:rStyle w:val="StyleUnderline"/>
        </w:rPr>
        <w:t>Yellen</w:t>
      </w:r>
      <w:r w:rsidRPr="008F5884">
        <w:rPr>
          <w:sz w:val="14"/>
        </w:rPr>
        <w:t xml:space="preserve"> said the law is not intended to be a blanket moratorium on tax cuts and </w:t>
      </w:r>
      <w:r w:rsidRPr="008F5884">
        <w:rPr>
          <w:rStyle w:val="StyleUnderline"/>
        </w:rPr>
        <w:t>suggested states could lower rates without</w:t>
      </w:r>
      <w:r w:rsidRPr="008F5884">
        <w:rPr>
          <w:sz w:val="14"/>
        </w:rPr>
        <w:t xml:space="preserve"> </w:t>
      </w:r>
      <w:r w:rsidRPr="008F5884">
        <w:rPr>
          <w:rStyle w:val="StyleUnderline"/>
        </w:rPr>
        <w:t>using</w:t>
      </w:r>
      <w:r w:rsidRPr="008F5884">
        <w:rPr>
          <w:sz w:val="14"/>
        </w:rPr>
        <w:t xml:space="preserve"> the </w:t>
      </w:r>
      <w:r w:rsidRPr="008F5884">
        <w:rPr>
          <w:rStyle w:val="StyleUnderline"/>
        </w:rPr>
        <w:t>stimulus</w:t>
      </w:r>
      <w:r w:rsidRPr="008F5884">
        <w:rPr>
          <w:sz w:val="14"/>
        </w:rPr>
        <w:t xml:space="preserve"> aid </w:t>
      </w:r>
      <w:r w:rsidRPr="008F5884">
        <w:rPr>
          <w:rStyle w:val="StyleUnderline"/>
        </w:rPr>
        <w:t>to fund the reduction</w:t>
      </w:r>
      <w:r w:rsidRPr="008F5884">
        <w:rPr>
          <w:sz w:val="14"/>
        </w:rPr>
        <w:t>.</w:t>
      </w:r>
    </w:p>
    <w:p w14:paraId="4794B4EC" w14:textId="77777777" w:rsidR="00161D72" w:rsidRPr="008F5884" w:rsidRDefault="00161D72" w:rsidP="00161D72">
      <w:pPr>
        <w:rPr>
          <w:sz w:val="14"/>
          <w:szCs w:val="14"/>
        </w:rPr>
      </w:pPr>
      <w:r w:rsidRPr="008F5884">
        <w:rPr>
          <w:sz w:val="14"/>
          <w:szCs w:val="14"/>
        </w:rPr>
        <w:t>BIDEN'S COVID RELIEF BILL INCLUDES BILLIONS FOR STATES THAT DON'T NEED IT</w:t>
      </w:r>
    </w:p>
    <w:p w14:paraId="2EEDA371" w14:textId="77777777" w:rsidR="00161D72" w:rsidRPr="008F5884" w:rsidRDefault="00161D72" w:rsidP="00161D72">
      <w:pPr>
        <w:rPr>
          <w:sz w:val="14"/>
          <w:szCs w:val="14"/>
        </w:rPr>
      </w:pPr>
      <w:r w:rsidRPr="008F5884">
        <w:rPr>
          <w:sz w:val="14"/>
          <w:szCs w:val="14"/>
        </w:rPr>
        <w:t>“Nothing in the Act prevents States from enacting a broad variety of tax cuts,” Yellen wrote in response on March 23. “It simply provides that funding received under the Act may not be used to offset a reduction in net tax revenue resulting from certain changes in state law."</w:t>
      </w:r>
    </w:p>
    <w:p w14:paraId="6DA3FA7E" w14:textId="77777777" w:rsidR="00161D72" w:rsidRPr="008F5884" w:rsidRDefault="00161D72" w:rsidP="00161D72">
      <w:pPr>
        <w:rPr>
          <w:sz w:val="14"/>
          <w:szCs w:val="14"/>
        </w:rPr>
      </w:pPr>
      <w:r w:rsidRPr="008F5884">
        <w:rPr>
          <w:sz w:val="14"/>
          <w:szCs w:val="14"/>
        </w:rPr>
        <w:t>But Morrisey argued the word "indirectly" in the law could be interpreted in a way that prevents states from implementing tax reductions.</w:t>
      </w:r>
    </w:p>
    <w:p w14:paraId="46CDA8D0" w14:textId="77777777" w:rsidR="00161D72" w:rsidRPr="008F5884" w:rsidRDefault="00161D72" w:rsidP="00161D72">
      <w:pPr>
        <w:rPr>
          <w:sz w:val="14"/>
          <w:szCs w:val="14"/>
        </w:rPr>
      </w:pPr>
      <w:r w:rsidRPr="008F5884">
        <w:rPr>
          <w:sz w:val="14"/>
          <w:szCs w:val="14"/>
        </w:rPr>
        <w:t>“This ensures our citizens aren’t stuck with an unforeseen bill from the feds years from now," he said.</w:t>
      </w:r>
    </w:p>
    <w:p w14:paraId="5AD202E9" w14:textId="77777777" w:rsidR="00161D72" w:rsidRPr="008F5884" w:rsidRDefault="00161D72" w:rsidP="00161D72">
      <w:pPr>
        <w:rPr>
          <w:sz w:val="14"/>
          <w:szCs w:val="14"/>
        </w:rPr>
      </w:pPr>
      <w:r w:rsidRPr="008F5884">
        <w:rPr>
          <w:sz w:val="14"/>
          <w:szCs w:val="14"/>
        </w:rPr>
        <w:t>Attorneys general from Alaska, Florida, Iowa, Montana, New Hampshire, Oklahoma, South Carolina, South Dakota and Utah all signed the lawsuit.</w:t>
      </w:r>
    </w:p>
    <w:p w14:paraId="45C68C32" w14:textId="77777777" w:rsidR="00161D72" w:rsidRPr="008F5884" w:rsidRDefault="00161D72" w:rsidP="00161D72">
      <w:pPr>
        <w:rPr>
          <w:sz w:val="14"/>
          <w:szCs w:val="14"/>
        </w:rPr>
      </w:pPr>
      <w:r w:rsidRPr="008F5884">
        <w:rPr>
          <w:sz w:val="14"/>
          <w:szCs w:val="14"/>
        </w:rPr>
        <w:t>The $350 billion in aid included in the American Rescue Plan, which President Biden signed into law last month, includes $195 billion directed toward state governments and Washington, and $130.2 billion allocated for local governments. An additional $20 billion will be given to federally recognized tribal governments, while $4.5 billion will go to U.S. territories.</w:t>
      </w:r>
    </w:p>
    <w:p w14:paraId="6CFD350D" w14:textId="77777777" w:rsidR="00161D72" w:rsidRPr="008F5884" w:rsidRDefault="00161D72" w:rsidP="00161D72">
      <w:pPr>
        <w:rPr>
          <w:sz w:val="14"/>
          <w:szCs w:val="14"/>
        </w:rPr>
      </w:pPr>
      <w:r w:rsidRPr="008F5884">
        <w:rPr>
          <w:sz w:val="14"/>
          <w:szCs w:val="14"/>
        </w:rPr>
        <w:t>No Republican voted to pass the relief package.</w:t>
      </w:r>
    </w:p>
    <w:p w14:paraId="48E91A39" w14:textId="77777777" w:rsidR="00161D72" w:rsidRPr="008F5884" w:rsidRDefault="00161D72" w:rsidP="00161D72">
      <w:pPr>
        <w:rPr>
          <w:sz w:val="14"/>
          <w:szCs w:val="14"/>
        </w:rPr>
      </w:pPr>
      <w:r w:rsidRPr="008F5884">
        <w:rPr>
          <w:sz w:val="14"/>
          <w:szCs w:val="14"/>
        </w:rPr>
        <w:t>More money will be given to states that had a higher number of unemployed citizens at the end of 2020 rather than the overall population, which has irked some states in the South and Midwest, which tend to have Republican governors and better jobless rates. While many Democrat-led states implemented strict lockdown measures to curb the spread of the virus, some of their GOP counterparts adopted a more laissez-faire approach, allowing businesses to remain open for a better part of the pandemic.</w:t>
      </w:r>
    </w:p>
    <w:p w14:paraId="319FE921" w14:textId="77777777" w:rsidR="00161D72" w:rsidRDefault="00161D72" w:rsidP="00161D72">
      <w:pPr>
        <w:pStyle w:val="Heading4"/>
      </w:pPr>
      <w:r>
        <w:t>C) Net neutrality</w:t>
      </w:r>
    </w:p>
    <w:p w14:paraId="5EBF6A75" w14:textId="77777777" w:rsidR="00161D72" w:rsidRDefault="00161D72" w:rsidP="00161D72">
      <w:r>
        <w:rPr>
          <w:rStyle w:val="Heading4Char"/>
        </w:rPr>
        <w:t>McPhillips, ‘19</w:t>
      </w:r>
      <w:r>
        <w:t xml:space="preserve"> –</w:t>
      </w:r>
      <w:r w:rsidRPr="005C6DAE">
        <w:t>Deidre McPhillips is a Data Editor at U.S. News &amp; World Report, overseeing and conducting data collection and analysis for projects in the News channel, including Best Countries, Best States and Healthiest Communities.</w:t>
      </w:r>
    </w:p>
    <w:p w14:paraId="7063F1AD" w14:textId="77777777" w:rsidR="00161D72" w:rsidRPr="005C6DAE" w:rsidRDefault="00161D72" w:rsidP="00161D72">
      <w:pPr>
        <w:rPr>
          <w:sz w:val="14"/>
          <w:szCs w:val="14"/>
        </w:rPr>
      </w:pPr>
      <w:r w:rsidRPr="005C6DAE">
        <w:rPr>
          <w:sz w:val="14"/>
          <w:szCs w:val="14"/>
        </w:rPr>
        <w:t>(</w:t>
      </w:r>
      <w:r w:rsidRPr="00782A7D">
        <w:rPr>
          <w:sz w:val="14"/>
          <w:szCs w:val="14"/>
        </w:rPr>
        <w:t>https://www.usnews.com/news/best-states/slideshows/states-join-forces-to-file-lawsuits-against-the-federal-government?slide=2</w:t>
      </w:r>
      <w:r w:rsidRPr="005C6DAE">
        <w:rPr>
          <w:sz w:val="14"/>
          <w:szCs w:val="14"/>
        </w:rPr>
        <w:t>, US News, 01-29-2019, Accessed: 08-02-2021)//ILake-HG</w:t>
      </w:r>
    </w:p>
    <w:p w14:paraId="453B7E9F" w14:textId="77777777" w:rsidR="00161D72" w:rsidRPr="00782A7D" w:rsidRDefault="00161D72" w:rsidP="00161D72">
      <w:pPr>
        <w:rPr>
          <w:rStyle w:val="StyleUnderline"/>
        </w:rPr>
      </w:pPr>
      <w:r w:rsidRPr="00782A7D">
        <w:rPr>
          <w:rStyle w:val="StyleUnderline"/>
        </w:rPr>
        <w:t>Net Neutrality</w:t>
      </w:r>
    </w:p>
    <w:p w14:paraId="16756E82" w14:textId="77777777" w:rsidR="00161D72" w:rsidRDefault="00161D72" w:rsidP="00161D72">
      <w:r w:rsidRPr="007114CD">
        <w:rPr>
          <w:rStyle w:val="Emphasis"/>
        </w:rPr>
        <w:t>New York v. F</w:t>
      </w:r>
      <w:r w:rsidRPr="00782A7D">
        <w:rPr>
          <w:rStyle w:val="StyleUnderline"/>
        </w:rPr>
        <w:t xml:space="preserve">ederal </w:t>
      </w:r>
      <w:r w:rsidRPr="007114CD">
        <w:rPr>
          <w:rStyle w:val="Emphasis"/>
        </w:rPr>
        <w:t>C</w:t>
      </w:r>
      <w:r w:rsidRPr="00782A7D">
        <w:rPr>
          <w:rStyle w:val="StyleUnderline"/>
        </w:rPr>
        <w:t xml:space="preserve">ommunications </w:t>
      </w:r>
      <w:r w:rsidRPr="007114CD">
        <w:rPr>
          <w:rStyle w:val="Emphasis"/>
        </w:rPr>
        <w:t>C</w:t>
      </w:r>
      <w:r w:rsidRPr="00782A7D">
        <w:rPr>
          <w:rStyle w:val="StyleUnderline"/>
        </w:rPr>
        <w:t>ommission</w:t>
      </w:r>
      <w:r>
        <w:t>, filed Feb. 22, 2018</w:t>
      </w:r>
    </w:p>
    <w:p w14:paraId="321D356A" w14:textId="77777777" w:rsidR="00161D72" w:rsidRPr="00782A7D" w:rsidRDefault="00161D72" w:rsidP="00161D72">
      <w:pPr>
        <w:rPr>
          <w:sz w:val="14"/>
        </w:rPr>
      </w:pPr>
      <w:r w:rsidRPr="00782A7D">
        <w:rPr>
          <w:sz w:val="14"/>
        </w:rPr>
        <w:t xml:space="preserve">The </w:t>
      </w:r>
      <w:r w:rsidRPr="00782A7D">
        <w:rPr>
          <w:rStyle w:val="StyleUnderline"/>
        </w:rPr>
        <w:t>2015 Open Internet Order</w:t>
      </w:r>
      <w:r w:rsidRPr="00782A7D">
        <w:rPr>
          <w:sz w:val="14"/>
        </w:rPr>
        <w:t xml:space="preserve"> </w:t>
      </w:r>
      <w:r w:rsidRPr="00782A7D">
        <w:rPr>
          <w:rStyle w:val="StyleUnderline"/>
        </w:rPr>
        <w:t>designates</w:t>
      </w:r>
      <w:r w:rsidRPr="00782A7D">
        <w:rPr>
          <w:sz w:val="14"/>
        </w:rPr>
        <w:t xml:space="preserve"> </w:t>
      </w:r>
      <w:r w:rsidRPr="00782A7D">
        <w:rPr>
          <w:rStyle w:val="StyleUnderline"/>
        </w:rPr>
        <w:t>internet service</w:t>
      </w:r>
      <w:r w:rsidRPr="00782A7D">
        <w:rPr>
          <w:sz w:val="14"/>
        </w:rPr>
        <w:t xml:space="preserve"> </w:t>
      </w:r>
      <w:r w:rsidRPr="00782A7D">
        <w:rPr>
          <w:rStyle w:val="StyleUnderline"/>
        </w:rPr>
        <w:t>providers</w:t>
      </w:r>
      <w:r w:rsidRPr="00782A7D">
        <w:rPr>
          <w:sz w:val="14"/>
        </w:rPr>
        <w:t xml:space="preserve"> </w:t>
      </w:r>
      <w:r>
        <w:rPr>
          <w:sz w:val="14"/>
        </w:rPr>
        <w:t xml:space="preserve">— </w:t>
      </w:r>
      <w:r w:rsidRPr="00782A7D">
        <w:rPr>
          <w:sz w:val="14"/>
        </w:rPr>
        <w:t xml:space="preserve">such as Verizon Fios and Comcast Xfinity </w:t>
      </w:r>
      <w:r>
        <w:rPr>
          <w:sz w:val="14"/>
        </w:rPr>
        <w:t xml:space="preserve">— </w:t>
      </w:r>
      <w:r w:rsidRPr="00782A7D">
        <w:rPr>
          <w:sz w:val="14"/>
        </w:rPr>
        <w:t xml:space="preserve">as </w:t>
      </w:r>
      <w:r w:rsidRPr="00782A7D">
        <w:rPr>
          <w:rStyle w:val="StyleUnderline"/>
        </w:rPr>
        <w:t>public utilities</w:t>
      </w:r>
      <w:r w:rsidRPr="00782A7D">
        <w:rPr>
          <w:sz w:val="14"/>
        </w:rPr>
        <w:t xml:space="preserve"> along with gas, water and electricity. </w:t>
      </w:r>
      <w:r w:rsidRPr="00782A7D">
        <w:rPr>
          <w:rStyle w:val="StyleUnderline"/>
        </w:rPr>
        <w:t>In February 2018</w:t>
      </w:r>
      <w:r w:rsidRPr="00782A7D">
        <w:rPr>
          <w:sz w:val="14"/>
        </w:rPr>
        <w:t xml:space="preserve">, the </w:t>
      </w:r>
      <w:r w:rsidRPr="00782A7D">
        <w:rPr>
          <w:rStyle w:val="StyleUnderline"/>
        </w:rPr>
        <w:t>Federal Communications Commission</w:t>
      </w:r>
      <w:r w:rsidRPr="00782A7D">
        <w:rPr>
          <w:sz w:val="14"/>
        </w:rPr>
        <w:t xml:space="preserve"> </w:t>
      </w:r>
      <w:r w:rsidRPr="00782A7D">
        <w:rPr>
          <w:rStyle w:val="StyleUnderline"/>
        </w:rPr>
        <w:t>announced</w:t>
      </w:r>
      <w:r w:rsidRPr="00782A7D">
        <w:rPr>
          <w:sz w:val="14"/>
        </w:rPr>
        <w:t xml:space="preserve"> the </w:t>
      </w:r>
      <w:r w:rsidRPr="00782A7D">
        <w:rPr>
          <w:rStyle w:val="StyleUnderline"/>
        </w:rPr>
        <w:t>repeal and replacement of this</w:t>
      </w:r>
      <w:r w:rsidRPr="00782A7D">
        <w:rPr>
          <w:sz w:val="14"/>
        </w:rPr>
        <w:t xml:space="preserve"> order, which would minimize regulations on internet service providers, allowing for discriminatory pricing and service quality.</w:t>
      </w:r>
    </w:p>
    <w:p w14:paraId="2596E23A" w14:textId="77777777" w:rsidR="00161D72" w:rsidRDefault="00161D72" w:rsidP="00161D72">
      <w:pPr>
        <w:rPr>
          <w:sz w:val="14"/>
        </w:rPr>
      </w:pPr>
      <w:r w:rsidRPr="00782A7D">
        <w:rPr>
          <w:rStyle w:val="StyleUnderline"/>
        </w:rPr>
        <w:t>New York filed suit against</w:t>
      </w:r>
      <w:r w:rsidRPr="00782A7D">
        <w:rPr>
          <w:sz w:val="14"/>
        </w:rPr>
        <w:t xml:space="preserve"> this </w:t>
      </w:r>
      <w:r w:rsidRPr="00782A7D">
        <w:rPr>
          <w:rStyle w:val="StyleUnderline"/>
        </w:rPr>
        <w:t>action</w:t>
      </w:r>
      <w:r w:rsidRPr="00782A7D">
        <w:rPr>
          <w:sz w:val="14"/>
        </w:rPr>
        <w:t xml:space="preserve">, </w:t>
      </w:r>
      <w:r w:rsidRPr="00782A7D">
        <w:rPr>
          <w:rStyle w:val="StyleUnderline"/>
        </w:rPr>
        <w:t>alleging</w:t>
      </w:r>
      <w:r w:rsidRPr="00782A7D">
        <w:rPr>
          <w:sz w:val="14"/>
        </w:rPr>
        <w:t xml:space="preserve"> </w:t>
      </w:r>
      <w:r w:rsidRPr="00782A7D">
        <w:rPr>
          <w:rStyle w:val="Emphasis"/>
        </w:rPr>
        <w:t>violation of the Constitution</w:t>
      </w:r>
      <w:r w:rsidRPr="00782A7D">
        <w:rPr>
          <w:sz w:val="14"/>
        </w:rPr>
        <w:t xml:space="preserve">, </w:t>
      </w:r>
      <w:r w:rsidRPr="00782A7D">
        <w:rPr>
          <w:rStyle w:val="StyleUnderline"/>
        </w:rPr>
        <w:t>Communications Act of 1934</w:t>
      </w:r>
      <w:r w:rsidRPr="00782A7D">
        <w:rPr>
          <w:sz w:val="14"/>
        </w:rPr>
        <w:t xml:space="preserve"> and more. </w:t>
      </w:r>
      <w:r w:rsidRPr="00782A7D">
        <w:rPr>
          <w:rStyle w:val="StyleUnderline"/>
        </w:rPr>
        <w:t>New York</w:t>
      </w:r>
      <w:r w:rsidRPr="00782A7D">
        <w:rPr>
          <w:sz w:val="14"/>
        </w:rPr>
        <w:t xml:space="preserve"> was </w:t>
      </w:r>
      <w:r w:rsidRPr="00782A7D">
        <w:rPr>
          <w:rStyle w:val="StyleUnderline"/>
        </w:rPr>
        <w:t xml:space="preserve">joined by the </w:t>
      </w:r>
      <w:r w:rsidRPr="00782A7D">
        <w:rPr>
          <w:rStyle w:val="Emphasis"/>
        </w:rPr>
        <w:t>D</w:t>
      </w:r>
      <w:r w:rsidRPr="00782A7D">
        <w:rPr>
          <w:rStyle w:val="StyleUnderline"/>
        </w:rPr>
        <w:t xml:space="preserve">istrict of </w:t>
      </w:r>
      <w:r w:rsidRPr="00782A7D">
        <w:rPr>
          <w:rStyle w:val="Emphasis"/>
        </w:rPr>
        <w:t>C</w:t>
      </w:r>
      <w:r w:rsidRPr="00782A7D">
        <w:rPr>
          <w:rStyle w:val="StyleUnderline"/>
        </w:rPr>
        <w:t>olumbia</w:t>
      </w:r>
      <w:r w:rsidRPr="00782A7D">
        <w:rPr>
          <w:sz w:val="14"/>
        </w:rPr>
        <w:t xml:space="preserve"> </w:t>
      </w:r>
      <w:r w:rsidRPr="00782A7D">
        <w:rPr>
          <w:rStyle w:val="Emphasis"/>
        </w:rPr>
        <w:t>and 21 states</w:t>
      </w:r>
      <w:r w:rsidRPr="00782A7D">
        <w:rPr>
          <w:sz w:val="14"/>
        </w:rPr>
        <w:t xml:space="preserve">: </w:t>
      </w:r>
      <w:r w:rsidRPr="00782A7D">
        <w:rPr>
          <w:rStyle w:val="StyleUnderline"/>
        </w:rPr>
        <w:t>California, Connecticut, Delaware, Hawaii, Illinois, Iowa, Kentucky, Maine, Maryland, Massachusetts, Minnesota, Mississippi, New Jersey, New Mexico, North Carolina, Oregon, Pennsylvania, Rhode Island, Vermont, Virginia and Washington</w:t>
      </w:r>
      <w:r w:rsidRPr="00782A7D">
        <w:rPr>
          <w:sz w:val="14"/>
        </w:rPr>
        <w:t>.</w:t>
      </w:r>
    </w:p>
    <w:p w14:paraId="28717FD2" w14:textId="77777777" w:rsidR="00161D72" w:rsidRDefault="00161D72" w:rsidP="00161D72">
      <w:pPr>
        <w:pStyle w:val="Heading4"/>
      </w:pPr>
      <w:r>
        <w:t>D) ACA</w:t>
      </w:r>
    </w:p>
    <w:p w14:paraId="25417056" w14:textId="77777777" w:rsidR="00161D72" w:rsidRDefault="00161D72" w:rsidP="00161D72">
      <w:r>
        <w:rPr>
          <w:rStyle w:val="Heading4Char"/>
        </w:rPr>
        <w:t>McPhillips, ‘19</w:t>
      </w:r>
      <w:r>
        <w:t xml:space="preserve"> –</w:t>
      </w:r>
      <w:r w:rsidRPr="005C6DAE">
        <w:t>Deidre McPhillips is a Data Editor at U.S. News &amp; World Report, overseeing and conducting data collection and analysis for projects in the News channel, including Best Countries, Best States and Healthiest Communities.</w:t>
      </w:r>
    </w:p>
    <w:p w14:paraId="5A7F4CF0" w14:textId="77777777" w:rsidR="00161D72" w:rsidRPr="00782A7D" w:rsidRDefault="00161D72" w:rsidP="00161D72">
      <w:pPr>
        <w:rPr>
          <w:sz w:val="14"/>
          <w:szCs w:val="14"/>
        </w:rPr>
      </w:pPr>
      <w:r w:rsidRPr="005C6DAE">
        <w:rPr>
          <w:sz w:val="14"/>
          <w:szCs w:val="14"/>
        </w:rPr>
        <w:t>(</w:t>
      </w:r>
      <w:r w:rsidRPr="00782A7D">
        <w:rPr>
          <w:sz w:val="14"/>
          <w:szCs w:val="14"/>
        </w:rPr>
        <w:t>https://www.usnews.com/news/best-states/slideshows/states-join-forces-to-file-lawsuits-against-the-federal-government?slide=2</w:t>
      </w:r>
      <w:r w:rsidRPr="005C6DAE">
        <w:rPr>
          <w:sz w:val="14"/>
          <w:szCs w:val="14"/>
        </w:rPr>
        <w:t>, US News, 01-29-2019, Accessed: 08-02-2021)//ILake-HG</w:t>
      </w:r>
    </w:p>
    <w:p w14:paraId="60B767C8" w14:textId="77777777" w:rsidR="00161D72" w:rsidRPr="00547DAE" w:rsidRDefault="00161D72" w:rsidP="00161D72">
      <w:pPr>
        <w:rPr>
          <w:rStyle w:val="StyleUnderline"/>
        </w:rPr>
      </w:pPr>
      <w:r w:rsidRPr="00547DAE">
        <w:rPr>
          <w:rStyle w:val="StyleUnderline"/>
        </w:rPr>
        <w:t>Affordable Care Act</w:t>
      </w:r>
    </w:p>
    <w:p w14:paraId="77154044" w14:textId="77777777" w:rsidR="00161D72" w:rsidRPr="00547DAE" w:rsidRDefault="00161D72" w:rsidP="00161D72">
      <w:pPr>
        <w:rPr>
          <w:sz w:val="14"/>
        </w:rPr>
      </w:pPr>
      <w:r w:rsidRPr="00547DAE">
        <w:rPr>
          <w:rStyle w:val="Emphasis"/>
        </w:rPr>
        <w:t>Texas v. United States</w:t>
      </w:r>
      <w:r w:rsidRPr="00547DAE">
        <w:rPr>
          <w:sz w:val="14"/>
        </w:rPr>
        <w:t>, filed Feb. 26, 2018</w:t>
      </w:r>
    </w:p>
    <w:p w14:paraId="054F5E07" w14:textId="77777777" w:rsidR="00161D72" w:rsidRPr="00547DAE" w:rsidRDefault="00161D72" w:rsidP="00161D72">
      <w:pPr>
        <w:rPr>
          <w:sz w:val="14"/>
        </w:rPr>
      </w:pPr>
      <w:r w:rsidRPr="00547DAE">
        <w:rPr>
          <w:sz w:val="14"/>
        </w:rPr>
        <w:t xml:space="preserve">In addition to new limits on deductions for state taxes, the </w:t>
      </w:r>
      <w:r w:rsidRPr="00547DAE">
        <w:rPr>
          <w:rStyle w:val="StyleUnderline"/>
        </w:rPr>
        <w:t>Tax Cuts and Jobs Act</w:t>
      </w:r>
      <w:r w:rsidRPr="00547DAE">
        <w:rPr>
          <w:sz w:val="14"/>
        </w:rPr>
        <w:t xml:space="preserve"> </w:t>
      </w:r>
      <w:r w:rsidRPr="00547DAE">
        <w:rPr>
          <w:rStyle w:val="StyleUnderline"/>
        </w:rPr>
        <w:t>that Trump signed</w:t>
      </w:r>
      <w:r w:rsidRPr="00547DAE">
        <w:rPr>
          <w:sz w:val="14"/>
        </w:rPr>
        <w:t xml:space="preserve"> into law in December 2017 </w:t>
      </w:r>
      <w:r w:rsidRPr="00547DAE">
        <w:rPr>
          <w:rStyle w:val="StyleUnderline"/>
        </w:rPr>
        <w:t>eliminated</w:t>
      </w:r>
      <w:r w:rsidRPr="00547DAE">
        <w:rPr>
          <w:sz w:val="14"/>
        </w:rPr>
        <w:t xml:space="preserve"> the </w:t>
      </w:r>
      <w:r w:rsidRPr="00547DAE">
        <w:rPr>
          <w:rStyle w:val="StyleUnderline"/>
        </w:rPr>
        <w:t>tax penalty for noncompliance</w:t>
      </w:r>
      <w:r w:rsidRPr="00547DAE">
        <w:rPr>
          <w:sz w:val="14"/>
        </w:rPr>
        <w:t xml:space="preserve"> </w:t>
      </w:r>
      <w:r w:rsidRPr="00547DAE">
        <w:rPr>
          <w:rStyle w:val="StyleUnderline"/>
        </w:rPr>
        <w:t>with</w:t>
      </w:r>
      <w:r w:rsidRPr="00547DAE">
        <w:rPr>
          <w:sz w:val="14"/>
        </w:rPr>
        <w:t xml:space="preserve"> the </w:t>
      </w:r>
      <w:r w:rsidRPr="00547DAE">
        <w:rPr>
          <w:rStyle w:val="StyleUnderline"/>
        </w:rPr>
        <w:t>individual mandate of</w:t>
      </w:r>
      <w:r w:rsidRPr="00547DAE">
        <w:rPr>
          <w:sz w:val="14"/>
        </w:rPr>
        <w:t xml:space="preserve"> the </w:t>
      </w:r>
      <w:r w:rsidRPr="00547DAE">
        <w:rPr>
          <w:rStyle w:val="StyleUnderline"/>
        </w:rPr>
        <w:t>Affordable Care</w:t>
      </w:r>
      <w:r w:rsidRPr="00547DAE">
        <w:rPr>
          <w:sz w:val="14"/>
        </w:rPr>
        <w:t xml:space="preserve"> </w:t>
      </w:r>
      <w:r w:rsidRPr="00547DAE">
        <w:rPr>
          <w:rStyle w:val="StyleUnderline"/>
        </w:rPr>
        <w:t>Act</w:t>
      </w:r>
      <w:r w:rsidRPr="00547DAE">
        <w:rPr>
          <w:sz w:val="14"/>
        </w:rPr>
        <w:t xml:space="preserve">, Obama’s sweeping health care law. In January 2018, </w:t>
      </w:r>
      <w:r w:rsidRPr="00547DAE">
        <w:rPr>
          <w:rStyle w:val="Emphasis"/>
        </w:rPr>
        <w:t>20 states filed a lawsuit</w:t>
      </w:r>
      <w:r w:rsidRPr="00547DAE">
        <w:rPr>
          <w:sz w:val="14"/>
        </w:rPr>
        <w:t xml:space="preserve"> </w:t>
      </w:r>
      <w:r w:rsidRPr="00547DAE">
        <w:rPr>
          <w:rStyle w:val="StyleUnderline"/>
        </w:rPr>
        <w:t>against the fed</w:t>
      </w:r>
      <w:r w:rsidRPr="00547DAE">
        <w:rPr>
          <w:sz w:val="14"/>
        </w:rPr>
        <w:t xml:space="preserve">eral government </w:t>
      </w:r>
      <w:r w:rsidRPr="00547DAE">
        <w:rPr>
          <w:rStyle w:val="StyleUnderline"/>
        </w:rPr>
        <w:t>for failure to completely eliminate</w:t>
      </w:r>
      <w:r w:rsidRPr="00547DAE">
        <w:rPr>
          <w:sz w:val="14"/>
        </w:rPr>
        <w:t xml:space="preserve"> </w:t>
      </w:r>
      <w:r w:rsidRPr="00547DAE">
        <w:rPr>
          <w:rStyle w:val="StyleUnderline"/>
        </w:rPr>
        <w:t>the Affordable Care Act.</w:t>
      </w:r>
      <w:r w:rsidRPr="00547DAE">
        <w:rPr>
          <w:sz w:val="14"/>
        </w:rPr>
        <w:t xml:space="preserve"> The suit claimed that </w:t>
      </w:r>
      <w:r w:rsidRPr="00547DAE">
        <w:rPr>
          <w:rStyle w:val="StyleUnderline"/>
        </w:rPr>
        <w:t>without a tax penalty</w:t>
      </w:r>
      <w:r w:rsidRPr="00547DAE">
        <w:rPr>
          <w:sz w:val="14"/>
        </w:rPr>
        <w:t xml:space="preserve">, the </w:t>
      </w:r>
      <w:r w:rsidRPr="00547DAE">
        <w:rPr>
          <w:rStyle w:val="StyleUnderline"/>
        </w:rPr>
        <w:t>individual mandate</w:t>
      </w:r>
      <w:r w:rsidRPr="00547DAE">
        <w:rPr>
          <w:sz w:val="14"/>
        </w:rPr>
        <w:t xml:space="preserve"> </w:t>
      </w:r>
      <w:r>
        <w:rPr>
          <w:sz w:val="14"/>
        </w:rPr>
        <w:t xml:space="preserve">— </w:t>
      </w:r>
      <w:r w:rsidRPr="00547DAE">
        <w:rPr>
          <w:sz w:val="14"/>
        </w:rPr>
        <w:t xml:space="preserve">which made having health insurance coverage a legal requirement for individuals </w:t>
      </w:r>
      <w:r>
        <w:rPr>
          <w:sz w:val="14"/>
        </w:rPr>
        <w:t xml:space="preserve">— </w:t>
      </w:r>
      <w:r w:rsidRPr="00547DAE">
        <w:rPr>
          <w:rStyle w:val="Emphasis"/>
        </w:rPr>
        <w:t>was unconstitutional</w:t>
      </w:r>
      <w:r w:rsidRPr="00547DAE">
        <w:rPr>
          <w:sz w:val="14"/>
        </w:rPr>
        <w:t xml:space="preserve"> </w:t>
      </w:r>
      <w:r w:rsidRPr="00547DAE">
        <w:rPr>
          <w:rStyle w:val="StyleUnderline"/>
        </w:rPr>
        <w:t>and made the whole law invalid</w:t>
      </w:r>
      <w:r w:rsidRPr="00547DAE">
        <w:rPr>
          <w:sz w:val="14"/>
        </w:rPr>
        <w:t xml:space="preserve">. The </w:t>
      </w:r>
      <w:r w:rsidRPr="00547DAE">
        <w:rPr>
          <w:rStyle w:val="StyleUnderline"/>
        </w:rPr>
        <w:t>suit was tried in</w:t>
      </w:r>
      <w:r w:rsidRPr="00547DAE">
        <w:rPr>
          <w:sz w:val="14"/>
        </w:rPr>
        <w:t xml:space="preserve"> the </w:t>
      </w:r>
      <w:r w:rsidRPr="00547DAE">
        <w:rPr>
          <w:rStyle w:val="StyleUnderline"/>
        </w:rPr>
        <w:t>U.S. District Court for</w:t>
      </w:r>
      <w:r w:rsidRPr="00547DAE">
        <w:rPr>
          <w:sz w:val="14"/>
        </w:rPr>
        <w:t xml:space="preserve"> the </w:t>
      </w:r>
      <w:r w:rsidRPr="00547DAE">
        <w:rPr>
          <w:rStyle w:val="StyleUnderline"/>
        </w:rPr>
        <w:t xml:space="preserve">Northern District of Texas </w:t>
      </w:r>
      <w:r w:rsidRPr="00547DAE">
        <w:rPr>
          <w:sz w:val="14"/>
        </w:rPr>
        <w:t xml:space="preserve">by </w:t>
      </w:r>
      <w:r w:rsidRPr="00547DAE">
        <w:rPr>
          <w:rStyle w:val="StyleUnderline"/>
        </w:rPr>
        <w:t>Judge Reed O’Connor</w:t>
      </w:r>
      <w:r w:rsidRPr="00547DAE">
        <w:rPr>
          <w:sz w:val="14"/>
        </w:rPr>
        <w:t xml:space="preserve">, who </w:t>
      </w:r>
      <w:r w:rsidRPr="00547DAE">
        <w:rPr>
          <w:rStyle w:val="Emphasis"/>
        </w:rPr>
        <w:t>ruled in favor of the states</w:t>
      </w:r>
      <w:r w:rsidRPr="00547DAE">
        <w:rPr>
          <w:sz w:val="14"/>
        </w:rPr>
        <w:t>. With the expectation of an appeal, 2019 health coverage was not affected.</w:t>
      </w:r>
    </w:p>
    <w:p w14:paraId="50D6E69E" w14:textId="77777777" w:rsidR="00161D72" w:rsidRPr="00547DAE" w:rsidRDefault="00161D72" w:rsidP="00161D72">
      <w:pPr>
        <w:rPr>
          <w:sz w:val="14"/>
        </w:rPr>
      </w:pPr>
      <w:r w:rsidRPr="00547DAE">
        <w:rPr>
          <w:sz w:val="14"/>
        </w:rPr>
        <w:t xml:space="preserve">The </w:t>
      </w:r>
      <w:r w:rsidRPr="00547DAE">
        <w:rPr>
          <w:rStyle w:val="StyleUnderline"/>
        </w:rPr>
        <w:t>states that joined the</w:t>
      </w:r>
      <w:r w:rsidRPr="00547DAE">
        <w:rPr>
          <w:sz w:val="14"/>
        </w:rPr>
        <w:t xml:space="preserve"> lawsuit along </w:t>
      </w:r>
      <w:r w:rsidRPr="00547DAE">
        <w:rPr>
          <w:rStyle w:val="StyleUnderline"/>
        </w:rPr>
        <w:t>with</w:t>
      </w:r>
      <w:r w:rsidRPr="00547DAE">
        <w:rPr>
          <w:sz w:val="14"/>
        </w:rPr>
        <w:t xml:space="preserve"> </w:t>
      </w:r>
      <w:r w:rsidRPr="00547DAE">
        <w:rPr>
          <w:rStyle w:val="StyleUnderline"/>
        </w:rPr>
        <w:t>Texas</w:t>
      </w:r>
      <w:r w:rsidRPr="00547DAE">
        <w:rPr>
          <w:sz w:val="14"/>
        </w:rPr>
        <w:t xml:space="preserve"> </w:t>
      </w:r>
      <w:r w:rsidRPr="00547DAE">
        <w:rPr>
          <w:rStyle w:val="StyleUnderline"/>
        </w:rPr>
        <w:t>were Alabama, Arkansas, Arizona, Florida, Georgia, Indiana, Kansas, Louisiana, Maine, Mississippi, Missouri, Nebraska, North Dakota, South Carolina, South Dakota, Tennessee, Utah, West Virginia and Wisco</w:t>
      </w:r>
      <w:r w:rsidRPr="00547DAE">
        <w:rPr>
          <w:sz w:val="14"/>
        </w:rPr>
        <w:t>nsin.</w:t>
      </w:r>
    </w:p>
    <w:p w14:paraId="5F5A1E74" w14:textId="77777777" w:rsidR="00161D72" w:rsidRDefault="00161D72" w:rsidP="00161D72">
      <w:pPr>
        <w:pStyle w:val="Heading4"/>
      </w:pPr>
      <w:r>
        <w:t>E) Census</w:t>
      </w:r>
    </w:p>
    <w:p w14:paraId="1F4F26ED" w14:textId="77777777" w:rsidR="00161D72" w:rsidRDefault="00161D72" w:rsidP="00161D72">
      <w:r>
        <w:rPr>
          <w:rStyle w:val="Heading4Char"/>
        </w:rPr>
        <w:t>McPhillips, ‘19</w:t>
      </w:r>
      <w:r>
        <w:t xml:space="preserve"> –</w:t>
      </w:r>
      <w:r w:rsidRPr="005C6DAE">
        <w:t>Deidre McPhillips is a Data Editor at U.S. News &amp; World Report, overseeing and conducting data collection and analysis for projects in the News channel, including Best Countries, Best States and Healthiest Communities.</w:t>
      </w:r>
    </w:p>
    <w:p w14:paraId="3A952352" w14:textId="77777777" w:rsidR="00161D72" w:rsidRPr="007114CD" w:rsidRDefault="00161D72" w:rsidP="00161D72">
      <w:pPr>
        <w:rPr>
          <w:sz w:val="14"/>
          <w:szCs w:val="14"/>
        </w:rPr>
      </w:pPr>
      <w:r w:rsidRPr="005C6DAE">
        <w:rPr>
          <w:sz w:val="14"/>
          <w:szCs w:val="14"/>
        </w:rPr>
        <w:t>(</w:t>
      </w:r>
      <w:r w:rsidRPr="00782A7D">
        <w:rPr>
          <w:sz w:val="14"/>
          <w:szCs w:val="14"/>
        </w:rPr>
        <w:t>https://www.usnews.com/news/best-states/slideshows/states-join-forces-to-file-lawsuits-against-the-federal-government?slide=2</w:t>
      </w:r>
      <w:r w:rsidRPr="005C6DAE">
        <w:rPr>
          <w:sz w:val="14"/>
          <w:szCs w:val="14"/>
        </w:rPr>
        <w:t>, US News, 01-29-2019, Accessed: 08-02-2021)//ILake-HG</w:t>
      </w:r>
    </w:p>
    <w:p w14:paraId="0678D6BC" w14:textId="77777777" w:rsidR="00161D72" w:rsidRPr="007114CD" w:rsidRDefault="00161D72" w:rsidP="00161D72">
      <w:pPr>
        <w:rPr>
          <w:rStyle w:val="StyleUnderline"/>
        </w:rPr>
      </w:pPr>
      <w:r w:rsidRPr="007114CD">
        <w:rPr>
          <w:rStyle w:val="StyleUnderline"/>
        </w:rPr>
        <w:t>Census Citizenship Question</w:t>
      </w:r>
    </w:p>
    <w:p w14:paraId="64D2AAE2" w14:textId="77777777" w:rsidR="00161D72" w:rsidRPr="007114CD" w:rsidRDefault="00161D72" w:rsidP="00161D72">
      <w:pPr>
        <w:rPr>
          <w:sz w:val="14"/>
        </w:rPr>
      </w:pPr>
      <w:r w:rsidRPr="007114CD">
        <w:rPr>
          <w:rStyle w:val="Emphasis"/>
        </w:rPr>
        <w:t>New York v. U.S. Department of Commerce</w:t>
      </w:r>
      <w:r w:rsidRPr="007114CD">
        <w:rPr>
          <w:sz w:val="14"/>
        </w:rPr>
        <w:t>, filed April 3, 2018</w:t>
      </w:r>
    </w:p>
    <w:p w14:paraId="00F28FF9" w14:textId="77777777" w:rsidR="00161D72" w:rsidRPr="007114CD" w:rsidRDefault="00161D72" w:rsidP="00161D72">
      <w:pPr>
        <w:rPr>
          <w:sz w:val="14"/>
        </w:rPr>
      </w:pPr>
      <w:r w:rsidRPr="007114CD">
        <w:rPr>
          <w:sz w:val="14"/>
        </w:rPr>
        <w:t xml:space="preserve">In March, the </w:t>
      </w:r>
      <w:r w:rsidRPr="007114CD">
        <w:rPr>
          <w:rStyle w:val="StyleUnderline"/>
        </w:rPr>
        <w:t>Department of Commerce announced</w:t>
      </w:r>
      <w:r w:rsidRPr="007114CD">
        <w:rPr>
          <w:sz w:val="14"/>
        </w:rPr>
        <w:t xml:space="preserve"> that a </w:t>
      </w:r>
      <w:r w:rsidRPr="007114CD">
        <w:rPr>
          <w:rStyle w:val="StyleUnderline"/>
        </w:rPr>
        <w:t>question regarding citizenship</w:t>
      </w:r>
      <w:r w:rsidRPr="007114CD">
        <w:rPr>
          <w:sz w:val="14"/>
        </w:rPr>
        <w:t xml:space="preserve"> status would be </w:t>
      </w:r>
      <w:r w:rsidRPr="007114CD">
        <w:rPr>
          <w:rStyle w:val="StyleUnderline"/>
        </w:rPr>
        <w:t>added to the 2020 Census</w:t>
      </w:r>
      <w:r w:rsidRPr="007114CD">
        <w:rPr>
          <w:sz w:val="14"/>
        </w:rPr>
        <w:t xml:space="preserve">. A </w:t>
      </w:r>
      <w:r w:rsidRPr="007114CD">
        <w:rPr>
          <w:rStyle w:val="StyleUnderline"/>
        </w:rPr>
        <w:t>number of cities</w:t>
      </w:r>
      <w:r w:rsidRPr="007114CD">
        <w:rPr>
          <w:sz w:val="14"/>
        </w:rPr>
        <w:t xml:space="preserve"> </w:t>
      </w:r>
      <w:r w:rsidRPr="007114CD">
        <w:rPr>
          <w:rStyle w:val="StyleUnderline"/>
        </w:rPr>
        <w:t>and</w:t>
      </w:r>
      <w:r w:rsidRPr="007114CD">
        <w:rPr>
          <w:sz w:val="14"/>
        </w:rPr>
        <w:t xml:space="preserve"> other </w:t>
      </w:r>
      <w:r w:rsidRPr="007114CD">
        <w:rPr>
          <w:rStyle w:val="StyleUnderline"/>
        </w:rPr>
        <w:t>municipal groups</w:t>
      </w:r>
      <w:r w:rsidRPr="007114CD">
        <w:rPr>
          <w:sz w:val="14"/>
        </w:rPr>
        <w:t xml:space="preserve"> </w:t>
      </w:r>
      <w:r w:rsidRPr="007114CD">
        <w:rPr>
          <w:rStyle w:val="StyleUnderline"/>
        </w:rPr>
        <w:t>joined</w:t>
      </w:r>
      <w:r w:rsidRPr="007114CD">
        <w:rPr>
          <w:sz w:val="14"/>
        </w:rPr>
        <w:t xml:space="preserve"> </w:t>
      </w:r>
      <w:r w:rsidRPr="007114CD">
        <w:rPr>
          <w:rStyle w:val="Emphasis"/>
        </w:rPr>
        <w:t>17 states in suing the Commerce Department</w:t>
      </w:r>
      <w:r w:rsidRPr="007114CD">
        <w:rPr>
          <w:sz w:val="14"/>
        </w:rPr>
        <w:t xml:space="preserve">, </w:t>
      </w:r>
      <w:r w:rsidRPr="007114CD">
        <w:rPr>
          <w:rStyle w:val="StyleUnderline"/>
        </w:rPr>
        <w:t>the Census Bureau and Secretary of Commerce</w:t>
      </w:r>
      <w:r w:rsidRPr="007114CD">
        <w:rPr>
          <w:sz w:val="14"/>
        </w:rPr>
        <w:t xml:space="preserve"> Wilbur Ross </w:t>
      </w:r>
      <w:r w:rsidRPr="007114CD">
        <w:rPr>
          <w:rStyle w:val="StyleUnderline"/>
        </w:rPr>
        <w:t>to block the question</w:t>
      </w:r>
      <w:r w:rsidRPr="007114CD">
        <w:rPr>
          <w:sz w:val="14"/>
        </w:rPr>
        <w:t xml:space="preserve">, </w:t>
      </w:r>
      <w:r w:rsidRPr="007114CD">
        <w:rPr>
          <w:rStyle w:val="StyleUnderline"/>
        </w:rPr>
        <w:t>alleging</w:t>
      </w:r>
      <w:r w:rsidRPr="007114CD">
        <w:rPr>
          <w:sz w:val="14"/>
        </w:rPr>
        <w:t xml:space="preserve"> that </w:t>
      </w:r>
      <w:r w:rsidRPr="007114CD">
        <w:rPr>
          <w:rStyle w:val="StyleUnderline"/>
        </w:rPr>
        <w:t>it would discourage participation</w:t>
      </w:r>
      <w:r w:rsidRPr="007114CD">
        <w:rPr>
          <w:sz w:val="14"/>
        </w:rPr>
        <w:t xml:space="preserve"> </w:t>
      </w:r>
      <w:r w:rsidRPr="007114CD">
        <w:rPr>
          <w:rStyle w:val="StyleUnderline"/>
        </w:rPr>
        <w:t>in immigrant communities</w:t>
      </w:r>
      <w:r w:rsidRPr="007114CD">
        <w:rPr>
          <w:sz w:val="14"/>
        </w:rPr>
        <w:t xml:space="preserve">. Judge </w:t>
      </w:r>
      <w:r w:rsidRPr="007114CD">
        <w:rPr>
          <w:rStyle w:val="StyleUnderline"/>
        </w:rPr>
        <w:t>Jesse</w:t>
      </w:r>
      <w:r w:rsidRPr="007114CD">
        <w:rPr>
          <w:sz w:val="14"/>
        </w:rPr>
        <w:t xml:space="preserve"> </w:t>
      </w:r>
      <w:r w:rsidRPr="007114CD">
        <w:rPr>
          <w:rStyle w:val="StyleUnderline"/>
        </w:rPr>
        <w:t>Furman of the</w:t>
      </w:r>
      <w:r w:rsidRPr="007114CD">
        <w:rPr>
          <w:sz w:val="14"/>
        </w:rPr>
        <w:t xml:space="preserve"> </w:t>
      </w:r>
      <w:r w:rsidRPr="007114CD">
        <w:rPr>
          <w:rStyle w:val="StyleUnderline"/>
        </w:rPr>
        <w:t>U.S. District Court for</w:t>
      </w:r>
      <w:r w:rsidRPr="007114CD">
        <w:rPr>
          <w:sz w:val="14"/>
        </w:rPr>
        <w:t xml:space="preserve"> the </w:t>
      </w:r>
      <w:r w:rsidRPr="007114CD">
        <w:rPr>
          <w:rStyle w:val="StyleUnderline"/>
        </w:rPr>
        <w:t>Southern</w:t>
      </w:r>
      <w:r w:rsidRPr="007114CD">
        <w:rPr>
          <w:sz w:val="14"/>
        </w:rPr>
        <w:t xml:space="preserve"> </w:t>
      </w:r>
      <w:r w:rsidRPr="007114CD">
        <w:rPr>
          <w:rStyle w:val="StyleUnderline"/>
        </w:rPr>
        <w:t>District of New York</w:t>
      </w:r>
      <w:r w:rsidRPr="007114CD">
        <w:rPr>
          <w:sz w:val="14"/>
        </w:rPr>
        <w:t xml:space="preserve"> </w:t>
      </w:r>
      <w:r w:rsidRPr="007114CD">
        <w:rPr>
          <w:rStyle w:val="StyleUnderline"/>
        </w:rPr>
        <w:t>ruled</w:t>
      </w:r>
      <w:r w:rsidRPr="007114CD">
        <w:rPr>
          <w:sz w:val="14"/>
        </w:rPr>
        <w:t xml:space="preserve"> </w:t>
      </w:r>
      <w:r w:rsidRPr="007114CD">
        <w:rPr>
          <w:rStyle w:val="Emphasis"/>
        </w:rPr>
        <w:t>in favor of the states</w:t>
      </w:r>
      <w:r w:rsidRPr="007114CD">
        <w:rPr>
          <w:sz w:val="14"/>
        </w:rPr>
        <w:t xml:space="preserve"> on Jan. 15, noting that that the lawsuit presented plausible allegations the citizenship question was motivated by discrimination. On Friday, the Trump administration asked the Supreme Court to review the decision.</w:t>
      </w:r>
    </w:p>
    <w:p w14:paraId="7489FE33" w14:textId="77777777" w:rsidR="00161D72" w:rsidRDefault="00161D72" w:rsidP="00161D72">
      <w:pPr>
        <w:rPr>
          <w:sz w:val="14"/>
        </w:rPr>
      </w:pPr>
      <w:r w:rsidRPr="007114CD">
        <w:rPr>
          <w:sz w:val="14"/>
        </w:rPr>
        <w:t xml:space="preserve">The </w:t>
      </w:r>
      <w:r w:rsidRPr="007114CD">
        <w:rPr>
          <w:rStyle w:val="StyleUnderline"/>
        </w:rPr>
        <w:t>states that joined</w:t>
      </w:r>
      <w:r w:rsidRPr="007114CD">
        <w:rPr>
          <w:sz w:val="14"/>
        </w:rPr>
        <w:t xml:space="preserve"> </w:t>
      </w:r>
      <w:r w:rsidRPr="007114CD">
        <w:rPr>
          <w:rStyle w:val="StyleUnderline"/>
        </w:rPr>
        <w:t>New York</w:t>
      </w:r>
      <w:r w:rsidRPr="007114CD">
        <w:rPr>
          <w:sz w:val="14"/>
        </w:rPr>
        <w:t xml:space="preserve"> in the lawsuit </w:t>
      </w:r>
      <w:r w:rsidRPr="007114CD">
        <w:rPr>
          <w:rStyle w:val="StyleUnderline"/>
        </w:rPr>
        <w:t>include</w:t>
      </w:r>
      <w:r w:rsidRPr="007114CD">
        <w:rPr>
          <w:sz w:val="14"/>
        </w:rPr>
        <w:t xml:space="preserve"> </w:t>
      </w:r>
      <w:r w:rsidRPr="007114CD">
        <w:rPr>
          <w:rStyle w:val="StyleUnderline"/>
        </w:rPr>
        <w:t>Connecticut, Delaware, Illinois, Iowa, Maryland, Massachusetts, Minnesota, New Jersey, New Mexico, North Carolina, Oregon, Pennsylvania, Rhode Island, Vermont, Virginia and Washington</w:t>
      </w:r>
      <w:r w:rsidRPr="007114CD">
        <w:rPr>
          <w:sz w:val="14"/>
        </w:rPr>
        <w:t>.</w:t>
      </w:r>
    </w:p>
    <w:p w14:paraId="6CE9D3F3" w14:textId="77777777" w:rsidR="00161D72" w:rsidRDefault="00161D72" w:rsidP="00161D72">
      <w:pPr>
        <w:pStyle w:val="Heading4"/>
      </w:pPr>
      <w:r>
        <w:t>F) Immigrants</w:t>
      </w:r>
    </w:p>
    <w:p w14:paraId="61750C88" w14:textId="77777777" w:rsidR="00161D72" w:rsidRDefault="00161D72" w:rsidP="00161D72">
      <w:r>
        <w:rPr>
          <w:rStyle w:val="Heading4Char"/>
        </w:rPr>
        <w:t>McPhillips, ‘19</w:t>
      </w:r>
      <w:r>
        <w:t xml:space="preserve"> –</w:t>
      </w:r>
      <w:r w:rsidRPr="005C6DAE">
        <w:t>Deidre McPhillips is a Data Editor at U.S. News &amp; World Report, overseeing and conducting data collection and analysis for projects in the News channel, including Best Countries, Best States and Healthiest Communities.</w:t>
      </w:r>
    </w:p>
    <w:p w14:paraId="626EB5F7" w14:textId="77777777" w:rsidR="00161D72" w:rsidRPr="004406E4" w:rsidRDefault="00161D72" w:rsidP="00161D72">
      <w:pPr>
        <w:rPr>
          <w:sz w:val="14"/>
          <w:szCs w:val="14"/>
        </w:rPr>
      </w:pPr>
      <w:r w:rsidRPr="005C6DAE">
        <w:rPr>
          <w:sz w:val="14"/>
          <w:szCs w:val="14"/>
        </w:rPr>
        <w:t>(</w:t>
      </w:r>
      <w:r w:rsidRPr="00782A7D">
        <w:rPr>
          <w:sz w:val="14"/>
          <w:szCs w:val="14"/>
        </w:rPr>
        <w:t>https://www.usnews.com/news/best-states/slideshows/states-join-forces-to-file-lawsuits-against-the-federal-government?slide=2</w:t>
      </w:r>
      <w:r w:rsidRPr="005C6DAE">
        <w:rPr>
          <w:sz w:val="14"/>
          <w:szCs w:val="14"/>
        </w:rPr>
        <w:t>, US News, 01-29-2019, Accessed: 08-02-2021)//ILake-HG</w:t>
      </w:r>
    </w:p>
    <w:p w14:paraId="4C47A889" w14:textId="77777777" w:rsidR="00161D72" w:rsidRPr="00970DF2" w:rsidRDefault="00161D72" w:rsidP="00161D72">
      <w:pPr>
        <w:rPr>
          <w:rStyle w:val="StyleUnderline"/>
        </w:rPr>
      </w:pPr>
      <w:r w:rsidRPr="00970DF2">
        <w:rPr>
          <w:rStyle w:val="StyleUnderline"/>
        </w:rPr>
        <w:t>Separation of Immigrant Families</w:t>
      </w:r>
    </w:p>
    <w:p w14:paraId="74196782" w14:textId="77777777" w:rsidR="00161D72" w:rsidRPr="00970DF2" w:rsidRDefault="00161D72" w:rsidP="00161D72">
      <w:pPr>
        <w:rPr>
          <w:sz w:val="16"/>
        </w:rPr>
      </w:pPr>
      <w:r w:rsidRPr="00970DF2">
        <w:rPr>
          <w:rStyle w:val="Emphasis"/>
        </w:rPr>
        <w:t>Washington v. Trump</w:t>
      </w:r>
      <w:r w:rsidRPr="00970DF2">
        <w:rPr>
          <w:sz w:val="16"/>
        </w:rPr>
        <w:t>, filed June 26, 2018</w:t>
      </w:r>
    </w:p>
    <w:p w14:paraId="0DA4DAF8" w14:textId="77777777" w:rsidR="00161D72" w:rsidRPr="00970DF2" w:rsidRDefault="00161D72" w:rsidP="00161D72">
      <w:pPr>
        <w:rPr>
          <w:sz w:val="14"/>
        </w:rPr>
      </w:pPr>
      <w:r w:rsidRPr="00970DF2">
        <w:rPr>
          <w:sz w:val="14"/>
        </w:rPr>
        <w:t xml:space="preserve">In June 2018, </w:t>
      </w:r>
      <w:r w:rsidRPr="00970DF2">
        <w:rPr>
          <w:rStyle w:val="StyleUnderline"/>
        </w:rPr>
        <w:t>17 states sued</w:t>
      </w:r>
      <w:r w:rsidRPr="00970DF2">
        <w:rPr>
          <w:sz w:val="14"/>
        </w:rPr>
        <w:t xml:space="preserve"> the </w:t>
      </w:r>
      <w:r w:rsidRPr="00970DF2">
        <w:rPr>
          <w:rStyle w:val="StyleUnderline"/>
        </w:rPr>
        <w:t>Trump administration</w:t>
      </w:r>
      <w:r w:rsidRPr="00970DF2">
        <w:rPr>
          <w:sz w:val="14"/>
        </w:rPr>
        <w:t xml:space="preserve"> </w:t>
      </w:r>
      <w:r w:rsidRPr="00970DF2">
        <w:rPr>
          <w:rStyle w:val="StyleUnderline"/>
        </w:rPr>
        <w:t>over</w:t>
      </w:r>
      <w:r w:rsidRPr="00970DF2">
        <w:rPr>
          <w:sz w:val="14"/>
        </w:rPr>
        <w:t xml:space="preserve"> the </w:t>
      </w:r>
      <w:r w:rsidRPr="00970DF2">
        <w:rPr>
          <w:rStyle w:val="StyleUnderline"/>
        </w:rPr>
        <w:t>separation of immigrant families at the border</w:t>
      </w:r>
      <w:r w:rsidRPr="00970DF2">
        <w:rPr>
          <w:sz w:val="14"/>
        </w:rPr>
        <w:t xml:space="preserve">. The </w:t>
      </w:r>
      <w:r w:rsidRPr="00970DF2">
        <w:rPr>
          <w:rStyle w:val="StyleUnderline"/>
        </w:rPr>
        <w:t>suit</w:t>
      </w:r>
      <w:r w:rsidRPr="00970DF2">
        <w:rPr>
          <w:sz w:val="14"/>
        </w:rPr>
        <w:t xml:space="preserve"> was </w:t>
      </w:r>
      <w:r w:rsidRPr="00970DF2">
        <w:rPr>
          <w:rStyle w:val="StyleUnderline"/>
        </w:rPr>
        <w:t>filed</w:t>
      </w:r>
      <w:r w:rsidRPr="00970DF2">
        <w:rPr>
          <w:sz w:val="14"/>
        </w:rPr>
        <w:t xml:space="preserve"> </w:t>
      </w:r>
      <w:r w:rsidRPr="00970DF2">
        <w:rPr>
          <w:rStyle w:val="StyleUnderline"/>
        </w:rPr>
        <w:t>against a policy</w:t>
      </w:r>
      <w:r w:rsidRPr="00970DF2">
        <w:rPr>
          <w:sz w:val="14"/>
        </w:rPr>
        <w:t xml:space="preserve">, announced by then-Attorney General Jeff Sessions a month earlier, </w:t>
      </w:r>
      <w:r w:rsidRPr="00970DF2">
        <w:rPr>
          <w:rStyle w:val="StyleUnderline"/>
        </w:rPr>
        <w:t>to prosecute parents who cross the</w:t>
      </w:r>
      <w:r w:rsidRPr="00970DF2">
        <w:rPr>
          <w:sz w:val="14"/>
        </w:rPr>
        <w:t xml:space="preserve"> U.S. </w:t>
      </w:r>
      <w:r w:rsidRPr="00970DF2">
        <w:rPr>
          <w:rStyle w:val="StyleUnderline"/>
        </w:rPr>
        <w:t>border</w:t>
      </w:r>
      <w:r w:rsidRPr="00970DF2">
        <w:rPr>
          <w:sz w:val="14"/>
        </w:rPr>
        <w:t xml:space="preserve"> illegally with children. </w:t>
      </w:r>
      <w:r w:rsidRPr="00970DF2">
        <w:rPr>
          <w:rStyle w:val="StyleUnderline"/>
        </w:rPr>
        <w:t>Trump</w:t>
      </w:r>
      <w:r w:rsidRPr="00970DF2">
        <w:rPr>
          <w:sz w:val="14"/>
        </w:rPr>
        <w:t xml:space="preserve"> has </w:t>
      </w:r>
      <w:r w:rsidRPr="00970DF2">
        <w:rPr>
          <w:rStyle w:val="StyleUnderline"/>
        </w:rPr>
        <w:t>since</w:t>
      </w:r>
      <w:r w:rsidRPr="00970DF2">
        <w:rPr>
          <w:sz w:val="14"/>
        </w:rPr>
        <w:t xml:space="preserve"> </w:t>
      </w:r>
      <w:r w:rsidRPr="00970DF2">
        <w:rPr>
          <w:rStyle w:val="StyleUnderline"/>
        </w:rPr>
        <w:t>signed</w:t>
      </w:r>
      <w:r w:rsidRPr="00970DF2">
        <w:rPr>
          <w:sz w:val="14"/>
        </w:rPr>
        <w:t xml:space="preserve"> an e</w:t>
      </w:r>
      <w:r w:rsidRPr="00970DF2">
        <w:rPr>
          <w:rStyle w:val="StyleUnderline"/>
        </w:rPr>
        <w:t>x</w:t>
      </w:r>
      <w:r w:rsidRPr="00970DF2">
        <w:rPr>
          <w:sz w:val="14"/>
        </w:rPr>
        <w:t xml:space="preserve">ecutive </w:t>
      </w:r>
      <w:r w:rsidRPr="00970DF2">
        <w:rPr>
          <w:rStyle w:val="StyleUnderline"/>
        </w:rPr>
        <w:t>o</w:t>
      </w:r>
      <w:r w:rsidRPr="00970DF2">
        <w:rPr>
          <w:sz w:val="14"/>
        </w:rPr>
        <w:t xml:space="preserve">rder </w:t>
      </w:r>
      <w:r w:rsidRPr="00970DF2">
        <w:rPr>
          <w:rStyle w:val="Emphasis"/>
        </w:rPr>
        <w:t>to end the policy</w:t>
      </w:r>
      <w:r w:rsidRPr="00970DF2">
        <w:rPr>
          <w:sz w:val="14"/>
        </w:rPr>
        <w:t>.</w:t>
      </w:r>
    </w:p>
    <w:p w14:paraId="08710F93" w14:textId="77777777" w:rsidR="00161D72" w:rsidRDefault="00161D72" w:rsidP="00161D72">
      <w:pPr>
        <w:rPr>
          <w:sz w:val="14"/>
        </w:rPr>
      </w:pPr>
      <w:r w:rsidRPr="00970DF2">
        <w:rPr>
          <w:rStyle w:val="StyleUnderline"/>
        </w:rPr>
        <w:t>Washington filed the suit</w:t>
      </w:r>
      <w:r w:rsidRPr="00970DF2">
        <w:rPr>
          <w:sz w:val="14"/>
        </w:rPr>
        <w:t xml:space="preserve">, along </w:t>
      </w:r>
      <w:r w:rsidRPr="00970DF2">
        <w:rPr>
          <w:rStyle w:val="StyleUnderline"/>
        </w:rPr>
        <w:t>with California, Delaware, Iowa, Illinois, Maryland, Massachusetts, Minnesota, New Jersey, New Mexico, New York, North Carolina, Oregon, Pennsylvania, Rhode Island, Vermont and Virginia</w:t>
      </w:r>
      <w:r w:rsidRPr="00970DF2">
        <w:rPr>
          <w:sz w:val="14"/>
        </w:rPr>
        <w:t>.</w:t>
      </w:r>
    </w:p>
    <w:p w14:paraId="746F25B5" w14:textId="77777777" w:rsidR="00161D72" w:rsidRDefault="00161D72" w:rsidP="00161D72">
      <w:pPr>
        <w:pStyle w:val="Heading4"/>
      </w:pPr>
      <w:r>
        <w:t>H) 3d printing bc we’re quirky like that</w:t>
      </w:r>
    </w:p>
    <w:p w14:paraId="67069081" w14:textId="77777777" w:rsidR="00161D72" w:rsidRDefault="00161D72" w:rsidP="00161D72">
      <w:r>
        <w:rPr>
          <w:rStyle w:val="Heading4Char"/>
        </w:rPr>
        <w:t>McPhillips, ‘19</w:t>
      </w:r>
      <w:r>
        <w:t xml:space="preserve"> –</w:t>
      </w:r>
      <w:r w:rsidRPr="005C6DAE">
        <w:t>Deidre McPhillips is a Data Editor at U.S. News &amp; World Report, overseeing and conducting data collection and analysis for projects in the News channel, including Best Countries, Best States and Healthiest Communities.</w:t>
      </w:r>
    </w:p>
    <w:p w14:paraId="01E29988" w14:textId="77777777" w:rsidR="00161D72" w:rsidRPr="00970DF2" w:rsidRDefault="00161D72" w:rsidP="00161D72">
      <w:pPr>
        <w:rPr>
          <w:sz w:val="14"/>
          <w:szCs w:val="14"/>
        </w:rPr>
      </w:pPr>
      <w:r w:rsidRPr="005C6DAE">
        <w:rPr>
          <w:sz w:val="14"/>
          <w:szCs w:val="14"/>
        </w:rPr>
        <w:t>(</w:t>
      </w:r>
      <w:r w:rsidRPr="00782A7D">
        <w:rPr>
          <w:sz w:val="14"/>
          <w:szCs w:val="14"/>
        </w:rPr>
        <w:t>https://www.usnews.com/news/best-states/slideshows/states-join-forces-to-file-lawsuits-against-the-federal-government?slide=2</w:t>
      </w:r>
      <w:r w:rsidRPr="005C6DAE">
        <w:rPr>
          <w:sz w:val="14"/>
          <w:szCs w:val="14"/>
        </w:rPr>
        <w:t>, US News, 01-29-2019, Accessed: 08-02-2021)//ILake-HG</w:t>
      </w:r>
    </w:p>
    <w:p w14:paraId="6D28A2C3" w14:textId="77777777" w:rsidR="00161D72" w:rsidRPr="006303E6" w:rsidRDefault="00161D72" w:rsidP="00161D72">
      <w:pPr>
        <w:rPr>
          <w:rStyle w:val="StyleUnderline"/>
        </w:rPr>
      </w:pPr>
      <w:r w:rsidRPr="006303E6">
        <w:rPr>
          <w:rStyle w:val="StyleUnderline"/>
        </w:rPr>
        <w:t>3D Printing of Firearms</w:t>
      </w:r>
    </w:p>
    <w:p w14:paraId="4AF90110" w14:textId="77777777" w:rsidR="00161D72" w:rsidRPr="006303E6" w:rsidRDefault="00161D72" w:rsidP="00161D72">
      <w:pPr>
        <w:rPr>
          <w:sz w:val="14"/>
        </w:rPr>
      </w:pPr>
      <w:r w:rsidRPr="006303E6">
        <w:rPr>
          <w:rStyle w:val="Emphasis"/>
        </w:rPr>
        <w:t>Washington v. U.S. Department of State</w:t>
      </w:r>
      <w:r w:rsidRPr="006303E6">
        <w:rPr>
          <w:sz w:val="14"/>
        </w:rPr>
        <w:t>, filed July 30, 2018</w:t>
      </w:r>
    </w:p>
    <w:p w14:paraId="4DAA94B5" w14:textId="77777777" w:rsidR="00161D72" w:rsidRPr="006303E6" w:rsidRDefault="00161D72" w:rsidP="00161D72">
      <w:pPr>
        <w:rPr>
          <w:sz w:val="14"/>
        </w:rPr>
      </w:pPr>
      <w:r w:rsidRPr="006303E6">
        <w:rPr>
          <w:sz w:val="14"/>
        </w:rPr>
        <w:t xml:space="preserve">In July, a </w:t>
      </w:r>
      <w:r w:rsidRPr="006303E6">
        <w:rPr>
          <w:rStyle w:val="StyleUnderline"/>
        </w:rPr>
        <w:t>division of the State Department</w:t>
      </w:r>
      <w:r w:rsidRPr="006303E6">
        <w:rPr>
          <w:sz w:val="14"/>
        </w:rPr>
        <w:t xml:space="preserve"> </w:t>
      </w:r>
      <w:r w:rsidRPr="006303E6">
        <w:rPr>
          <w:rStyle w:val="StyleUnderline"/>
        </w:rPr>
        <w:t>approved</w:t>
      </w:r>
      <w:r w:rsidRPr="006303E6">
        <w:rPr>
          <w:sz w:val="14"/>
        </w:rPr>
        <w:t xml:space="preserve"> the </w:t>
      </w:r>
      <w:r w:rsidRPr="006303E6">
        <w:rPr>
          <w:rStyle w:val="StyleUnderline"/>
        </w:rPr>
        <w:t>publication of blueprints for</w:t>
      </w:r>
      <w:r w:rsidRPr="006303E6">
        <w:rPr>
          <w:sz w:val="14"/>
        </w:rPr>
        <w:t xml:space="preserve"> the </w:t>
      </w:r>
      <w:r w:rsidRPr="006303E6">
        <w:rPr>
          <w:rStyle w:val="StyleUnderline"/>
        </w:rPr>
        <w:t>computer-aided design files</w:t>
      </w:r>
      <w:r w:rsidRPr="006303E6">
        <w:rPr>
          <w:sz w:val="14"/>
        </w:rPr>
        <w:t xml:space="preserve"> </w:t>
      </w:r>
      <w:r w:rsidRPr="006303E6">
        <w:rPr>
          <w:rStyle w:val="StyleUnderline"/>
        </w:rPr>
        <w:t>for automated</w:t>
      </w:r>
      <w:r w:rsidRPr="006303E6">
        <w:rPr>
          <w:sz w:val="14"/>
        </w:rPr>
        <w:t xml:space="preserve"> production of </w:t>
      </w:r>
      <w:r w:rsidRPr="006303E6">
        <w:rPr>
          <w:rStyle w:val="StyleUnderline"/>
        </w:rPr>
        <w:t>firearms using 3D printers</w:t>
      </w:r>
      <w:r w:rsidRPr="006303E6">
        <w:rPr>
          <w:sz w:val="14"/>
        </w:rPr>
        <w:t xml:space="preserve"> </w:t>
      </w:r>
      <w:r>
        <w:rPr>
          <w:sz w:val="14"/>
        </w:rPr>
        <w:t xml:space="preserve">— </w:t>
      </w:r>
      <w:r w:rsidRPr="006303E6">
        <w:rPr>
          <w:rStyle w:val="StyleUnderline"/>
        </w:rPr>
        <w:t>part of the settlement for</w:t>
      </w:r>
      <w:r w:rsidRPr="006303E6">
        <w:rPr>
          <w:sz w:val="14"/>
        </w:rPr>
        <w:t xml:space="preserve"> a </w:t>
      </w:r>
      <w:r w:rsidRPr="006303E6">
        <w:rPr>
          <w:rStyle w:val="StyleUnderline"/>
        </w:rPr>
        <w:t>multiyear legal battle with</w:t>
      </w:r>
      <w:r w:rsidRPr="006303E6">
        <w:rPr>
          <w:sz w:val="14"/>
        </w:rPr>
        <w:t xml:space="preserve"> </w:t>
      </w:r>
      <w:r w:rsidRPr="006303E6">
        <w:rPr>
          <w:rStyle w:val="StyleUnderline"/>
        </w:rPr>
        <w:t>pro-gun nonprofit</w:t>
      </w:r>
      <w:r w:rsidRPr="006303E6">
        <w:rPr>
          <w:sz w:val="14"/>
        </w:rPr>
        <w:t xml:space="preserve"> </w:t>
      </w:r>
      <w:r w:rsidRPr="006303E6">
        <w:rPr>
          <w:rStyle w:val="StyleUnderline"/>
        </w:rPr>
        <w:t>Defense</w:t>
      </w:r>
      <w:r w:rsidRPr="006303E6">
        <w:rPr>
          <w:sz w:val="14"/>
        </w:rPr>
        <w:t xml:space="preserve"> </w:t>
      </w:r>
      <w:r w:rsidRPr="006303E6">
        <w:rPr>
          <w:rStyle w:val="StyleUnderline"/>
        </w:rPr>
        <w:t>Distributed</w:t>
      </w:r>
      <w:r w:rsidRPr="006303E6">
        <w:rPr>
          <w:sz w:val="14"/>
        </w:rPr>
        <w:t xml:space="preserve">. Days later, </w:t>
      </w:r>
      <w:r w:rsidRPr="006303E6">
        <w:rPr>
          <w:rStyle w:val="StyleUnderline"/>
        </w:rPr>
        <w:t>attorneys general in eight</w:t>
      </w:r>
      <w:r w:rsidRPr="006303E6">
        <w:rPr>
          <w:sz w:val="14"/>
        </w:rPr>
        <w:t xml:space="preserve"> </w:t>
      </w:r>
      <w:r w:rsidRPr="006303E6">
        <w:rPr>
          <w:rStyle w:val="StyleUnderline"/>
        </w:rPr>
        <w:t>states</w:t>
      </w:r>
      <w:r w:rsidRPr="006303E6">
        <w:rPr>
          <w:sz w:val="14"/>
        </w:rPr>
        <w:t xml:space="preserve"> </w:t>
      </w:r>
      <w:r w:rsidRPr="006303E6">
        <w:rPr>
          <w:rStyle w:val="StyleUnderline"/>
        </w:rPr>
        <w:t>filed suit against</w:t>
      </w:r>
      <w:r w:rsidRPr="006303E6">
        <w:rPr>
          <w:sz w:val="14"/>
        </w:rPr>
        <w:t xml:space="preserve"> the </w:t>
      </w:r>
      <w:r w:rsidRPr="006303E6">
        <w:rPr>
          <w:rStyle w:val="StyleUnderline"/>
        </w:rPr>
        <w:t>State Department</w:t>
      </w:r>
      <w:r w:rsidRPr="006303E6">
        <w:rPr>
          <w:sz w:val="14"/>
        </w:rPr>
        <w:t xml:space="preserve">, </w:t>
      </w:r>
      <w:r w:rsidRPr="006303E6">
        <w:rPr>
          <w:rStyle w:val="StyleUnderline"/>
        </w:rPr>
        <w:t>alleging violation of the 10th Amendment</w:t>
      </w:r>
      <w:r w:rsidRPr="006303E6">
        <w:rPr>
          <w:sz w:val="14"/>
        </w:rPr>
        <w:t>. A federal district court judge for the Western District of Washington placed a temporary restriction on release of the files, which was extended in August.</w:t>
      </w:r>
    </w:p>
    <w:p w14:paraId="2417D20D" w14:textId="77777777" w:rsidR="00161D72" w:rsidRPr="006303E6" w:rsidRDefault="00161D72" w:rsidP="00161D72">
      <w:pPr>
        <w:rPr>
          <w:sz w:val="14"/>
        </w:rPr>
      </w:pPr>
      <w:r w:rsidRPr="006303E6">
        <w:rPr>
          <w:rStyle w:val="StyleUnderline"/>
        </w:rPr>
        <w:t>Led by Washington</w:t>
      </w:r>
      <w:r w:rsidRPr="006303E6">
        <w:rPr>
          <w:sz w:val="14"/>
        </w:rPr>
        <w:t xml:space="preserve">, the </w:t>
      </w:r>
      <w:r w:rsidRPr="006303E6">
        <w:rPr>
          <w:rStyle w:val="StyleUnderline"/>
        </w:rPr>
        <w:t>other states</w:t>
      </w:r>
      <w:r w:rsidRPr="006303E6">
        <w:rPr>
          <w:sz w:val="14"/>
        </w:rPr>
        <w:t xml:space="preserve"> </w:t>
      </w:r>
      <w:r w:rsidRPr="006303E6">
        <w:rPr>
          <w:rStyle w:val="StyleUnderline"/>
        </w:rPr>
        <w:t>that sued are Connecticut, Maryland, Massachusetts, New Jersey, New York, Oregon and Pennsylvania, as well as the District of Columbia</w:t>
      </w:r>
      <w:r w:rsidRPr="006303E6">
        <w:rPr>
          <w:sz w:val="14"/>
        </w:rPr>
        <w:t>.</w:t>
      </w:r>
    </w:p>
    <w:p w14:paraId="40E1FE96" w14:textId="77777777" w:rsidR="00161D72" w:rsidRPr="004D11B2" w:rsidRDefault="00161D72" w:rsidP="00161D72"/>
    <w:p w14:paraId="38F08D5F" w14:textId="77777777" w:rsidR="00161D72" w:rsidRDefault="00161D72" w:rsidP="00161D72">
      <w:pPr>
        <w:pStyle w:val="Heading2"/>
        <w:rPr>
          <w:rFonts w:asciiTheme="minorHAnsi" w:hAnsiTheme="minorHAnsi" w:cstheme="minorHAnsi"/>
        </w:rPr>
      </w:pPr>
      <w:r w:rsidRPr="00273B99">
        <w:rPr>
          <w:rFonts w:asciiTheme="minorHAnsi" w:hAnsiTheme="minorHAnsi" w:cstheme="minorHAnsi"/>
        </w:rPr>
        <w:t>Uncooperative Federalism</w:t>
      </w:r>
    </w:p>
    <w:p w14:paraId="7F6C36EC" w14:textId="77777777" w:rsidR="00161D72" w:rsidRPr="00BC040B" w:rsidRDefault="00161D72" w:rsidP="00161D72">
      <w:pPr>
        <w:pStyle w:val="Heading3"/>
      </w:pPr>
      <w:r>
        <w:t>2AC — SD — T/L</w:t>
      </w:r>
    </w:p>
    <w:p w14:paraId="7583EB86" w14:textId="77777777" w:rsidR="00161D72" w:rsidRDefault="00161D72" w:rsidP="00161D72">
      <w:pPr>
        <w:pStyle w:val="Heading4"/>
      </w:pPr>
      <w:r>
        <w:t xml:space="preserve">The CP fails — </w:t>
      </w:r>
      <w:r w:rsidRPr="00994AC2">
        <w:rPr>
          <w:u w:val="single"/>
        </w:rPr>
        <w:t>strikedown</w:t>
      </w:r>
      <w:r>
        <w:t xml:space="preserve"> and federal </w:t>
      </w:r>
      <w:r w:rsidRPr="00994AC2">
        <w:rPr>
          <w:u w:val="single"/>
        </w:rPr>
        <w:t>resistance</w:t>
      </w:r>
      <w:r>
        <w:t xml:space="preserve">. </w:t>
      </w:r>
    </w:p>
    <w:p w14:paraId="60EF742E" w14:textId="77777777" w:rsidR="00161D72" w:rsidRDefault="00161D72" w:rsidP="00161D72">
      <w:r w:rsidRPr="007D6B40">
        <w:rPr>
          <w:rFonts w:eastAsiaTheme="majorEastAsia" w:cstheme="majorBidi"/>
          <w:b/>
          <w:iCs/>
          <w:sz w:val="26"/>
        </w:rPr>
        <w:t>Gardner 19</w:t>
      </w:r>
      <w:r>
        <w:t xml:space="preserve"> — Assistant Professor of Law, University of Washington School of Law; (Trevor George; Published: 2019; “RIGHT AT HOME: MODELING SUB-FEDERAL RESISTANCE AS CRIMINAL JUSTICE REFORM”; Florida State University Law Review, Vol. 46; Accessed: August 2, 2021; </w:t>
      </w:r>
      <w:hyperlink r:id="rId61" w:history="1">
        <w:r w:rsidRPr="00493080">
          <w:rPr>
            <w:rStyle w:val="Hyperlink"/>
          </w:rPr>
          <w:t>https://papers.ssrn.com/sol3/papers.cfm?abstract_id=3238245</w:t>
        </w:r>
      </w:hyperlink>
      <w:r>
        <w:t>)//CYang</w:t>
      </w:r>
    </w:p>
    <w:p w14:paraId="5D48F654" w14:textId="77777777" w:rsidR="00161D72" w:rsidRPr="009465E1" w:rsidRDefault="00161D72" w:rsidP="00161D72">
      <w:pPr>
        <w:rPr>
          <w:sz w:val="16"/>
        </w:rPr>
      </w:pPr>
      <w:r w:rsidRPr="009465E1">
        <w:rPr>
          <w:sz w:val="16"/>
        </w:rPr>
        <w:t xml:space="preserve">All of this is simply to say that </w:t>
      </w:r>
      <w:r w:rsidRPr="004B20C2">
        <w:rPr>
          <w:rStyle w:val="StyleUnderline"/>
        </w:rPr>
        <w:t xml:space="preserve">the </w:t>
      </w:r>
      <w:r w:rsidRPr="003E00F1">
        <w:rPr>
          <w:rStyle w:val="StyleUnderline"/>
          <w:highlight w:val="cyan"/>
        </w:rPr>
        <w:t>federal government</w:t>
      </w:r>
      <w:r w:rsidRPr="004B20C2">
        <w:rPr>
          <w:rStyle w:val="StyleUnderline"/>
        </w:rPr>
        <w:t xml:space="preserve"> is </w:t>
      </w:r>
      <w:r w:rsidRPr="009465E1">
        <w:rPr>
          <w:rStyle w:val="StyleUnderline"/>
        </w:rPr>
        <w:t>well-</w:t>
      </w:r>
      <w:r w:rsidRPr="003E00F1">
        <w:rPr>
          <w:rStyle w:val="StyleUnderline"/>
          <w:highlight w:val="cyan"/>
        </w:rPr>
        <w:t>positioned to</w:t>
      </w:r>
      <w:r w:rsidRPr="004B20C2">
        <w:rPr>
          <w:rStyle w:val="StyleUnderline"/>
        </w:rPr>
        <w:t xml:space="preserve"> </w:t>
      </w:r>
      <w:r w:rsidRPr="004B20C2">
        <w:rPr>
          <w:rStyle w:val="Emphasis"/>
        </w:rPr>
        <w:t xml:space="preserve">aggressively </w:t>
      </w:r>
      <w:r w:rsidRPr="003E00F1">
        <w:rPr>
          <w:rStyle w:val="Emphasis"/>
          <w:highlight w:val="cyan"/>
        </w:rPr>
        <w:t>challenge</w:t>
      </w:r>
      <w:r w:rsidRPr="009465E1">
        <w:rPr>
          <w:sz w:val="16"/>
        </w:rPr>
        <w:t xml:space="preserve"> police </w:t>
      </w:r>
      <w:r w:rsidRPr="003E00F1">
        <w:rPr>
          <w:rStyle w:val="StyleUnderline"/>
          <w:highlight w:val="cyan"/>
        </w:rPr>
        <w:t xml:space="preserve">misconduct at the </w:t>
      </w:r>
      <w:r w:rsidRPr="003E00F1">
        <w:rPr>
          <w:rStyle w:val="Emphasis"/>
          <w:highlight w:val="cyan"/>
        </w:rPr>
        <w:t>sub-federal level</w:t>
      </w:r>
      <w:r w:rsidRPr="009465E1">
        <w:rPr>
          <w:rStyle w:val="StyleUnderline"/>
        </w:rPr>
        <w:t xml:space="preserve"> even </w:t>
      </w:r>
      <w:r w:rsidRPr="003E00F1">
        <w:rPr>
          <w:rStyle w:val="StyleUnderline"/>
          <w:highlight w:val="cyan"/>
        </w:rPr>
        <w:t>as local governments refuse</w:t>
      </w:r>
      <w:r w:rsidRPr="009465E1">
        <w:rPr>
          <w:sz w:val="16"/>
        </w:rPr>
        <w:t xml:space="preserve"> to commit the administrative machinery of sub-</w:t>
      </w:r>
      <w:r w:rsidRPr="009465E1">
        <w:rPr>
          <w:rStyle w:val="StyleUnderline"/>
        </w:rPr>
        <w:t>federal government</w:t>
      </w:r>
      <w:r w:rsidRPr="009465E1">
        <w:rPr>
          <w:sz w:val="16"/>
        </w:rPr>
        <w:t xml:space="preserve"> to controversial forms of federal criminal enforcement. The trouble with much of the current analysis of </w:t>
      </w:r>
      <w:r w:rsidRPr="009465E1">
        <w:rPr>
          <w:rStyle w:val="StyleUnderline"/>
        </w:rPr>
        <w:t>sub-</w:t>
      </w:r>
      <w:r w:rsidRPr="003E00F1">
        <w:rPr>
          <w:rStyle w:val="StyleUnderline"/>
          <w:highlight w:val="cyan"/>
        </w:rPr>
        <w:t>federal resistance</w:t>
      </w:r>
      <w:r w:rsidRPr="009465E1">
        <w:rPr>
          <w:sz w:val="16"/>
        </w:rPr>
        <w:t xml:space="preserve"> in pursuit of criminal justice reform is that it </w:t>
      </w:r>
      <w:r w:rsidRPr="003E00F1">
        <w:rPr>
          <w:rStyle w:val="StyleUnderline"/>
          <w:highlight w:val="cyan"/>
        </w:rPr>
        <w:t>equates</w:t>
      </w:r>
      <w:r w:rsidRPr="009465E1">
        <w:rPr>
          <w:sz w:val="16"/>
        </w:rPr>
        <w:t xml:space="preserve"> the </w:t>
      </w:r>
      <w:r w:rsidRPr="003E00F1">
        <w:rPr>
          <w:rStyle w:val="StyleUnderline"/>
          <w:highlight w:val="cyan"/>
        </w:rPr>
        <w:t>withdrawal of support for federal</w:t>
      </w:r>
      <w:r w:rsidRPr="009465E1">
        <w:rPr>
          <w:sz w:val="16"/>
        </w:rPr>
        <w:t xml:space="preserve"> criminal </w:t>
      </w:r>
      <w:r w:rsidRPr="003E00F1">
        <w:rPr>
          <w:rStyle w:val="StyleUnderline"/>
          <w:highlight w:val="cyan"/>
        </w:rPr>
        <w:t>initiatives</w:t>
      </w:r>
      <w:r w:rsidRPr="009465E1">
        <w:rPr>
          <w:sz w:val="16"/>
        </w:rPr>
        <w:t xml:space="preserve"> with the suspension of federal oversight of state and local police departments. The </w:t>
      </w:r>
      <w:r w:rsidRPr="003E00F1">
        <w:rPr>
          <w:rStyle w:val="StyleUnderline"/>
          <w:highlight w:val="cyan"/>
        </w:rPr>
        <w:t>Obama</w:t>
      </w:r>
      <w:r w:rsidRPr="009465E1">
        <w:rPr>
          <w:sz w:val="16"/>
        </w:rPr>
        <w:t xml:space="preserve"> administration's </w:t>
      </w:r>
      <w:r w:rsidRPr="009465E1">
        <w:rPr>
          <w:rStyle w:val="Emphasis"/>
        </w:rPr>
        <w:t xml:space="preserve">successful </w:t>
      </w:r>
      <w:r w:rsidRPr="003E00F1">
        <w:rPr>
          <w:rStyle w:val="Emphasis"/>
          <w:highlight w:val="cyan"/>
        </w:rPr>
        <w:t>efforts</w:t>
      </w:r>
      <w:r w:rsidRPr="003E00F1">
        <w:rPr>
          <w:rStyle w:val="StyleUnderline"/>
          <w:highlight w:val="cyan"/>
        </w:rPr>
        <w:t xml:space="preserve"> to crack down on</w:t>
      </w:r>
      <w:r w:rsidRPr="009465E1">
        <w:rPr>
          <w:sz w:val="16"/>
        </w:rPr>
        <w:t xml:space="preserve"> police </w:t>
      </w:r>
      <w:r w:rsidRPr="003E00F1">
        <w:rPr>
          <w:rStyle w:val="StyleUnderline"/>
          <w:highlight w:val="cyan"/>
        </w:rPr>
        <w:t>misconduct in spite of</w:t>
      </w:r>
      <w:r w:rsidRPr="009465E1">
        <w:rPr>
          <w:sz w:val="16"/>
        </w:rPr>
        <w:t xml:space="preserve"> the </w:t>
      </w:r>
      <w:r w:rsidRPr="003E00F1">
        <w:rPr>
          <w:rStyle w:val="Emphasis"/>
          <w:highlight w:val="cyan"/>
        </w:rPr>
        <w:t>sub-federal resistance</w:t>
      </w:r>
      <w:r w:rsidRPr="009465E1">
        <w:rPr>
          <w:sz w:val="16"/>
        </w:rPr>
        <w:t xml:space="preserve"> profiled in this Article </w:t>
      </w:r>
      <w:r w:rsidRPr="009465E1">
        <w:rPr>
          <w:rStyle w:val="StyleUnderline"/>
        </w:rPr>
        <w:t>offer</w:t>
      </w:r>
      <w:r w:rsidRPr="009465E1">
        <w:rPr>
          <w:sz w:val="16"/>
        </w:rPr>
        <w:t xml:space="preserve"> another piece of </w:t>
      </w:r>
      <w:r w:rsidRPr="009465E1">
        <w:rPr>
          <w:rStyle w:val="StyleUnderline"/>
        </w:rPr>
        <w:t>evidence against this claim</w:t>
      </w:r>
      <w:r w:rsidRPr="009465E1">
        <w:rPr>
          <w:sz w:val="16"/>
        </w:rPr>
        <w:t>.</w:t>
      </w:r>
    </w:p>
    <w:p w14:paraId="531EEAC0" w14:textId="77777777" w:rsidR="00161D72" w:rsidRDefault="00161D72" w:rsidP="00161D72"/>
    <w:p w14:paraId="6420B9B7" w14:textId="77777777" w:rsidR="00161D72" w:rsidRDefault="00161D72" w:rsidP="00161D72">
      <w:pPr>
        <w:pStyle w:val="Heading3"/>
      </w:pPr>
      <w:r>
        <w:t>2AC — SD — Funding</w:t>
      </w:r>
    </w:p>
    <w:p w14:paraId="568185E2" w14:textId="77777777" w:rsidR="00161D72" w:rsidRPr="00BC040B" w:rsidRDefault="00161D72" w:rsidP="00161D72">
      <w:pPr>
        <w:pStyle w:val="Heading4"/>
      </w:pPr>
      <w:r w:rsidRPr="00BC040B">
        <w:t xml:space="preserve">The fed will </w:t>
      </w:r>
      <w:r w:rsidRPr="00FA3978">
        <w:rPr>
          <w:u w:val="single"/>
        </w:rPr>
        <w:t>cut</w:t>
      </w:r>
      <w:r w:rsidRPr="00BC040B">
        <w:t xml:space="preserve"> funding</w:t>
      </w:r>
      <w:r>
        <w:t>.</w:t>
      </w:r>
    </w:p>
    <w:p w14:paraId="41FA183A" w14:textId="77777777" w:rsidR="00161D72" w:rsidRDefault="00161D72" w:rsidP="00161D72">
      <w:r w:rsidRPr="00BC040B">
        <w:rPr>
          <w:rStyle w:val="Heading4Char"/>
        </w:rPr>
        <w:t xml:space="preserve">Polimedio </w:t>
      </w:r>
      <w:r>
        <w:rPr>
          <w:rStyle w:val="Heading4Char"/>
        </w:rPr>
        <w:t>and</w:t>
      </w:r>
      <w:r w:rsidRPr="00BC040B">
        <w:rPr>
          <w:rStyle w:val="Heading4Char"/>
        </w:rPr>
        <w:t xml:space="preserve"> Souris 18</w:t>
      </w:r>
      <w:r w:rsidRPr="00BC040B">
        <w:t xml:space="preserve"> </w:t>
      </w:r>
      <w:r>
        <w:t xml:space="preserve">— Polimédio was a fellow with the Political Reform program at New America. Polimédio has been investigating the role that sacred places, as civic institutions, play in American society. Souris is a policy analyst for the Political Reform program and a 2019 McCloy Fellow on Global Trends with the American Council on Germany. </w:t>
      </w:r>
      <w:r w:rsidRPr="00BC040B">
        <w:t xml:space="preserve">(Chayenne </w:t>
      </w:r>
      <w:r>
        <w:t xml:space="preserve">and </w:t>
      </w:r>
      <w:r w:rsidRPr="00BC040B">
        <w:t xml:space="preserve">Elena; </w:t>
      </w:r>
      <w:r>
        <w:t xml:space="preserve">Published: February 27, 2018; </w:t>
      </w:r>
      <w:r w:rsidRPr="00BC040B">
        <w:t xml:space="preserve">“Why federalism is hard”; Vox; </w:t>
      </w:r>
      <w:r>
        <w:t xml:space="preserve">Accessed: August 2, 2021; </w:t>
      </w:r>
      <w:r w:rsidRPr="00BC040B">
        <w:t xml:space="preserve"> </w:t>
      </w:r>
      <w:hyperlink r:id="rId62" w:history="1">
        <w:r w:rsidRPr="00BC040B">
          <w:rPr>
            <w:rStyle w:val="Hyperlink"/>
          </w:rPr>
          <w:t>https://www.vox.com/polyarchy/2018/2/27/17058498/federalism-hard</w:t>
        </w:r>
      </w:hyperlink>
      <w:r w:rsidRPr="00BC040B">
        <w:t>)</w:t>
      </w:r>
      <w:r>
        <w:t>//CYang</w:t>
      </w:r>
    </w:p>
    <w:p w14:paraId="32803CD7" w14:textId="77777777" w:rsidR="00161D72" w:rsidRPr="00737378" w:rsidRDefault="00161D72" w:rsidP="00161D72">
      <w:pPr>
        <w:rPr>
          <w:sz w:val="16"/>
        </w:rPr>
      </w:pPr>
      <w:r w:rsidRPr="00737378">
        <w:rPr>
          <w:sz w:val="16"/>
        </w:rPr>
        <w:t xml:space="preserve">The </w:t>
      </w:r>
      <w:r w:rsidRPr="003E00F1">
        <w:rPr>
          <w:rStyle w:val="StyleUnderline"/>
          <w:highlight w:val="cyan"/>
        </w:rPr>
        <w:t xml:space="preserve">threat of losing </w:t>
      </w:r>
      <w:r w:rsidRPr="003E00F1">
        <w:rPr>
          <w:rStyle w:val="Emphasis"/>
          <w:highlight w:val="cyan"/>
        </w:rPr>
        <w:t>fed</w:t>
      </w:r>
      <w:r w:rsidRPr="00737378">
        <w:rPr>
          <w:rStyle w:val="Emphasis"/>
        </w:rPr>
        <w:t xml:space="preserve">eral </w:t>
      </w:r>
      <w:r w:rsidRPr="003E00F1">
        <w:rPr>
          <w:rStyle w:val="Emphasis"/>
          <w:highlight w:val="cyan"/>
        </w:rPr>
        <w:t>funding</w:t>
      </w:r>
      <w:r w:rsidRPr="00737378">
        <w:rPr>
          <w:rStyle w:val="StyleUnderline"/>
        </w:rPr>
        <w:t xml:space="preserve"> can </w:t>
      </w:r>
      <w:r w:rsidRPr="003E00F1">
        <w:rPr>
          <w:rStyle w:val="StyleUnderline"/>
          <w:highlight w:val="cyan"/>
        </w:rPr>
        <w:t>make states</w:t>
      </w:r>
      <w:r w:rsidRPr="00737378">
        <w:rPr>
          <w:rStyle w:val="StyleUnderline"/>
        </w:rPr>
        <w:t xml:space="preserve"> </w:t>
      </w:r>
      <w:r w:rsidRPr="00737378">
        <w:rPr>
          <w:rStyle w:val="Emphasis"/>
        </w:rPr>
        <w:t>reform-</w:t>
      </w:r>
      <w:r w:rsidRPr="003E00F1">
        <w:rPr>
          <w:rStyle w:val="Emphasis"/>
          <w:highlight w:val="cyan"/>
        </w:rPr>
        <w:t>shy</w:t>
      </w:r>
    </w:p>
    <w:p w14:paraId="7CAAE0CA" w14:textId="77777777" w:rsidR="00161D72" w:rsidRPr="00AE0DB0" w:rsidRDefault="00161D72" w:rsidP="00161D72">
      <w:pPr>
        <w:rPr>
          <w:sz w:val="16"/>
        </w:rPr>
      </w:pPr>
      <w:r w:rsidRPr="00AE0DB0">
        <w:rPr>
          <w:rStyle w:val="StyleUnderline"/>
        </w:rPr>
        <w:t>Despite</w:t>
      </w:r>
      <w:r w:rsidRPr="00AE0DB0">
        <w:rPr>
          <w:sz w:val="16"/>
        </w:rPr>
        <w:t xml:space="preserve"> the </w:t>
      </w:r>
      <w:r w:rsidRPr="00AE0DB0">
        <w:rPr>
          <w:rStyle w:val="StyleUnderline"/>
        </w:rPr>
        <w:t xml:space="preserve">autonomy </w:t>
      </w:r>
      <w:r w:rsidRPr="003E00F1">
        <w:rPr>
          <w:rStyle w:val="StyleUnderline"/>
          <w:highlight w:val="cyan"/>
        </w:rPr>
        <w:t>states</w:t>
      </w:r>
      <w:r w:rsidRPr="00AE0DB0">
        <w:rPr>
          <w:rStyle w:val="StyleUnderline"/>
        </w:rPr>
        <w:t xml:space="preserve"> enjoy</w:t>
      </w:r>
      <w:r w:rsidRPr="00AE0DB0">
        <w:rPr>
          <w:sz w:val="16"/>
        </w:rPr>
        <w:t xml:space="preserve"> due to decentralized government, </w:t>
      </w:r>
      <w:r w:rsidRPr="00AE0DB0">
        <w:rPr>
          <w:rStyle w:val="StyleUnderline"/>
        </w:rPr>
        <w:t xml:space="preserve">they’re </w:t>
      </w:r>
      <w:r w:rsidRPr="003E00F1">
        <w:rPr>
          <w:rStyle w:val="StyleUnderline"/>
          <w:highlight w:val="cyan"/>
        </w:rPr>
        <w:t>not</w:t>
      </w:r>
      <w:r w:rsidRPr="00AE0DB0">
        <w:rPr>
          <w:sz w:val="16"/>
        </w:rPr>
        <w:t xml:space="preserve"> always </w:t>
      </w:r>
      <w:r w:rsidRPr="003E00F1">
        <w:rPr>
          <w:rStyle w:val="StyleUnderline"/>
          <w:highlight w:val="cyan"/>
        </w:rPr>
        <w:t xml:space="preserve">immune to retaliation if they </w:t>
      </w:r>
      <w:r w:rsidRPr="00D2156B">
        <w:rPr>
          <w:rStyle w:val="Emphasis"/>
        </w:rPr>
        <w:t xml:space="preserve">choose to </w:t>
      </w:r>
      <w:r w:rsidRPr="003E00F1">
        <w:rPr>
          <w:rStyle w:val="Emphasis"/>
          <w:highlight w:val="cyan"/>
        </w:rPr>
        <w:t>go against</w:t>
      </w:r>
      <w:r w:rsidRPr="003E00F1">
        <w:rPr>
          <w:rStyle w:val="StyleUnderline"/>
          <w:highlight w:val="cyan"/>
        </w:rPr>
        <w:t xml:space="preserve"> the fed</w:t>
      </w:r>
      <w:r w:rsidRPr="0009353E">
        <w:rPr>
          <w:rStyle w:val="StyleUnderline"/>
        </w:rPr>
        <w:t xml:space="preserve">eral government. </w:t>
      </w:r>
      <w:r w:rsidRPr="003E00F1">
        <w:rPr>
          <w:rStyle w:val="StyleUnderline"/>
          <w:highlight w:val="cyan"/>
        </w:rPr>
        <w:t>States’ refusal</w:t>
      </w:r>
      <w:r w:rsidRPr="0009353E">
        <w:rPr>
          <w:rStyle w:val="StyleUnderline"/>
        </w:rPr>
        <w:t xml:space="preserve"> to comply with</w:t>
      </w:r>
      <w:r w:rsidRPr="00D2156B">
        <w:rPr>
          <w:sz w:val="16"/>
        </w:rPr>
        <w:t xml:space="preserve"> and direct challenges at </w:t>
      </w:r>
      <w:r w:rsidRPr="003E00F1">
        <w:rPr>
          <w:rStyle w:val="StyleUnderline"/>
          <w:highlight w:val="cyan"/>
        </w:rPr>
        <w:t>federal law</w:t>
      </w:r>
      <w:r w:rsidRPr="00D2156B">
        <w:rPr>
          <w:rStyle w:val="StyleUnderline"/>
        </w:rPr>
        <w:t xml:space="preserve"> can </w:t>
      </w:r>
      <w:r w:rsidRPr="003E00F1">
        <w:rPr>
          <w:rStyle w:val="StyleUnderline"/>
          <w:highlight w:val="cyan"/>
        </w:rPr>
        <w:t>have</w:t>
      </w:r>
      <w:r w:rsidRPr="00D2156B">
        <w:rPr>
          <w:rStyle w:val="StyleUnderline"/>
        </w:rPr>
        <w:t xml:space="preserve"> </w:t>
      </w:r>
      <w:r w:rsidRPr="00D2156B">
        <w:rPr>
          <w:rStyle w:val="Emphasis"/>
        </w:rPr>
        <w:t xml:space="preserve">serious and </w:t>
      </w:r>
      <w:r w:rsidRPr="003E00F1">
        <w:rPr>
          <w:rStyle w:val="Emphasis"/>
          <w:highlight w:val="cyan"/>
        </w:rPr>
        <w:t>lasting</w:t>
      </w:r>
      <w:r w:rsidRPr="003E00F1">
        <w:rPr>
          <w:rStyle w:val="StyleUnderline"/>
          <w:highlight w:val="cyan"/>
        </w:rPr>
        <w:t xml:space="preserve"> consequences</w:t>
      </w:r>
      <w:r w:rsidRPr="00D2156B">
        <w:rPr>
          <w:rStyle w:val="StyleUnderline"/>
        </w:rPr>
        <w:t xml:space="preserve"> for states. </w:t>
      </w:r>
      <w:r w:rsidRPr="003E00F1">
        <w:rPr>
          <w:rStyle w:val="StyleUnderline"/>
          <w:highlight w:val="cyan"/>
        </w:rPr>
        <w:t>Sanctuary cities</w:t>
      </w:r>
      <w:r w:rsidRPr="00D2156B">
        <w:rPr>
          <w:sz w:val="16"/>
        </w:rPr>
        <w:t>, for example, have</w:t>
      </w:r>
      <w:r w:rsidRPr="00AE0DB0">
        <w:rPr>
          <w:sz w:val="16"/>
        </w:rPr>
        <w:t xml:space="preserve"> been </w:t>
      </w:r>
      <w:r w:rsidRPr="003E00F1">
        <w:rPr>
          <w:rStyle w:val="StyleUnderline"/>
          <w:highlight w:val="cyan"/>
        </w:rPr>
        <w:t>threatened with losing</w:t>
      </w:r>
      <w:r w:rsidRPr="00AE0DB0">
        <w:rPr>
          <w:rStyle w:val="StyleUnderline"/>
        </w:rPr>
        <w:t xml:space="preserve"> </w:t>
      </w:r>
      <w:r w:rsidRPr="00AE0DB0">
        <w:rPr>
          <w:rStyle w:val="Emphasis"/>
        </w:rPr>
        <w:t xml:space="preserve">crucial federal </w:t>
      </w:r>
      <w:r w:rsidRPr="003E00F1">
        <w:rPr>
          <w:rStyle w:val="Emphasis"/>
          <w:highlight w:val="cyan"/>
        </w:rPr>
        <w:t>funding</w:t>
      </w:r>
      <w:r w:rsidRPr="00AE0DB0">
        <w:rPr>
          <w:rStyle w:val="StyleUnderline"/>
        </w:rPr>
        <w:t xml:space="preserve"> if they don’t comply</w:t>
      </w:r>
      <w:r w:rsidRPr="00AE0DB0">
        <w:rPr>
          <w:sz w:val="16"/>
        </w:rPr>
        <w:t xml:space="preserve"> with immigration guidelines.</w:t>
      </w:r>
    </w:p>
    <w:p w14:paraId="427E99AC" w14:textId="77777777" w:rsidR="00161D72" w:rsidRPr="00D2156B" w:rsidRDefault="00161D72" w:rsidP="00161D72">
      <w:pPr>
        <w:rPr>
          <w:sz w:val="16"/>
        </w:rPr>
      </w:pPr>
      <w:r w:rsidRPr="00D2156B">
        <w:rPr>
          <w:sz w:val="16"/>
        </w:rPr>
        <w:t>Another unique aspect of American federalism is </w:t>
      </w:r>
      <w:hyperlink r:id="rId63" w:history="1">
        <w:r w:rsidRPr="00D2156B">
          <w:rPr>
            <w:rStyle w:val="Hyperlink"/>
            <w:sz w:val="16"/>
          </w:rPr>
          <w:t>the difference between state and federal</w:t>
        </w:r>
      </w:hyperlink>
      <w:r w:rsidRPr="00D2156B">
        <w:rPr>
          <w:sz w:val="16"/>
        </w:rPr>
        <w:t xml:space="preserve"> budgeting and funding. </w:t>
      </w:r>
      <w:r w:rsidRPr="003E00F1">
        <w:rPr>
          <w:rStyle w:val="StyleUnderline"/>
          <w:highlight w:val="cyan"/>
        </w:rPr>
        <w:t>While the fed</w:t>
      </w:r>
      <w:r w:rsidRPr="00D2156B">
        <w:rPr>
          <w:rStyle w:val="StyleUnderline"/>
        </w:rPr>
        <w:t xml:space="preserve">eral government </w:t>
      </w:r>
      <w:r w:rsidRPr="003E00F1">
        <w:rPr>
          <w:rStyle w:val="StyleUnderline"/>
          <w:highlight w:val="cyan"/>
        </w:rPr>
        <w:t>can operate in a deficit</w:t>
      </w:r>
      <w:r w:rsidRPr="00D2156B">
        <w:rPr>
          <w:sz w:val="16"/>
        </w:rPr>
        <w:t xml:space="preserve">, 49 </w:t>
      </w:r>
      <w:r w:rsidRPr="003E00F1">
        <w:rPr>
          <w:rStyle w:val="StyleUnderline"/>
          <w:highlight w:val="cyan"/>
        </w:rPr>
        <w:t>state</w:t>
      </w:r>
      <w:r w:rsidRPr="00D2156B">
        <w:rPr>
          <w:rStyle w:val="StyleUnderline"/>
        </w:rPr>
        <w:t xml:space="preserve"> government</w:t>
      </w:r>
      <w:r w:rsidRPr="003E00F1">
        <w:rPr>
          <w:rStyle w:val="StyleUnderline"/>
          <w:highlight w:val="cyan"/>
        </w:rPr>
        <w:t>s can’t</w:t>
      </w:r>
      <w:r w:rsidRPr="00D2156B">
        <w:rPr>
          <w:sz w:val="16"/>
        </w:rPr>
        <w:t xml:space="preserve"> (</w:t>
      </w:r>
      <w:hyperlink r:id="rId64" w:history="1">
        <w:r w:rsidRPr="00D2156B">
          <w:rPr>
            <w:rStyle w:val="Hyperlink"/>
            <w:sz w:val="16"/>
          </w:rPr>
          <w:t>Vermont</w:t>
        </w:r>
      </w:hyperlink>
      <w:r w:rsidRPr="00D2156B">
        <w:rPr>
          <w:sz w:val="16"/>
        </w:rPr>
        <w:t xml:space="preserve"> is the only clear exception). Additionally, </w:t>
      </w:r>
      <w:r w:rsidRPr="00D2156B">
        <w:rPr>
          <w:rStyle w:val="Emphasis"/>
        </w:rPr>
        <w:t xml:space="preserve">unfunded </w:t>
      </w:r>
      <w:r w:rsidRPr="003E00F1">
        <w:rPr>
          <w:rStyle w:val="Emphasis"/>
          <w:highlight w:val="cyan"/>
        </w:rPr>
        <w:t>mandates</w:t>
      </w:r>
      <w:r w:rsidRPr="003E00F1">
        <w:rPr>
          <w:rStyle w:val="StyleUnderline"/>
          <w:highlight w:val="cyan"/>
        </w:rPr>
        <w:t xml:space="preserve"> from the national level put</w:t>
      </w:r>
      <w:r w:rsidRPr="00D2156B">
        <w:rPr>
          <w:rStyle w:val="StyleUnderline"/>
        </w:rPr>
        <w:t xml:space="preserve"> financial </w:t>
      </w:r>
      <w:r w:rsidRPr="003E00F1">
        <w:rPr>
          <w:rStyle w:val="StyleUnderline"/>
          <w:highlight w:val="cyan"/>
        </w:rPr>
        <w:t>pressure on states</w:t>
      </w:r>
      <w:r w:rsidRPr="00D2156B">
        <w:rPr>
          <w:rStyle w:val="StyleUnderline"/>
        </w:rPr>
        <w:t xml:space="preserve">, and new tax reforms could have </w:t>
      </w:r>
      <w:r w:rsidRPr="00D2156B">
        <w:rPr>
          <w:rStyle w:val="Emphasis"/>
        </w:rPr>
        <w:t>major consequences</w:t>
      </w:r>
      <w:r w:rsidRPr="00D2156B">
        <w:rPr>
          <w:sz w:val="16"/>
        </w:rPr>
        <w:t xml:space="preserve"> for high-tax states like California, Connecticut, New Jersey, and New York.</w:t>
      </w:r>
    </w:p>
    <w:p w14:paraId="0DDA31BB" w14:textId="77777777" w:rsidR="00161D72" w:rsidRPr="0009353E" w:rsidRDefault="00161D72" w:rsidP="00161D72">
      <w:pPr>
        <w:rPr>
          <w:sz w:val="16"/>
        </w:rPr>
      </w:pPr>
      <w:r w:rsidRPr="0009353E">
        <w:rPr>
          <w:sz w:val="16"/>
        </w:rPr>
        <w:t>Already, as Harold Meyerson at the American Prospect </w:t>
      </w:r>
      <w:hyperlink r:id="rId65" w:history="1">
        <w:r w:rsidRPr="0009353E">
          <w:rPr>
            <w:rStyle w:val="Hyperlink"/>
            <w:sz w:val="16"/>
          </w:rPr>
          <w:t>explains</w:t>
        </w:r>
      </w:hyperlink>
      <w:r w:rsidRPr="0009353E">
        <w:rPr>
          <w:sz w:val="16"/>
        </w:rPr>
        <w:t xml:space="preserve">, </w:t>
      </w:r>
      <w:r w:rsidRPr="003E00F1">
        <w:rPr>
          <w:rStyle w:val="StyleUnderline"/>
          <w:highlight w:val="cyan"/>
        </w:rPr>
        <w:t>states are</w:t>
      </w:r>
      <w:r w:rsidRPr="0009353E">
        <w:rPr>
          <w:sz w:val="16"/>
        </w:rPr>
        <w:t xml:space="preserve"> the “</w:t>
      </w:r>
      <w:r w:rsidRPr="0009353E">
        <w:rPr>
          <w:rStyle w:val="Emphasis"/>
        </w:rPr>
        <w:t xml:space="preserve">primary </w:t>
      </w:r>
      <w:r w:rsidRPr="003E00F1">
        <w:rPr>
          <w:rStyle w:val="Emphasis"/>
          <w:highlight w:val="cyan"/>
        </w:rPr>
        <w:t>funders</w:t>
      </w:r>
      <w:r w:rsidRPr="003E00F1">
        <w:rPr>
          <w:rStyle w:val="StyleUnderline"/>
          <w:highlight w:val="cyan"/>
        </w:rPr>
        <w:t xml:space="preserve"> of education, transportation</w:t>
      </w:r>
      <w:r w:rsidRPr="0009353E">
        <w:rPr>
          <w:rStyle w:val="StyleUnderline"/>
        </w:rPr>
        <w:t xml:space="preserve">, local </w:t>
      </w:r>
      <w:r w:rsidRPr="003E00F1">
        <w:rPr>
          <w:rStyle w:val="StyleUnderline"/>
          <w:highlight w:val="cyan"/>
        </w:rPr>
        <w:t>infra</w:t>
      </w:r>
      <w:r w:rsidRPr="0009353E">
        <w:rPr>
          <w:rStyle w:val="StyleUnderline"/>
        </w:rPr>
        <w:t xml:space="preserve">structure, </w:t>
      </w:r>
      <w:r w:rsidRPr="003E00F1">
        <w:rPr>
          <w:rStyle w:val="StyleUnderline"/>
          <w:highlight w:val="cyan"/>
        </w:rPr>
        <w:t>and</w:t>
      </w:r>
      <w:r w:rsidRPr="0009353E">
        <w:rPr>
          <w:rStyle w:val="StyleUnderline"/>
        </w:rPr>
        <w:t xml:space="preserve"> public </w:t>
      </w:r>
      <w:r w:rsidRPr="003E00F1">
        <w:rPr>
          <w:rStyle w:val="StyleUnderline"/>
          <w:highlight w:val="cyan"/>
        </w:rPr>
        <w:t>safety</w:t>
      </w:r>
      <w:r w:rsidRPr="0009353E">
        <w:rPr>
          <w:sz w:val="16"/>
        </w:rPr>
        <w:t xml:space="preserve">.” As a result, </w:t>
      </w:r>
      <w:r w:rsidRPr="003E00F1">
        <w:rPr>
          <w:rStyle w:val="StyleUnderline"/>
          <w:highlight w:val="cyan"/>
        </w:rPr>
        <w:t>states quickly feel</w:t>
      </w:r>
      <w:r w:rsidRPr="0009353E">
        <w:rPr>
          <w:rStyle w:val="StyleUnderline"/>
        </w:rPr>
        <w:t xml:space="preserve"> </w:t>
      </w:r>
      <w:r w:rsidRPr="0009353E">
        <w:rPr>
          <w:rStyle w:val="Emphasis"/>
        </w:rPr>
        <w:t xml:space="preserve">economic </w:t>
      </w:r>
      <w:r w:rsidRPr="003E00F1">
        <w:rPr>
          <w:rStyle w:val="Emphasis"/>
          <w:highlight w:val="cyan"/>
        </w:rPr>
        <w:t>strain</w:t>
      </w:r>
      <w:r w:rsidRPr="0009353E">
        <w:rPr>
          <w:rStyle w:val="StyleUnderline"/>
        </w:rPr>
        <w:t xml:space="preserve">, </w:t>
      </w:r>
      <w:r w:rsidRPr="003E00F1">
        <w:rPr>
          <w:rStyle w:val="StyleUnderline"/>
          <w:highlight w:val="cyan"/>
        </w:rPr>
        <w:t>meaning</w:t>
      </w:r>
      <w:r w:rsidRPr="0009353E">
        <w:rPr>
          <w:sz w:val="16"/>
        </w:rPr>
        <w:t xml:space="preserve"> that </w:t>
      </w:r>
      <w:r w:rsidRPr="0009353E">
        <w:rPr>
          <w:rStyle w:val="StyleUnderline"/>
        </w:rPr>
        <w:t xml:space="preserve">any </w:t>
      </w:r>
      <w:r w:rsidRPr="003E00F1">
        <w:rPr>
          <w:rStyle w:val="Emphasis"/>
          <w:highlight w:val="cyan"/>
        </w:rPr>
        <w:t>tough decisions</w:t>
      </w:r>
      <w:r w:rsidRPr="0009353E">
        <w:rPr>
          <w:sz w:val="16"/>
        </w:rPr>
        <w:t xml:space="preserve"> could target new reforms </w:t>
      </w:r>
      <w:hyperlink r:id="rId66" w:history="1">
        <w:r w:rsidRPr="0009353E">
          <w:rPr>
            <w:rStyle w:val="Hyperlink"/>
            <w:sz w:val="16"/>
          </w:rPr>
          <w:t>like public financing</w:t>
        </w:r>
      </w:hyperlink>
      <w:r w:rsidRPr="0009353E">
        <w:rPr>
          <w:sz w:val="16"/>
        </w:rPr>
        <w:t> first.</w:t>
      </w:r>
    </w:p>
    <w:p w14:paraId="06B28909" w14:textId="77777777" w:rsidR="00161D72" w:rsidRDefault="00161D72" w:rsidP="00161D72">
      <w:pPr>
        <w:rPr>
          <w:sz w:val="16"/>
        </w:rPr>
      </w:pPr>
    </w:p>
    <w:p w14:paraId="0A3FD74B" w14:textId="77777777" w:rsidR="00161D72" w:rsidRPr="00464A7A" w:rsidRDefault="00161D72" w:rsidP="00161D72">
      <w:pPr>
        <w:pStyle w:val="Heading3"/>
      </w:pPr>
      <w:bookmarkStart w:id="28" w:name="_Hlk61018902"/>
      <w:bookmarkStart w:id="29" w:name="_Hlk58602226"/>
      <w:r>
        <w:t>2AC — SD — Strikedown</w:t>
      </w:r>
    </w:p>
    <w:p w14:paraId="4E33147D" w14:textId="77777777" w:rsidR="00161D72" w:rsidRDefault="00161D72" w:rsidP="00161D72">
      <w:pPr>
        <w:pStyle w:val="Heading4"/>
      </w:pPr>
      <w:bookmarkStart w:id="30" w:name="_Hlk58020923"/>
      <w:bookmarkEnd w:id="28"/>
      <w:r>
        <w:t xml:space="preserve">SCOTUS </w:t>
      </w:r>
      <w:r w:rsidRPr="004A539C">
        <w:rPr>
          <w:u w:val="single"/>
        </w:rPr>
        <w:t>strikes down</w:t>
      </w:r>
      <w:r>
        <w:t xml:space="preserve"> the counterplan.</w:t>
      </w:r>
    </w:p>
    <w:p w14:paraId="18A5DAC0" w14:textId="77777777" w:rsidR="00161D72" w:rsidRDefault="00161D72" w:rsidP="00161D72">
      <w:r w:rsidRPr="00061746">
        <w:rPr>
          <w:rFonts w:eastAsiaTheme="majorEastAsia" w:cstheme="majorBidi"/>
          <w:b/>
          <w:iCs/>
          <w:sz w:val="26"/>
        </w:rPr>
        <w:t>Graham 15</w:t>
      </w:r>
      <w:r w:rsidRPr="00061746">
        <w:t xml:space="preserve"> </w:t>
      </w:r>
      <w:r>
        <w:t xml:space="preserve">— </w:t>
      </w:r>
      <w:r w:rsidRPr="00061746">
        <w:t>staff writer, The Atlantic</w:t>
      </w:r>
      <w:r>
        <w:t>. (David; Published: July 1, 2015; “</w:t>
      </w:r>
      <w:r w:rsidRPr="00061746">
        <w:t>Can States Ignore the Supreme Court on Gay Marriage?</w:t>
      </w:r>
      <w:r>
        <w:t xml:space="preserve">”; The Atlantic; Accessed: August 2, 2021; </w:t>
      </w:r>
      <w:hyperlink r:id="rId67" w:history="1">
        <w:r w:rsidRPr="00493080">
          <w:rPr>
            <w:rStyle w:val="Hyperlink"/>
          </w:rPr>
          <w:t>https://www.theatlantic.com/politics/archive/2015/07/nullification-again/397373/)//CYang</w:t>
        </w:r>
      </w:hyperlink>
    </w:p>
    <w:p w14:paraId="2DC5BB56" w14:textId="77777777" w:rsidR="00161D72" w:rsidRPr="0041456E" w:rsidRDefault="00161D72" w:rsidP="00161D72">
      <w:pPr>
        <w:rPr>
          <w:sz w:val="14"/>
        </w:rPr>
      </w:pPr>
      <w:r w:rsidRPr="003E00F1">
        <w:rPr>
          <w:rStyle w:val="StyleUnderline"/>
          <w:highlight w:val="cyan"/>
        </w:rPr>
        <w:t>Nullification</w:t>
      </w:r>
      <w:r w:rsidRPr="00EB30C1">
        <w:rPr>
          <w:rStyle w:val="StyleUnderline"/>
        </w:rPr>
        <w:t xml:space="preserve"> is the</w:t>
      </w:r>
      <w:r w:rsidRPr="0041456E">
        <w:rPr>
          <w:sz w:val="14"/>
        </w:rPr>
        <w:t xml:space="preserve"> historical </w:t>
      </w:r>
      <w:r w:rsidRPr="003E00F1">
        <w:rPr>
          <w:rStyle w:val="StyleUnderline"/>
          <w:highlight w:val="cyan"/>
        </w:rPr>
        <w:t>idea</w:t>
      </w:r>
      <w:r w:rsidRPr="0041456E">
        <w:rPr>
          <w:sz w:val="14"/>
        </w:rPr>
        <w:t xml:space="preserve"> that </w:t>
      </w:r>
      <w:r w:rsidRPr="003E00F1">
        <w:rPr>
          <w:rStyle w:val="StyleUnderline"/>
          <w:highlight w:val="cyan"/>
        </w:rPr>
        <w:t xml:space="preserve">states can </w:t>
      </w:r>
      <w:r w:rsidRPr="003E00F1">
        <w:rPr>
          <w:rStyle w:val="Emphasis"/>
          <w:highlight w:val="cyan"/>
        </w:rPr>
        <w:t>ignore federal laws</w:t>
      </w:r>
      <w:r w:rsidRPr="0041456E">
        <w:rPr>
          <w:sz w:val="14"/>
        </w:rPr>
        <w:t xml:space="preserve">, or pass laws that supersede them. This concept has a long but not especially honorable pedigree in U.S. history. Its </w:t>
      </w:r>
      <w:r w:rsidRPr="003E00F1">
        <w:rPr>
          <w:rStyle w:val="StyleUnderline"/>
          <w:highlight w:val="cyan"/>
        </w:rPr>
        <w:t>origins date</w:t>
      </w:r>
      <w:r w:rsidRPr="0041456E">
        <w:rPr>
          <w:sz w:val="14"/>
          <w:szCs w:val="16"/>
        </w:rPr>
        <w:t xml:space="preserve"> back </w:t>
      </w:r>
      <w:r w:rsidRPr="00EB30C1">
        <w:rPr>
          <w:rStyle w:val="StyleUnderline"/>
        </w:rPr>
        <w:t>to</w:t>
      </w:r>
      <w:r w:rsidRPr="0041456E">
        <w:rPr>
          <w:sz w:val="14"/>
        </w:rPr>
        <w:t xml:space="preserve"> antebellum America, where Southern states tried to nullify tariffs and Northern states tried to nullify fugitive-slave laws. In the </w:t>
      </w:r>
      <w:r w:rsidRPr="00EB30C1">
        <w:rPr>
          <w:rStyle w:val="StyleUnderline"/>
        </w:rPr>
        <w:t>19</w:t>
      </w:r>
      <w:r w:rsidRPr="003E00F1">
        <w:rPr>
          <w:rStyle w:val="StyleUnderline"/>
          <w:highlight w:val="cyan"/>
        </w:rPr>
        <w:t>50s, after </w:t>
      </w:r>
      <w:r w:rsidRPr="003E00F1">
        <w:rPr>
          <w:rStyle w:val="Emphasis"/>
          <w:highlight w:val="cyan"/>
        </w:rPr>
        <w:t>Brown</w:t>
      </w:r>
      <w:r w:rsidRPr="0041456E">
        <w:rPr>
          <w:rStyle w:val="Emphasis"/>
        </w:rPr>
        <w:t xml:space="preserve"> v</w:t>
      </w:r>
      <w:r w:rsidRPr="00EB30C1">
        <w:rPr>
          <w:rStyle w:val="Emphasis"/>
        </w:rPr>
        <w:t>. Board of Education</w:t>
      </w:r>
      <w:r w:rsidRPr="0041456E">
        <w:rPr>
          <w:sz w:val="14"/>
        </w:rPr>
        <w:t xml:space="preserve">, some Southern </w:t>
      </w:r>
      <w:r w:rsidRPr="003E00F1">
        <w:rPr>
          <w:rStyle w:val="StyleUnderline"/>
          <w:highlight w:val="cyan"/>
        </w:rPr>
        <w:t>states tried to</w:t>
      </w:r>
      <w:r w:rsidRPr="0041456E">
        <w:rPr>
          <w:sz w:val="14"/>
        </w:rPr>
        <w:t xml:space="preserve"> pass laws to </w:t>
      </w:r>
      <w:r w:rsidRPr="003E00F1">
        <w:rPr>
          <w:rStyle w:val="StyleUnderline"/>
          <w:highlight w:val="cyan"/>
        </w:rPr>
        <w:t>avoid integrating schools</w:t>
      </w:r>
      <w:r w:rsidRPr="00EB30C1">
        <w:rPr>
          <w:rStyle w:val="StyleUnderline"/>
        </w:rPr>
        <w:t xml:space="preserve">. It </w:t>
      </w:r>
      <w:r w:rsidRPr="003E00F1">
        <w:rPr>
          <w:rStyle w:val="Emphasis"/>
          <w:highlight w:val="cyan"/>
        </w:rPr>
        <w:t>didn’t work</w:t>
      </w:r>
      <w:r w:rsidRPr="003E00F1">
        <w:rPr>
          <w:rStyle w:val="StyleUnderline"/>
          <w:highlight w:val="cyan"/>
        </w:rPr>
        <w:t>, because nullification is not constitutional</w:t>
      </w:r>
      <w:r w:rsidRPr="0041456E">
        <w:rPr>
          <w:sz w:val="14"/>
        </w:rPr>
        <w:t>.</w:t>
      </w:r>
    </w:p>
    <w:p w14:paraId="15B0A5F1" w14:textId="77777777" w:rsidR="00161D72" w:rsidRPr="00161B4D" w:rsidRDefault="00161D72" w:rsidP="00161D72">
      <w:pPr>
        <w:rPr>
          <w:sz w:val="16"/>
          <w:szCs w:val="16"/>
        </w:rPr>
      </w:pPr>
      <w:r w:rsidRPr="00161B4D">
        <w:rPr>
          <w:sz w:val="16"/>
          <w:szCs w:val="16"/>
        </w:rPr>
        <w:t>Yet futile hope springs eternal. Since the ruling, a handful of officials have suggested that states need not issue licenses for same-sex marriages. The two most notable voices are two Republican candidates for president, Mike Huckabee and Ted Cruz.</w:t>
      </w:r>
    </w:p>
    <w:p w14:paraId="34DABDE8" w14:textId="77777777" w:rsidR="00161D72" w:rsidRPr="00253CF3" w:rsidRDefault="00161D72" w:rsidP="00161D72">
      <w:pPr>
        <w:rPr>
          <w:sz w:val="16"/>
          <w:szCs w:val="16"/>
        </w:rPr>
      </w:pPr>
      <w:hyperlink r:id="rId68" w:history="1">
        <w:r w:rsidRPr="00253CF3">
          <w:rPr>
            <w:rStyle w:val="Hyperlink"/>
            <w:sz w:val="16"/>
            <w:szCs w:val="16"/>
          </w:rPr>
          <w:t>Here’s Cruz, speaking to NPR</w:t>
        </w:r>
      </w:hyperlink>
      <w:r w:rsidRPr="00253CF3">
        <w:rPr>
          <w:sz w:val="16"/>
          <w:szCs w:val="16"/>
        </w:rPr>
        <w:t>:</w:t>
      </w:r>
    </w:p>
    <w:p w14:paraId="46B43F54" w14:textId="77777777" w:rsidR="00161D72" w:rsidRPr="00253CF3" w:rsidRDefault="00161D72" w:rsidP="00161D72">
      <w:pPr>
        <w:ind w:left="720"/>
        <w:rPr>
          <w:sz w:val="16"/>
          <w:szCs w:val="16"/>
        </w:rPr>
      </w:pPr>
      <w:r w:rsidRPr="00253CF3">
        <w:rPr>
          <w:sz w:val="16"/>
          <w:szCs w:val="16"/>
        </w:rPr>
        <w:t>They cannot ignore a direct judicial order. The parties to a case cannot ignore a direct judicial order. But it does not mean that those who are not parties to case are bound by a judicial order ....</w:t>
      </w:r>
    </w:p>
    <w:p w14:paraId="0BEE4F63" w14:textId="77777777" w:rsidR="00161D72" w:rsidRPr="00253CF3" w:rsidRDefault="00161D72" w:rsidP="00161D72">
      <w:pPr>
        <w:ind w:left="720"/>
        <w:rPr>
          <w:sz w:val="16"/>
          <w:szCs w:val="16"/>
        </w:rPr>
      </w:pPr>
      <w:r w:rsidRPr="00253CF3">
        <w:rPr>
          <w:sz w:val="16"/>
          <w:szCs w:val="16"/>
        </w:rPr>
        <w:t>The entire premise of the decision on marriage was that in 1868, when the people of the United States ratified the 14th Amendment, that we were somehow silently and unawares striking down every marriage law across the country. That's a preposterous notion. That is not law. That is not even dressed up as law.</w:t>
      </w:r>
    </w:p>
    <w:p w14:paraId="50684296" w14:textId="77777777" w:rsidR="00161D72" w:rsidRPr="00253CF3" w:rsidRDefault="00161D72" w:rsidP="00161D72">
      <w:pPr>
        <w:rPr>
          <w:sz w:val="16"/>
          <w:szCs w:val="16"/>
        </w:rPr>
      </w:pPr>
      <w:r w:rsidRPr="00253CF3">
        <w:rPr>
          <w:sz w:val="16"/>
          <w:szCs w:val="16"/>
        </w:rPr>
        <w:t>This is a little slippery to interpret—Cruz’s words are opaque, so that it’s unclear whether he’s actually arguing that officials should refuse to issue marriage licenses, or simply making an intellectual argument that they could. (Or perhaps it’s a dogwhistle!)</w:t>
      </w:r>
    </w:p>
    <w:p w14:paraId="4ACF421E" w14:textId="77777777" w:rsidR="00161D72" w:rsidRPr="00ED15A5" w:rsidRDefault="00161D72" w:rsidP="00161D72">
      <w:pPr>
        <w:rPr>
          <w:rStyle w:val="StyleUnderline"/>
        </w:rPr>
      </w:pPr>
      <w:r w:rsidRPr="00ED15A5">
        <w:rPr>
          <w:sz w:val="16"/>
        </w:rPr>
        <w:t>Is he right? “</w:t>
      </w:r>
      <w:r w:rsidRPr="003E00F1">
        <w:rPr>
          <w:rStyle w:val="StyleUnderline"/>
          <w:highlight w:val="cyan"/>
        </w:rPr>
        <w:t xml:space="preserve">It’s </w:t>
      </w:r>
      <w:r w:rsidRPr="003E00F1">
        <w:rPr>
          <w:rStyle w:val="Emphasis"/>
          <w:highlight w:val="cyan"/>
        </w:rPr>
        <w:t>ridiculous</w:t>
      </w:r>
      <w:r w:rsidRPr="00ED15A5">
        <w:rPr>
          <w:sz w:val="16"/>
        </w:rPr>
        <w:t xml:space="preserve">,” said David Vladeck, a professor of law at Georgetown. “The </w:t>
      </w:r>
      <w:r w:rsidRPr="003E00F1">
        <w:rPr>
          <w:rStyle w:val="StyleUnderline"/>
          <w:highlight w:val="cyan"/>
        </w:rPr>
        <w:t>Supreme Court</w:t>
      </w:r>
      <w:r w:rsidRPr="00ED15A5">
        <w:rPr>
          <w:sz w:val="16"/>
        </w:rPr>
        <w:t xml:space="preserve"> says the Fourteenth Amendment requires states to issue licenses .… That </w:t>
      </w:r>
      <w:r w:rsidRPr="00ED15A5">
        <w:rPr>
          <w:rStyle w:val="StyleUnderline"/>
        </w:rPr>
        <w:t xml:space="preserve">is the </w:t>
      </w:r>
      <w:r w:rsidRPr="003E00F1">
        <w:rPr>
          <w:rStyle w:val="StyleUnderline"/>
          <w:highlight w:val="cyan"/>
        </w:rPr>
        <w:t>law of the land</w:t>
      </w:r>
      <w:r w:rsidRPr="00ED15A5">
        <w:rPr>
          <w:sz w:val="16"/>
        </w:rPr>
        <w:t xml:space="preserve">. We have something in the Constitution called </w:t>
      </w:r>
      <w:r w:rsidRPr="00ED15A5">
        <w:rPr>
          <w:rStyle w:val="StyleUnderline"/>
        </w:rPr>
        <w:t xml:space="preserve">the </w:t>
      </w:r>
      <w:r w:rsidRPr="003E00F1">
        <w:rPr>
          <w:rStyle w:val="StyleUnderline"/>
          <w:highlight w:val="cyan"/>
        </w:rPr>
        <w:t>Supremacy Clause</w:t>
      </w:r>
      <w:r w:rsidRPr="00ED15A5">
        <w:rPr>
          <w:sz w:val="16"/>
        </w:rPr>
        <w:t xml:space="preserve">,” which </w:t>
      </w:r>
      <w:r w:rsidRPr="003E00F1">
        <w:rPr>
          <w:rStyle w:val="StyleUnderline"/>
          <w:highlight w:val="cyan"/>
        </w:rPr>
        <w:t>states</w:t>
      </w:r>
      <w:r w:rsidRPr="00ED15A5">
        <w:rPr>
          <w:sz w:val="16"/>
        </w:rPr>
        <w:t xml:space="preserve"> that the Constitution is </w:t>
      </w:r>
      <w:r w:rsidRPr="003E00F1">
        <w:rPr>
          <w:rStyle w:val="StyleUnderline"/>
          <w:highlight w:val="cyan"/>
        </w:rPr>
        <w:t xml:space="preserve">the </w:t>
      </w:r>
      <w:r w:rsidRPr="003E00F1">
        <w:rPr>
          <w:rStyle w:val="Emphasis"/>
          <w:highlight w:val="cyan"/>
        </w:rPr>
        <w:t>ultimate authority</w:t>
      </w:r>
      <w:r w:rsidRPr="003E00F1">
        <w:rPr>
          <w:rStyle w:val="StyleUnderline"/>
          <w:highlight w:val="cyan"/>
        </w:rPr>
        <w:t xml:space="preserve"> in the U.S.</w:t>
      </w:r>
    </w:p>
    <w:p w14:paraId="0C2859A2" w14:textId="77777777" w:rsidR="00161D72" w:rsidRPr="00C26BF1" w:rsidRDefault="00161D72" w:rsidP="00161D72">
      <w:pPr>
        <w:rPr>
          <w:sz w:val="16"/>
          <w:szCs w:val="16"/>
        </w:rPr>
      </w:pPr>
      <w:hyperlink r:id="rId69" w:history="1">
        <w:r w:rsidRPr="00C26BF1">
          <w:rPr>
            <w:rStyle w:val="Hyperlink"/>
            <w:sz w:val="16"/>
            <w:szCs w:val="16"/>
          </w:rPr>
          <w:t>One argument here</w:t>
        </w:r>
      </w:hyperlink>
      <w:r w:rsidRPr="00C26BF1">
        <w:rPr>
          <w:sz w:val="16"/>
          <w:szCs w:val="16"/>
        </w:rPr>
        <w:t> is that the ruling only applies to the Sixth Circuit, as that’s where the case the justices decided originated. That might hold true if it was a statutory, rather than constitutional ruling, Vladeck said — but it wasn’t. “Ted Cruz ought to know that. I knew Ted Cruz before he became the new Ted Cruz, and he was an able lawyer,” Vladeck said. “My guess is this is just political posturing of the worst kind.”</w:t>
      </w:r>
    </w:p>
    <w:p w14:paraId="03036270" w14:textId="77777777" w:rsidR="00161D72" w:rsidRPr="00865D2D" w:rsidRDefault="00161D72" w:rsidP="00161D72">
      <w:pPr>
        <w:rPr>
          <w:sz w:val="16"/>
        </w:rPr>
      </w:pPr>
      <w:r w:rsidRPr="00865D2D">
        <w:rPr>
          <w:sz w:val="16"/>
        </w:rPr>
        <w:t xml:space="preserve">Now, </w:t>
      </w:r>
      <w:r w:rsidRPr="00865D2D">
        <w:rPr>
          <w:rStyle w:val="StyleUnderline"/>
        </w:rPr>
        <w:t xml:space="preserve">a </w:t>
      </w:r>
      <w:r w:rsidRPr="003E00F1">
        <w:rPr>
          <w:rStyle w:val="StyleUnderline"/>
          <w:highlight w:val="cyan"/>
        </w:rPr>
        <w:t>state</w:t>
      </w:r>
      <w:r w:rsidRPr="00865D2D">
        <w:rPr>
          <w:sz w:val="16"/>
        </w:rPr>
        <w:t xml:space="preserve"> — say, </w:t>
      </w:r>
      <w:r w:rsidRPr="008803D4">
        <w:rPr>
          <w:rStyle w:val="Emphasis"/>
        </w:rPr>
        <w:t>Texas</w:t>
      </w:r>
      <w:r w:rsidRPr="00865D2D">
        <w:rPr>
          <w:sz w:val="16"/>
        </w:rPr>
        <w:t xml:space="preserve">, where Attorney General Ken Paxton has told clerks they can refuse to issue same-sex marriage licenses — </w:t>
      </w:r>
      <w:r w:rsidRPr="003E00F1">
        <w:rPr>
          <w:rStyle w:val="StyleUnderline"/>
          <w:highlight w:val="cyan"/>
        </w:rPr>
        <w:t>could try</w:t>
      </w:r>
      <w:r w:rsidRPr="00865D2D">
        <w:rPr>
          <w:rStyle w:val="StyleUnderline"/>
        </w:rPr>
        <w:t xml:space="preserve"> its luck</w:t>
      </w:r>
      <w:r w:rsidRPr="00865D2D">
        <w:rPr>
          <w:sz w:val="16"/>
        </w:rPr>
        <w:t xml:space="preserve">: “You don’t have to obey a red light,” Vladeck cracked. </w:t>
      </w:r>
      <w:r w:rsidRPr="003E00F1">
        <w:rPr>
          <w:rStyle w:val="StyleUnderline"/>
          <w:highlight w:val="cyan"/>
        </w:rPr>
        <w:t>But it’s</w:t>
      </w:r>
      <w:r w:rsidRPr="00865D2D">
        <w:rPr>
          <w:rStyle w:val="StyleUnderline"/>
        </w:rPr>
        <w:t xml:space="preserve"> </w:t>
      </w:r>
      <w:r w:rsidRPr="00865D2D">
        <w:rPr>
          <w:rStyle w:val="Emphasis"/>
        </w:rPr>
        <w:t xml:space="preserve">pretty </w:t>
      </w:r>
      <w:r w:rsidRPr="003E00F1">
        <w:rPr>
          <w:rStyle w:val="Emphasis"/>
          <w:highlight w:val="cyan"/>
        </w:rPr>
        <w:t>easy</w:t>
      </w:r>
      <w:r w:rsidRPr="003E00F1">
        <w:rPr>
          <w:rStyle w:val="StyleUnderline"/>
          <w:highlight w:val="cyan"/>
        </w:rPr>
        <w:t xml:space="preserve"> to guess what would happen</w:t>
      </w:r>
      <w:r w:rsidRPr="00865D2D">
        <w:rPr>
          <w:sz w:val="16"/>
        </w:rPr>
        <w:t xml:space="preserve">: A </w:t>
      </w:r>
      <w:r w:rsidRPr="003E00F1">
        <w:rPr>
          <w:rStyle w:val="StyleUnderline"/>
          <w:highlight w:val="cyan"/>
        </w:rPr>
        <w:t>plaintiff</w:t>
      </w:r>
      <w:r w:rsidRPr="00865D2D">
        <w:rPr>
          <w:rStyle w:val="StyleUnderline"/>
        </w:rPr>
        <w:t xml:space="preserve"> would </w:t>
      </w:r>
      <w:r w:rsidRPr="003E00F1">
        <w:rPr>
          <w:rStyle w:val="StyleUnderline"/>
          <w:highlight w:val="cyan"/>
        </w:rPr>
        <w:t>bring a</w:t>
      </w:r>
      <w:r w:rsidRPr="00865D2D">
        <w:rPr>
          <w:sz w:val="16"/>
        </w:rPr>
        <w:t xml:space="preserve"> civil-rights </w:t>
      </w:r>
      <w:r w:rsidRPr="003E00F1">
        <w:rPr>
          <w:rStyle w:val="StyleUnderline"/>
          <w:highlight w:val="cyan"/>
        </w:rPr>
        <w:t>suit; courts</w:t>
      </w:r>
      <w:r w:rsidRPr="00865D2D">
        <w:rPr>
          <w:sz w:val="16"/>
        </w:rPr>
        <w:t xml:space="preserve"> would </w:t>
      </w:r>
      <w:r w:rsidRPr="003E00F1">
        <w:rPr>
          <w:rStyle w:val="StyleUnderline"/>
          <w:highlight w:val="cyan"/>
        </w:rPr>
        <w:t>rule in their favor</w:t>
      </w:r>
      <w:r w:rsidRPr="00865D2D">
        <w:rPr>
          <w:sz w:val="16"/>
        </w:rPr>
        <w:t>; and the state would probably have to pay for the plaintiffs’ attorneys fees, under a federal law.</w:t>
      </w:r>
    </w:p>
    <w:p w14:paraId="33E41A36" w14:textId="77777777" w:rsidR="00161D72" w:rsidRDefault="00161D72" w:rsidP="00161D72"/>
    <w:p w14:paraId="50CE53F3" w14:textId="77777777" w:rsidR="00161D72" w:rsidRDefault="00161D72" w:rsidP="00161D72">
      <w:pPr>
        <w:pStyle w:val="Heading3"/>
      </w:pPr>
      <w:r>
        <w:t>2AC — DA — Disease</w:t>
      </w:r>
    </w:p>
    <w:p w14:paraId="167762F4" w14:textId="77777777" w:rsidR="00161D72" w:rsidRDefault="00161D72" w:rsidP="00161D72">
      <w:pPr>
        <w:pStyle w:val="Heading4"/>
      </w:pPr>
      <w:bookmarkStart w:id="31" w:name="_Hlk78792493"/>
      <w:r>
        <w:t xml:space="preserve">Federalism destroys effective </w:t>
      </w:r>
      <w:r w:rsidRPr="003B4678">
        <w:rPr>
          <w:u w:val="single"/>
        </w:rPr>
        <w:t>disease</w:t>
      </w:r>
      <w:r>
        <w:t xml:space="preserve"> response — </w:t>
      </w:r>
      <w:r w:rsidRPr="003B4678">
        <w:rPr>
          <w:u w:val="single"/>
        </w:rPr>
        <w:t>COVID</w:t>
      </w:r>
      <w:r>
        <w:t xml:space="preserve"> proves.</w:t>
      </w:r>
    </w:p>
    <w:p w14:paraId="7D1BDDAA" w14:textId="77777777" w:rsidR="00161D72" w:rsidRPr="006A375A" w:rsidRDefault="00161D72" w:rsidP="00161D72">
      <w:r w:rsidRPr="000C3696">
        <w:rPr>
          <w:rStyle w:val="Style13ptBold"/>
        </w:rPr>
        <w:t>Guillén 21</w:t>
      </w:r>
      <w:r>
        <w:t xml:space="preserve"> — Ethan Guillén, Executive Director of Universities Allied for Essential Medicines [U.S. Exceptionalism Created Deadly COVID-19 Failures, Foreign Policy, 3-18-2021, Accessible Online at https://foreignpolicy.com/2021/03/18/us-exceptionalism-covid-19-deaths/?utm_source=PostUp&amp;utm_medium=email&amp;utm_campaign=31302&amp;utm_term=Editors%20Picks%20OC&amp;?tpcc=31302] DL 3-18-2021</w:t>
      </w:r>
    </w:p>
    <w:p w14:paraId="3113B759" w14:textId="77777777" w:rsidR="00161D72" w:rsidRPr="006A375A" w:rsidRDefault="00161D72" w:rsidP="00161D72">
      <w:pPr>
        <w:rPr>
          <w:sz w:val="16"/>
        </w:rPr>
      </w:pPr>
      <w:r w:rsidRPr="006A375A">
        <w:rPr>
          <w:sz w:val="16"/>
        </w:rPr>
        <w:t xml:space="preserve">And in contrast to the 2019 Global Health Security Index assessment, a 2016 World Health Organization review of U.S. outbreak capabilities, while providing high scores overall, pointed out that the </w:t>
      </w:r>
      <w:r w:rsidRPr="00CE4FC8">
        <w:rPr>
          <w:rStyle w:val="StyleUnderline"/>
        </w:rPr>
        <w:t xml:space="preserve">United States’ </w:t>
      </w:r>
      <w:r w:rsidRPr="00CE4FC8">
        <w:rPr>
          <w:rStyle w:val="Emphasis"/>
        </w:rPr>
        <w:t xml:space="preserve">highly </w:t>
      </w:r>
      <w:r w:rsidRPr="003E00F1">
        <w:rPr>
          <w:rStyle w:val="Emphasis"/>
          <w:highlight w:val="cyan"/>
        </w:rPr>
        <w:t>decentralized</w:t>
      </w:r>
      <w:r w:rsidRPr="00CE4FC8">
        <w:rPr>
          <w:rStyle w:val="StyleUnderline"/>
        </w:rPr>
        <w:t xml:space="preserve"> public </w:t>
      </w:r>
      <w:r w:rsidRPr="003E00F1">
        <w:rPr>
          <w:rStyle w:val="StyleUnderline"/>
          <w:highlight w:val="cyan"/>
        </w:rPr>
        <w:t>health system</w:t>
      </w:r>
      <w:r w:rsidRPr="00CE4FC8">
        <w:rPr>
          <w:rStyle w:val="StyleUnderline"/>
        </w:rPr>
        <w:t xml:space="preserve"> could </w:t>
      </w:r>
      <w:r w:rsidRPr="003E00F1">
        <w:rPr>
          <w:rStyle w:val="Emphasis"/>
          <w:highlight w:val="cyan"/>
        </w:rPr>
        <w:t>hinder coordination</w:t>
      </w:r>
      <w:r w:rsidRPr="00CE4FC8">
        <w:rPr>
          <w:rStyle w:val="StyleUnderline"/>
        </w:rPr>
        <w:t xml:space="preserve"> among federal, state, and local health authorities</w:t>
      </w:r>
      <w:r w:rsidRPr="006A375A">
        <w:rPr>
          <w:sz w:val="16"/>
        </w:rPr>
        <w:t>.</w:t>
      </w:r>
    </w:p>
    <w:p w14:paraId="5C6D9D15" w14:textId="77777777" w:rsidR="00161D72" w:rsidRPr="00CE4FC8" w:rsidRDefault="00161D72" w:rsidP="00161D72">
      <w:pPr>
        <w:rPr>
          <w:rStyle w:val="StyleUnderline"/>
        </w:rPr>
      </w:pPr>
      <w:r w:rsidRPr="006A375A">
        <w:rPr>
          <w:sz w:val="16"/>
        </w:rPr>
        <w:t xml:space="preserve">As it turns out, </w:t>
      </w:r>
      <w:r w:rsidRPr="003E00F1">
        <w:rPr>
          <w:rStyle w:val="StyleUnderline"/>
          <w:highlight w:val="cyan"/>
        </w:rPr>
        <w:t>that was a</w:t>
      </w:r>
      <w:r w:rsidRPr="00CE4FC8">
        <w:rPr>
          <w:rStyle w:val="StyleUnderline"/>
        </w:rPr>
        <w:t xml:space="preserve"> </w:t>
      </w:r>
      <w:r w:rsidRPr="00CE4FC8">
        <w:rPr>
          <w:rStyle w:val="Emphasis"/>
        </w:rPr>
        <w:t xml:space="preserve">dramatic </w:t>
      </w:r>
      <w:r w:rsidRPr="003E00F1">
        <w:rPr>
          <w:rStyle w:val="Emphasis"/>
          <w:highlight w:val="cyan"/>
        </w:rPr>
        <w:t>understatement</w:t>
      </w:r>
      <w:r w:rsidRPr="00CE4FC8">
        <w:rPr>
          <w:rStyle w:val="StyleUnderline"/>
        </w:rPr>
        <w:t>.</w:t>
      </w:r>
    </w:p>
    <w:p w14:paraId="743020F7" w14:textId="77777777" w:rsidR="00161D72" w:rsidRPr="006A375A" w:rsidRDefault="00161D72" w:rsidP="00161D72">
      <w:pPr>
        <w:rPr>
          <w:sz w:val="16"/>
        </w:rPr>
      </w:pPr>
      <w:r w:rsidRPr="006A375A">
        <w:rPr>
          <w:rStyle w:val="StyleUnderline"/>
        </w:rPr>
        <w:t>Throughout the response</w:t>
      </w:r>
      <w:r w:rsidRPr="00CE4FC8">
        <w:rPr>
          <w:rStyle w:val="StyleUnderline"/>
        </w:rPr>
        <w:t>, depending on where one lives</w:t>
      </w:r>
      <w:r w:rsidRPr="006A375A">
        <w:rPr>
          <w:sz w:val="16"/>
        </w:rPr>
        <w:t xml:space="preserve"> in the United States, </w:t>
      </w:r>
      <w:r w:rsidRPr="003E00F1">
        <w:rPr>
          <w:rStyle w:val="StyleUnderline"/>
          <w:highlight w:val="cyan"/>
        </w:rPr>
        <w:t>Americans</w:t>
      </w:r>
      <w:r w:rsidRPr="00CE4FC8">
        <w:rPr>
          <w:rStyle w:val="StyleUnderline"/>
        </w:rPr>
        <w:t xml:space="preserve"> have </w:t>
      </w:r>
      <w:r w:rsidRPr="003E00F1">
        <w:rPr>
          <w:rStyle w:val="StyleUnderline"/>
          <w:highlight w:val="cyan"/>
        </w:rPr>
        <w:t>had</w:t>
      </w:r>
      <w:r w:rsidRPr="00CE4FC8">
        <w:rPr>
          <w:rStyle w:val="Emphasis"/>
        </w:rPr>
        <w:t xml:space="preserve"> completely </w:t>
      </w:r>
      <w:r w:rsidRPr="003E00F1">
        <w:rPr>
          <w:rStyle w:val="Emphasis"/>
          <w:highlight w:val="cyan"/>
        </w:rPr>
        <w:t>different</w:t>
      </w:r>
      <w:r w:rsidRPr="00CE4FC8">
        <w:rPr>
          <w:rStyle w:val="Emphasis"/>
        </w:rPr>
        <w:t xml:space="preserve"> </w:t>
      </w:r>
      <w:r w:rsidRPr="003E00F1">
        <w:rPr>
          <w:rStyle w:val="Emphasis"/>
          <w:highlight w:val="cyan"/>
        </w:rPr>
        <w:t>experiences</w:t>
      </w:r>
      <w:r w:rsidRPr="006A375A">
        <w:rPr>
          <w:sz w:val="16"/>
        </w:rPr>
        <w:t xml:space="preserve"> of pandemic control. </w:t>
      </w:r>
      <w:r w:rsidRPr="003E00F1">
        <w:rPr>
          <w:rStyle w:val="StyleUnderline"/>
          <w:highlight w:val="cyan"/>
        </w:rPr>
        <w:t>In</w:t>
      </w:r>
      <w:r w:rsidRPr="006A375A">
        <w:rPr>
          <w:sz w:val="16"/>
        </w:rPr>
        <w:t xml:space="preserve"> states like </w:t>
      </w:r>
      <w:r w:rsidRPr="003E00F1">
        <w:rPr>
          <w:rStyle w:val="StyleUnderline"/>
          <w:highlight w:val="cyan"/>
        </w:rPr>
        <w:t>Oregon</w:t>
      </w:r>
      <w:r w:rsidRPr="006A375A">
        <w:rPr>
          <w:sz w:val="16"/>
        </w:rPr>
        <w:t>—where I live—</w:t>
      </w:r>
      <w:r w:rsidRPr="003E00F1">
        <w:rPr>
          <w:rStyle w:val="Emphasis"/>
          <w:highlight w:val="cyan"/>
        </w:rPr>
        <w:t>science-driven</w:t>
      </w:r>
      <w:r w:rsidRPr="003E00F1">
        <w:rPr>
          <w:rStyle w:val="StyleUnderline"/>
          <w:highlight w:val="cyan"/>
        </w:rPr>
        <w:t xml:space="preserve"> policies</w:t>
      </w:r>
      <w:r w:rsidRPr="00CE4FC8">
        <w:rPr>
          <w:rStyle w:val="StyleUnderline"/>
        </w:rPr>
        <w:t xml:space="preserve"> were implemented</w:t>
      </w:r>
      <w:r w:rsidRPr="006A375A">
        <w:rPr>
          <w:sz w:val="16"/>
        </w:rPr>
        <w:t xml:space="preserve">, whereas </w:t>
      </w:r>
      <w:r w:rsidRPr="003E00F1">
        <w:rPr>
          <w:rStyle w:val="StyleUnderline"/>
          <w:highlight w:val="cyan"/>
        </w:rPr>
        <w:t>in Arizona</w:t>
      </w:r>
      <w:r w:rsidRPr="00CE4FC8">
        <w:rPr>
          <w:rStyle w:val="StyleUnderline"/>
        </w:rPr>
        <w:t xml:space="preserve">, </w:t>
      </w:r>
      <w:r w:rsidRPr="003E00F1">
        <w:rPr>
          <w:rStyle w:val="StyleUnderline"/>
          <w:highlight w:val="cyan"/>
        </w:rPr>
        <w:t>the state had a</w:t>
      </w:r>
      <w:r w:rsidRPr="00CE4FC8">
        <w:rPr>
          <w:rStyle w:val="StyleUnderline"/>
        </w:rPr>
        <w:t xml:space="preserve"> </w:t>
      </w:r>
      <w:r w:rsidRPr="00CE4FC8">
        <w:rPr>
          <w:rStyle w:val="Emphasis"/>
        </w:rPr>
        <w:t xml:space="preserve">slow, </w:t>
      </w:r>
      <w:r w:rsidRPr="003E00F1">
        <w:rPr>
          <w:rStyle w:val="Emphasis"/>
          <w:highlight w:val="cyan"/>
        </w:rPr>
        <w:t>haphazard response</w:t>
      </w:r>
      <w:r w:rsidRPr="006A375A">
        <w:rPr>
          <w:sz w:val="16"/>
        </w:rPr>
        <w:t xml:space="preserve"> </w:t>
      </w:r>
      <w:r w:rsidRPr="00CE4FC8">
        <w:rPr>
          <w:rStyle w:val="StyleUnderline"/>
        </w:rPr>
        <w:t>that</w:t>
      </w:r>
      <w:r w:rsidRPr="006A375A">
        <w:rPr>
          <w:sz w:val="16"/>
        </w:rPr>
        <w:t xml:space="preserve">, at times, </w:t>
      </w:r>
      <w:r w:rsidRPr="00CE4FC8">
        <w:rPr>
          <w:rStyle w:val="StyleUnderline"/>
        </w:rPr>
        <w:t>actively prevented cities</w:t>
      </w:r>
      <w:r w:rsidRPr="006A375A">
        <w:rPr>
          <w:sz w:val="16"/>
        </w:rPr>
        <w:t xml:space="preserve"> and countries </w:t>
      </w:r>
      <w:r w:rsidRPr="00CE4FC8">
        <w:rPr>
          <w:rStyle w:val="StyleUnderline"/>
        </w:rPr>
        <w:t xml:space="preserve">from taking measures like requiring masks. </w:t>
      </w:r>
      <w:r w:rsidRPr="003E00F1">
        <w:rPr>
          <w:rStyle w:val="StyleUnderline"/>
          <w:highlight w:val="cyan"/>
        </w:rPr>
        <w:t xml:space="preserve">Oregon </w:t>
      </w:r>
      <w:r w:rsidRPr="006A375A">
        <w:rPr>
          <w:rStyle w:val="StyleUnderline"/>
        </w:rPr>
        <w:t>has</w:t>
      </w:r>
      <w:r w:rsidRPr="00CE4FC8">
        <w:rPr>
          <w:rStyle w:val="StyleUnderline"/>
        </w:rPr>
        <w:t xml:space="preserve"> </w:t>
      </w:r>
      <w:r w:rsidRPr="003E00F1">
        <w:rPr>
          <w:rStyle w:val="StyleUnderline"/>
          <w:highlight w:val="cyan"/>
        </w:rPr>
        <w:t>had 55 deaths per 100,000, one of the lowest</w:t>
      </w:r>
      <w:r w:rsidRPr="006A375A">
        <w:rPr>
          <w:sz w:val="16"/>
        </w:rPr>
        <w:t xml:space="preserve"> in the country, </w:t>
      </w:r>
      <w:r w:rsidRPr="003E00F1">
        <w:rPr>
          <w:rStyle w:val="StyleUnderline"/>
          <w:highlight w:val="cyan"/>
        </w:rPr>
        <w:t>compared to Arizona with</w:t>
      </w:r>
      <w:r w:rsidRPr="00CE4FC8">
        <w:rPr>
          <w:rStyle w:val="StyleUnderline"/>
        </w:rPr>
        <w:t xml:space="preserve"> </w:t>
      </w:r>
      <w:r w:rsidRPr="003E00F1">
        <w:rPr>
          <w:rStyle w:val="StyleUnderline"/>
          <w:highlight w:val="cyan"/>
        </w:rPr>
        <w:t>226, one of the highest</w:t>
      </w:r>
      <w:r w:rsidRPr="006A375A">
        <w:rPr>
          <w:sz w:val="16"/>
        </w:rPr>
        <w:t>.</w:t>
      </w:r>
    </w:p>
    <w:p w14:paraId="756DAAF9" w14:textId="77777777" w:rsidR="00161D72" w:rsidRPr="006A375A" w:rsidRDefault="00161D72" w:rsidP="00161D72">
      <w:pPr>
        <w:rPr>
          <w:sz w:val="16"/>
        </w:rPr>
      </w:pPr>
      <w:r w:rsidRPr="003E00F1">
        <w:rPr>
          <w:rStyle w:val="StyleUnderline"/>
          <w:highlight w:val="cyan"/>
        </w:rPr>
        <w:t>Even if</w:t>
      </w:r>
      <w:r w:rsidRPr="00CE4FC8">
        <w:rPr>
          <w:rStyle w:val="StyleUnderline"/>
        </w:rPr>
        <w:t xml:space="preserve"> the CDC, FDA, and other </w:t>
      </w:r>
      <w:r w:rsidRPr="003E00F1">
        <w:rPr>
          <w:rStyle w:val="StyleUnderline"/>
          <w:highlight w:val="cyan"/>
        </w:rPr>
        <w:t>agencies</w:t>
      </w:r>
      <w:r w:rsidRPr="006A375A">
        <w:rPr>
          <w:sz w:val="16"/>
        </w:rPr>
        <w:t xml:space="preserve"> had </w:t>
      </w:r>
      <w:r w:rsidRPr="003E00F1">
        <w:rPr>
          <w:rStyle w:val="StyleUnderline"/>
          <w:highlight w:val="cyan"/>
        </w:rPr>
        <w:t>responded perfectly</w:t>
      </w:r>
      <w:r w:rsidRPr="006A375A">
        <w:rPr>
          <w:rStyle w:val="StyleUnderline"/>
        </w:rPr>
        <w:t>, COVID</w:t>
      </w:r>
      <w:r w:rsidRPr="006A375A">
        <w:rPr>
          <w:sz w:val="16"/>
        </w:rPr>
        <w:t xml:space="preserve">-19 </w:t>
      </w:r>
      <w:r w:rsidRPr="006A375A">
        <w:rPr>
          <w:rStyle w:val="StyleUnderline"/>
        </w:rPr>
        <w:t xml:space="preserve">has shown that the United States does not have the people power to mount an effective public health response and </w:t>
      </w:r>
      <w:r w:rsidRPr="003E00F1">
        <w:rPr>
          <w:rStyle w:val="Emphasis"/>
          <w:highlight w:val="cyan"/>
        </w:rPr>
        <w:t>states</w:t>
      </w:r>
      <w:r w:rsidRPr="006A375A">
        <w:rPr>
          <w:rStyle w:val="Emphasis"/>
        </w:rPr>
        <w:t xml:space="preserve"> can </w:t>
      </w:r>
      <w:r w:rsidRPr="003E00F1">
        <w:rPr>
          <w:rStyle w:val="Emphasis"/>
          <w:highlight w:val="cyan"/>
        </w:rPr>
        <w:t>undermine</w:t>
      </w:r>
      <w:r w:rsidRPr="003E00F1">
        <w:rPr>
          <w:sz w:val="16"/>
          <w:highlight w:val="cyan"/>
        </w:rPr>
        <w:t xml:space="preserve"> </w:t>
      </w:r>
      <w:r w:rsidRPr="003E00F1">
        <w:rPr>
          <w:rStyle w:val="StyleUnderline"/>
          <w:highlight w:val="cyan"/>
        </w:rPr>
        <w:t>a national</w:t>
      </w:r>
      <w:r w:rsidRPr="006A375A">
        <w:rPr>
          <w:rStyle w:val="StyleUnderline"/>
        </w:rPr>
        <w:t xml:space="preserve"> </w:t>
      </w:r>
      <w:r w:rsidRPr="003E00F1">
        <w:rPr>
          <w:rStyle w:val="StyleUnderline"/>
          <w:highlight w:val="cyan"/>
        </w:rPr>
        <w:t xml:space="preserve">response </w:t>
      </w:r>
      <w:r w:rsidRPr="006A375A">
        <w:rPr>
          <w:rStyle w:val="StyleUnderline"/>
        </w:rPr>
        <w:t xml:space="preserve">due to </w:t>
      </w:r>
      <w:r w:rsidRPr="006A375A">
        <w:rPr>
          <w:rStyle w:val="Emphasis"/>
        </w:rPr>
        <w:t>weaknesses</w:t>
      </w:r>
      <w:r w:rsidRPr="006A375A">
        <w:rPr>
          <w:rStyle w:val="StyleUnderline"/>
        </w:rPr>
        <w:t xml:space="preserve"> in the </w:t>
      </w:r>
      <w:r w:rsidRPr="006A375A">
        <w:rPr>
          <w:rStyle w:val="Emphasis"/>
        </w:rPr>
        <w:t>decentralized system</w:t>
      </w:r>
      <w:r w:rsidRPr="006A375A">
        <w:rPr>
          <w:sz w:val="16"/>
        </w:rPr>
        <w:t>, noted in the WHO review.</w:t>
      </w:r>
    </w:p>
    <w:p w14:paraId="0B450D6B" w14:textId="77777777" w:rsidR="00161D72" w:rsidRPr="00B54C4F" w:rsidRDefault="00161D72" w:rsidP="00161D72">
      <w:pPr>
        <w:rPr>
          <w:sz w:val="16"/>
        </w:rPr>
      </w:pPr>
      <w:r w:rsidRPr="006A375A">
        <w:rPr>
          <w:sz w:val="16"/>
        </w:rPr>
        <w:t xml:space="preserve">In light of these failures, U.S. President Joe </w:t>
      </w:r>
      <w:r w:rsidRPr="006A375A">
        <w:rPr>
          <w:rStyle w:val="StyleUnderline"/>
        </w:rPr>
        <w:t>Biden and Congress</w:t>
      </w:r>
      <w:r w:rsidRPr="006A375A">
        <w:rPr>
          <w:sz w:val="16"/>
        </w:rPr>
        <w:t xml:space="preserve"> must immediately begin preparing the United States for the next pandemic. The just-passed COVID-19 relief bill has significantly increased funding for public health in the country. This should be seen as a down payment, but the United States must go further. It </w:t>
      </w:r>
      <w:r w:rsidRPr="006A375A">
        <w:rPr>
          <w:rStyle w:val="StyleUnderline"/>
        </w:rPr>
        <w:t>must bridge the chasm between the CDC and</w:t>
      </w:r>
      <w:r w:rsidRPr="006A375A">
        <w:rPr>
          <w:sz w:val="16"/>
        </w:rPr>
        <w:t xml:space="preserve"> state and </w:t>
      </w:r>
      <w:r w:rsidRPr="006A375A">
        <w:rPr>
          <w:rStyle w:val="StyleUnderline"/>
        </w:rPr>
        <w:t>local health departments</w:t>
      </w:r>
      <w:r w:rsidRPr="006A375A">
        <w:rPr>
          <w:sz w:val="16"/>
        </w:rPr>
        <w:t xml:space="preserve"> by funding interoperability of disease surveillance systems and requiring more coordination in return for the critical federal funding these departments receive.</w:t>
      </w:r>
    </w:p>
    <w:bookmarkEnd w:id="31"/>
    <w:p w14:paraId="73207831" w14:textId="77777777" w:rsidR="00161D72" w:rsidRDefault="00161D72" w:rsidP="00161D72">
      <w:pPr>
        <w:pStyle w:val="Heading4"/>
      </w:pPr>
      <w:r>
        <w:t xml:space="preserve">Disease is an </w:t>
      </w:r>
      <w:r w:rsidRPr="00C65F83">
        <w:rPr>
          <w:u w:val="single"/>
        </w:rPr>
        <w:t>impact filter</w:t>
      </w:r>
      <w:r>
        <w:t xml:space="preserve"> — history proves it’s correlated every major threat — </w:t>
      </w:r>
      <w:r w:rsidRPr="003F0E28">
        <w:rPr>
          <w:b w:val="0"/>
        </w:rPr>
        <w:t>nationalism, civil war, political instability, authoritarianism, arms races, competition and isolationism.</w:t>
      </w:r>
    </w:p>
    <w:p w14:paraId="3FAFE417" w14:textId="77777777" w:rsidR="00161D72" w:rsidRDefault="00161D72" w:rsidP="00161D72">
      <w:r w:rsidRPr="00EC3EDF">
        <w:rPr>
          <w:rStyle w:val="Style13ptBold"/>
        </w:rPr>
        <w:t>Kahl and Berengaut 20</w:t>
      </w:r>
      <w:r>
        <w:t xml:space="preserve"> — Kahl is co-director of Stanford University’s Center for International Security, a strategic consultant at the Penn Biden Center for Diplomacy and Global Engagement, and a former national security adviser to Vice President Joseph Biden. Berengaut is the director of programs, partnerships, and strategic planning at the Penn Biden Center, a senior adviser to National Security Action, and a former official at the State Department. (Colin and Ariana; Published: April 10, 2020; "Aftershocks: The Coronavirus Pandemic and the New World Disorder"; War on the Rocks; Accessed: July 14, 2021; </w:t>
      </w:r>
      <w:hyperlink r:id="rId70" w:history="1">
        <w:r w:rsidRPr="003776A7">
          <w:rPr>
            <w:rStyle w:val="Hyperlink"/>
          </w:rPr>
          <w:t>https://warontherocks.com/2020/04/aftershocks-the-coronavirus-pandemic-and-the-new-world-disorder/)//CYang</w:t>
        </w:r>
      </w:hyperlink>
    </w:p>
    <w:p w14:paraId="59CE1C99" w14:textId="77777777" w:rsidR="00161D72" w:rsidRPr="001A42E0" w:rsidRDefault="00161D72" w:rsidP="00161D72">
      <w:pPr>
        <w:rPr>
          <w:sz w:val="16"/>
        </w:rPr>
      </w:pPr>
      <w:r w:rsidRPr="001A42E0">
        <w:rPr>
          <w:sz w:val="16"/>
        </w:rPr>
        <w:t xml:space="preserve">But, if we want to </w:t>
      </w:r>
      <w:r w:rsidRPr="001A42E0">
        <w:rPr>
          <w:rStyle w:val="StyleUnderline"/>
        </w:rPr>
        <w:t>understand the</w:t>
      </w:r>
      <w:r w:rsidRPr="001A42E0">
        <w:rPr>
          <w:sz w:val="16"/>
        </w:rPr>
        <w:t xml:space="preserve"> even </w:t>
      </w:r>
      <w:r w:rsidRPr="003E00F1">
        <w:rPr>
          <w:rStyle w:val="Emphasis"/>
          <w:highlight w:val="cyan"/>
        </w:rPr>
        <w:t>dark</w:t>
      </w:r>
      <w:r w:rsidRPr="005266A7">
        <w:rPr>
          <w:rStyle w:val="Emphasis"/>
        </w:rPr>
        <w:t xml:space="preserve">er </w:t>
      </w:r>
      <w:r w:rsidRPr="003E00F1">
        <w:rPr>
          <w:rStyle w:val="Emphasis"/>
          <w:highlight w:val="cyan"/>
        </w:rPr>
        <w:t>direction</w:t>
      </w:r>
      <w:r w:rsidRPr="001A42E0">
        <w:rPr>
          <w:rStyle w:val="StyleUnderline"/>
        </w:rPr>
        <w:t xml:space="preserve"> in which </w:t>
      </w:r>
      <w:r w:rsidRPr="003E00F1">
        <w:rPr>
          <w:rStyle w:val="StyleUnderline"/>
          <w:highlight w:val="cyan"/>
        </w:rPr>
        <w:t>the world</w:t>
      </w:r>
      <w:r w:rsidRPr="001A42E0">
        <w:rPr>
          <w:rStyle w:val="StyleUnderline"/>
        </w:rPr>
        <w:t xml:space="preserve"> may be </w:t>
      </w:r>
      <w:r w:rsidRPr="003E00F1">
        <w:rPr>
          <w:rStyle w:val="StyleUnderline"/>
          <w:highlight w:val="cyan"/>
        </w:rPr>
        <w:t>headed</w:t>
      </w:r>
      <w:r w:rsidRPr="001A42E0">
        <w:rPr>
          <w:rStyle w:val="StyleUnderline"/>
        </w:rPr>
        <w:t>, leaders</w:t>
      </w:r>
      <w:r w:rsidRPr="001A42E0">
        <w:rPr>
          <w:sz w:val="16"/>
        </w:rPr>
        <w:t xml:space="preserve"> and policymakers </w:t>
      </w:r>
      <w:r w:rsidRPr="001A42E0">
        <w:rPr>
          <w:rStyle w:val="StyleUnderline"/>
        </w:rPr>
        <w:t>ought to pay</w:t>
      </w:r>
      <w:r w:rsidRPr="001A42E0">
        <w:rPr>
          <w:sz w:val="16"/>
        </w:rPr>
        <w:t xml:space="preserve"> more </w:t>
      </w:r>
      <w:r w:rsidRPr="001A42E0">
        <w:rPr>
          <w:rStyle w:val="StyleUnderline"/>
        </w:rPr>
        <w:t xml:space="preserve">attention to the two decades after the influenza </w:t>
      </w:r>
      <w:r w:rsidRPr="003E00F1">
        <w:rPr>
          <w:rStyle w:val="StyleUnderline"/>
          <w:highlight w:val="cyan"/>
        </w:rPr>
        <w:t>pandemic</w:t>
      </w:r>
      <w:r w:rsidRPr="001A42E0">
        <w:rPr>
          <w:rStyle w:val="StyleUnderline"/>
        </w:rPr>
        <w:t xml:space="preserve"> swept the globe. This </w:t>
      </w:r>
      <w:r w:rsidRPr="0068367C">
        <w:rPr>
          <w:rStyle w:val="StyleUnderline"/>
        </w:rPr>
        <w:t>period</w:t>
      </w:r>
      <w:r w:rsidRPr="001A42E0">
        <w:rPr>
          <w:sz w:val="16"/>
        </w:rPr>
        <w:t xml:space="preserve">, often referred to as the interwar years, </w:t>
      </w:r>
      <w:r w:rsidRPr="001A42E0">
        <w:rPr>
          <w:rStyle w:val="StyleUnderline"/>
        </w:rPr>
        <w:t xml:space="preserve">was </w:t>
      </w:r>
      <w:r w:rsidRPr="003E00F1">
        <w:rPr>
          <w:rStyle w:val="StyleUnderline"/>
          <w:highlight w:val="cyan"/>
        </w:rPr>
        <w:t>characterized by</w:t>
      </w:r>
      <w:r w:rsidRPr="001A42E0">
        <w:rPr>
          <w:rStyle w:val="StyleUnderline"/>
        </w:rPr>
        <w:t xml:space="preserve"> </w:t>
      </w:r>
      <w:r w:rsidRPr="005266A7">
        <w:rPr>
          <w:rStyle w:val="Emphasis"/>
        </w:rPr>
        <w:t xml:space="preserve">rising </w:t>
      </w:r>
      <w:r w:rsidRPr="003E00F1">
        <w:rPr>
          <w:rStyle w:val="Emphasis"/>
          <w:highlight w:val="cyan"/>
        </w:rPr>
        <w:t>nationalism</w:t>
      </w:r>
      <w:r w:rsidRPr="003E00F1">
        <w:rPr>
          <w:rStyle w:val="StyleUnderline"/>
          <w:highlight w:val="cyan"/>
        </w:rPr>
        <w:t xml:space="preserve"> and xenophobia</w:t>
      </w:r>
      <w:r w:rsidRPr="001A42E0">
        <w:rPr>
          <w:rStyle w:val="StyleUnderline"/>
        </w:rPr>
        <w:t>, the</w:t>
      </w:r>
      <w:r w:rsidRPr="001A42E0">
        <w:rPr>
          <w:sz w:val="16"/>
        </w:rPr>
        <w:t xml:space="preserve"> grinding </w:t>
      </w:r>
      <w:r w:rsidRPr="003E00F1">
        <w:rPr>
          <w:rStyle w:val="StyleUnderline"/>
          <w:highlight w:val="cyan"/>
        </w:rPr>
        <w:t>halt of globalization</w:t>
      </w:r>
      <w:r w:rsidRPr="001A42E0">
        <w:rPr>
          <w:sz w:val="16"/>
        </w:rPr>
        <w:t xml:space="preserve"> in favor of beggar-thy-neighbor policies, and the </w:t>
      </w:r>
      <w:r w:rsidRPr="003E00F1">
        <w:rPr>
          <w:rStyle w:val="StyleUnderline"/>
          <w:highlight w:val="cyan"/>
        </w:rPr>
        <w:t>collapse of the</w:t>
      </w:r>
      <w:r w:rsidRPr="001A42E0">
        <w:rPr>
          <w:rStyle w:val="StyleUnderline"/>
        </w:rPr>
        <w:t xml:space="preserve"> world </w:t>
      </w:r>
      <w:r w:rsidRPr="003E00F1">
        <w:rPr>
          <w:rStyle w:val="StyleUnderline"/>
          <w:highlight w:val="cyan"/>
        </w:rPr>
        <w:t>economy</w:t>
      </w:r>
      <w:r w:rsidRPr="001A42E0">
        <w:rPr>
          <w:rStyle w:val="StyleUnderline"/>
        </w:rPr>
        <w:t xml:space="preserve"> in the Great Depression. </w:t>
      </w:r>
      <w:r w:rsidRPr="003E00F1">
        <w:rPr>
          <w:rStyle w:val="Emphasis"/>
          <w:highlight w:val="cyan"/>
        </w:rPr>
        <w:t>Revolution</w:t>
      </w:r>
      <w:r w:rsidRPr="003E00F1">
        <w:rPr>
          <w:rStyle w:val="StyleUnderline"/>
          <w:highlight w:val="cyan"/>
        </w:rPr>
        <w:t xml:space="preserve">, </w:t>
      </w:r>
      <w:r w:rsidRPr="003E00F1">
        <w:rPr>
          <w:rStyle w:val="Emphasis"/>
          <w:highlight w:val="cyan"/>
        </w:rPr>
        <w:t>civil war</w:t>
      </w:r>
      <w:r w:rsidRPr="001A42E0">
        <w:rPr>
          <w:rStyle w:val="StyleUnderline"/>
        </w:rPr>
        <w:t xml:space="preserve">, and </w:t>
      </w:r>
      <w:r w:rsidRPr="003E00F1">
        <w:rPr>
          <w:rStyle w:val="Emphasis"/>
          <w:highlight w:val="cyan"/>
        </w:rPr>
        <w:t>political instability</w:t>
      </w:r>
      <w:r w:rsidRPr="001A42E0">
        <w:rPr>
          <w:rStyle w:val="StyleUnderline"/>
        </w:rPr>
        <w:t xml:space="preserve"> rocked important nations. The world’s</w:t>
      </w:r>
      <w:r w:rsidRPr="001A42E0">
        <w:rPr>
          <w:sz w:val="16"/>
        </w:rPr>
        <w:t xml:space="preserve"> reigning liberal </w:t>
      </w:r>
      <w:r w:rsidRPr="001A42E0">
        <w:rPr>
          <w:rStyle w:val="StyleUnderline"/>
        </w:rPr>
        <w:t>hegemon</w:t>
      </w:r>
      <w:r w:rsidRPr="001A42E0">
        <w:rPr>
          <w:sz w:val="16"/>
        </w:rPr>
        <w:t xml:space="preserve"> — Great Britain — </w:t>
      </w:r>
      <w:r w:rsidRPr="001A42E0">
        <w:rPr>
          <w:rStyle w:val="StyleUnderline"/>
        </w:rPr>
        <w:t>struggled and</w:t>
      </w:r>
      <w:r w:rsidRPr="001A42E0">
        <w:rPr>
          <w:sz w:val="16"/>
        </w:rPr>
        <w:t xml:space="preserve"> other </w:t>
      </w:r>
      <w:r w:rsidRPr="003E00F1">
        <w:rPr>
          <w:rStyle w:val="Emphasis"/>
          <w:highlight w:val="cyan"/>
        </w:rPr>
        <w:t>democraci</w:t>
      </w:r>
      <w:r w:rsidRPr="00C539B3">
        <w:rPr>
          <w:rStyle w:val="Emphasis"/>
        </w:rPr>
        <w:t xml:space="preserve">es </w:t>
      </w:r>
      <w:r w:rsidRPr="003E00F1">
        <w:rPr>
          <w:rStyle w:val="Emphasis"/>
          <w:highlight w:val="cyan"/>
        </w:rPr>
        <w:t>buckled</w:t>
      </w:r>
      <w:r w:rsidRPr="001A42E0">
        <w:rPr>
          <w:rStyle w:val="StyleUnderline"/>
        </w:rPr>
        <w:t xml:space="preserve"> while</w:t>
      </w:r>
      <w:r w:rsidRPr="001A42E0">
        <w:rPr>
          <w:sz w:val="16"/>
        </w:rPr>
        <w:t xml:space="preserve"> rising </w:t>
      </w:r>
      <w:r w:rsidRPr="001A42E0">
        <w:rPr>
          <w:rStyle w:val="StyleUnderline"/>
        </w:rPr>
        <w:t>authoritarian states sought to aggressively reshape the international order</w:t>
      </w:r>
      <w:r w:rsidRPr="001A42E0">
        <w:rPr>
          <w:sz w:val="16"/>
        </w:rPr>
        <w:t xml:space="preserve"> in accordance with their interests and values. </w:t>
      </w:r>
      <w:r w:rsidRPr="003E00F1">
        <w:rPr>
          <w:rStyle w:val="Emphasis"/>
          <w:highlight w:val="cyan"/>
        </w:rPr>
        <w:t>Arms races</w:t>
      </w:r>
      <w:r w:rsidRPr="001A42E0">
        <w:rPr>
          <w:rStyle w:val="StyleUnderline"/>
        </w:rPr>
        <w:t xml:space="preserve">, </w:t>
      </w:r>
      <w:r w:rsidRPr="003E00F1">
        <w:rPr>
          <w:rStyle w:val="Emphasis"/>
          <w:highlight w:val="cyan"/>
        </w:rPr>
        <w:t>imperial competition</w:t>
      </w:r>
      <w:r w:rsidRPr="001A42E0">
        <w:rPr>
          <w:rStyle w:val="StyleUnderline"/>
        </w:rPr>
        <w:t xml:space="preserve">, and </w:t>
      </w:r>
      <w:r w:rsidRPr="005266A7">
        <w:rPr>
          <w:rStyle w:val="Emphasis"/>
        </w:rPr>
        <w:t xml:space="preserve">territorial </w:t>
      </w:r>
      <w:r w:rsidRPr="003E00F1">
        <w:rPr>
          <w:rStyle w:val="Emphasis"/>
          <w:highlight w:val="cyan"/>
        </w:rPr>
        <w:t>aggression</w:t>
      </w:r>
      <w:r w:rsidRPr="001A42E0">
        <w:rPr>
          <w:rStyle w:val="StyleUnderline"/>
        </w:rPr>
        <w:t xml:space="preserve"> ensued, </w:t>
      </w:r>
      <w:r w:rsidRPr="003E00F1">
        <w:rPr>
          <w:rStyle w:val="StyleUnderline"/>
          <w:highlight w:val="cyan"/>
        </w:rPr>
        <w:t xml:space="preserve">culminating in </w:t>
      </w:r>
      <w:r w:rsidRPr="003E00F1">
        <w:rPr>
          <w:rStyle w:val="Emphasis"/>
          <w:highlight w:val="cyan"/>
        </w:rPr>
        <w:t>World War II</w:t>
      </w:r>
      <w:r w:rsidRPr="001A42E0">
        <w:rPr>
          <w:sz w:val="16"/>
        </w:rPr>
        <w:t xml:space="preserve"> — the greatest calamity in modern times.</w:t>
      </w:r>
    </w:p>
    <w:p w14:paraId="532BF60B" w14:textId="77777777" w:rsidR="00161D72" w:rsidRPr="00A13500" w:rsidRDefault="00161D72" w:rsidP="00161D72">
      <w:pPr>
        <w:rPr>
          <w:rStyle w:val="StyleUnderline"/>
        </w:rPr>
      </w:pPr>
      <w:r w:rsidRPr="00A13500">
        <w:rPr>
          <w:sz w:val="16"/>
        </w:rPr>
        <w:t xml:space="preserve">In the United States, the </w:t>
      </w:r>
      <w:r w:rsidRPr="003E00F1">
        <w:rPr>
          <w:rStyle w:val="StyleUnderline"/>
          <w:highlight w:val="cyan"/>
        </w:rPr>
        <w:t>interwar years</w:t>
      </w:r>
      <w:r w:rsidRPr="00A13500">
        <w:rPr>
          <w:sz w:val="16"/>
        </w:rPr>
        <w:t xml:space="preserve"> also </w:t>
      </w:r>
      <w:r w:rsidRPr="003E00F1">
        <w:rPr>
          <w:rStyle w:val="StyleUnderline"/>
          <w:highlight w:val="cyan"/>
        </w:rPr>
        <w:t>saw the emergence of</w:t>
      </w:r>
      <w:r w:rsidRPr="00A13500">
        <w:rPr>
          <w:rStyle w:val="StyleUnderline"/>
        </w:rPr>
        <w:t xml:space="preserve"> </w:t>
      </w:r>
      <w:r w:rsidRPr="00A13500">
        <w:rPr>
          <w:sz w:val="16"/>
        </w:rPr>
        <w:t>the “</w:t>
      </w:r>
      <w:r w:rsidRPr="00367453">
        <w:rPr>
          <w:rStyle w:val="Emphasis"/>
        </w:rPr>
        <w:t>America First</w:t>
      </w:r>
      <w:r w:rsidRPr="00A13500">
        <w:rPr>
          <w:sz w:val="16"/>
        </w:rPr>
        <w:t xml:space="preserve">” movement. Hundreds of thousands rallied to the cause of the America First Committee, </w:t>
      </w:r>
      <w:r w:rsidRPr="00A13500">
        <w:rPr>
          <w:rStyle w:val="StyleUnderline"/>
        </w:rPr>
        <w:t>pressing U.S. leaders to seek</w:t>
      </w:r>
      <w:r w:rsidRPr="00A13500">
        <w:rPr>
          <w:sz w:val="16"/>
        </w:rPr>
        <w:t xml:space="preserve"> the false security of </w:t>
      </w:r>
      <w:r w:rsidRPr="003E00F1">
        <w:rPr>
          <w:rStyle w:val="Emphasis"/>
          <w:highlight w:val="cyan"/>
        </w:rPr>
        <w:t>isolationism</w:t>
      </w:r>
      <w:r w:rsidRPr="00A13500">
        <w:rPr>
          <w:sz w:val="16"/>
        </w:rPr>
        <w:t xml:space="preserve"> as the world burned around them. President Franklin Delano Roosevelt pushed back, arguing that rising global interdependence meant no nation — not even one as powerful and geographically distant as the United States — could wall itself off from growing dangers overseas. His warning proved prescient. </w:t>
      </w:r>
      <w:r w:rsidRPr="00A13500">
        <w:rPr>
          <w:rStyle w:val="StyleUnderline"/>
        </w:rPr>
        <w:t xml:space="preserve">The war eventually came to America’s shores in the form of the attack on </w:t>
      </w:r>
      <w:r w:rsidRPr="00367453">
        <w:rPr>
          <w:rStyle w:val="Emphasis"/>
        </w:rPr>
        <w:t>Pearl Harbor</w:t>
      </w:r>
      <w:r w:rsidRPr="00A13500">
        <w:rPr>
          <w:rStyle w:val="StyleUnderline"/>
        </w:rPr>
        <w:t>.</w:t>
      </w:r>
    </w:p>
    <w:p w14:paraId="588AE361" w14:textId="77777777" w:rsidR="00161D72" w:rsidRPr="00075C06" w:rsidRDefault="00161D72" w:rsidP="00161D72">
      <w:pPr>
        <w:rPr>
          <w:sz w:val="16"/>
        </w:rPr>
      </w:pPr>
      <w:r w:rsidRPr="00075C06">
        <w:rPr>
          <w:sz w:val="16"/>
        </w:rPr>
        <w:t xml:space="preserve">Even before COVID-19, shadows of the interwar years were beginning to re-emerge. The </w:t>
      </w:r>
      <w:r w:rsidRPr="0068367C">
        <w:rPr>
          <w:rStyle w:val="StyleUnderline"/>
        </w:rPr>
        <w:t>virus</w:t>
      </w:r>
      <w:r w:rsidRPr="00075C06">
        <w:rPr>
          <w:sz w:val="16"/>
        </w:rPr>
        <w:t xml:space="preserve">, however, has </w:t>
      </w:r>
      <w:r w:rsidRPr="00075C06">
        <w:rPr>
          <w:rStyle w:val="StyleUnderline"/>
        </w:rPr>
        <w:t>brought</w:t>
      </w:r>
      <w:r w:rsidRPr="00075C06">
        <w:rPr>
          <w:sz w:val="16"/>
        </w:rPr>
        <w:t xml:space="preserve"> these </w:t>
      </w:r>
      <w:r w:rsidRPr="00075C06">
        <w:rPr>
          <w:rStyle w:val="StyleUnderline"/>
        </w:rPr>
        <w:t>dynamics into sharper relief</w:t>
      </w:r>
      <w:r w:rsidRPr="00075C06">
        <w:rPr>
          <w:sz w:val="16"/>
        </w:rPr>
        <w:t xml:space="preserve">. And the </w:t>
      </w:r>
      <w:r w:rsidRPr="003E00F1">
        <w:rPr>
          <w:rStyle w:val="StyleUnderline"/>
          <w:highlight w:val="cyan"/>
        </w:rPr>
        <w:t>pandemic</w:t>
      </w:r>
      <w:r w:rsidRPr="00075C06">
        <w:rPr>
          <w:sz w:val="16"/>
        </w:rPr>
        <w:t xml:space="preserve"> seems likely to </w:t>
      </w:r>
      <w:r w:rsidRPr="00075C06">
        <w:rPr>
          <w:rStyle w:val="StyleUnderline"/>
        </w:rPr>
        <w:t xml:space="preserve">greatly </w:t>
      </w:r>
      <w:r w:rsidRPr="003E00F1">
        <w:rPr>
          <w:rStyle w:val="StyleUnderline"/>
          <w:highlight w:val="cyan"/>
        </w:rPr>
        <w:t>amplify them as</w:t>
      </w:r>
      <w:r w:rsidRPr="00075C06">
        <w:rPr>
          <w:rStyle w:val="StyleUnderline"/>
        </w:rPr>
        <w:t xml:space="preserve"> economic and </w:t>
      </w:r>
      <w:r w:rsidRPr="003E00F1">
        <w:rPr>
          <w:rStyle w:val="Emphasis"/>
          <w:highlight w:val="cyan"/>
        </w:rPr>
        <w:t>political upheaval</w:t>
      </w:r>
      <w:r w:rsidRPr="00075C06">
        <w:rPr>
          <w:rStyle w:val="StyleUnderline"/>
        </w:rPr>
        <w:t xml:space="preserve"> </w:t>
      </w:r>
      <w:r w:rsidRPr="003E00F1">
        <w:rPr>
          <w:rStyle w:val="StyleUnderline"/>
          <w:highlight w:val="cyan"/>
        </w:rPr>
        <w:t>follows</w:t>
      </w:r>
      <w:r w:rsidRPr="00075C06">
        <w:rPr>
          <w:rStyle w:val="StyleUnderline"/>
        </w:rPr>
        <w:t xml:space="preserve">, great-power </w:t>
      </w:r>
      <w:r w:rsidRPr="003E00F1">
        <w:rPr>
          <w:rStyle w:val="Emphasis"/>
          <w:highlight w:val="cyan"/>
        </w:rPr>
        <w:t>rivalry deepens</w:t>
      </w:r>
      <w:r w:rsidRPr="00075C06">
        <w:rPr>
          <w:rStyle w:val="StyleUnderline"/>
        </w:rPr>
        <w:t xml:space="preserve">, institutions meant to </w:t>
      </w:r>
      <w:r w:rsidRPr="00090326">
        <w:rPr>
          <w:rStyle w:val="Emphasis"/>
        </w:rPr>
        <w:t xml:space="preserve">encourage </w:t>
      </w:r>
      <w:r w:rsidRPr="003E00F1">
        <w:rPr>
          <w:rStyle w:val="Emphasis"/>
          <w:highlight w:val="cyan"/>
        </w:rPr>
        <w:t>international cooperation</w:t>
      </w:r>
      <w:r w:rsidRPr="003E00F1">
        <w:rPr>
          <w:rStyle w:val="StyleUnderline"/>
          <w:highlight w:val="cyan"/>
        </w:rPr>
        <w:t xml:space="preserve"> fail</w:t>
      </w:r>
      <w:r w:rsidRPr="00075C06">
        <w:rPr>
          <w:rStyle w:val="StyleUnderline"/>
        </w:rPr>
        <w:t xml:space="preserve">, </w:t>
      </w:r>
      <w:r w:rsidRPr="003E00F1">
        <w:rPr>
          <w:rStyle w:val="StyleUnderline"/>
          <w:highlight w:val="cyan"/>
        </w:rPr>
        <w:t>and</w:t>
      </w:r>
      <w:r w:rsidRPr="00075C06">
        <w:rPr>
          <w:rStyle w:val="StyleUnderline"/>
        </w:rPr>
        <w:t xml:space="preserve"> American </w:t>
      </w:r>
      <w:r w:rsidRPr="003E00F1">
        <w:rPr>
          <w:rStyle w:val="StyleUnderline"/>
          <w:highlight w:val="cyan"/>
        </w:rPr>
        <w:t>leadership falters</w:t>
      </w:r>
      <w:r w:rsidRPr="00075C06">
        <w:rPr>
          <w:sz w:val="16"/>
        </w:rPr>
        <w:t xml:space="preserve">. In this respect, as Richard Haas notes, the COVID-19 </w:t>
      </w:r>
      <w:r w:rsidRPr="003E00F1">
        <w:rPr>
          <w:rStyle w:val="StyleUnderline"/>
          <w:highlight w:val="cyan"/>
        </w:rPr>
        <w:t>pandemic</w:t>
      </w:r>
      <w:r w:rsidRPr="00075C06">
        <w:rPr>
          <w:sz w:val="16"/>
        </w:rPr>
        <w:t xml:space="preserve"> and the aftershocks it will produce seem poised to “accelerate history,” </w:t>
      </w:r>
      <w:r w:rsidRPr="003E00F1">
        <w:rPr>
          <w:rStyle w:val="StyleUnderline"/>
          <w:highlight w:val="cyan"/>
        </w:rPr>
        <w:t>return</w:t>
      </w:r>
      <w:r w:rsidRPr="00677F74">
        <w:rPr>
          <w:rStyle w:val="StyleUnderline"/>
        </w:rPr>
        <w:t xml:space="preserve">ing </w:t>
      </w:r>
      <w:r w:rsidRPr="003E00F1">
        <w:rPr>
          <w:rStyle w:val="StyleUnderline"/>
          <w:highlight w:val="cyan"/>
        </w:rPr>
        <w:t>the world to a</w:t>
      </w:r>
      <w:r w:rsidRPr="00677F74">
        <w:rPr>
          <w:rStyle w:val="StyleUnderline"/>
        </w:rPr>
        <w:t xml:space="preserve"> </w:t>
      </w:r>
      <w:r w:rsidRPr="00090326">
        <w:rPr>
          <w:rStyle w:val="Emphasis"/>
        </w:rPr>
        <w:t xml:space="preserve">much more </w:t>
      </w:r>
      <w:r w:rsidRPr="003E00F1">
        <w:rPr>
          <w:rStyle w:val="Emphasis"/>
          <w:highlight w:val="cyan"/>
        </w:rPr>
        <w:t>dangerous</w:t>
      </w:r>
      <w:r w:rsidRPr="003E00F1">
        <w:rPr>
          <w:rStyle w:val="StyleUnderline"/>
          <w:highlight w:val="cyan"/>
        </w:rPr>
        <w:t xml:space="preserve"> time</w:t>
      </w:r>
      <w:r w:rsidRPr="00677F74">
        <w:rPr>
          <w:rStyle w:val="StyleUnderline"/>
        </w:rPr>
        <w:t>.</w:t>
      </w:r>
    </w:p>
    <w:p w14:paraId="6341E2D8" w14:textId="77777777" w:rsidR="00161D72" w:rsidRPr="00AD47B3" w:rsidRDefault="00161D72" w:rsidP="00161D72"/>
    <w:p w14:paraId="71A853CE" w14:textId="77777777" w:rsidR="00161D72" w:rsidRPr="0023086D" w:rsidRDefault="00161D72" w:rsidP="00161D72">
      <w:pPr>
        <w:pStyle w:val="Heading3"/>
      </w:pPr>
      <w:r>
        <w:t>2AC — DA — Toxic Waste</w:t>
      </w:r>
    </w:p>
    <w:bookmarkEnd w:id="29"/>
    <w:bookmarkEnd w:id="30"/>
    <w:p w14:paraId="61A3EFC8" w14:textId="77777777" w:rsidR="00161D72" w:rsidRPr="00BC040B" w:rsidRDefault="00161D72" w:rsidP="00161D72">
      <w:pPr>
        <w:pStyle w:val="Heading4"/>
      </w:pPr>
      <w:r w:rsidRPr="00BC040B">
        <w:t xml:space="preserve">Uncooperative federalism </w:t>
      </w:r>
      <w:r w:rsidRPr="000D2AA7">
        <w:rPr>
          <w:u w:val="single"/>
        </w:rPr>
        <w:t>gridlocks</w:t>
      </w:r>
      <w:r w:rsidRPr="00BC040B">
        <w:t xml:space="preserve"> effective toxic waste cleanup</w:t>
      </w:r>
      <w:r>
        <w:t>.</w:t>
      </w:r>
    </w:p>
    <w:p w14:paraId="6932C5DD" w14:textId="77777777" w:rsidR="00161D72" w:rsidRDefault="00161D72" w:rsidP="00161D72">
      <w:r w:rsidRPr="00BC040B">
        <w:rPr>
          <w:rStyle w:val="Heading4Char"/>
        </w:rPr>
        <w:t>Rocco 14</w:t>
      </w:r>
      <w:r w:rsidRPr="00BC040B">
        <w:t xml:space="preserve"> </w:t>
      </w:r>
      <w:r>
        <w:t xml:space="preserve">— </w:t>
      </w:r>
      <w:r w:rsidRPr="00BC040B">
        <w:t>associate @ Marquette University</w:t>
      </w:r>
      <w:r>
        <w:t xml:space="preserve">. (Phillip; Published: February 19, 2014; </w:t>
      </w:r>
      <w:r w:rsidRPr="00BC040B">
        <w:t xml:space="preserve">“THE POLITICAL ROOTS OF UNCOOPERATIVE FEDERALISM”; Scholars; </w:t>
      </w:r>
      <w:r>
        <w:t xml:space="preserve">Accessed: August 2, 2021; </w:t>
      </w:r>
      <w:hyperlink r:id="rId71" w:history="1">
        <w:r w:rsidRPr="00493080">
          <w:rPr>
            <w:rStyle w:val="Hyperlink"/>
          </w:rPr>
          <w:t>https://scholars.org/contribution/political-roots-uncooperative-federalism)//CYang</w:t>
        </w:r>
      </w:hyperlink>
    </w:p>
    <w:p w14:paraId="5BDD92F0" w14:textId="77777777" w:rsidR="00161D72" w:rsidRPr="000D2AA7" w:rsidRDefault="00161D72" w:rsidP="00161D72">
      <w:pPr>
        <w:rPr>
          <w:sz w:val="16"/>
        </w:rPr>
      </w:pPr>
      <w:r w:rsidRPr="000D2AA7">
        <w:rPr>
          <w:sz w:val="16"/>
        </w:rPr>
        <w:t xml:space="preserve">[TITLE]: THE POLITICAL ROOTS OF </w:t>
      </w:r>
      <w:r w:rsidRPr="003E00F1">
        <w:rPr>
          <w:rStyle w:val="Emphasis"/>
          <w:highlight w:val="cyan"/>
        </w:rPr>
        <w:t>UNCOOPERATIVE FEDERALISM</w:t>
      </w:r>
    </w:p>
    <w:p w14:paraId="5E5AF15B" w14:textId="77777777" w:rsidR="00161D72" w:rsidRPr="000D2AA7" w:rsidRDefault="00161D72" w:rsidP="00161D72">
      <w:pPr>
        <w:rPr>
          <w:sz w:val="16"/>
        </w:rPr>
      </w:pPr>
      <w:r w:rsidRPr="000D2AA7">
        <w:rPr>
          <w:sz w:val="16"/>
        </w:rPr>
        <w:t xml:space="preserve">Yet </w:t>
      </w:r>
      <w:r w:rsidRPr="000D2AA7">
        <w:rPr>
          <w:rStyle w:val="Emphasis"/>
        </w:rPr>
        <w:t xml:space="preserve">greater </w:t>
      </w:r>
      <w:r w:rsidRPr="003E00F1">
        <w:rPr>
          <w:rStyle w:val="Emphasis"/>
          <w:highlight w:val="cyan"/>
        </w:rPr>
        <w:t>say</w:t>
      </w:r>
      <w:r w:rsidRPr="003E00F1">
        <w:rPr>
          <w:rStyle w:val="StyleUnderline"/>
          <w:highlight w:val="cyan"/>
        </w:rPr>
        <w:t xml:space="preserve"> for states in national policy</w:t>
      </w:r>
      <w:r w:rsidRPr="000D2AA7">
        <w:rPr>
          <w:rStyle w:val="StyleUnderline"/>
        </w:rPr>
        <w:t xml:space="preserve"> implementation is </w:t>
      </w:r>
      <w:r w:rsidRPr="003E00F1">
        <w:rPr>
          <w:rStyle w:val="StyleUnderline"/>
          <w:highlight w:val="cyan"/>
        </w:rPr>
        <w:t>not</w:t>
      </w:r>
      <w:r w:rsidRPr="000D2AA7">
        <w:rPr>
          <w:sz w:val="16"/>
        </w:rPr>
        <w:t xml:space="preserve"> usually </w:t>
      </w:r>
      <w:r w:rsidRPr="000D2AA7">
        <w:rPr>
          <w:rStyle w:val="StyleUnderline"/>
        </w:rPr>
        <w:t xml:space="preserve">proposed to </w:t>
      </w:r>
      <w:r w:rsidRPr="003E00F1">
        <w:rPr>
          <w:rStyle w:val="StyleUnderline"/>
          <w:highlight w:val="cyan"/>
        </w:rPr>
        <w:t>promote innovation or</w:t>
      </w:r>
      <w:r w:rsidRPr="000D2AA7">
        <w:rPr>
          <w:rStyle w:val="StyleUnderline"/>
        </w:rPr>
        <w:t xml:space="preserve"> effective </w:t>
      </w:r>
      <w:r w:rsidRPr="003E00F1">
        <w:rPr>
          <w:rStyle w:val="StyleUnderline"/>
          <w:highlight w:val="cyan"/>
        </w:rPr>
        <w:t>cooperation</w:t>
      </w:r>
      <w:r w:rsidRPr="000D2AA7">
        <w:rPr>
          <w:sz w:val="16"/>
        </w:rPr>
        <w:t xml:space="preserve">. Rather, </w:t>
      </w:r>
      <w:r w:rsidRPr="003E00F1">
        <w:rPr>
          <w:rStyle w:val="StyleUnderline"/>
          <w:highlight w:val="cyan"/>
        </w:rPr>
        <w:t xml:space="preserve">groups with </w:t>
      </w:r>
      <w:r w:rsidRPr="003E00F1">
        <w:rPr>
          <w:rStyle w:val="Emphasis"/>
          <w:highlight w:val="cyan"/>
        </w:rPr>
        <w:t>unpopular</w:t>
      </w:r>
      <w:r w:rsidRPr="000D2AA7">
        <w:rPr>
          <w:rStyle w:val="Emphasis"/>
        </w:rPr>
        <w:t xml:space="preserve"> policy </w:t>
      </w:r>
      <w:r w:rsidRPr="003E00F1">
        <w:rPr>
          <w:rStyle w:val="Emphasis"/>
          <w:highlight w:val="cyan"/>
        </w:rPr>
        <w:t>preferences</w:t>
      </w:r>
      <w:r w:rsidRPr="003E00F1">
        <w:rPr>
          <w:rStyle w:val="StyleUnderline"/>
          <w:highlight w:val="cyan"/>
        </w:rPr>
        <w:t xml:space="preserve"> push fragmentation</w:t>
      </w:r>
      <w:r w:rsidRPr="000D2AA7">
        <w:rPr>
          <w:rStyle w:val="StyleUnderline"/>
        </w:rPr>
        <w:t xml:space="preserve"> in order </w:t>
      </w:r>
      <w:r w:rsidRPr="003E00F1">
        <w:rPr>
          <w:rStyle w:val="StyleUnderline"/>
          <w:highlight w:val="cyan"/>
        </w:rPr>
        <w:t>to</w:t>
      </w:r>
      <w:r w:rsidRPr="000D2AA7">
        <w:rPr>
          <w:rStyle w:val="StyleUnderline"/>
        </w:rPr>
        <w:t xml:space="preserve"> </w:t>
      </w:r>
      <w:r w:rsidRPr="003E00F1">
        <w:rPr>
          <w:rStyle w:val="StyleUnderline"/>
          <w:highlight w:val="cyan"/>
        </w:rPr>
        <w:t>extend policy struggles</w:t>
      </w:r>
      <w:r w:rsidRPr="000D2AA7">
        <w:rPr>
          <w:rStyle w:val="StyleUnderline"/>
        </w:rPr>
        <w:t xml:space="preserve"> past the point of a law’s enactment</w:t>
      </w:r>
      <w:r w:rsidRPr="000D2AA7">
        <w:rPr>
          <w:sz w:val="16"/>
        </w:rPr>
        <w:t xml:space="preserve">. Early </w:t>
      </w:r>
      <w:r w:rsidRPr="003E00F1">
        <w:rPr>
          <w:rStyle w:val="StyleUnderline"/>
          <w:highlight w:val="cyan"/>
        </w:rPr>
        <w:t>anti-pollution laws</w:t>
      </w:r>
      <w:r w:rsidRPr="000D2AA7">
        <w:rPr>
          <w:sz w:val="16"/>
        </w:rPr>
        <w:t xml:space="preserve"> thus </w:t>
      </w:r>
      <w:r w:rsidRPr="003E00F1">
        <w:rPr>
          <w:rStyle w:val="StyleUnderline"/>
          <w:highlight w:val="cyan"/>
        </w:rPr>
        <w:t>allowed</w:t>
      </w:r>
      <w:r w:rsidRPr="000D2AA7">
        <w:rPr>
          <w:rStyle w:val="StyleUnderline"/>
        </w:rPr>
        <w:t> regulated </w:t>
      </w:r>
      <w:r w:rsidRPr="003E00F1">
        <w:rPr>
          <w:rStyle w:val="StyleUnderline"/>
          <w:highlight w:val="cyan"/>
        </w:rPr>
        <w:t xml:space="preserve">industries to </w:t>
      </w:r>
      <w:r w:rsidRPr="003E00F1">
        <w:rPr>
          <w:rStyle w:val="Emphasis"/>
          <w:highlight w:val="cyan"/>
        </w:rPr>
        <w:t>re-fight</w:t>
      </w:r>
      <w:r w:rsidRPr="000D2AA7">
        <w:rPr>
          <w:rStyle w:val="Emphasis"/>
        </w:rPr>
        <w:t xml:space="preserve"> battles</w:t>
      </w:r>
      <w:r w:rsidRPr="000D2AA7">
        <w:rPr>
          <w:rStyle w:val="StyleUnderline"/>
        </w:rPr>
        <w:t xml:space="preserve"> </w:t>
      </w:r>
      <w:r w:rsidRPr="003E00F1">
        <w:rPr>
          <w:rStyle w:val="StyleUnderline"/>
          <w:highlight w:val="cyan"/>
        </w:rPr>
        <w:t>at the state level</w:t>
      </w:r>
      <w:r w:rsidRPr="000D2AA7">
        <w:rPr>
          <w:sz w:val="16"/>
        </w:rPr>
        <w:t xml:space="preserve">, with </w:t>
      </w:r>
      <w:r w:rsidRPr="003E00F1">
        <w:rPr>
          <w:rStyle w:val="StyleUnderline"/>
          <w:highlight w:val="cyan"/>
        </w:rPr>
        <w:t>decades passing before</w:t>
      </w:r>
      <w:r w:rsidRPr="000D2AA7">
        <w:rPr>
          <w:rStyle w:val="StyleUnderline"/>
        </w:rPr>
        <w:t xml:space="preserve"> </w:t>
      </w:r>
      <w:r w:rsidRPr="000D2AA7">
        <w:rPr>
          <w:rStyle w:val="Emphasis"/>
        </w:rPr>
        <w:t xml:space="preserve">successful </w:t>
      </w:r>
      <w:r w:rsidRPr="003E00F1">
        <w:rPr>
          <w:rStyle w:val="Emphasis"/>
          <w:highlight w:val="cyan"/>
        </w:rPr>
        <w:t>cleanups</w:t>
      </w:r>
      <w:r w:rsidRPr="003E00F1">
        <w:rPr>
          <w:rStyle w:val="StyleUnderline"/>
          <w:highlight w:val="cyan"/>
        </w:rPr>
        <w:t xml:space="preserve"> could be done</w:t>
      </w:r>
      <w:r w:rsidRPr="000D2AA7">
        <w:rPr>
          <w:sz w:val="16"/>
        </w:rPr>
        <w:t xml:space="preserve">. Citizens were left wondering which level of government to blame for delays. Indeed, </w:t>
      </w:r>
      <w:r w:rsidRPr="003E00F1">
        <w:rPr>
          <w:rStyle w:val="StyleUnderline"/>
          <w:highlight w:val="cyan"/>
        </w:rPr>
        <w:t>laws written to</w:t>
      </w:r>
      <w:r w:rsidRPr="000D2AA7">
        <w:rPr>
          <w:rStyle w:val="StyleUnderline"/>
        </w:rPr>
        <w:t xml:space="preserve"> </w:t>
      </w:r>
      <w:r w:rsidRPr="003E00F1">
        <w:rPr>
          <w:rStyle w:val="StyleUnderline"/>
          <w:highlight w:val="cyan"/>
        </w:rPr>
        <w:t>permit state</w:t>
      </w:r>
      <w:r w:rsidRPr="000D2AA7">
        <w:rPr>
          <w:sz w:val="16"/>
        </w:rPr>
        <w:t xml:space="preserve"> and local </w:t>
      </w:r>
      <w:r w:rsidRPr="003E00F1">
        <w:rPr>
          <w:rStyle w:val="StyleUnderline"/>
          <w:highlight w:val="cyan"/>
        </w:rPr>
        <w:t>interests</w:t>
      </w:r>
      <w:r w:rsidRPr="000D2AA7">
        <w:rPr>
          <w:sz w:val="16"/>
        </w:rPr>
        <w:t xml:space="preserve"> to </w:t>
      </w:r>
      <w:r w:rsidRPr="000D2AA7">
        <w:rPr>
          <w:rStyle w:val="StyleUnderline"/>
        </w:rPr>
        <w:t xml:space="preserve">dispute and delay implementation </w:t>
      </w:r>
      <w:r w:rsidRPr="003E00F1">
        <w:rPr>
          <w:rStyle w:val="StyleUnderline"/>
          <w:highlight w:val="cyan"/>
        </w:rPr>
        <w:t xml:space="preserve">frustrate </w:t>
      </w:r>
      <w:r w:rsidRPr="003E00F1">
        <w:rPr>
          <w:rStyle w:val="Emphasis"/>
          <w:highlight w:val="cyan"/>
        </w:rPr>
        <w:t>democratic accountability</w:t>
      </w:r>
      <w:r w:rsidRPr="000D2AA7">
        <w:rPr>
          <w:sz w:val="16"/>
        </w:rPr>
        <w:t xml:space="preserve"> and leave citizens thinking that government cannot accomplish what it sets out to do. Too often, </w:t>
      </w:r>
      <w:r w:rsidRPr="000D2AA7">
        <w:rPr>
          <w:rStyle w:val="StyleUnderline"/>
        </w:rPr>
        <w:t>as</w:t>
      </w:r>
      <w:r w:rsidRPr="000D2AA7">
        <w:rPr>
          <w:sz w:val="16"/>
        </w:rPr>
        <w:t xml:space="preserve"> the West </w:t>
      </w:r>
      <w:r w:rsidRPr="000D2AA7">
        <w:rPr>
          <w:rStyle w:val="StyleUnderline"/>
        </w:rPr>
        <w:t xml:space="preserve">Virginia water crisis shows, government </w:t>
      </w:r>
      <w:r w:rsidRPr="003E00F1">
        <w:rPr>
          <w:rStyle w:val="StyleUnderline"/>
          <w:highlight w:val="cyan"/>
        </w:rPr>
        <w:t xml:space="preserve">cannot cope with </w:t>
      </w:r>
      <w:r w:rsidRPr="003E00F1">
        <w:rPr>
          <w:rStyle w:val="Emphasis"/>
          <w:highlight w:val="cyan"/>
        </w:rPr>
        <w:t>pressing threats</w:t>
      </w:r>
      <w:r w:rsidRPr="000D2AA7">
        <w:rPr>
          <w:rStyle w:val="StyleUnderline"/>
        </w:rPr>
        <w:t xml:space="preserve"> and crises</w:t>
      </w:r>
      <w:r w:rsidRPr="000D2AA7">
        <w:rPr>
          <w:sz w:val="16"/>
        </w:rPr>
        <w:t xml:space="preserve"> at all. </w:t>
      </w:r>
      <w:r w:rsidRPr="003E00F1">
        <w:rPr>
          <w:rStyle w:val="StyleUnderline"/>
          <w:highlight w:val="cyan"/>
        </w:rPr>
        <w:t xml:space="preserve">Toxic waste does </w:t>
      </w:r>
      <w:r w:rsidRPr="003E00F1">
        <w:rPr>
          <w:rStyle w:val="Emphasis"/>
          <w:highlight w:val="cyan"/>
        </w:rPr>
        <w:t>not wait</w:t>
      </w:r>
      <w:r w:rsidRPr="000D2AA7">
        <w:rPr>
          <w:sz w:val="16"/>
        </w:rPr>
        <w:t xml:space="preserve"> for disputes to be resolved </w:t>
      </w:r>
      <w:r w:rsidRPr="003E00F1">
        <w:rPr>
          <w:rStyle w:val="StyleUnderline"/>
          <w:highlight w:val="cyan"/>
        </w:rPr>
        <w:t>before it wreaks</w:t>
      </w:r>
      <w:r w:rsidRPr="000D2AA7">
        <w:rPr>
          <w:rStyle w:val="StyleUnderline"/>
        </w:rPr>
        <w:t xml:space="preserve"> harm on people and </w:t>
      </w:r>
      <w:r w:rsidRPr="003E00F1">
        <w:rPr>
          <w:rStyle w:val="StyleUnderline"/>
          <w:highlight w:val="cyan"/>
        </w:rPr>
        <w:t>the environment</w:t>
      </w:r>
      <w:r w:rsidRPr="000D2AA7">
        <w:rPr>
          <w:sz w:val="16"/>
        </w:rPr>
        <w:t>.</w:t>
      </w:r>
    </w:p>
    <w:p w14:paraId="61EA06AD" w14:textId="77777777" w:rsidR="00161D72" w:rsidRDefault="00161D72" w:rsidP="00161D72"/>
    <w:p w14:paraId="6A0EF3C9" w14:textId="77777777" w:rsidR="00161D72" w:rsidRPr="00BC040B" w:rsidRDefault="00161D72" w:rsidP="00161D72">
      <w:pPr>
        <w:pStyle w:val="Heading3"/>
      </w:pPr>
      <w:r>
        <w:t>— 1AR — M — Chemicals</w:t>
      </w:r>
    </w:p>
    <w:p w14:paraId="5AAB5729" w14:textId="77777777" w:rsidR="00161D72" w:rsidRDefault="00161D72" w:rsidP="00161D72">
      <w:pPr>
        <w:pStyle w:val="Heading4"/>
      </w:pPr>
      <w:r>
        <w:t>Extinction.</w:t>
      </w:r>
    </w:p>
    <w:p w14:paraId="7A3BA45F" w14:textId="77777777" w:rsidR="00161D72" w:rsidRPr="00092744" w:rsidRDefault="00161D72" w:rsidP="00161D72">
      <w:pPr>
        <w:rPr>
          <w:rFonts w:eastAsia="Times New Roman" w:cs="Times New Roman"/>
        </w:rPr>
      </w:pPr>
      <w:r w:rsidRPr="00037BCB">
        <w:rPr>
          <w:rStyle w:val="Style13ptBold"/>
        </w:rPr>
        <w:t>Cribb 17</w:t>
      </w:r>
      <w:r>
        <w:t xml:space="preserve"> — </w:t>
      </w:r>
      <w:r w:rsidRPr="00037BCB">
        <w:t>Fellow of the Australian Academy of Technological Sciences and Engineering</w:t>
      </w:r>
      <w:r>
        <w:t xml:space="preserve"> (Julian; Published: 2017; </w:t>
      </w:r>
      <w:r w:rsidRPr="00037BCB">
        <w:t>“The Poisoner</w:t>
      </w:r>
      <w:r>
        <w:t xml:space="preserve">”; </w:t>
      </w:r>
      <w:r w:rsidRPr="009B3ADC">
        <w:rPr>
          <w:i/>
          <w:iCs/>
        </w:rPr>
        <w:t>in Surviving the 21st Century</w:t>
      </w:r>
      <w:r>
        <w:t>, Chapter 6</w:t>
      </w:r>
      <w:r>
        <w:rPr>
          <w:rFonts w:eastAsia="Times New Roman" w:cs="Times New Roman"/>
        </w:rPr>
        <w:t>; Accessed: August 2, 2021; https://link.springer.com/book/10.1007/978-3-319-41270-2)//CYang</w:t>
      </w:r>
    </w:p>
    <w:p w14:paraId="5D1DC09A" w14:textId="77777777" w:rsidR="00161D72" w:rsidRPr="001172C2" w:rsidRDefault="00161D72" w:rsidP="00161D72">
      <w:pPr>
        <w:rPr>
          <w:sz w:val="16"/>
        </w:rPr>
      </w:pPr>
      <w:r w:rsidRPr="001172C2">
        <w:rPr>
          <w:sz w:val="16"/>
        </w:rPr>
        <w:t xml:space="preserve">There are two </w:t>
      </w:r>
      <w:r w:rsidRPr="00C453BE">
        <w:rPr>
          <w:rStyle w:val="Emphasis"/>
        </w:rPr>
        <w:t>essential points</w:t>
      </w:r>
      <w:r w:rsidRPr="005F5AC2">
        <w:rPr>
          <w:rStyle w:val="StyleUnderline"/>
        </w:rPr>
        <w:t xml:space="preserve"> about the</w:t>
      </w:r>
      <w:r w:rsidRPr="001172C2">
        <w:rPr>
          <w:sz w:val="16"/>
        </w:rPr>
        <w:t xml:space="preserve"> Earthwide </w:t>
      </w:r>
      <w:r w:rsidRPr="003E00F1">
        <w:rPr>
          <w:rStyle w:val="StyleUnderline"/>
          <w:highlight w:val="cyan"/>
        </w:rPr>
        <w:t>chemical flood</w:t>
      </w:r>
      <w:r w:rsidRPr="001172C2">
        <w:rPr>
          <w:sz w:val="16"/>
        </w:rPr>
        <w:t xml:space="preserve">. First it </w:t>
      </w:r>
      <w:r w:rsidRPr="003E00F1">
        <w:rPr>
          <w:rStyle w:val="StyleUnderline"/>
          <w:highlight w:val="cyan"/>
        </w:rPr>
        <w:t>is</w:t>
      </w:r>
      <w:r w:rsidRPr="005F5AC2">
        <w:rPr>
          <w:rStyle w:val="StyleUnderline"/>
        </w:rPr>
        <w:t xml:space="preserve"> quite </w:t>
      </w:r>
      <w:r w:rsidRPr="003E00F1">
        <w:rPr>
          <w:rStyle w:val="StyleUnderline"/>
          <w:highlight w:val="cyan"/>
        </w:rPr>
        <w:t>new</w:t>
      </w:r>
      <w:r w:rsidRPr="001172C2">
        <w:rPr>
          <w:sz w:val="16"/>
        </w:rPr>
        <w:t xml:space="preserve">. It </w:t>
      </w:r>
      <w:r w:rsidRPr="005F5AC2">
        <w:rPr>
          <w:rStyle w:val="StyleUnderline"/>
        </w:rPr>
        <w:t>began with the industrial revolution</w:t>
      </w:r>
      <w:r w:rsidRPr="001172C2">
        <w:rPr>
          <w:sz w:val="16"/>
        </w:rPr>
        <w:t xml:space="preserve"> of the late nineteenth century, but </w:t>
      </w:r>
      <w:r w:rsidRPr="003E00F1">
        <w:rPr>
          <w:rStyle w:val="Emphasis"/>
          <w:highlight w:val="cyan"/>
        </w:rPr>
        <w:t>expanded dramatically</w:t>
      </w:r>
      <w:r w:rsidRPr="001172C2">
        <w:rPr>
          <w:sz w:val="16"/>
        </w:rPr>
        <w:t xml:space="preserve"> in the wake of the two world wars </w:t>
      </w:r>
      <w:r>
        <w:rPr>
          <w:sz w:val="16"/>
        </w:rPr>
        <w:t xml:space="preserve">— </w:t>
      </w:r>
      <w:r w:rsidRPr="001172C2">
        <w:rPr>
          <w:sz w:val="16"/>
        </w:rPr>
        <w:t xml:space="preserve">where chemicals were extensively used in munitions—and has </w:t>
      </w:r>
      <w:r w:rsidRPr="005F5AC2">
        <w:rPr>
          <w:rStyle w:val="StyleUnderline"/>
        </w:rPr>
        <w:t xml:space="preserve">exploded in deadly earnest in the past 50 years, </w:t>
      </w:r>
      <w:r w:rsidRPr="003E00F1">
        <w:rPr>
          <w:rStyle w:val="StyleUnderline"/>
          <w:highlight w:val="cyan"/>
        </w:rPr>
        <w:t>attaining</w:t>
      </w:r>
      <w:r w:rsidRPr="001172C2">
        <w:rPr>
          <w:sz w:val="16"/>
        </w:rPr>
        <w:t xml:space="preserve"> a </w:t>
      </w:r>
      <w:r w:rsidRPr="003E00F1">
        <w:rPr>
          <w:rStyle w:val="Emphasis"/>
          <w:highlight w:val="cyan"/>
        </w:rPr>
        <w:t>new crescendo</w:t>
      </w:r>
      <w:r w:rsidRPr="003E00F1">
        <w:rPr>
          <w:rStyle w:val="StyleUnderline"/>
          <w:highlight w:val="cyan"/>
        </w:rPr>
        <w:t xml:space="preserve"> in</w:t>
      </w:r>
      <w:r w:rsidRPr="005F5AC2">
        <w:rPr>
          <w:rStyle w:val="StyleUnderline"/>
        </w:rPr>
        <w:t xml:space="preserve"> the</w:t>
      </w:r>
      <w:r w:rsidRPr="001172C2">
        <w:rPr>
          <w:sz w:val="16"/>
        </w:rPr>
        <w:t xml:space="preserve"> early </w:t>
      </w:r>
      <w:r w:rsidRPr="003E00F1">
        <w:rPr>
          <w:rStyle w:val="StyleUnderline"/>
          <w:highlight w:val="cyan"/>
        </w:rPr>
        <w:t>twenty-first century</w:t>
      </w:r>
      <w:r w:rsidRPr="001172C2">
        <w:rPr>
          <w:sz w:val="16"/>
        </w:rPr>
        <w:t xml:space="preserve">. It is something our ancestors never faced </w:t>
      </w:r>
      <w:r>
        <w:rPr>
          <w:sz w:val="16"/>
        </w:rPr>
        <w:t xml:space="preserve">— </w:t>
      </w:r>
      <w:r w:rsidRPr="001172C2">
        <w:rPr>
          <w:sz w:val="16"/>
        </w:rPr>
        <w:t xml:space="preserve">and to which we, in consequence, lack any protective adaptations which might otherwise have evolved due to constant exposure to poisons. </w:t>
      </w:r>
    </w:p>
    <w:p w14:paraId="5972C9F5" w14:textId="77777777" w:rsidR="00161D72" w:rsidRPr="00C453BE" w:rsidRDefault="00161D72" w:rsidP="00161D72">
      <w:pPr>
        <w:rPr>
          <w:sz w:val="16"/>
        </w:rPr>
      </w:pPr>
      <w:r w:rsidRPr="00C453BE">
        <w:rPr>
          <w:sz w:val="16"/>
        </w:rPr>
        <w:t xml:space="preserve">Second, the </w:t>
      </w:r>
      <w:r w:rsidRPr="003E00F1">
        <w:rPr>
          <w:rStyle w:val="StyleUnderline"/>
          <w:highlight w:val="cyan"/>
        </w:rPr>
        <w:t>toxic flood is</w:t>
      </w:r>
      <w:r w:rsidRPr="00C453BE">
        <w:rPr>
          <w:sz w:val="16"/>
        </w:rPr>
        <w:t xml:space="preserve">, for the most part, </w:t>
      </w:r>
      <w:r w:rsidRPr="003E00F1">
        <w:rPr>
          <w:rStyle w:val="StyleUnderline"/>
          <w:highlight w:val="cyan"/>
        </w:rPr>
        <w:t>preventable</w:t>
      </w:r>
      <w:r w:rsidRPr="00C453BE">
        <w:rPr>
          <w:rStyle w:val="StyleUnderline"/>
        </w:rPr>
        <w:t xml:space="preserve">. It is </w:t>
      </w:r>
      <w:r w:rsidRPr="004535FC">
        <w:rPr>
          <w:rStyle w:val="StyleUnderline"/>
        </w:rPr>
        <w:t xml:space="preserve">not </w:t>
      </w:r>
      <w:r w:rsidRPr="009E5AD2">
        <w:rPr>
          <w:rStyle w:val="StyleUnderline"/>
        </w:rPr>
        <w:t xml:space="preserve">compulsory </w:t>
      </w:r>
      <w:r>
        <w:rPr>
          <w:rStyle w:val="StyleUnderline"/>
        </w:rPr>
        <w:t xml:space="preserve">— </w:t>
      </w:r>
      <w:r w:rsidRPr="009E5AD2">
        <w:rPr>
          <w:rStyle w:val="StyleUnderline"/>
        </w:rPr>
        <w:t>but</w:t>
      </w:r>
      <w:r w:rsidRPr="009E5AD2">
        <w:rPr>
          <w:sz w:val="16"/>
        </w:rPr>
        <w:t xml:space="preserve"> is </w:t>
      </w:r>
      <w:r w:rsidRPr="009E5AD2">
        <w:rPr>
          <w:rStyle w:val="StyleUnderline"/>
        </w:rPr>
        <w:t xml:space="preserve">an unwanted </w:t>
      </w:r>
      <w:r w:rsidRPr="009E5AD2">
        <w:rPr>
          <w:rStyle w:val="Emphasis"/>
        </w:rPr>
        <w:t>by-product</w:t>
      </w:r>
      <w:r w:rsidRPr="009E5AD2">
        <w:rPr>
          <w:rStyle w:val="StyleUnderline"/>
        </w:rPr>
        <w:t xml:space="preserve"> of </w:t>
      </w:r>
      <w:r w:rsidRPr="009E5AD2">
        <w:rPr>
          <w:rStyle w:val="Emphasis"/>
        </w:rPr>
        <w:t>economic growth</w:t>
      </w:r>
      <w:r w:rsidRPr="009E5AD2">
        <w:rPr>
          <w:sz w:val="16"/>
        </w:rPr>
        <w:t xml:space="preserve">. Though </w:t>
      </w:r>
      <w:r w:rsidRPr="009E5AD2">
        <w:rPr>
          <w:rStyle w:val="StyleUnderline"/>
        </w:rPr>
        <w:t xml:space="preserve">driven by </w:t>
      </w:r>
      <w:r w:rsidRPr="009E5AD2">
        <w:rPr>
          <w:rStyle w:val="Emphasis"/>
        </w:rPr>
        <w:t>powerful industries</w:t>
      </w:r>
      <w:r w:rsidRPr="009E5AD2">
        <w:rPr>
          <w:rStyle w:val="StyleUnderline"/>
        </w:rPr>
        <w:t xml:space="preserve"> and interests</w:t>
      </w:r>
      <w:r w:rsidRPr="009E5AD2">
        <w:rPr>
          <w:sz w:val="16"/>
        </w:rPr>
        <w:t>, it still lies within the powers and rights of citizens, consumers and their governments to demand it be curtailed or ended and to encourage industry to safer, healthier products and production systems.</w:t>
      </w:r>
      <w:r w:rsidRPr="00C453BE">
        <w:rPr>
          <w:sz w:val="16"/>
        </w:rPr>
        <w:t xml:space="preserve"> </w:t>
      </w:r>
    </w:p>
    <w:p w14:paraId="23BA9911" w14:textId="77777777" w:rsidR="00161D72" w:rsidRPr="00C453BE" w:rsidRDefault="00161D72" w:rsidP="00161D72">
      <w:pPr>
        <w:rPr>
          <w:sz w:val="16"/>
        </w:rPr>
      </w:pPr>
      <w:r w:rsidRPr="00C453BE">
        <w:rPr>
          <w:sz w:val="16"/>
        </w:rPr>
        <w:t xml:space="preserve">The issue is whether, or not, a wise </w:t>
      </w:r>
      <w:r w:rsidRPr="003E00F1">
        <w:rPr>
          <w:rStyle w:val="StyleUnderline"/>
          <w:highlight w:val="cyan"/>
        </w:rPr>
        <w:t>humanity</w:t>
      </w:r>
      <w:r w:rsidRPr="00C453BE">
        <w:rPr>
          <w:sz w:val="16"/>
        </w:rPr>
        <w:t xml:space="preserve"> would </w:t>
      </w:r>
      <w:r w:rsidRPr="003E00F1">
        <w:rPr>
          <w:rStyle w:val="StyleUnderline"/>
          <w:highlight w:val="cyan"/>
        </w:rPr>
        <w:t>choose</w:t>
      </w:r>
      <w:r w:rsidRPr="00C453BE">
        <w:rPr>
          <w:rStyle w:val="StyleUnderline"/>
        </w:rPr>
        <w:t xml:space="preserve"> to </w:t>
      </w:r>
      <w:r w:rsidRPr="00C453BE">
        <w:rPr>
          <w:rStyle w:val="Emphasis"/>
        </w:rPr>
        <w:t xml:space="preserve">continue </w:t>
      </w:r>
      <w:r w:rsidRPr="003E00F1">
        <w:rPr>
          <w:rStyle w:val="Emphasis"/>
          <w:highlight w:val="cyan"/>
        </w:rPr>
        <w:t>poisoning</w:t>
      </w:r>
      <w:r w:rsidRPr="003E00F1">
        <w:rPr>
          <w:rStyle w:val="StyleUnderline"/>
          <w:highlight w:val="cyan"/>
        </w:rPr>
        <w:t xml:space="preserve"> our</w:t>
      </w:r>
      <w:r w:rsidRPr="00C453BE">
        <w:rPr>
          <w:sz w:val="16"/>
        </w:rPr>
        <w:t xml:space="preserve"> children, ourselves and our </w:t>
      </w:r>
      <w:r w:rsidRPr="003E00F1">
        <w:rPr>
          <w:rStyle w:val="StyleUnderline"/>
          <w:highlight w:val="cyan"/>
        </w:rPr>
        <w:t>world</w:t>
      </w:r>
      <w:r w:rsidRPr="00C453BE">
        <w:rPr>
          <w:sz w:val="16"/>
        </w:rPr>
        <w:t xml:space="preserve">. </w:t>
      </w:r>
    </w:p>
    <w:p w14:paraId="488EEB94" w14:textId="77777777" w:rsidR="00161D72" w:rsidRPr="00EE5F6C" w:rsidRDefault="00161D72" w:rsidP="00161D72">
      <w:pPr>
        <w:rPr>
          <w:sz w:val="8"/>
          <w:szCs w:val="8"/>
        </w:rPr>
      </w:pPr>
      <w:r w:rsidRPr="00EE5F6C">
        <w:rPr>
          <w:sz w:val="8"/>
          <w:szCs w:val="8"/>
        </w:rPr>
        <w:t xml:space="preserve">Regulatory Failure Despite the fact that around 2000 new chemicals are released onto world markets annually, most have not received proper health, safety or environmental screening—especially in terms of their impact on babies and small children. Regulation has so far failed to make any serious curtailment of this flood: only 21 out of 144,000 known chemicals have been banned internationally, and this has not eliminated their use. At such a rate of progress it will take us more than 50,000 years to identify and prohibit or restrict all the chemicals which do us harm. Even then, bans will only apply in a handful of well-regulated countries, and will not protect the Earth system nor humanity at large. Clearly, national regulation holds few answers to what is now an out-of-control global problem. Furthermore, the chemical industry is relocating from the developed world (where it is quite well regulated and observes its own ethical standards) and into developing countries, mainly in Asia, where it is largely beyond the reach of either ethics or the law. However, its toxic emissions return to citizens in well-regulated countries via wind, water, food, wildlife, consumer goods, industrial products and people. The bottom line is that it doesn’t matter how good your country’s regulations are: you and your family are still exposed to a growing global flood of toxins from which even a careful diet and sensible consumer choices cannot fully protect you. The wake-up call to the world about the risks of chemical contamination was issued by American biologist Rachel Carson when she published Silent Spring in 1962, in which she warned specifically about the impact of certain persistent pesticides used in agriculture. Since her book came out, the volume of pesticide use worldwide has increased 30-fold, to around four million tonnes a year in the mid-2010s. Since the modern chemical age began there has been a string of high-profile chemical disasters: Minamata, the Love Canal, Seveso, Bhopal, Flixborough, Oppau, Toulouse, Hinkley, Texas City, Jilin, Tianjin. Most of these display a familiar pattern of unproductive confrontation between angry citizens, industry and regulators, involving drawn-out legal battles that deliver justice to nobody. By their spectacular and local nature, such events serve to distract from the far larger, more insidious and ubiquitous, universal toxic flood. Chemists and chemical makers often claim that their products are ‘safe’ because individual exposure (e.g. in a given product, like a serve of food) is too low to result in a toxic dose, a theory first put forward by the mediaeval scholar Paracelsus in the sixteenth century. This ‘dose related’ argument is disingenuous, if not dishonest </w:t>
      </w:r>
      <w:r>
        <w:rPr>
          <w:sz w:val="8"/>
          <w:szCs w:val="8"/>
        </w:rPr>
        <w:t xml:space="preserve">— </w:t>
      </w:r>
      <w:r w:rsidRPr="00EE5F6C">
        <w:rPr>
          <w:sz w:val="8"/>
          <w:szCs w:val="8"/>
        </w:rPr>
        <w:t xml:space="preserve">as modern chemists well know </w:t>
      </w:r>
      <w:r>
        <w:rPr>
          <w:sz w:val="8"/>
          <w:szCs w:val="8"/>
        </w:rPr>
        <w:t xml:space="preserve">— </w:t>
      </w:r>
      <w:r w:rsidRPr="00EE5F6C">
        <w:rPr>
          <w:sz w:val="8"/>
          <w:szCs w:val="8"/>
        </w:rPr>
        <w:t xml:space="preserve">for the following reasons: Most chemicals target a receptor or receptors on certain of your body cells, to cause harm. There may be not one, but hundreds or even thousands of different chemicals all targeting the same receptor, so a particular substance may contribute an unknowable fraction to an overall toxic dose. That does not make it ‘safe’. Chemicals not known to be poisonous in small doses on their own can combine with other substances in water, air, food or your body to create a toxin. No manufacturer can truthfully assert this will not happen to their products. Chemical toxicity is a function of both dose and the length of time you are exposed to it. In the case of persistent chemicals and heavy metals, this exposure may occur over days, months, years, even a lifetime in some cases. Tiny doses may thus accumulate into toxic ones. Most chemical toxicity is still measured on the basis of an exposed adult male. Babies and children being smaller and using much more water, food and air for their bodyweight, are therefore more at risk of receiving a poisonous dose than are adults. Chemicals and minerals are valuable and extremely useful. They do great good, save many lives and much money. No-one is suggesting they should all be banned. But their value may be for nothing if the current uncontrolled, unmonitored, unregulated and unconscionable mass release and planetary saturation continues. Chemical Extinction </w:t>
      </w:r>
    </w:p>
    <w:p w14:paraId="2DF074C4" w14:textId="77777777" w:rsidR="00161D72" w:rsidRPr="006564FD" w:rsidRDefault="00161D72" w:rsidP="00161D72">
      <w:pPr>
        <w:rPr>
          <w:sz w:val="16"/>
        </w:rPr>
      </w:pPr>
      <w:r w:rsidRPr="006564FD">
        <w:rPr>
          <w:sz w:val="16"/>
        </w:rPr>
        <w:t xml:space="preserve">Two billion years ago, </w:t>
      </w:r>
      <w:r w:rsidRPr="00EB4138">
        <w:rPr>
          <w:rStyle w:val="Emphasis"/>
        </w:rPr>
        <w:t xml:space="preserve">excessive </w:t>
      </w:r>
      <w:r w:rsidRPr="003E00F1">
        <w:rPr>
          <w:rStyle w:val="Emphasis"/>
          <w:highlight w:val="cyan"/>
        </w:rPr>
        <w:t>production</w:t>
      </w:r>
      <w:r w:rsidRPr="003E00F1">
        <w:rPr>
          <w:rStyle w:val="StyleUnderline"/>
          <w:highlight w:val="cyan"/>
        </w:rPr>
        <w:t xml:space="preserve"> of one</w:t>
      </w:r>
      <w:r w:rsidRPr="00EB4138">
        <w:rPr>
          <w:rStyle w:val="StyleUnderline"/>
        </w:rPr>
        <w:t xml:space="preserve"> particular</w:t>
      </w:r>
      <w:r w:rsidRPr="006564FD">
        <w:rPr>
          <w:sz w:val="16"/>
        </w:rPr>
        <w:t xml:space="preserve"> poisonous </w:t>
      </w:r>
      <w:r w:rsidRPr="003E00F1">
        <w:rPr>
          <w:rStyle w:val="StyleUnderline"/>
          <w:highlight w:val="cyan"/>
        </w:rPr>
        <w:t>chemical</w:t>
      </w:r>
      <w:r w:rsidRPr="006564FD">
        <w:rPr>
          <w:sz w:val="16"/>
        </w:rPr>
        <w:t xml:space="preserve"> by the inhabitants of Earth </w:t>
      </w:r>
      <w:r w:rsidRPr="003E00F1">
        <w:rPr>
          <w:rStyle w:val="StyleUnderline"/>
          <w:highlight w:val="cyan"/>
        </w:rPr>
        <w:t>caused</w:t>
      </w:r>
      <w:r w:rsidRPr="006564FD">
        <w:rPr>
          <w:sz w:val="16"/>
        </w:rPr>
        <w:t xml:space="preserve"> a </w:t>
      </w:r>
      <w:r w:rsidRPr="00EB4138">
        <w:rPr>
          <w:rStyle w:val="Emphasis"/>
        </w:rPr>
        <w:t xml:space="preserve">colossal </w:t>
      </w:r>
      <w:r w:rsidRPr="003E00F1">
        <w:rPr>
          <w:rStyle w:val="Emphasis"/>
          <w:highlight w:val="cyan"/>
        </w:rPr>
        <w:t>die-off</w:t>
      </w:r>
      <w:r w:rsidRPr="003E00F1">
        <w:rPr>
          <w:rStyle w:val="StyleUnderline"/>
          <w:highlight w:val="cyan"/>
        </w:rPr>
        <w:t xml:space="preserve"> and threatened</w:t>
      </w:r>
      <w:r w:rsidRPr="006564FD">
        <w:rPr>
          <w:sz w:val="16"/>
        </w:rPr>
        <w:t xml:space="preserve"> the </w:t>
      </w:r>
      <w:r w:rsidRPr="003E00F1">
        <w:rPr>
          <w:rStyle w:val="StyleUnderline"/>
          <w:highlight w:val="cyan"/>
        </w:rPr>
        <w:t>extermination of</w:t>
      </w:r>
      <w:r w:rsidRPr="00EB4138">
        <w:rPr>
          <w:rStyle w:val="StyleUnderline"/>
        </w:rPr>
        <w:t xml:space="preserve"> all </w:t>
      </w:r>
      <w:r w:rsidRPr="003E00F1">
        <w:rPr>
          <w:rStyle w:val="StyleUnderline"/>
          <w:highlight w:val="cyan"/>
        </w:rPr>
        <w:t>life.</w:t>
      </w:r>
      <w:r w:rsidRPr="006564FD">
        <w:rPr>
          <w:sz w:val="16"/>
        </w:rPr>
        <w:t xml:space="preserve"> That chemical was oxygen and it was excreted by the blue-green algae which then dominated the planet, as part of their photosynthetic processes. After several hundred million of years, the planet’s physical ability to soak up the surplus O2 in iron formations, oceans and sediments had reached saturation and the gas began to poison the existing life. This </w:t>
      </w:r>
      <w:r w:rsidRPr="003E00F1">
        <w:rPr>
          <w:rStyle w:val="StyleUnderline"/>
          <w:highlight w:val="cyan"/>
        </w:rPr>
        <w:t>event</w:t>
      </w:r>
      <w:r w:rsidRPr="006564FD">
        <w:rPr>
          <w:sz w:val="16"/>
        </w:rPr>
        <w:t xml:space="preserve"> was known as the ‘oxygen holocaust’, and </w:t>
      </w:r>
      <w:r w:rsidRPr="003E00F1">
        <w:rPr>
          <w:rStyle w:val="StyleUnderline"/>
          <w:highlight w:val="cyan"/>
        </w:rPr>
        <w:t>is</w:t>
      </w:r>
      <w:r w:rsidRPr="006564FD">
        <w:rPr>
          <w:sz w:val="16"/>
        </w:rPr>
        <w:t xml:space="preserve"> probably </w:t>
      </w:r>
      <w:r w:rsidRPr="003E00F1">
        <w:rPr>
          <w:rStyle w:val="StyleUnderline"/>
          <w:highlight w:val="cyan"/>
        </w:rPr>
        <w:t>the nearest life</w:t>
      </w:r>
      <w:r w:rsidRPr="00EB4138">
        <w:rPr>
          <w:rStyle w:val="StyleUnderline"/>
        </w:rPr>
        <w:t xml:space="preserve"> on Earth </w:t>
      </w:r>
      <w:r w:rsidRPr="003E00F1">
        <w:rPr>
          <w:rStyle w:val="StyleUnderline"/>
          <w:highlight w:val="cyan"/>
        </w:rPr>
        <w:t>has</w:t>
      </w:r>
      <w:r w:rsidRPr="006564FD">
        <w:rPr>
          <w:sz w:val="16"/>
        </w:rPr>
        <w:t xml:space="preserve"> ever </w:t>
      </w:r>
      <w:r w:rsidRPr="003E00F1">
        <w:rPr>
          <w:rStyle w:val="StyleUnderline"/>
          <w:highlight w:val="cyan"/>
        </w:rPr>
        <w:t>come to</w:t>
      </w:r>
      <w:r w:rsidRPr="00EB4138">
        <w:rPr>
          <w:rStyle w:val="StyleUnderline"/>
        </w:rPr>
        <w:t xml:space="preserve"> </w:t>
      </w:r>
      <w:r w:rsidRPr="00EB4138">
        <w:rPr>
          <w:rStyle w:val="Emphasis"/>
        </w:rPr>
        <w:t xml:space="preserve">complete </w:t>
      </w:r>
      <w:r w:rsidRPr="003E00F1">
        <w:rPr>
          <w:rStyle w:val="Emphasis"/>
          <w:highlight w:val="cyan"/>
        </w:rPr>
        <w:t>disaster</w:t>
      </w:r>
      <w:r w:rsidRPr="006564FD">
        <w:rPr>
          <w:sz w:val="16"/>
        </w:rPr>
        <w:t xml:space="preserve"> before the present (Margulis and Sagan 1986). Since it developed slowly, over tens of millions of years, the poisonous atmosphere permitted some of these primitive organisms to evolve a tolerance to O2 </w:t>
      </w:r>
      <w:r>
        <w:rPr>
          <w:sz w:val="16"/>
        </w:rPr>
        <w:t xml:space="preserve">— </w:t>
      </w:r>
      <w:r w:rsidRPr="006564FD">
        <w:rPr>
          <w:sz w:val="16"/>
        </w:rPr>
        <w:t xml:space="preserve">and this in time led to the rise of oxygen-dependent species such as fish, mammals and eventually, us. The takehome learning from this brush with total annihilation is that </w:t>
      </w:r>
      <w:r w:rsidRPr="006564FD">
        <w:rPr>
          <w:rStyle w:val="StyleUnderline"/>
        </w:rPr>
        <w:t xml:space="preserve">it is possible for </w:t>
      </w:r>
      <w:r w:rsidRPr="006564FD">
        <w:rPr>
          <w:rStyle w:val="Emphasis"/>
        </w:rPr>
        <w:t xml:space="preserve">living </w:t>
      </w:r>
      <w:r w:rsidRPr="003E00F1">
        <w:rPr>
          <w:rStyle w:val="Emphasis"/>
          <w:highlight w:val="cyan"/>
        </w:rPr>
        <w:t>creatures</w:t>
      </w:r>
      <w:r w:rsidRPr="006564FD">
        <w:rPr>
          <w:rStyle w:val="StyleUnderline"/>
        </w:rPr>
        <w:t xml:space="preserve"> to </w:t>
      </w:r>
      <w:r w:rsidRPr="003E00F1">
        <w:rPr>
          <w:rStyle w:val="StyleUnderline"/>
          <w:highlight w:val="cyan"/>
        </w:rPr>
        <w:t>pollute themselves into oblivion</w:t>
      </w:r>
      <w:r w:rsidRPr="006564FD">
        <w:rPr>
          <w:sz w:val="16"/>
        </w:rPr>
        <w:t xml:space="preserve">, if they don’t take care to avoid it or rapidly adapt to the new, toxic environment. It’s a message that </w:t>
      </w:r>
      <w:r w:rsidRPr="006564FD">
        <w:rPr>
          <w:rStyle w:val="StyleUnderline"/>
        </w:rPr>
        <w:t>humans, with</w:t>
      </w:r>
      <w:r w:rsidRPr="006564FD">
        <w:rPr>
          <w:sz w:val="16"/>
        </w:rPr>
        <w:t xml:space="preserve"> our </w:t>
      </w:r>
      <w:r w:rsidRPr="006564FD">
        <w:rPr>
          <w:rStyle w:val="StyleUnderline"/>
        </w:rPr>
        <w:t xml:space="preserve">colossal </w:t>
      </w:r>
      <w:r w:rsidRPr="00B95446">
        <w:rPr>
          <w:rStyle w:val="Emphasis"/>
        </w:rPr>
        <w:t>planetary chemical impact</w:t>
      </w:r>
      <w:r w:rsidRPr="006564FD">
        <w:rPr>
          <w:rStyle w:val="StyleUnderline"/>
        </w:rPr>
        <w:t>, would do well to ponder.</w:t>
      </w:r>
      <w:r w:rsidRPr="006564FD">
        <w:rPr>
          <w:sz w:val="16"/>
        </w:rPr>
        <w:t xml:space="preserve"> </w:t>
      </w:r>
    </w:p>
    <w:p w14:paraId="7CBC6189" w14:textId="77777777" w:rsidR="00161D72" w:rsidRPr="00734190" w:rsidRDefault="00161D72" w:rsidP="00161D72">
      <w:pPr>
        <w:rPr>
          <w:rStyle w:val="StyleUnderline"/>
        </w:rPr>
      </w:pPr>
      <w:r w:rsidRPr="00734190">
        <w:rPr>
          <w:sz w:val="16"/>
        </w:rPr>
        <w:t xml:space="preserve">While it is unlikely that human chemical emissions alone could reach such a volume and toxic state as to directly threaten our entire species with extinction (other than through carbon emissions in a runaway global warming event) or even the collapse of civilization, it is likely they will emerge as a serious contributing factor during the twenty-first century in combination with other factors such as war, climate change, pandemic disease and ecosystem breakdown. </w:t>
      </w:r>
      <w:r w:rsidRPr="00734190">
        <w:rPr>
          <w:rStyle w:val="Emphasis"/>
        </w:rPr>
        <w:t xml:space="preserve">Credible </w:t>
      </w:r>
      <w:r w:rsidRPr="003E00F1">
        <w:rPr>
          <w:rStyle w:val="Emphasis"/>
          <w:highlight w:val="cyan"/>
        </w:rPr>
        <w:t>ways</w:t>
      </w:r>
      <w:r w:rsidRPr="00734190">
        <w:rPr>
          <w:sz w:val="16"/>
        </w:rPr>
        <w:t xml:space="preserve"> in which man-made </w:t>
      </w:r>
      <w:r w:rsidRPr="003E00F1">
        <w:rPr>
          <w:rStyle w:val="StyleUnderline"/>
          <w:highlight w:val="cyan"/>
        </w:rPr>
        <w:t>chemicals</w:t>
      </w:r>
      <w:r w:rsidRPr="00734190">
        <w:rPr>
          <w:sz w:val="16"/>
        </w:rPr>
        <w:t xml:space="preserve"> might </w:t>
      </w:r>
      <w:r w:rsidRPr="003E00F1">
        <w:rPr>
          <w:rStyle w:val="StyleUnderline"/>
          <w:highlight w:val="cyan"/>
        </w:rPr>
        <w:t>imperil</w:t>
      </w:r>
      <w:r w:rsidRPr="00734190">
        <w:rPr>
          <w:rStyle w:val="StyleUnderline"/>
        </w:rPr>
        <w:t xml:space="preserve"> the </w:t>
      </w:r>
      <w:r w:rsidRPr="00734190">
        <w:rPr>
          <w:rStyle w:val="Emphasis"/>
        </w:rPr>
        <w:t xml:space="preserve">human </w:t>
      </w:r>
      <w:r w:rsidRPr="003E00F1">
        <w:rPr>
          <w:rStyle w:val="Emphasis"/>
          <w:highlight w:val="cyan"/>
        </w:rPr>
        <w:t>future</w:t>
      </w:r>
      <w:r w:rsidRPr="003E00F1">
        <w:rPr>
          <w:rStyle w:val="StyleUnderline"/>
          <w:highlight w:val="cyan"/>
        </w:rPr>
        <w:t xml:space="preserve"> include</w:t>
      </w:r>
      <w:r w:rsidRPr="00734190">
        <w:rPr>
          <w:rStyle w:val="StyleUnderline"/>
        </w:rPr>
        <w:t xml:space="preserve">: </w:t>
      </w:r>
      <w:r w:rsidRPr="003E00F1">
        <w:rPr>
          <w:rStyle w:val="StyleUnderline"/>
          <w:highlight w:val="cyan"/>
        </w:rPr>
        <w:t>Undermining</w:t>
      </w:r>
      <w:r w:rsidRPr="00734190">
        <w:rPr>
          <w:sz w:val="16"/>
        </w:rPr>
        <w:t xml:space="preserve"> the </w:t>
      </w:r>
      <w:r w:rsidRPr="003E00F1">
        <w:rPr>
          <w:rStyle w:val="StyleUnderline"/>
          <w:highlight w:val="cyan"/>
        </w:rPr>
        <w:t>immune systems</w:t>
      </w:r>
      <w:r w:rsidRPr="00734190">
        <w:rPr>
          <w:sz w:val="16"/>
        </w:rPr>
        <w:t xml:space="preserve">, physical and mental health of the population through growing </w:t>
      </w:r>
      <w:r w:rsidRPr="00734190">
        <w:rPr>
          <w:rStyle w:val="StyleUnderline"/>
        </w:rPr>
        <w:t xml:space="preserve">exposure to </w:t>
      </w:r>
      <w:r w:rsidRPr="003E00F1">
        <w:rPr>
          <w:rStyle w:val="StyleUnderline"/>
          <w:highlight w:val="cyan"/>
        </w:rPr>
        <w:t>toxins</w:t>
      </w:r>
      <w:r w:rsidRPr="00734190">
        <w:rPr>
          <w:rStyle w:val="StyleUnderline"/>
        </w:rPr>
        <w:t xml:space="preserve"> </w:t>
      </w:r>
      <w:r w:rsidRPr="003E00F1">
        <w:rPr>
          <w:rStyle w:val="StyleUnderline"/>
          <w:highlight w:val="cyan"/>
        </w:rPr>
        <w:t>Reducing</w:t>
      </w:r>
      <w:r w:rsidRPr="00734190">
        <w:rPr>
          <w:sz w:val="16"/>
        </w:rPr>
        <w:t xml:space="preserve"> the </w:t>
      </w:r>
      <w:r w:rsidRPr="003E00F1">
        <w:rPr>
          <w:rStyle w:val="StyleUnderline"/>
          <w:highlight w:val="cyan"/>
        </w:rPr>
        <w:t>intelligence</w:t>
      </w:r>
      <w:r w:rsidRPr="00734190">
        <w:rPr>
          <w:rStyle w:val="StyleUnderline"/>
        </w:rPr>
        <w:t xml:space="preserve"> of</w:t>
      </w:r>
      <w:r w:rsidRPr="00734190">
        <w:rPr>
          <w:sz w:val="16"/>
        </w:rPr>
        <w:t xml:space="preserve"> current and </w:t>
      </w:r>
      <w:r w:rsidRPr="00734190">
        <w:rPr>
          <w:rStyle w:val="Emphasis"/>
        </w:rPr>
        <w:t>future generations</w:t>
      </w:r>
      <w:r w:rsidRPr="00734190">
        <w:rPr>
          <w:sz w:val="16"/>
        </w:rPr>
        <w:t xml:space="preserve"> through the action of nerve poisons on the developing brains and central nervous systems of children, </w:t>
      </w:r>
      <w:r w:rsidRPr="00734190">
        <w:rPr>
          <w:rStyle w:val="StyleUnderline"/>
        </w:rPr>
        <w:t>rendering humanity less able to solve</w:t>
      </w:r>
      <w:r w:rsidRPr="00734190">
        <w:rPr>
          <w:sz w:val="16"/>
        </w:rPr>
        <w:t xml:space="preserve"> its </w:t>
      </w:r>
      <w:r w:rsidRPr="00734190">
        <w:rPr>
          <w:rStyle w:val="StyleUnderline"/>
        </w:rPr>
        <w:t>problems and adapt to</w:t>
      </w:r>
      <w:r w:rsidRPr="00734190">
        <w:rPr>
          <w:sz w:val="16"/>
        </w:rPr>
        <w:t xml:space="preserve"> major </w:t>
      </w:r>
      <w:r w:rsidRPr="00734190">
        <w:rPr>
          <w:rStyle w:val="StyleUnderline"/>
        </w:rPr>
        <w:t>changes</w:t>
      </w:r>
      <w:r w:rsidRPr="00734190">
        <w:rPr>
          <w:sz w:val="16"/>
        </w:rPr>
        <w:t xml:space="preserve">; and by </w:t>
      </w:r>
      <w:r w:rsidRPr="003E00F1">
        <w:rPr>
          <w:rStyle w:val="StyleUnderline"/>
          <w:highlight w:val="cyan"/>
        </w:rPr>
        <w:t>increasing</w:t>
      </w:r>
      <w:r w:rsidRPr="00734190">
        <w:rPr>
          <w:sz w:val="16"/>
        </w:rPr>
        <w:t xml:space="preserve"> the level of </w:t>
      </w:r>
      <w:r w:rsidRPr="00734190">
        <w:rPr>
          <w:rStyle w:val="StyleUnderline"/>
        </w:rPr>
        <w:t>violent</w:t>
      </w:r>
      <w:r w:rsidRPr="00734190">
        <w:rPr>
          <w:sz w:val="16"/>
        </w:rPr>
        <w:t xml:space="preserve"> crime and </w:t>
      </w:r>
      <w:r w:rsidRPr="003E00F1">
        <w:rPr>
          <w:rStyle w:val="StyleUnderline"/>
          <w:highlight w:val="cyan"/>
        </w:rPr>
        <w:t>conflict</w:t>
      </w:r>
      <w:r w:rsidRPr="00734190">
        <w:rPr>
          <w:rStyle w:val="StyleUnderline"/>
        </w:rPr>
        <w:t xml:space="preserve"> in society</w:t>
      </w:r>
      <w:r w:rsidRPr="00734190">
        <w:rPr>
          <w:sz w:val="16"/>
        </w:rPr>
        <w:t xml:space="preserve">, which is closely linked to lower IQ. </w:t>
      </w:r>
      <w:r w:rsidRPr="003E00F1">
        <w:rPr>
          <w:rStyle w:val="StyleUnderline"/>
          <w:highlight w:val="cyan"/>
        </w:rPr>
        <w:t>Bringing down the economy</w:t>
      </w:r>
      <w:r w:rsidRPr="00734190">
        <w:rPr>
          <w:sz w:val="16"/>
        </w:rPr>
        <w:t xml:space="preserve"> through the massive healthcare costs of having to nurse, treat and maintain a growing proportion of the population disabled by lifelong chronic chemical exposure. By </w:t>
      </w:r>
      <w:r w:rsidRPr="003E00F1">
        <w:rPr>
          <w:rStyle w:val="StyleUnderline"/>
          <w:highlight w:val="cyan"/>
        </w:rPr>
        <w:t>poisoning</w:t>
      </w:r>
      <w:r w:rsidRPr="00734190">
        <w:rPr>
          <w:rStyle w:val="StyleUnderline"/>
        </w:rPr>
        <w:t xml:space="preserve"> the </w:t>
      </w:r>
      <w:r w:rsidRPr="003E00F1">
        <w:rPr>
          <w:rStyle w:val="Emphasis"/>
          <w:highlight w:val="cyan"/>
        </w:rPr>
        <w:t>ecosystem s</w:t>
      </w:r>
      <w:r w:rsidRPr="00734190">
        <w:rPr>
          <w:rStyle w:val="Emphasis"/>
        </w:rPr>
        <w:t>ervices</w:t>
      </w:r>
      <w:r w:rsidRPr="00734190">
        <w:rPr>
          <w:sz w:val="16"/>
        </w:rPr>
        <w:t>—clean air, water, soil, plants, insects and wildlife—</w:t>
      </w:r>
      <w:r w:rsidRPr="00734190">
        <w:rPr>
          <w:rStyle w:val="StyleUnderline"/>
        </w:rPr>
        <w:t>on which humanity depends fo</w:t>
      </w:r>
      <w:r w:rsidRPr="00734190">
        <w:rPr>
          <w:sz w:val="16"/>
        </w:rPr>
        <w:t xml:space="preserve">r its own </w:t>
      </w:r>
      <w:r w:rsidRPr="00734190">
        <w:rPr>
          <w:rStyle w:val="StyleUnderline"/>
        </w:rPr>
        <w:t>survival</w:t>
      </w:r>
      <w:r w:rsidRPr="00734190">
        <w:rPr>
          <w:sz w:val="16"/>
        </w:rPr>
        <w:t xml:space="preserve"> and thereby contributing to potential global ecosystem breakdown By </w:t>
      </w:r>
      <w:r w:rsidRPr="003E00F1">
        <w:rPr>
          <w:rStyle w:val="StyleUnderline"/>
          <w:highlight w:val="cyan"/>
        </w:rPr>
        <w:t>augmenting</w:t>
      </w:r>
      <w:r w:rsidRPr="00734190">
        <w:rPr>
          <w:sz w:val="16"/>
        </w:rPr>
        <w:t xml:space="preserve"> the </w:t>
      </w:r>
      <w:r w:rsidRPr="003E00F1">
        <w:rPr>
          <w:rStyle w:val="Emphasis"/>
          <w:highlight w:val="cyan"/>
        </w:rPr>
        <w:t>global</w:t>
      </w:r>
      <w:r w:rsidRPr="00734190">
        <w:rPr>
          <w:rStyle w:val="Emphasis"/>
        </w:rPr>
        <w:t xml:space="preserve"> arsenal</w:t>
      </w:r>
      <w:r w:rsidRPr="00734190">
        <w:rPr>
          <w:rStyle w:val="StyleUnderline"/>
        </w:rPr>
        <w:t xml:space="preserve"> of </w:t>
      </w:r>
      <w:r w:rsidRPr="003E00F1">
        <w:rPr>
          <w:rStyle w:val="StyleUnderline"/>
          <w:highlight w:val="cyan"/>
        </w:rPr>
        <w:t>w</w:t>
      </w:r>
      <w:r w:rsidRPr="00734190">
        <w:rPr>
          <w:rStyle w:val="StyleUnderline"/>
        </w:rPr>
        <w:t xml:space="preserve">eapons of </w:t>
      </w:r>
      <w:r w:rsidRPr="003E00F1">
        <w:rPr>
          <w:rStyle w:val="StyleUnderline"/>
          <w:highlight w:val="cyan"/>
        </w:rPr>
        <w:t>m</w:t>
      </w:r>
      <w:r w:rsidRPr="00734190">
        <w:rPr>
          <w:rStyle w:val="StyleUnderline"/>
        </w:rPr>
        <w:t xml:space="preserve">ass </w:t>
      </w:r>
      <w:r w:rsidRPr="003E00F1">
        <w:rPr>
          <w:rStyle w:val="StyleUnderline"/>
          <w:highlight w:val="cyan"/>
        </w:rPr>
        <w:t>d</w:t>
      </w:r>
      <w:r w:rsidRPr="00734190">
        <w:rPr>
          <w:rStyle w:val="StyleUnderline"/>
        </w:rPr>
        <w:t>estruction and</w:t>
      </w:r>
      <w:r w:rsidRPr="00734190">
        <w:rPr>
          <w:sz w:val="16"/>
        </w:rPr>
        <w:t xml:space="preserve"> hence the risk of their </w:t>
      </w:r>
      <w:r w:rsidRPr="00734190">
        <w:rPr>
          <w:rStyle w:val="StyleUnderline"/>
        </w:rPr>
        <w:t>use by</w:t>
      </w:r>
      <w:r w:rsidRPr="00734190">
        <w:rPr>
          <w:sz w:val="16"/>
        </w:rPr>
        <w:t xml:space="preserve"> nations or </w:t>
      </w:r>
      <w:r w:rsidRPr="00734190">
        <w:rPr>
          <w:rStyle w:val="StyleUnderline"/>
        </w:rPr>
        <w:t xml:space="preserve">uncontrollable fanatics. </w:t>
      </w:r>
    </w:p>
    <w:p w14:paraId="61F6B8E8" w14:textId="77777777" w:rsidR="00161D72" w:rsidRPr="000D2AA7" w:rsidRDefault="00161D72" w:rsidP="00161D72"/>
    <w:p w14:paraId="51208B19" w14:textId="77777777" w:rsidR="00161D72" w:rsidRPr="00964F9E" w:rsidRDefault="00161D72" w:rsidP="00161D72"/>
    <w:p w14:paraId="688530B8"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Dependency</w:t>
      </w:r>
    </w:p>
    <w:p w14:paraId="58AAFF9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Dependency DA. Fed has too much fiscal and legal leverage for state uncooperation to make a meaningful change in the fed-state relationship, which means the CP is only temporary and can’t work long enough to solve the nb. </w:t>
      </w:r>
    </w:p>
    <w:p w14:paraId="331C7AFB"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Resnick &amp; Roller, ‘14</w:t>
      </w:r>
      <w:r w:rsidRPr="00273B99">
        <w:rPr>
          <w:rFonts w:asciiTheme="minorHAnsi" w:hAnsiTheme="minorHAnsi" w:cstheme="minorHAnsi"/>
        </w:rPr>
        <w:t xml:space="preserve"> — Brian Resnick is a former staff correspondent at National Journal and Emma Roller is a former staff correspondent for National Journal</w:t>
      </w:r>
    </w:p>
    <w:p w14:paraId="66A6C653"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(Brian Resnick, Emma Roller, "Four Times the Government Held Highway Funding Hostage," Atlantic, 7-16-2014, https://www.theatlantic.com/politics/archive/2014/07/four-times-the-government-held-highway-funding-hostage/454167/)//ILake-HG recut — thx vlada </w:t>
      </w:r>
    </w:p>
    <w:p w14:paraId="27134182"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federal government</w:t>
      </w:r>
      <w:r w:rsidRPr="00273B99">
        <w:rPr>
          <w:rFonts w:asciiTheme="minorHAnsi" w:hAnsiTheme="minorHAnsi" w:cstheme="minorHAnsi"/>
          <w:sz w:val="14"/>
        </w:rPr>
        <w:t xml:space="preserve"> can't force states to comply with all of its whims. But it certainly </w:t>
      </w:r>
      <w:r w:rsidRPr="00273B99">
        <w:rPr>
          <w:rStyle w:val="StyleUnderline"/>
          <w:rFonts w:asciiTheme="minorHAnsi" w:hAnsiTheme="minorHAnsi" w:cstheme="minorHAnsi"/>
        </w:rPr>
        <w:t>has the means to put the pressure on</w:t>
      </w:r>
      <w:r w:rsidRPr="00273B99">
        <w:rPr>
          <w:rFonts w:asciiTheme="minorHAnsi" w:hAnsiTheme="minorHAnsi" w:cstheme="minorHAnsi"/>
          <w:sz w:val="14"/>
        </w:rPr>
        <w:t>.</w:t>
      </w:r>
    </w:p>
    <w:p w14:paraId="28C4EC86"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Congress</w:t>
      </w:r>
      <w:r w:rsidRPr="00273B99">
        <w:rPr>
          <w:rFonts w:asciiTheme="minorHAnsi" w:hAnsiTheme="minorHAnsi" w:cstheme="minorHAnsi"/>
          <w:sz w:val="14"/>
        </w:rPr>
        <w:t xml:space="preserve"> is </w:t>
      </w:r>
      <w:r w:rsidRPr="00273B99">
        <w:rPr>
          <w:rStyle w:val="StyleUnderline"/>
          <w:rFonts w:asciiTheme="minorHAnsi" w:hAnsiTheme="minorHAnsi" w:cstheme="minorHAnsi"/>
        </w:rPr>
        <w:t>debating how to extend</w:t>
      </w:r>
      <w:r w:rsidRPr="00273B99">
        <w:rPr>
          <w:rFonts w:asciiTheme="minorHAnsi" w:hAnsiTheme="minorHAnsi" w:cstheme="minorHAnsi"/>
          <w:sz w:val="14"/>
        </w:rPr>
        <w:t xml:space="preserve"> </w:t>
      </w:r>
      <w:r w:rsidRPr="00273B99">
        <w:rPr>
          <w:rStyle w:val="StyleUnderline"/>
          <w:rFonts w:asciiTheme="minorHAnsi" w:hAnsiTheme="minorHAnsi" w:cstheme="minorHAnsi"/>
        </w:rPr>
        <w:t>funding</w:t>
      </w:r>
      <w:r w:rsidRPr="00273B99">
        <w:rPr>
          <w:rFonts w:asciiTheme="minorHAnsi" w:hAnsiTheme="minorHAnsi" w:cstheme="minorHAnsi"/>
          <w:sz w:val="14"/>
        </w:rPr>
        <w:t xml:space="preserve"> for the </w:t>
      </w:r>
      <w:r w:rsidRPr="00273B99">
        <w:rPr>
          <w:rStyle w:val="StyleUnderline"/>
          <w:rFonts w:asciiTheme="minorHAnsi" w:hAnsiTheme="minorHAnsi" w:cstheme="minorHAnsi"/>
        </w:rPr>
        <w:t>Highway Trust Fund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money</w:t>
      </w:r>
      <w:r w:rsidRPr="00273B99">
        <w:rPr>
          <w:rFonts w:asciiTheme="minorHAnsi" w:hAnsiTheme="minorHAnsi" w:cstheme="minorHAnsi"/>
          <w:sz w:val="14"/>
        </w:rPr>
        <w:t xml:space="preserve"> that has </w:t>
      </w:r>
      <w:r w:rsidRPr="00273B99">
        <w:rPr>
          <w:rStyle w:val="StyleUnderline"/>
          <w:rFonts w:asciiTheme="minorHAnsi" w:hAnsiTheme="minorHAnsi" w:cstheme="minorHAnsi"/>
        </w:rPr>
        <w:t>in the past acted as</w:t>
      </w:r>
      <w:r w:rsidRPr="00273B99">
        <w:rPr>
          <w:rFonts w:asciiTheme="minorHAnsi" w:hAnsiTheme="minorHAnsi" w:cstheme="minorHAnsi"/>
          <w:sz w:val="14"/>
        </w:rPr>
        <w:t xml:space="preserve"> the </w:t>
      </w:r>
      <w:r w:rsidRPr="00273B99">
        <w:rPr>
          <w:rStyle w:val="StyleUnderline"/>
          <w:rFonts w:asciiTheme="minorHAnsi" w:hAnsiTheme="minorHAnsi" w:cstheme="minorHAnsi"/>
        </w:rPr>
        <w:t>federal government's muscle</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273B99">
        <w:rPr>
          <w:rStyle w:val="Emphasis"/>
          <w:rFonts w:asciiTheme="minorHAnsi" w:hAnsiTheme="minorHAnsi" w:cstheme="minorHAnsi"/>
        </w:rPr>
        <w:t>enforcing laws at the state level</w:t>
      </w:r>
      <w:r w:rsidRPr="00273B99">
        <w:rPr>
          <w:rFonts w:asciiTheme="minorHAnsi" w:hAnsiTheme="minorHAnsi" w:cstheme="minorHAnsi"/>
          <w:sz w:val="14"/>
        </w:rPr>
        <w:t>. The House voted to patch the fund on Tuesday, two weeks before the trust ran out of money to maintain the nation's roads.</w:t>
      </w:r>
    </w:p>
    <w:p w14:paraId="25B2916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In the past, the </w:t>
      </w:r>
      <w:r w:rsidRPr="00273B99">
        <w:rPr>
          <w:rStyle w:val="StyleUnderline"/>
          <w:rFonts w:asciiTheme="minorHAnsi" w:hAnsiTheme="minorHAnsi" w:cstheme="minorHAnsi"/>
        </w:rPr>
        <w:t>government</w:t>
      </w:r>
      <w:r w:rsidRPr="00273B99">
        <w:rPr>
          <w:rFonts w:asciiTheme="minorHAnsi" w:hAnsiTheme="minorHAnsi" w:cstheme="minorHAnsi"/>
        </w:rPr>
        <w:t xml:space="preserve"> has </w:t>
      </w:r>
      <w:r w:rsidRPr="00273B99">
        <w:rPr>
          <w:rStyle w:val="StyleUnderline"/>
          <w:rFonts w:asciiTheme="minorHAnsi" w:hAnsiTheme="minorHAnsi" w:cstheme="minorHAnsi"/>
        </w:rPr>
        <w:t>used federal highway funding</w:t>
      </w:r>
      <w:r w:rsidRPr="00273B99">
        <w:rPr>
          <w:rFonts w:asciiTheme="minorHAnsi" w:hAnsiTheme="minorHAnsi" w:cstheme="minorHAnsi"/>
        </w:rPr>
        <w:t xml:space="preserve"> </w:t>
      </w:r>
      <w:r w:rsidRPr="00273B99">
        <w:rPr>
          <w:rStyle w:val="StyleUnderline"/>
          <w:rFonts w:asciiTheme="minorHAnsi" w:hAnsiTheme="minorHAnsi" w:cstheme="minorHAnsi"/>
        </w:rPr>
        <w:t>as a way to</w:t>
      </w:r>
      <w:r w:rsidRPr="00273B99">
        <w:rPr>
          <w:rFonts w:asciiTheme="minorHAnsi" w:hAnsiTheme="minorHAnsi" w:cstheme="minorHAnsi"/>
        </w:rPr>
        <w:t xml:space="preserve"> </w:t>
      </w:r>
      <w:r w:rsidRPr="00273B99">
        <w:rPr>
          <w:rStyle w:val="Emphasis"/>
          <w:rFonts w:asciiTheme="minorHAnsi" w:hAnsiTheme="minorHAnsi" w:cstheme="minorHAnsi"/>
        </w:rPr>
        <w:t>leverage states to comply</w:t>
      </w:r>
      <w:r w:rsidRPr="00273B99">
        <w:rPr>
          <w:rFonts w:asciiTheme="minorHAnsi" w:hAnsiTheme="minorHAnsi" w:cstheme="minorHAnsi"/>
        </w:rPr>
        <w:t xml:space="preserve"> </w:t>
      </w:r>
      <w:r w:rsidRPr="00273B99">
        <w:rPr>
          <w:rStyle w:val="StyleUnderline"/>
          <w:rFonts w:asciiTheme="minorHAnsi" w:hAnsiTheme="minorHAnsi" w:cstheme="minorHAnsi"/>
        </w:rPr>
        <w:t>with</w:t>
      </w:r>
      <w:r w:rsidRPr="00273B99">
        <w:rPr>
          <w:rFonts w:asciiTheme="minorHAnsi" w:hAnsiTheme="minorHAnsi" w:cstheme="minorHAnsi"/>
        </w:rPr>
        <w:t xml:space="preserve"> driving-related </w:t>
      </w:r>
      <w:r w:rsidRPr="00273B99">
        <w:rPr>
          <w:rStyle w:val="StyleUnderline"/>
          <w:rFonts w:asciiTheme="minorHAnsi" w:hAnsiTheme="minorHAnsi" w:cstheme="minorHAnsi"/>
        </w:rPr>
        <w:t>laws</w:t>
      </w:r>
      <w:r w:rsidRPr="00273B99">
        <w:rPr>
          <w:rFonts w:asciiTheme="minorHAnsi" w:hAnsiTheme="minorHAnsi" w:cstheme="minorHAnsi"/>
        </w:rPr>
        <w:t xml:space="preserve"> — </w:t>
      </w:r>
      <w:r w:rsidRPr="00273B99">
        <w:rPr>
          <w:rStyle w:val="StyleUnderline"/>
          <w:rFonts w:asciiTheme="minorHAnsi" w:hAnsiTheme="minorHAnsi" w:cstheme="minorHAnsi"/>
        </w:rPr>
        <w:t>establishing a speed limit in Montana</w:t>
      </w:r>
      <w:r w:rsidRPr="00273B99">
        <w:rPr>
          <w:rFonts w:asciiTheme="minorHAnsi" w:hAnsiTheme="minorHAnsi" w:cstheme="minorHAnsi"/>
        </w:rPr>
        <w:t xml:space="preserve">, </w:t>
      </w:r>
      <w:r w:rsidRPr="00273B99">
        <w:rPr>
          <w:rStyle w:val="StyleUnderline"/>
          <w:rFonts w:asciiTheme="minorHAnsi" w:hAnsiTheme="minorHAnsi" w:cstheme="minorHAnsi"/>
        </w:rPr>
        <w:t>for example</w:t>
      </w:r>
      <w:r w:rsidRPr="00273B99">
        <w:rPr>
          <w:rFonts w:asciiTheme="minorHAnsi" w:hAnsiTheme="minorHAnsi" w:cstheme="minorHAnsi"/>
        </w:rPr>
        <w:t xml:space="preserve"> — </w:t>
      </w:r>
      <w:r w:rsidRPr="00273B99">
        <w:rPr>
          <w:rStyle w:val="StyleUnderline"/>
          <w:rFonts w:asciiTheme="minorHAnsi" w:hAnsiTheme="minorHAnsi" w:cstheme="minorHAnsi"/>
        </w:rPr>
        <w:t>as well as more</w:t>
      </w:r>
      <w:r w:rsidRPr="00273B99">
        <w:rPr>
          <w:rFonts w:asciiTheme="minorHAnsi" w:hAnsiTheme="minorHAnsi" w:cstheme="minorHAnsi"/>
        </w:rPr>
        <w:t xml:space="preserve"> </w:t>
      </w:r>
      <w:r w:rsidRPr="00273B99">
        <w:rPr>
          <w:rStyle w:val="Emphasis"/>
          <w:rFonts w:asciiTheme="minorHAnsi" w:hAnsiTheme="minorHAnsi" w:cstheme="minorHAnsi"/>
        </w:rPr>
        <w:t>tangentially related laws</w:t>
      </w:r>
      <w:r w:rsidRPr="00273B99">
        <w:rPr>
          <w:rFonts w:asciiTheme="minorHAnsi" w:hAnsiTheme="minorHAnsi" w:cstheme="minorHAnsi"/>
        </w:rPr>
        <w:t xml:space="preserve">. Under the 10th Amendment, powers not explicitly given to the federal government are reserved for the states. But </w:t>
      </w:r>
      <w:r w:rsidRPr="00273B99">
        <w:rPr>
          <w:rStyle w:val="StyleUnderline"/>
          <w:rFonts w:asciiTheme="minorHAnsi" w:hAnsiTheme="minorHAnsi" w:cstheme="minorHAnsi"/>
        </w:rPr>
        <w:t>under its authority to regulate interstate commerce</w:t>
      </w:r>
      <w:r w:rsidRPr="00273B99">
        <w:rPr>
          <w:rFonts w:asciiTheme="minorHAnsi" w:hAnsiTheme="minorHAnsi" w:cstheme="minorHAnsi"/>
        </w:rPr>
        <w:t xml:space="preserve">, </w:t>
      </w:r>
      <w:r w:rsidRPr="00273B99">
        <w:rPr>
          <w:rStyle w:val="StyleUnderline"/>
          <w:rFonts w:asciiTheme="minorHAnsi" w:hAnsiTheme="minorHAnsi" w:cstheme="minorHAnsi"/>
        </w:rPr>
        <w:t>Congress</w:t>
      </w:r>
      <w:r w:rsidRPr="00273B99">
        <w:rPr>
          <w:rFonts w:asciiTheme="minorHAnsi" w:hAnsiTheme="minorHAnsi" w:cstheme="minorHAnsi"/>
        </w:rPr>
        <w:t xml:space="preserve"> can </w:t>
      </w:r>
      <w:r w:rsidRPr="00273B99">
        <w:rPr>
          <w:rStyle w:val="StyleUnderline"/>
          <w:rFonts w:asciiTheme="minorHAnsi" w:hAnsiTheme="minorHAnsi" w:cstheme="minorHAnsi"/>
        </w:rPr>
        <w:t>threaten to withhold essential federal funding</w:t>
      </w:r>
      <w:r w:rsidRPr="00273B99">
        <w:rPr>
          <w:rFonts w:asciiTheme="minorHAnsi" w:hAnsiTheme="minorHAnsi" w:cstheme="minorHAnsi"/>
        </w:rPr>
        <w:t xml:space="preserve"> </w:t>
      </w:r>
      <w:r w:rsidRPr="00273B99">
        <w:rPr>
          <w:rStyle w:val="StyleUnderline"/>
          <w:rFonts w:asciiTheme="minorHAnsi" w:hAnsiTheme="minorHAnsi" w:cstheme="minorHAnsi"/>
        </w:rPr>
        <w:t>for</w:t>
      </w:r>
      <w:r w:rsidRPr="00273B99">
        <w:rPr>
          <w:rFonts w:asciiTheme="minorHAnsi" w:hAnsiTheme="minorHAnsi" w:cstheme="minorHAnsi"/>
        </w:rPr>
        <w:t xml:space="preserve"> </w:t>
      </w:r>
      <w:r w:rsidRPr="00273B99">
        <w:rPr>
          <w:rStyle w:val="StyleUnderline"/>
          <w:rFonts w:asciiTheme="minorHAnsi" w:hAnsiTheme="minorHAnsi" w:cstheme="minorHAnsi"/>
        </w:rPr>
        <w:t>highway</w:t>
      </w:r>
      <w:r w:rsidRPr="00273B99">
        <w:rPr>
          <w:rFonts w:asciiTheme="minorHAnsi" w:hAnsiTheme="minorHAnsi" w:cstheme="minorHAnsi"/>
        </w:rPr>
        <w:t xml:space="preserve"> </w:t>
      </w:r>
      <w:r w:rsidRPr="00273B99">
        <w:rPr>
          <w:rStyle w:val="StyleUnderline"/>
          <w:rFonts w:asciiTheme="minorHAnsi" w:hAnsiTheme="minorHAnsi" w:cstheme="minorHAnsi"/>
        </w:rPr>
        <w:t>infrastructure</w:t>
      </w:r>
      <w:r w:rsidRPr="00273B99">
        <w:rPr>
          <w:rFonts w:asciiTheme="minorHAnsi" w:hAnsiTheme="minorHAnsi" w:cstheme="minorHAnsi"/>
        </w:rPr>
        <w:t xml:space="preserve"> </w:t>
      </w:r>
      <w:r w:rsidRPr="00273B99">
        <w:rPr>
          <w:rStyle w:val="Emphasis"/>
          <w:rFonts w:asciiTheme="minorHAnsi" w:hAnsiTheme="minorHAnsi" w:cstheme="minorHAnsi"/>
        </w:rPr>
        <w:t>if states do not comply</w:t>
      </w:r>
      <w:r w:rsidRPr="00273B99">
        <w:rPr>
          <w:rFonts w:asciiTheme="minorHAnsi" w:hAnsiTheme="minorHAnsi" w:cstheme="minorHAnsi"/>
        </w:rPr>
        <w:t>.</w:t>
      </w:r>
    </w:p>
    <w:p w14:paraId="4E818D50"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precedent for</w:t>
      </w:r>
      <w:r w:rsidRPr="00273B99">
        <w:rPr>
          <w:rFonts w:asciiTheme="minorHAnsi" w:hAnsiTheme="minorHAnsi" w:cstheme="minorHAnsi"/>
          <w:sz w:val="14"/>
        </w:rPr>
        <w:t xml:space="preserve"> the </w:t>
      </w:r>
      <w:r w:rsidRPr="00273B99">
        <w:rPr>
          <w:rStyle w:val="StyleUnderline"/>
          <w:rFonts w:asciiTheme="minorHAnsi" w:hAnsiTheme="minorHAnsi" w:cstheme="minorHAnsi"/>
        </w:rPr>
        <w:t>fed</w:t>
      </w:r>
      <w:r w:rsidRPr="00273B99">
        <w:rPr>
          <w:rFonts w:asciiTheme="minorHAnsi" w:hAnsiTheme="minorHAnsi" w:cstheme="minorHAnsi"/>
          <w:sz w:val="14"/>
        </w:rPr>
        <w:t xml:space="preserve">eral </w:t>
      </w:r>
      <w:r w:rsidRPr="00273B99">
        <w:rPr>
          <w:rStyle w:val="StyleUnderline"/>
          <w:rFonts w:asciiTheme="minorHAnsi" w:hAnsiTheme="minorHAnsi" w:cstheme="minorHAnsi"/>
        </w:rPr>
        <w:t>gov</w:t>
      </w:r>
      <w:r w:rsidRPr="00273B99">
        <w:rPr>
          <w:rFonts w:asciiTheme="minorHAnsi" w:hAnsiTheme="minorHAnsi" w:cstheme="minorHAnsi"/>
          <w:sz w:val="14"/>
        </w:rPr>
        <w:t xml:space="preserve">ernment </w:t>
      </w:r>
      <w:r w:rsidRPr="00273B99">
        <w:rPr>
          <w:rStyle w:val="StyleUnderline"/>
          <w:rFonts w:asciiTheme="minorHAnsi" w:hAnsiTheme="minorHAnsi" w:cstheme="minorHAnsi"/>
        </w:rPr>
        <w:t>holding</w:t>
      </w:r>
      <w:r w:rsidRPr="00273B99">
        <w:rPr>
          <w:rFonts w:asciiTheme="minorHAnsi" w:hAnsiTheme="minorHAnsi" w:cstheme="minorHAnsi"/>
          <w:sz w:val="14"/>
        </w:rPr>
        <w:t xml:space="preserve"> its </w:t>
      </w:r>
      <w:r w:rsidRPr="00273B99">
        <w:rPr>
          <w:rStyle w:val="StyleUnderline"/>
          <w:rFonts w:asciiTheme="minorHAnsi" w:hAnsiTheme="minorHAnsi" w:cstheme="minorHAnsi"/>
        </w:rPr>
        <w:t>highway funding hostage goes</w:t>
      </w:r>
      <w:r w:rsidRPr="00273B99">
        <w:rPr>
          <w:rFonts w:asciiTheme="minorHAnsi" w:hAnsiTheme="minorHAnsi" w:cstheme="minorHAnsi"/>
          <w:sz w:val="14"/>
        </w:rPr>
        <w:t xml:space="preserve"> </w:t>
      </w:r>
      <w:r w:rsidRPr="00273B99">
        <w:rPr>
          <w:rStyle w:val="StyleUnderline"/>
          <w:rFonts w:asciiTheme="minorHAnsi" w:hAnsiTheme="minorHAnsi" w:cstheme="minorHAnsi"/>
        </w:rPr>
        <w:t>back</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a </w:t>
      </w:r>
      <w:r w:rsidRPr="00273B99">
        <w:rPr>
          <w:rStyle w:val="StyleUnderline"/>
          <w:rFonts w:asciiTheme="minorHAnsi" w:hAnsiTheme="minorHAnsi" w:cstheme="minorHAnsi"/>
        </w:rPr>
        <w:t>1987 Supreme Court case</w:t>
      </w:r>
      <w:r w:rsidRPr="00273B99">
        <w:rPr>
          <w:rFonts w:asciiTheme="minorHAnsi" w:hAnsiTheme="minorHAnsi" w:cstheme="minorHAnsi"/>
          <w:sz w:val="14"/>
        </w:rPr>
        <w:t xml:space="preserve">. The case, South Dakota v. Dole, dealt with the national drinking age, and found one of the Constitution's articles butting up against one of its amendments. </w:t>
      </w:r>
      <w:r w:rsidRPr="00273B99">
        <w:rPr>
          <w:rStyle w:val="StyleUnderline"/>
          <w:rFonts w:asciiTheme="minorHAnsi" w:hAnsiTheme="minorHAnsi" w:cstheme="minorHAnsi"/>
        </w:rPr>
        <w:t>The Court found that</w:t>
      </w:r>
      <w:r w:rsidRPr="00273B99">
        <w:rPr>
          <w:rFonts w:asciiTheme="minorHAnsi" w:hAnsiTheme="minorHAnsi" w:cstheme="minorHAnsi"/>
          <w:sz w:val="14"/>
        </w:rPr>
        <w:t xml:space="preserve">, under the spending clause of the Constitution,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federal government</w:t>
      </w:r>
      <w:r w:rsidRPr="00273B99">
        <w:rPr>
          <w:rFonts w:asciiTheme="minorHAnsi" w:hAnsiTheme="minorHAnsi" w:cstheme="minorHAnsi"/>
          <w:sz w:val="14"/>
        </w:rPr>
        <w:t xml:space="preserve"> </w:t>
      </w:r>
      <w:r w:rsidRPr="00273B99">
        <w:rPr>
          <w:rStyle w:val="Emphasis"/>
          <w:rFonts w:asciiTheme="minorHAnsi" w:hAnsiTheme="minorHAnsi" w:cstheme="minorHAnsi"/>
        </w:rPr>
        <w:t>could withhold highway funds</w:t>
      </w:r>
      <w:r w:rsidRPr="00273B99">
        <w:rPr>
          <w:rFonts w:asciiTheme="minorHAnsi" w:hAnsiTheme="minorHAnsi" w:cstheme="minorHAnsi"/>
          <w:sz w:val="14"/>
        </w:rPr>
        <w:t xml:space="preserve">, </w:t>
      </w:r>
      <w:r w:rsidRPr="00273B99">
        <w:rPr>
          <w:rStyle w:val="StyleUnderline"/>
          <w:rFonts w:asciiTheme="minorHAnsi" w:hAnsiTheme="minorHAnsi" w:cstheme="minorHAnsi"/>
        </w:rPr>
        <w:t>thereby</w:t>
      </w:r>
      <w:r w:rsidRPr="00273B99">
        <w:rPr>
          <w:rFonts w:asciiTheme="minorHAnsi" w:hAnsiTheme="minorHAnsi" w:cstheme="minorHAnsi"/>
          <w:sz w:val="14"/>
        </w:rPr>
        <w:t xml:space="preserve"> </w:t>
      </w:r>
      <w:r w:rsidRPr="00273B99">
        <w:rPr>
          <w:rStyle w:val="Emphasis"/>
          <w:rFonts w:asciiTheme="minorHAnsi" w:hAnsiTheme="minorHAnsi" w:cstheme="minorHAnsi"/>
        </w:rPr>
        <w:t>exerting its control over the states</w:t>
      </w:r>
      <w:r w:rsidRPr="00273B99">
        <w:rPr>
          <w:rFonts w:asciiTheme="minorHAnsi" w:hAnsiTheme="minorHAnsi" w:cstheme="minorHAnsi"/>
          <w:sz w:val="14"/>
        </w:rPr>
        <w:t>.</w:t>
      </w:r>
    </w:p>
    <w:p w14:paraId="5B170EE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Highway Trust Fund was established in 1956 alongside President Eisenhower's monumental interstate project, and has since been funded largely by gas taxes. But due to a combination of changed driving habits and increased fuel efficiency, that trust fund has been yielding smaller and smaller revenues in recent years. "</w:t>
      </w:r>
      <w:r w:rsidRPr="00273B99">
        <w:rPr>
          <w:rStyle w:val="StyleUnderline"/>
          <w:rFonts w:asciiTheme="minorHAnsi" w:hAnsiTheme="minorHAnsi" w:cstheme="minorHAnsi"/>
        </w:rPr>
        <w:t>If Congress fails to fund it</w:t>
      </w:r>
      <w:r w:rsidRPr="00273B99">
        <w:rPr>
          <w:rFonts w:asciiTheme="minorHAnsi" w:hAnsiTheme="minorHAnsi" w:cstheme="minorHAnsi"/>
        </w:rPr>
        <w:t xml:space="preserve">, </w:t>
      </w:r>
      <w:r w:rsidRPr="00273B99">
        <w:rPr>
          <w:rStyle w:val="StyleUnderline"/>
          <w:rFonts w:asciiTheme="minorHAnsi" w:hAnsiTheme="minorHAnsi" w:cstheme="minorHAnsi"/>
        </w:rPr>
        <w:t>it runs out of money</w:t>
      </w:r>
      <w:r w:rsidRPr="00273B99">
        <w:rPr>
          <w:rFonts w:asciiTheme="minorHAnsi" w:hAnsiTheme="minorHAnsi" w:cstheme="minorHAnsi"/>
        </w:rPr>
        <w:t>," President Obama said Tuesday. "That could put nearly 700,000 jobs at risk."</w:t>
      </w:r>
    </w:p>
    <w:p w14:paraId="1EA48446"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Without the trust fund, Congress loses a powerful means to keep states in compliance with national standards. Here's a look at some of the issues that have hinged on the fate of the fund.</w:t>
      </w:r>
    </w:p>
    <w:p w14:paraId="287333AB"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Drinking Age</w:t>
      </w:r>
    </w:p>
    <w:p w14:paraId="6691F07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Most famously, the </w:t>
      </w:r>
      <w:r w:rsidRPr="00273B99">
        <w:rPr>
          <w:rStyle w:val="StyleUnderline"/>
          <w:rFonts w:asciiTheme="minorHAnsi" w:hAnsiTheme="minorHAnsi" w:cstheme="minorHAnsi"/>
        </w:rPr>
        <w:t>Highway Trust Fund</w:t>
      </w:r>
      <w:r w:rsidRPr="00273B99">
        <w:rPr>
          <w:rFonts w:asciiTheme="minorHAnsi" w:hAnsiTheme="minorHAnsi" w:cstheme="minorHAnsi"/>
          <w:sz w:val="14"/>
        </w:rPr>
        <w:t xml:space="preserve"> was </w:t>
      </w:r>
      <w:r w:rsidRPr="00273B99">
        <w:rPr>
          <w:rStyle w:val="StyleUnderline"/>
          <w:rFonts w:asciiTheme="minorHAnsi" w:hAnsiTheme="minorHAnsi" w:cstheme="minorHAnsi"/>
        </w:rPr>
        <w:t>used</w:t>
      </w:r>
      <w:r w:rsidRPr="00273B99">
        <w:rPr>
          <w:rFonts w:asciiTheme="minorHAnsi" w:hAnsiTheme="minorHAnsi" w:cstheme="minorHAnsi"/>
          <w:sz w:val="14"/>
        </w:rPr>
        <w:t xml:space="preserve"> in 1984 </w:t>
      </w:r>
      <w:r w:rsidRPr="00273B99">
        <w:rPr>
          <w:rStyle w:val="StyleUnderline"/>
          <w:rFonts w:asciiTheme="minorHAnsi" w:hAnsiTheme="minorHAnsi" w:cstheme="minorHAnsi"/>
        </w:rPr>
        <w:t>to get states to comply with the new national drinking age of 21</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States that did not comply with </w:t>
      </w:r>
      <w:r w:rsidRPr="00273B99">
        <w:rPr>
          <w:rFonts w:asciiTheme="minorHAnsi" w:hAnsiTheme="minorHAnsi" w:cstheme="minorHAnsi"/>
          <w:sz w:val="14"/>
        </w:rPr>
        <w:t xml:space="preserve">the </w:t>
      </w:r>
      <w:r w:rsidRPr="00273B99">
        <w:rPr>
          <w:rStyle w:val="StyleUnderline"/>
          <w:rFonts w:asciiTheme="minorHAnsi" w:hAnsiTheme="minorHAnsi" w:cstheme="minorHAnsi"/>
        </w:rPr>
        <w:t>Reagan</w:t>
      </w:r>
      <w:r w:rsidRPr="00273B99">
        <w:rPr>
          <w:rFonts w:asciiTheme="minorHAnsi" w:hAnsiTheme="minorHAnsi" w:cstheme="minorHAnsi"/>
          <w:sz w:val="14"/>
        </w:rPr>
        <w:t xml:space="preserve"> </w:t>
      </w:r>
      <w:r w:rsidRPr="00273B99">
        <w:rPr>
          <w:rStyle w:val="StyleUnderline"/>
          <w:rFonts w:asciiTheme="minorHAnsi" w:hAnsiTheme="minorHAnsi" w:cstheme="minorHAnsi"/>
        </w:rPr>
        <w:t>administration</w:t>
      </w:r>
      <w:r w:rsidRPr="00273B99">
        <w:rPr>
          <w:rFonts w:asciiTheme="minorHAnsi" w:hAnsiTheme="minorHAnsi" w:cstheme="minorHAnsi"/>
          <w:sz w:val="14"/>
        </w:rPr>
        <w:t xml:space="preserve">'s drinking-age law </w:t>
      </w:r>
      <w:r w:rsidRPr="00273B99">
        <w:rPr>
          <w:rStyle w:val="StyleUnderline"/>
          <w:rFonts w:asciiTheme="minorHAnsi" w:hAnsiTheme="minorHAnsi" w:cstheme="minorHAnsi"/>
        </w:rPr>
        <w:t>would see 10</w:t>
      </w:r>
      <w:r w:rsidRPr="00273B99">
        <w:rPr>
          <w:rFonts w:asciiTheme="minorHAnsi" w:hAnsiTheme="minorHAnsi" w:cstheme="minorHAnsi"/>
          <w:sz w:val="14"/>
        </w:rPr>
        <w:t xml:space="preserve"> </w:t>
      </w:r>
      <w:r w:rsidRPr="00273B99">
        <w:rPr>
          <w:rStyle w:val="StyleUnderline"/>
          <w:rFonts w:asciiTheme="minorHAnsi" w:hAnsiTheme="minorHAnsi" w:cstheme="minorHAnsi"/>
        </w:rPr>
        <w:t>percent of</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federal highway funds</w:t>
      </w:r>
      <w:r w:rsidRPr="00273B99">
        <w:rPr>
          <w:rFonts w:asciiTheme="minorHAnsi" w:hAnsiTheme="minorHAnsi" w:cstheme="minorHAnsi"/>
          <w:sz w:val="14"/>
        </w:rPr>
        <w:t xml:space="preserve"> — in some states, </w:t>
      </w:r>
      <w:r w:rsidRPr="00273B99">
        <w:rPr>
          <w:rStyle w:val="Emphasis"/>
          <w:rFonts w:asciiTheme="minorHAnsi" w:hAnsiTheme="minorHAnsi" w:cstheme="minorHAnsi"/>
        </w:rPr>
        <w:t>several million dollars</w:t>
      </w:r>
      <w:r w:rsidRPr="00273B99">
        <w:rPr>
          <w:rFonts w:asciiTheme="minorHAnsi" w:hAnsiTheme="minorHAnsi" w:cstheme="minorHAnsi"/>
          <w:sz w:val="14"/>
        </w:rPr>
        <w:t xml:space="preserve"> — </w:t>
      </w:r>
      <w:r w:rsidRPr="00273B99">
        <w:rPr>
          <w:rStyle w:val="StyleUnderline"/>
          <w:rFonts w:asciiTheme="minorHAnsi" w:hAnsiTheme="minorHAnsi" w:cstheme="minorHAnsi"/>
        </w:rPr>
        <w:t>cut</w:t>
      </w:r>
      <w:r w:rsidRPr="00273B99">
        <w:rPr>
          <w:rFonts w:asciiTheme="minorHAnsi" w:hAnsiTheme="minorHAnsi" w:cstheme="minorHAnsi"/>
          <w:sz w:val="14"/>
        </w:rPr>
        <w:t xml:space="preserve">. </w:t>
      </w:r>
      <w:r w:rsidRPr="00273B99">
        <w:rPr>
          <w:rStyle w:val="StyleUnderline"/>
          <w:rFonts w:asciiTheme="minorHAnsi" w:hAnsiTheme="minorHAnsi" w:cstheme="minorHAnsi"/>
        </w:rPr>
        <w:t>All of the</w:t>
      </w:r>
      <w:r w:rsidRPr="00273B99">
        <w:rPr>
          <w:rFonts w:asciiTheme="minorHAnsi" w:hAnsiTheme="minorHAnsi" w:cstheme="minorHAnsi"/>
          <w:sz w:val="14"/>
        </w:rPr>
        <w:t xml:space="preserve"> </w:t>
      </w:r>
      <w:r w:rsidRPr="00273B99">
        <w:rPr>
          <w:rStyle w:val="StyleUnderline"/>
          <w:rFonts w:asciiTheme="minorHAnsi" w:hAnsiTheme="minorHAnsi" w:cstheme="minorHAnsi"/>
        </w:rPr>
        <w:t>states</w:t>
      </w:r>
      <w:r w:rsidRPr="00273B99">
        <w:rPr>
          <w:rFonts w:asciiTheme="minorHAnsi" w:hAnsiTheme="minorHAnsi" w:cstheme="minorHAnsi"/>
          <w:sz w:val="14"/>
        </w:rPr>
        <w:t xml:space="preserve"> </w:t>
      </w:r>
      <w:r w:rsidRPr="00273B99">
        <w:rPr>
          <w:rStyle w:val="Emphasis"/>
          <w:rFonts w:asciiTheme="minorHAnsi" w:hAnsiTheme="minorHAnsi" w:cstheme="minorHAnsi"/>
        </w:rPr>
        <w:t>eventually complied</w:t>
      </w:r>
      <w:r w:rsidRPr="00273B99">
        <w:rPr>
          <w:rFonts w:asciiTheme="minorHAnsi" w:hAnsiTheme="minorHAnsi" w:cstheme="minorHAnsi"/>
          <w:sz w:val="14"/>
        </w:rPr>
        <w:t>, and the U.S. continues to have the highest drinking age in the world.</w:t>
      </w:r>
    </w:p>
    <w:p w14:paraId="07C34B7F"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Speed Limits</w:t>
      </w:r>
    </w:p>
    <w:p w14:paraId="6A33EC13"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In 1974, in the midst of the Arab oil embargo, President Nixon and Congress set the national speed limit at a sauntering 55 miles per hour, in order to ease the demand for gasoline, and tied states' compliance to highway funding. Consequently, according to a paper in the American Journal of Public Health, "road fatalities declined 16.4%, from 54,052 in 1973 to 45,196 in 1974."</w:t>
      </w:r>
    </w:p>
    <w:p w14:paraId="64F483C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In 1995, highway funding was used as leverage again — only this time to states' advantage. The Republican Congress, championing states' rights, authorized funding for the nation's highways, but only if speed limits could be decided by the states. President Clinton signed the measure repealing the national speed limit, but cautioned: "I am deeply disturbed by the repeal of both the national maximum speed limit law and the law encouraging states to enact motorcycle helmet use laws."</w:t>
      </w:r>
    </w:p>
    <w:p w14:paraId="1370FC5C"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Not wasting any time, Montana decided to drop numbers from their speed-limit signs altogether. On rural roads, the state gave the tantalizingly vague instruction that cars should travel at a "reasonable and prudent" speed during daylight hours, thus earning the nickname the "Montanabahn."</w:t>
      </w:r>
    </w:p>
    <w:p w14:paraId="708E0154"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One blog post comparing the Montanabahn to the German Autobahn explained the difference between the two superhighways like this: "While you have fewer people to worry about per mile in Montana, you have more animals to worry about per mile, especially at night."</w:t>
      </w:r>
    </w:p>
    <w:p w14:paraId="12D5DE4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Consequently, traffic deaths in Montana spiked — 1997 was the most deadlyyear for Montana roads in a decade. In December 1998, the Montana Supreme Court ruled the "reasonable and prudent" speed limit unconstitutional after a man successfully challenged a speeding ticket up to the state's top court, anchoring his case on the vagueness of the law.</w:t>
      </w:r>
    </w:p>
    <w:p w14:paraId="31BD9094"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After the speed limit was enforced, well, more people were caught speeding. According to a 1999 Associated Press report the number of speeding tickets over Fourth of July weekend in 1999 more than doubled compared with previous years, "from 340 a year ago to 862."</w:t>
      </w:r>
    </w:p>
    <w:p w14:paraId="5060537C"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Motorcycle Helmets</w:t>
      </w:r>
    </w:p>
    <w:p w14:paraId="1A6F8E1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1975, the </w:t>
      </w:r>
      <w:r w:rsidRPr="00273B99">
        <w:rPr>
          <w:rStyle w:val="StyleUnderline"/>
          <w:rFonts w:asciiTheme="minorHAnsi" w:hAnsiTheme="minorHAnsi" w:cstheme="minorHAnsi"/>
        </w:rPr>
        <w:t>government leveraged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Highway Trust Fund to mandate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motorcyclists wear helmets</w:t>
      </w:r>
      <w:r w:rsidRPr="00273B99">
        <w:rPr>
          <w:rFonts w:asciiTheme="minorHAnsi" w:hAnsiTheme="minorHAnsi" w:cstheme="minorHAnsi"/>
          <w:sz w:val="14"/>
        </w:rPr>
        <w:t xml:space="preserve">. </w:t>
      </w:r>
      <w:r w:rsidRPr="00273B99">
        <w:rPr>
          <w:rStyle w:val="StyleUnderline"/>
          <w:rFonts w:asciiTheme="minorHAnsi" w:hAnsiTheme="minorHAnsi" w:cstheme="minorHAnsi"/>
        </w:rPr>
        <w:t>Motorcyclists were not pleased</w:t>
      </w:r>
      <w:r w:rsidRPr="00273B99">
        <w:rPr>
          <w:rFonts w:asciiTheme="minorHAnsi" w:hAnsiTheme="minorHAnsi" w:cstheme="minorHAnsi"/>
          <w:sz w:val="14"/>
        </w:rPr>
        <w:t>.</w:t>
      </w:r>
    </w:p>
    <w:p w14:paraId="44AB049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"It should be clearly noted that the issue is not whether helmets are good or bad, nor has it ever been," Eugene Wirwahn, a lobbyist for the American Motorcyclist Association, said at the time. "The key point is whether a </w:t>
      </w:r>
      <w:r w:rsidRPr="00273B99">
        <w:rPr>
          <w:rStyle w:val="StyleUnderline"/>
          <w:rFonts w:asciiTheme="minorHAnsi" w:hAnsiTheme="minorHAnsi" w:cstheme="minorHAnsi"/>
        </w:rPr>
        <w:t>governmental bureaucracy</w:t>
      </w:r>
      <w:r w:rsidRPr="00273B99">
        <w:rPr>
          <w:rFonts w:asciiTheme="minorHAnsi" w:hAnsiTheme="minorHAnsi" w:cstheme="minorHAnsi"/>
          <w:sz w:val="14"/>
        </w:rPr>
        <w:t xml:space="preserve"> has the right to </w:t>
      </w:r>
      <w:r w:rsidRPr="00273B99">
        <w:rPr>
          <w:rStyle w:val="StyleUnderline"/>
          <w:rFonts w:asciiTheme="minorHAnsi" w:hAnsiTheme="minorHAnsi" w:cstheme="minorHAnsi"/>
        </w:rPr>
        <w:t>use fiscal blackmail</w:t>
      </w:r>
      <w:r w:rsidRPr="00273B99">
        <w:rPr>
          <w:rFonts w:asciiTheme="minorHAnsi" w:hAnsiTheme="minorHAnsi" w:cstheme="minorHAnsi"/>
          <w:sz w:val="14"/>
        </w:rPr>
        <w:t xml:space="preserve"> </w:t>
      </w:r>
      <w:r w:rsidRPr="00273B99">
        <w:rPr>
          <w:rStyle w:val="StyleUnderline"/>
          <w:rFonts w:asciiTheme="minorHAnsi" w:hAnsiTheme="minorHAnsi" w:cstheme="minorHAnsi"/>
        </w:rPr>
        <w:t>to force the mandatory use of helmets</w:t>
      </w:r>
      <w:r w:rsidRPr="00273B99">
        <w:rPr>
          <w:rFonts w:asciiTheme="minorHAnsi" w:hAnsiTheme="minorHAnsi" w:cstheme="minorHAnsi"/>
          <w:sz w:val="14"/>
        </w:rPr>
        <w:t>."</w:t>
      </w:r>
    </w:p>
    <w:p w14:paraId="6FDBCE79"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Congress flip-flopped on the helmet law — striking down the 1975 law, then reinstating it in 1991. Finally, Clinton signed a law in 1995 that both eliminated the 55 mph speed limit and the helmet rule. Today, three states — Illinois, Iowa, and New Hampshire — still have no requirements that motorcyclists wear helmets.</w:t>
      </w:r>
    </w:p>
    <w:p w14:paraId="5E8CEBF2"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Texting While Driving</w:t>
      </w:r>
    </w:p>
    <w:p w14:paraId="5F4483A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In 2009, Sen. Chuck Schumer sought to force states to outlaw texting while driving by making the measures a prerequisite for highway funding. The measure failed, but it would have reduced states' highway budget by 25 percent if they did not comply.</w:t>
      </w:r>
    </w:p>
    <w:p w14:paraId="627B3DE3"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Withholding highway funding may not be the sexiest form of political manipulation. You probably won't see Frank Underwood screaming about pavement subsidies in a House of Cards episode anytime soon. But as a way for </w:t>
      </w:r>
      <w:r w:rsidRPr="00273B99">
        <w:rPr>
          <w:rStyle w:val="StyleUnderline"/>
          <w:rFonts w:asciiTheme="minorHAnsi" w:hAnsiTheme="minorHAnsi" w:cstheme="minorHAnsi"/>
        </w:rPr>
        <w:t>Congress</w:t>
      </w:r>
      <w:r w:rsidRPr="00273B99">
        <w:rPr>
          <w:rFonts w:asciiTheme="minorHAnsi" w:hAnsiTheme="minorHAnsi" w:cstheme="minorHAnsi"/>
          <w:sz w:val="14"/>
          <w:szCs w:val="14"/>
        </w:rPr>
        <w:t xml:space="preserve"> to </w:t>
      </w:r>
      <w:r w:rsidRPr="00273B99">
        <w:rPr>
          <w:rStyle w:val="StyleUnderline"/>
          <w:rFonts w:asciiTheme="minorHAnsi" w:hAnsiTheme="minorHAnsi" w:cstheme="minorHAnsi"/>
        </w:rPr>
        <w:t>legally circumnavigate the Constitution</w:t>
      </w:r>
      <w:r w:rsidRPr="00273B99">
        <w:rPr>
          <w:rFonts w:asciiTheme="minorHAnsi" w:hAnsiTheme="minorHAnsi" w:cstheme="minorHAnsi"/>
          <w:sz w:val="14"/>
          <w:szCs w:val="14"/>
        </w:rPr>
        <w:t xml:space="preserve"> </w:t>
      </w:r>
      <w:r w:rsidRPr="00273B99">
        <w:rPr>
          <w:rStyle w:val="Emphasis"/>
          <w:rFonts w:asciiTheme="minorHAnsi" w:hAnsiTheme="minorHAnsi" w:cstheme="minorHAnsi"/>
        </w:rPr>
        <w:t>to get its way</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it's</w:t>
      </w:r>
      <w:r w:rsidRPr="00273B99">
        <w:rPr>
          <w:rFonts w:asciiTheme="minorHAnsi" w:hAnsiTheme="minorHAnsi" w:cstheme="minorHAnsi"/>
          <w:sz w:val="14"/>
          <w:szCs w:val="14"/>
        </w:rPr>
        <w:t xml:space="preserve"> as </w:t>
      </w:r>
      <w:r w:rsidRPr="00273B99">
        <w:rPr>
          <w:rStyle w:val="Emphasis"/>
          <w:rFonts w:asciiTheme="minorHAnsi" w:hAnsiTheme="minorHAnsi" w:cstheme="minorHAnsi"/>
        </w:rPr>
        <w:t>crafty</w:t>
      </w:r>
      <w:r w:rsidRPr="00273B99">
        <w:rPr>
          <w:rFonts w:asciiTheme="minorHAnsi" w:hAnsiTheme="minorHAnsi" w:cstheme="minorHAnsi"/>
          <w:sz w:val="14"/>
          <w:szCs w:val="14"/>
        </w:rPr>
        <w:t xml:space="preserve"> as they come.</w:t>
      </w:r>
    </w:p>
    <w:p w14:paraId="2D020B5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States are </w:t>
      </w:r>
      <w:r w:rsidRPr="00273B99">
        <w:rPr>
          <w:rFonts w:asciiTheme="minorHAnsi" w:hAnsiTheme="minorHAnsi" w:cstheme="minorHAnsi"/>
          <w:u w:val="single"/>
        </w:rPr>
        <w:t>primarily</w:t>
      </w:r>
      <w:r w:rsidRPr="00273B99">
        <w:rPr>
          <w:rFonts w:asciiTheme="minorHAnsi" w:hAnsiTheme="minorHAnsi" w:cstheme="minorHAnsi"/>
        </w:rPr>
        <w:t xml:space="preserve"> dependent on the fed for their funding. The </w:t>
      </w:r>
      <w:r w:rsidRPr="00273B99">
        <w:rPr>
          <w:rFonts w:asciiTheme="minorHAnsi" w:hAnsiTheme="minorHAnsi" w:cstheme="minorHAnsi"/>
          <w:u w:val="single"/>
        </w:rPr>
        <w:t>first table</w:t>
      </w:r>
      <w:r w:rsidRPr="00273B99">
        <w:rPr>
          <w:rFonts w:asciiTheme="minorHAnsi" w:hAnsiTheme="minorHAnsi" w:cstheme="minorHAnsi"/>
        </w:rPr>
        <w:t xml:space="preserve"> in this link has explicit data. Not included because I had to zoom in too much for it to be legible bc the table is too big. </w:t>
      </w:r>
    </w:p>
    <w:p w14:paraId="427A4606"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Milena, '3-17</w:t>
      </w:r>
      <w:r w:rsidRPr="00273B99">
        <w:rPr>
          <w:rFonts w:asciiTheme="minorHAnsi" w:hAnsiTheme="minorHAnsi" w:cstheme="minorHAnsi"/>
        </w:rPr>
        <w:t xml:space="preserve"> </w:t>
      </w:r>
      <w:r w:rsidRPr="00273B99">
        <w:rPr>
          <w:rFonts w:asciiTheme="minorHAnsi" w:hAnsiTheme="minorHAnsi" w:cstheme="minorHAnsi"/>
          <w:sz w:val="14"/>
          <w:szCs w:val="14"/>
        </w:rPr>
        <w:t>(Milena, Most Federally Dependent States in 2021, Balancing Everything, https://balancingeverything.com/most-federally-dependent-states/, 03-17-2021, Accessed: 8-1-2021) //ILake-HG</w:t>
      </w:r>
    </w:p>
    <w:p w14:paraId="67DD353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The aforementioned chart if baes don’t like inserting links</w:t>
      </w:r>
    </w:p>
    <w:p w14:paraId="2C4F3B13" w14:textId="77777777" w:rsidR="00161D72" w:rsidRPr="00273B99" w:rsidRDefault="00161D72" w:rsidP="00161D72">
      <w:pPr>
        <w:rPr>
          <w:rFonts w:asciiTheme="minorHAnsi" w:hAnsiTheme="minorHAnsi" w:cstheme="minorHAnsi"/>
          <w:sz w:val="14"/>
          <w:szCs w:val="14"/>
        </w:rPr>
      </w:pPr>
      <w:r w:rsidRPr="00273B99">
        <w:rPr>
          <w:rStyle w:val="Style13ptBold"/>
          <w:rFonts w:asciiTheme="minorHAnsi" w:hAnsiTheme="minorHAnsi" w:cstheme="minorHAnsi"/>
        </w:rPr>
        <w:t>Milena, '3-17</w:t>
      </w:r>
      <w:r w:rsidRPr="00273B99">
        <w:rPr>
          <w:rFonts w:asciiTheme="minorHAnsi" w:hAnsiTheme="minorHAnsi" w:cstheme="minorHAnsi"/>
        </w:rPr>
        <w:t xml:space="preserve"> </w:t>
      </w:r>
      <w:r w:rsidRPr="00273B99">
        <w:rPr>
          <w:rFonts w:asciiTheme="minorHAnsi" w:hAnsiTheme="minorHAnsi" w:cstheme="minorHAnsi"/>
          <w:sz w:val="14"/>
          <w:szCs w:val="14"/>
        </w:rPr>
        <w:t>(Milena, Most Federally Dependent States in 2021, Balancing Everything, https://balancingeverything.com/most-federally-dependent-states/, 03-17-2021, Accessed: 8-1-2021) //ILake-HG</w:t>
      </w:r>
    </w:p>
    <w:p w14:paraId="769A154D" w14:textId="77777777" w:rsidR="00161D72" w:rsidRPr="00273B99" w:rsidRDefault="00161D72" w:rsidP="00161D72">
      <w:pPr>
        <w:rPr>
          <w:rFonts w:asciiTheme="minorHAnsi" w:hAnsiTheme="minorHAnsi" w:cstheme="minorHAnsi"/>
        </w:rPr>
      </w:pPr>
      <w:r w:rsidRPr="00273B99">
        <w:rPr>
          <w:rFonts w:asciiTheme="minorHAnsi" w:hAnsiTheme="minorHAnsi" w:cstheme="minorHAnsi"/>
          <w:noProof/>
        </w:rPr>
        <w:drawing>
          <wp:inline distT="0" distB="0" distL="0" distR="0" wp14:anchorId="1C87BC2A" wp14:editId="1E4A54DA">
            <wp:extent cx="3314700" cy="826770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72"/>
                    <a:stretch>
                      <a:fillRect/>
                    </a:stretch>
                  </pic:blipFill>
                  <pic:spPr>
                    <a:xfrm>
                      <a:off x="0" y="0"/>
                      <a:ext cx="3314700" cy="8267700"/>
                    </a:xfrm>
                    <a:prstGeom prst="rect">
                      <a:avLst/>
                    </a:prstGeom>
                  </pic:spPr>
                </pic:pic>
              </a:graphicData>
            </a:graphic>
          </wp:inline>
        </w:drawing>
      </w:r>
    </w:p>
    <w:p w14:paraId="10301D2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State dependence on the fed is </w:t>
      </w:r>
      <w:r w:rsidRPr="00273B99">
        <w:rPr>
          <w:rFonts w:asciiTheme="minorHAnsi" w:hAnsiTheme="minorHAnsi" w:cstheme="minorHAnsi"/>
          <w:u w:val="single"/>
        </w:rPr>
        <w:t>growing</w:t>
      </w:r>
      <w:r w:rsidRPr="00273B99">
        <w:rPr>
          <w:rFonts w:asciiTheme="minorHAnsi" w:hAnsiTheme="minorHAnsi" w:cstheme="minorHAnsi"/>
        </w:rPr>
        <w:t xml:space="preserve">. </w:t>
      </w:r>
    </w:p>
    <w:p w14:paraId="20DBA735"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Geier, ‘20</w:t>
      </w:r>
      <w:r w:rsidRPr="00273B99">
        <w:rPr>
          <w:rFonts w:asciiTheme="minorHAnsi" w:hAnsiTheme="minorHAnsi" w:cstheme="minorHAnsi"/>
        </w:rPr>
        <w:t xml:space="preserve"> </w:t>
      </w:r>
      <w:r w:rsidRPr="00273B99">
        <w:rPr>
          <w:rFonts w:asciiTheme="minorHAnsi" w:hAnsiTheme="minorHAnsi" w:cstheme="minorHAnsi"/>
          <w:sz w:val="14"/>
          <w:szCs w:val="14"/>
        </w:rPr>
        <w:t>(Ben Geier is an experienced financial writer currently serving as a retirement and investing expert at SmartAsset. His work has appeared on Fortune, Mic.com and CNNMoney. Ben is a graduate of Northwestern University and a part-time student at the City University of New York Graduate Center. He is a member of the Society for Advancing Business Editing and Writing and a Certified Educator in Personal Finance (CEPF®)., States Most Dependent on the Federal Government, https://smartasset.com/taxes/states-most-dependent-on-the-federal-government-2020, 5-27-2020) //ILake-HG</w:t>
      </w:r>
    </w:p>
    <w:p w14:paraId="25AA52A7" w14:textId="77777777" w:rsidR="00161D72" w:rsidRPr="00273B99" w:rsidRDefault="00161D72" w:rsidP="00161D72">
      <w:pPr>
        <w:rPr>
          <w:rFonts w:asciiTheme="minorHAnsi" w:hAnsiTheme="minorHAnsi" w:cstheme="minorHAnsi"/>
        </w:rPr>
      </w:pPr>
      <w:r w:rsidRPr="00273B99">
        <w:rPr>
          <w:rFonts w:asciiTheme="minorHAnsi" w:hAnsiTheme="minorHAnsi" w:cstheme="minorHAnsi"/>
          <w:noProof/>
        </w:rPr>
        <w:drawing>
          <wp:inline distT="0" distB="0" distL="0" distR="0" wp14:anchorId="24A5EE83" wp14:editId="0CBBDDBA">
            <wp:extent cx="2578100" cy="8026400"/>
            <wp:effectExtent l="0" t="0" r="0" b="0"/>
            <wp:docPr id="2" name="Picture 2"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piece of paper&#10;&#10;Description automatically generated"/>
                    <pic:cNvPicPr/>
                  </pic:nvPicPr>
                  <pic:blipFill>
                    <a:blip r:embed="rId73"/>
                    <a:stretch>
                      <a:fillRect/>
                    </a:stretch>
                  </pic:blipFill>
                  <pic:spPr>
                    <a:xfrm>
                      <a:off x="0" y="0"/>
                      <a:ext cx="2578100" cy="8026400"/>
                    </a:xfrm>
                    <a:prstGeom prst="rect">
                      <a:avLst/>
                    </a:prstGeom>
                  </pic:spPr>
                </pic:pic>
              </a:graphicData>
            </a:graphic>
          </wp:inline>
        </w:drawing>
      </w:r>
    </w:p>
    <w:p w14:paraId="1231A591" w14:textId="77777777" w:rsidR="00161D72" w:rsidRDefault="00161D72" w:rsidP="00161D72">
      <w:pPr>
        <w:rPr>
          <w:rFonts w:asciiTheme="minorHAnsi" w:hAnsiTheme="minorHAnsi" w:cstheme="minorHAnsi"/>
        </w:rPr>
      </w:pPr>
    </w:p>
    <w:p w14:paraId="15A95770" w14:textId="77777777" w:rsidR="00161D72" w:rsidRDefault="00161D72" w:rsidP="00161D72">
      <w:pPr>
        <w:pStyle w:val="Heading3"/>
      </w:pPr>
      <w:r>
        <w:t>2AC — NB — AT: Warming</w:t>
      </w:r>
    </w:p>
    <w:p w14:paraId="1C8C1A2A" w14:textId="77777777" w:rsidR="00161D72" w:rsidRPr="00632871" w:rsidRDefault="00161D72" w:rsidP="00161D72">
      <w:pPr>
        <w:pStyle w:val="Heading4"/>
      </w:pPr>
      <w:r>
        <w:t xml:space="preserve">Uncooperative federalism is the </w:t>
      </w:r>
      <w:r w:rsidRPr="00EF7210">
        <w:rPr>
          <w:u w:val="single"/>
        </w:rPr>
        <w:t>squo</w:t>
      </w:r>
      <w:r>
        <w:t xml:space="preserve">, and it’s </w:t>
      </w:r>
      <w:r w:rsidRPr="00622C01">
        <w:rPr>
          <w:u w:val="single"/>
        </w:rPr>
        <w:t>worse</w:t>
      </w:r>
      <w:r>
        <w:t xml:space="preserve"> because there are too many </w:t>
      </w:r>
      <w:r w:rsidRPr="00EF7210">
        <w:rPr>
          <w:u w:val="single"/>
        </w:rPr>
        <w:t>red states</w:t>
      </w:r>
      <w:r>
        <w:t>. Assumes their authors.</w:t>
      </w:r>
    </w:p>
    <w:p w14:paraId="45D472C2" w14:textId="77777777" w:rsidR="00161D72" w:rsidRPr="00632871" w:rsidRDefault="00161D72" w:rsidP="00161D72">
      <w:r w:rsidRPr="00632871">
        <w:rPr>
          <w:rStyle w:val="Style13ptBold"/>
        </w:rPr>
        <w:t>Rose 19</w:t>
      </w:r>
      <w:r>
        <w:t xml:space="preserve"> [Shanna Rose; professor at the Claremont McKenna College; State Legislatures as National Actors; Cambridge Core; 3-20-2019; Accessible Online at https://www.cambridge.org/core/journals/ps-political-science-and-politics/article/state-legislatures-as-national-actors/BFFA29A7CBA4BBDF6CF9B05F13478921#fn2]//DL</w:t>
      </w:r>
    </w:p>
    <w:p w14:paraId="02434A7B" w14:textId="77777777" w:rsidR="00161D72" w:rsidRDefault="00161D72" w:rsidP="00161D72">
      <w:pPr>
        <w:rPr>
          <w:sz w:val="16"/>
        </w:rPr>
      </w:pPr>
      <w:r w:rsidRPr="00EF7210">
        <w:rPr>
          <w:sz w:val="16"/>
        </w:rPr>
        <w:t xml:space="preserve">The role of </w:t>
      </w:r>
      <w:r w:rsidRPr="003E00F1">
        <w:rPr>
          <w:rStyle w:val="StyleUnderline"/>
          <w:highlight w:val="cyan"/>
        </w:rPr>
        <w:t>state</w:t>
      </w:r>
      <w:r w:rsidRPr="00632871">
        <w:rPr>
          <w:rStyle w:val="StyleUnderline"/>
        </w:rPr>
        <w:t xml:space="preserve"> legislatures</w:t>
      </w:r>
      <w:r w:rsidRPr="00EF7210">
        <w:rPr>
          <w:sz w:val="16"/>
        </w:rPr>
        <w:t xml:space="preserve"> in national affairs </w:t>
      </w:r>
      <w:r w:rsidRPr="003E00F1">
        <w:rPr>
          <w:rStyle w:val="StyleUnderline"/>
          <w:highlight w:val="cyan"/>
        </w:rPr>
        <w:t>has become</w:t>
      </w:r>
      <w:r w:rsidRPr="00632871">
        <w:rPr>
          <w:rStyle w:val="StyleUnderline"/>
        </w:rPr>
        <w:t xml:space="preserve"> both more prominent and </w:t>
      </w:r>
      <w:r w:rsidRPr="003E00F1">
        <w:rPr>
          <w:rStyle w:val="Emphasis"/>
          <w:highlight w:val="cyan"/>
        </w:rPr>
        <w:t>more conflictual</w:t>
      </w:r>
      <w:r w:rsidRPr="00EF7210">
        <w:rPr>
          <w:sz w:val="16"/>
        </w:rPr>
        <w:t xml:space="preserve"> </w:t>
      </w:r>
      <w:r w:rsidRPr="00632871">
        <w:rPr>
          <w:rStyle w:val="StyleUnderline"/>
        </w:rPr>
        <w:t xml:space="preserve">in recent years. </w:t>
      </w:r>
      <w:r w:rsidRPr="003E00F1">
        <w:rPr>
          <w:rStyle w:val="StyleUnderline"/>
          <w:highlight w:val="cyan"/>
        </w:rPr>
        <w:t>Due to</w:t>
      </w:r>
      <w:r w:rsidRPr="00EF7210">
        <w:rPr>
          <w:sz w:val="16"/>
        </w:rPr>
        <w:t xml:space="preserve"> various political forces—</w:t>
      </w:r>
      <w:r w:rsidRPr="00632871">
        <w:rPr>
          <w:rStyle w:val="StyleUnderline"/>
        </w:rPr>
        <w:t xml:space="preserve">partisan </w:t>
      </w:r>
      <w:r w:rsidRPr="003E00F1">
        <w:rPr>
          <w:rStyle w:val="StyleUnderline"/>
          <w:highlight w:val="cyan"/>
        </w:rPr>
        <w:t>polarization</w:t>
      </w:r>
      <w:r w:rsidRPr="00EF7210">
        <w:rPr>
          <w:sz w:val="16"/>
        </w:rPr>
        <w:t xml:space="preserve">, the </w:t>
      </w:r>
      <w:r w:rsidRPr="00632871">
        <w:rPr>
          <w:rStyle w:val="StyleUnderline"/>
        </w:rPr>
        <w:t>Trump</w:t>
      </w:r>
      <w:r w:rsidRPr="00EF7210">
        <w:rPr>
          <w:sz w:val="16"/>
        </w:rPr>
        <w:t xml:space="preserve"> presidency, Republican gains in Congress beginning in 2010, </w:t>
      </w:r>
      <w:r w:rsidRPr="00632871">
        <w:rPr>
          <w:rStyle w:val="StyleUnderline"/>
        </w:rPr>
        <w:t xml:space="preserve">congressional </w:t>
      </w:r>
      <w:r w:rsidRPr="003E00F1">
        <w:rPr>
          <w:rStyle w:val="StyleUnderline"/>
          <w:highlight w:val="cyan"/>
        </w:rPr>
        <w:t>gridlock</w:t>
      </w:r>
      <w:r w:rsidRPr="00632871">
        <w:rPr>
          <w:rStyle w:val="StyleUnderline"/>
        </w:rPr>
        <w:t xml:space="preserve">, </w:t>
      </w:r>
      <w:r w:rsidRPr="003E00F1">
        <w:rPr>
          <w:rStyle w:val="StyleUnderline"/>
          <w:highlight w:val="cyan"/>
        </w:rPr>
        <w:t>and</w:t>
      </w:r>
      <w:r w:rsidRPr="00EF7210">
        <w:rPr>
          <w:sz w:val="16"/>
        </w:rPr>
        <w:t xml:space="preserve"> growing </w:t>
      </w:r>
      <w:r w:rsidRPr="003E00F1">
        <w:rPr>
          <w:rStyle w:val="Emphasis"/>
          <w:highlight w:val="cyan"/>
        </w:rPr>
        <w:t>overlap</w:t>
      </w:r>
      <w:r w:rsidRPr="00632871">
        <w:rPr>
          <w:rStyle w:val="StyleUnderline"/>
        </w:rPr>
        <w:t xml:space="preserve"> in</w:t>
      </w:r>
      <w:r w:rsidRPr="00EF7210">
        <w:rPr>
          <w:sz w:val="16"/>
        </w:rPr>
        <w:t xml:space="preserve"> federal and state </w:t>
      </w:r>
      <w:r w:rsidRPr="00632871">
        <w:rPr>
          <w:rStyle w:val="StyleUnderline"/>
        </w:rPr>
        <w:t>spheres of authority</w:t>
      </w:r>
      <w:r w:rsidRPr="00EF7210">
        <w:rPr>
          <w:sz w:val="16"/>
        </w:rPr>
        <w:t xml:space="preserve">—blue states are resisting federal policies in arenas such as immigration, tax reform, and marijuana as well as filling in the vacuum left by federal inaction on progressive priorities such as the minimum wage and gun control. Meanwhile, </w:t>
      </w:r>
      <w:r w:rsidRPr="003E00F1">
        <w:rPr>
          <w:rStyle w:val="Emphasis"/>
          <w:highlight w:val="cyan"/>
        </w:rPr>
        <w:t>red states</w:t>
      </w:r>
      <w:r w:rsidRPr="003E00F1">
        <w:rPr>
          <w:sz w:val="16"/>
          <w:highlight w:val="cyan"/>
        </w:rPr>
        <w:t xml:space="preserve"> </w:t>
      </w:r>
      <w:r w:rsidRPr="003E00F1">
        <w:rPr>
          <w:rStyle w:val="StyleUnderline"/>
          <w:highlight w:val="cyan"/>
        </w:rPr>
        <w:t>are</w:t>
      </w:r>
      <w:r w:rsidRPr="00632871">
        <w:rPr>
          <w:rStyle w:val="StyleUnderline"/>
        </w:rPr>
        <w:t xml:space="preserve"> increasingly </w:t>
      </w:r>
      <w:r w:rsidRPr="003E00F1">
        <w:rPr>
          <w:rStyle w:val="Emphasis"/>
          <w:highlight w:val="cyan"/>
        </w:rPr>
        <w:t>preempting</w:t>
      </w:r>
      <w:r w:rsidRPr="003E00F1">
        <w:rPr>
          <w:rStyle w:val="StyleUnderline"/>
          <w:highlight w:val="cyan"/>
        </w:rPr>
        <w:t xml:space="preserve"> blue</w:t>
      </w:r>
      <w:r w:rsidRPr="00EF7210">
        <w:rPr>
          <w:rStyle w:val="StyleUnderline"/>
        </w:rPr>
        <w:t xml:space="preserve">-city </w:t>
      </w:r>
      <w:r w:rsidRPr="003E00F1">
        <w:rPr>
          <w:rStyle w:val="StyleUnderline"/>
          <w:highlight w:val="cyan"/>
        </w:rPr>
        <w:t>policies</w:t>
      </w:r>
      <w:r w:rsidRPr="00EF7210">
        <w:rPr>
          <w:sz w:val="16"/>
        </w:rPr>
        <w:t>—</w:t>
      </w:r>
      <w:r w:rsidRPr="003E00F1">
        <w:rPr>
          <w:rStyle w:val="StyleUnderline"/>
          <w:highlight w:val="cyan"/>
        </w:rPr>
        <w:t xml:space="preserve">ranging from antidiscrimination to </w:t>
      </w:r>
      <w:r w:rsidRPr="003E00F1">
        <w:rPr>
          <w:rStyle w:val="Emphasis"/>
          <w:highlight w:val="cyan"/>
        </w:rPr>
        <w:t>environmental laws</w:t>
      </w:r>
      <w:r w:rsidRPr="00EF7210">
        <w:rPr>
          <w:sz w:val="16"/>
        </w:rPr>
        <w:t xml:space="preserve">—with the effect of </w:t>
      </w:r>
      <w:r w:rsidRPr="00632871">
        <w:rPr>
          <w:rStyle w:val="Emphasis"/>
        </w:rPr>
        <w:t>shoring up</w:t>
      </w:r>
      <w:r w:rsidRPr="00632871">
        <w:rPr>
          <w:rStyle w:val="StyleUnderline"/>
        </w:rPr>
        <w:t xml:space="preserve"> the GOP’s</w:t>
      </w:r>
      <w:r w:rsidRPr="00EF7210">
        <w:rPr>
          <w:sz w:val="16"/>
        </w:rPr>
        <w:t xml:space="preserve"> policy </w:t>
      </w:r>
      <w:r w:rsidRPr="00632871">
        <w:rPr>
          <w:rStyle w:val="StyleUnderline"/>
        </w:rPr>
        <w:t>agenda</w:t>
      </w:r>
      <w:r w:rsidRPr="00EF7210">
        <w:rPr>
          <w:sz w:val="16"/>
        </w:rPr>
        <w:t>.1</w:t>
      </w:r>
    </w:p>
    <w:p w14:paraId="6A8D0787" w14:textId="77777777" w:rsidR="00161D72" w:rsidRDefault="00161D72" w:rsidP="00161D72">
      <w:pPr>
        <w:rPr>
          <w:sz w:val="16"/>
        </w:rPr>
      </w:pPr>
      <w:r w:rsidRPr="00EF7210">
        <w:rPr>
          <w:sz w:val="16"/>
        </w:rPr>
        <w:t>Republican control of national government has contributed to a dramatic realignment of partisan positions on matters of federalism in recent years (Goelzhauser and Rose 2017). Although the GOP traditionally championed states’ rights, the Trump administration has sought to impose wide-ranging national policies that implicate the states, from stricter enforcement of federal law against the use of marijuana to executive orders restricting immigration. Meanwhile, Democrats—long champions of federal policy intervention—having lost control of the national government, concluded “they have no alternative but to redouble their efforts at the local level” (Rosen 2016). Although “progressive federalism” had long been an oxymoron, at least since the New Deal, the Trump era seems to have prompted a liberal reawakening to the advantages of localism as a tool for resisting the encroachments of an assertive national government.</w:t>
      </w:r>
    </w:p>
    <w:p w14:paraId="3F66C4C0" w14:textId="77777777" w:rsidR="00161D72" w:rsidRDefault="00161D72" w:rsidP="00161D72">
      <w:pPr>
        <w:rPr>
          <w:sz w:val="16"/>
        </w:rPr>
      </w:pPr>
      <w:r w:rsidRPr="003E00F1">
        <w:rPr>
          <w:rStyle w:val="StyleUnderline"/>
          <w:highlight w:val="cyan"/>
        </w:rPr>
        <w:t>Disputes</w:t>
      </w:r>
      <w:r w:rsidRPr="00632871">
        <w:rPr>
          <w:rStyle w:val="StyleUnderline"/>
        </w:rPr>
        <w:t xml:space="preserve"> between the national government and the states </w:t>
      </w:r>
      <w:r w:rsidRPr="003E00F1">
        <w:rPr>
          <w:rStyle w:val="StyleUnderline"/>
          <w:highlight w:val="cyan"/>
        </w:rPr>
        <w:t xml:space="preserve">are </w:t>
      </w:r>
      <w:r w:rsidRPr="003E00F1">
        <w:rPr>
          <w:rStyle w:val="Emphasis"/>
          <w:highlight w:val="cyan"/>
        </w:rPr>
        <w:t>hardly new</w:t>
      </w:r>
      <w:r w:rsidRPr="003E00F1">
        <w:rPr>
          <w:sz w:val="16"/>
          <w:highlight w:val="cyan"/>
        </w:rPr>
        <w:t>.</w:t>
      </w:r>
      <w:r w:rsidRPr="00EF7210">
        <w:rPr>
          <w:sz w:val="16"/>
        </w:rPr>
        <w:t xml:space="preserve"> </w:t>
      </w:r>
      <w:r w:rsidRPr="003E00F1">
        <w:rPr>
          <w:rStyle w:val="StyleUnderline"/>
          <w:highlight w:val="cyan"/>
        </w:rPr>
        <w:t xml:space="preserve">Examples of what </w:t>
      </w:r>
      <w:r w:rsidRPr="003E00F1">
        <w:rPr>
          <w:rStyle w:val="Emphasis"/>
          <w:highlight w:val="cyan"/>
        </w:rPr>
        <w:t>Bulman-Pozen</w:t>
      </w:r>
      <w:r w:rsidRPr="003E00F1">
        <w:rPr>
          <w:sz w:val="16"/>
          <w:highlight w:val="cyan"/>
        </w:rPr>
        <w:t xml:space="preserve"> </w:t>
      </w:r>
      <w:r w:rsidRPr="003E00F1">
        <w:rPr>
          <w:rStyle w:val="StyleUnderline"/>
          <w:highlight w:val="cyan"/>
        </w:rPr>
        <w:t>and</w:t>
      </w:r>
      <w:r w:rsidRPr="00EF7210">
        <w:rPr>
          <w:sz w:val="16"/>
        </w:rPr>
        <w:t xml:space="preserve"> </w:t>
      </w:r>
      <w:r w:rsidRPr="003E00F1">
        <w:rPr>
          <w:rStyle w:val="Emphasis"/>
          <w:highlight w:val="cyan"/>
        </w:rPr>
        <w:t>Gerken</w:t>
      </w:r>
      <w:r w:rsidRPr="00EF7210">
        <w:rPr>
          <w:sz w:val="16"/>
        </w:rPr>
        <w:t xml:space="preserve"> (2009) </w:t>
      </w:r>
      <w:r w:rsidRPr="003E00F1">
        <w:rPr>
          <w:rStyle w:val="StyleUnderline"/>
          <w:highlight w:val="cyan"/>
        </w:rPr>
        <w:t>refer to as “uncooperative federalism”</w:t>
      </w:r>
      <w:r w:rsidRPr="003E00F1">
        <w:rPr>
          <w:sz w:val="16"/>
          <w:highlight w:val="cyan"/>
        </w:rPr>
        <w:t xml:space="preserve"> </w:t>
      </w:r>
      <w:r w:rsidRPr="003E00F1">
        <w:rPr>
          <w:rStyle w:val="Emphasis"/>
          <w:highlight w:val="cyan"/>
        </w:rPr>
        <w:t>abound</w:t>
      </w:r>
      <w:r w:rsidRPr="00EF7210">
        <w:rPr>
          <w:sz w:val="16"/>
        </w:rPr>
        <w:t>, dating back to the nation’s founding. Tensions mounted throughout the twentieth century as federal policy expanded and increasingly implicated the states. The New Deal and Great Society in particular ushered in an intrusive new set of regulations and grant-in-aid conditions, and state officials often resented the burdens they imposed. And of course Southern states frequently were sharply at odds with the federal government during the civil rights era.</w:t>
      </w:r>
    </w:p>
    <w:p w14:paraId="6496CA25" w14:textId="77777777" w:rsidR="00161D72" w:rsidRDefault="00161D72" w:rsidP="00161D72">
      <w:pPr>
        <w:rPr>
          <w:sz w:val="16"/>
        </w:rPr>
      </w:pPr>
      <w:r w:rsidRPr="00EF7210">
        <w:rPr>
          <w:sz w:val="16"/>
        </w:rPr>
        <w:t>By contesting federal intervention, states shaped various national policies during the twentieth century, from resisting unemployment-insurance reform in the 1940s (Karch and Rose 2017) to pushing for welfare reform in the 1990s (Bulman-Pozen and Gerken 2009). Uncooperative federalism is possible, in part, due to the limits of federal regulatory capacity, which puts the states in a position of power. “When Congress makes a law, it often lacks the resources to enforce it. Instead, it relies on states and localities to carry out its policies….This means that states can shape policy simply by refusing to partner with the federal government” (Gerken and Revesz 2017). Moreover, as the number of federal–state policies expanded, so has the states’ administrative role, augmenting their resources, expertise, and capacity for resistance.</w:t>
      </w:r>
    </w:p>
    <w:p w14:paraId="07D5E9D3" w14:textId="77777777" w:rsidR="00161D72" w:rsidRDefault="00161D72" w:rsidP="00161D72">
      <w:pPr>
        <w:rPr>
          <w:sz w:val="16"/>
        </w:rPr>
      </w:pPr>
      <w:r w:rsidRPr="00EF7210">
        <w:rPr>
          <w:sz w:val="16"/>
        </w:rPr>
        <w:t xml:space="preserve">Although </w:t>
      </w:r>
      <w:r w:rsidRPr="00632871">
        <w:rPr>
          <w:rStyle w:val="StyleUnderline"/>
        </w:rPr>
        <w:t xml:space="preserve">intergovernmental relations have long been </w:t>
      </w:r>
      <w:r w:rsidRPr="00632871">
        <w:rPr>
          <w:rStyle w:val="Emphasis"/>
        </w:rPr>
        <w:t>contentious</w:t>
      </w:r>
      <w:r w:rsidRPr="00EF7210">
        <w:rPr>
          <w:sz w:val="16"/>
        </w:rPr>
        <w:t xml:space="preserve">, both </w:t>
      </w:r>
      <w:r w:rsidRPr="00632871">
        <w:rPr>
          <w:rStyle w:val="StyleUnderline"/>
        </w:rPr>
        <w:t xml:space="preserve">the number and the intensity of conflicts have </w:t>
      </w:r>
      <w:r w:rsidRPr="00632871">
        <w:rPr>
          <w:rStyle w:val="Emphasis"/>
        </w:rPr>
        <w:t>escalated</w:t>
      </w:r>
      <w:r w:rsidRPr="00632871">
        <w:rPr>
          <w:rStyle w:val="StyleUnderline"/>
        </w:rPr>
        <w:t xml:space="preserve"> </w:t>
      </w:r>
      <w:r w:rsidRPr="00EF7210">
        <w:rPr>
          <w:sz w:val="16"/>
        </w:rPr>
        <w:t xml:space="preserve">in recent years, as state officials began to resist federal policy intervention with mounting force (Gamkhar and Pickerill 2012). </w:t>
      </w:r>
      <w:r w:rsidRPr="00EF7210">
        <w:rPr>
          <w:rStyle w:val="StyleUnderline"/>
        </w:rPr>
        <w:t>This trend can be traced to the rise of partisan polarization</w:t>
      </w:r>
      <w:r w:rsidRPr="00EF7210">
        <w:rPr>
          <w:sz w:val="16"/>
        </w:rPr>
        <w:t xml:space="preserve"> and, with it, “partisan federalism”—that is, “political actors’ use of state and federal governments in ways that articulate, stage, and amplify competition between the political parties” (Bulman-Pozen 2014). </w:t>
      </w:r>
      <w:r w:rsidRPr="00EF7210">
        <w:rPr>
          <w:rStyle w:val="StyleUnderline"/>
        </w:rPr>
        <w:t xml:space="preserve">With </w:t>
      </w:r>
      <w:r w:rsidRPr="003E00F1">
        <w:rPr>
          <w:rStyle w:val="StyleUnderline"/>
          <w:highlight w:val="cyan"/>
        </w:rPr>
        <w:t xml:space="preserve">the GOP </w:t>
      </w:r>
      <w:r w:rsidRPr="003E00F1">
        <w:rPr>
          <w:rStyle w:val="Emphasis"/>
          <w:highlight w:val="cyan"/>
        </w:rPr>
        <w:t>control</w:t>
      </w:r>
      <w:r w:rsidRPr="00EF7210">
        <w:rPr>
          <w:rStyle w:val="StyleUnderline"/>
        </w:rPr>
        <w:t xml:space="preserve">ling </w:t>
      </w:r>
      <w:r w:rsidRPr="003E00F1">
        <w:rPr>
          <w:rStyle w:val="StyleUnderline"/>
          <w:highlight w:val="cyan"/>
        </w:rPr>
        <w:t xml:space="preserve">a </w:t>
      </w:r>
      <w:r w:rsidRPr="003E00F1">
        <w:rPr>
          <w:rStyle w:val="Emphasis"/>
          <w:highlight w:val="cyan"/>
        </w:rPr>
        <w:t>majority</w:t>
      </w:r>
      <w:r w:rsidRPr="003E00F1">
        <w:rPr>
          <w:rStyle w:val="StyleUnderline"/>
          <w:highlight w:val="cyan"/>
        </w:rPr>
        <w:t xml:space="preserve"> of state governments</w:t>
      </w:r>
      <w:r w:rsidRPr="00EF7210">
        <w:rPr>
          <w:rStyle w:val="StyleUnderline"/>
        </w:rPr>
        <w:t>, resistance</w:t>
      </w:r>
      <w:r w:rsidRPr="00EF7210">
        <w:rPr>
          <w:sz w:val="16"/>
        </w:rPr>
        <w:t xml:space="preserve"> largely </w:t>
      </w:r>
      <w:r w:rsidRPr="00EF7210">
        <w:rPr>
          <w:rStyle w:val="StyleUnderline"/>
        </w:rPr>
        <w:t xml:space="preserve">reflects the efforts of a </w:t>
      </w:r>
      <w:r w:rsidRPr="00EF7210">
        <w:rPr>
          <w:rStyle w:val="Emphasis"/>
        </w:rPr>
        <w:t>few blue states</w:t>
      </w:r>
      <w:r w:rsidRPr="00EF7210">
        <w:rPr>
          <w:sz w:val="16"/>
        </w:rPr>
        <w:t>.2</w:t>
      </w:r>
    </w:p>
    <w:p w14:paraId="34780B36" w14:textId="77777777" w:rsidR="00161D72" w:rsidRPr="00FB7047" w:rsidRDefault="00161D72" w:rsidP="00161D72"/>
    <w:p w14:paraId="7C52DBFF" w14:textId="77777777" w:rsidR="00161D72" w:rsidRPr="00B75C9C" w:rsidRDefault="00161D72" w:rsidP="00161D72">
      <w:pPr>
        <w:pStyle w:val="Heading4"/>
      </w:pPr>
      <w:bookmarkStart w:id="32" w:name="_Hlk71278508"/>
      <w:r w:rsidRPr="00B75C9C">
        <w:t xml:space="preserve">State power is bad. </w:t>
      </w:r>
    </w:p>
    <w:p w14:paraId="11CECD7C" w14:textId="77777777" w:rsidR="00161D72" w:rsidRPr="00B75C9C" w:rsidRDefault="00161D72" w:rsidP="00161D72">
      <w:r w:rsidRPr="00B75C9C">
        <w:rPr>
          <w:rStyle w:val="Style13ptBold"/>
        </w:rPr>
        <w:t>Fox '20</w:t>
      </w:r>
      <w:r w:rsidRPr="00B75C9C">
        <w:t xml:space="preserve"> [Sarah Fox; Associate Professor of Law, Northern Illinois University College of Law; Posted 4-15-2020, Last Revised 11-12-2020; "Localizing Environmental Federalism"; 54 UC Davis Law Review 133; https://papers.ssrn.com/sol3/papers.cfm?abstract_id=3559849] KL 4-7-2021</w:t>
      </w:r>
    </w:p>
    <w:p w14:paraId="45ADCDA9" w14:textId="77777777" w:rsidR="00161D72" w:rsidRPr="00B75C9C" w:rsidRDefault="00161D72" w:rsidP="00161D72">
      <w:pPr>
        <w:rPr>
          <w:sz w:val="16"/>
        </w:rPr>
      </w:pPr>
      <w:r w:rsidRPr="00B75C9C">
        <w:rPr>
          <w:sz w:val="16"/>
        </w:rPr>
        <w:t xml:space="preserve">Federal action in service of environmental protection slowed markedly with the onset of the Trump administration.1 </w:t>
      </w:r>
      <w:r w:rsidRPr="003E00F1">
        <w:rPr>
          <w:rStyle w:val="StyleUnderline"/>
          <w:highlight w:val="cyan"/>
        </w:rPr>
        <w:t>State</w:t>
      </w:r>
      <w:r w:rsidRPr="00B75C9C">
        <w:rPr>
          <w:rStyle w:val="StyleUnderline"/>
        </w:rPr>
        <w:t xml:space="preserve"> legislatures and </w:t>
      </w:r>
      <w:r w:rsidRPr="003E00F1">
        <w:rPr>
          <w:rStyle w:val="Emphasis"/>
          <w:highlight w:val="cyan"/>
        </w:rPr>
        <w:t>governorships</w:t>
      </w:r>
      <w:r w:rsidRPr="00B75C9C">
        <w:rPr>
          <w:sz w:val="16"/>
        </w:rPr>
        <w:t xml:space="preserve"> in many parts of the country </w:t>
      </w:r>
      <w:r w:rsidRPr="003E00F1">
        <w:rPr>
          <w:rStyle w:val="StyleUnderline"/>
          <w:highlight w:val="cyan"/>
        </w:rPr>
        <w:t>have</w:t>
      </w:r>
      <w:r w:rsidRPr="00B75C9C">
        <w:rPr>
          <w:sz w:val="16"/>
        </w:rPr>
        <w:t xml:space="preserve"> similarly </w:t>
      </w:r>
      <w:r w:rsidRPr="003E00F1">
        <w:rPr>
          <w:rStyle w:val="Emphasis"/>
          <w:highlight w:val="cyan"/>
        </w:rPr>
        <w:t>eschewed</w:t>
      </w:r>
      <w:r w:rsidRPr="00B75C9C">
        <w:rPr>
          <w:rStyle w:val="StyleUnderline"/>
        </w:rPr>
        <w:t xml:space="preserve"> environmental </w:t>
      </w:r>
      <w:r w:rsidRPr="003E00F1">
        <w:rPr>
          <w:rStyle w:val="StyleUnderline"/>
          <w:highlight w:val="cyan"/>
        </w:rPr>
        <w:t>regulation</w:t>
      </w:r>
      <w:r w:rsidRPr="00B75C9C">
        <w:rPr>
          <w:sz w:val="16"/>
        </w:rPr>
        <w:t xml:space="preserve">. Meanwhile — and not unrelatedly — </w:t>
      </w:r>
      <w:r w:rsidRPr="003E00F1">
        <w:rPr>
          <w:rStyle w:val="StyleUnderline"/>
          <w:highlight w:val="cyan"/>
        </w:rPr>
        <w:t>local governments</w:t>
      </w:r>
      <w:r w:rsidRPr="00B75C9C">
        <w:rPr>
          <w:rStyle w:val="StyleUnderline"/>
        </w:rPr>
        <w:t xml:space="preserve"> have </w:t>
      </w:r>
      <w:r w:rsidRPr="003E00F1">
        <w:rPr>
          <w:rStyle w:val="StyleUnderline"/>
          <w:highlight w:val="cyan"/>
        </w:rPr>
        <w:t>enjoy</w:t>
      </w:r>
      <w:r w:rsidRPr="00B75C9C">
        <w:rPr>
          <w:rStyle w:val="StyleUnderline"/>
        </w:rPr>
        <w:t xml:space="preserve">ed </w:t>
      </w:r>
      <w:r w:rsidRPr="003E00F1">
        <w:rPr>
          <w:rStyle w:val="StyleUnderline"/>
          <w:highlight w:val="cyan"/>
        </w:rPr>
        <w:t>a</w:t>
      </w:r>
      <w:r w:rsidRPr="00B75C9C">
        <w:rPr>
          <w:rStyle w:val="StyleUnderline"/>
        </w:rPr>
        <w:t xml:space="preserve"> particularly </w:t>
      </w:r>
      <w:r w:rsidRPr="003E00F1">
        <w:rPr>
          <w:rStyle w:val="Emphasis"/>
          <w:highlight w:val="cyan"/>
        </w:rPr>
        <w:t>fertile period</w:t>
      </w:r>
      <w:r w:rsidRPr="003E00F1">
        <w:rPr>
          <w:rStyle w:val="StyleUnderline"/>
          <w:highlight w:val="cyan"/>
        </w:rPr>
        <w:t xml:space="preserve"> of innovation</w:t>
      </w:r>
      <w:r w:rsidRPr="00B75C9C">
        <w:rPr>
          <w:rStyle w:val="StyleUnderline"/>
        </w:rPr>
        <w:t xml:space="preserve"> in environmental law</w:t>
      </w:r>
      <w:r w:rsidRPr="00B75C9C">
        <w:rPr>
          <w:sz w:val="16"/>
        </w:rPr>
        <w:t xml:space="preserve">.2 In many ways, </w:t>
      </w:r>
      <w:r w:rsidRPr="00B75C9C">
        <w:rPr>
          <w:rStyle w:val="StyleUnderline"/>
        </w:rPr>
        <w:t xml:space="preserve">local governments have taken on the mantle of </w:t>
      </w:r>
      <w:r w:rsidRPr="00B75C9C">
        <w:rPr>
          <w:rStyle w:val="Emphasis"/>
        </w:rPr>
        <w:t>adapting</w:t>
      </w:r>
      <w:r w:rsidRPr="00B75C9C">
        <w:rPr>
          <w:rStyle w:val="StyleUnderline"/>
        </w:rPr>
        <w:t xml:space="preserve"> to climate change, reducing waste, preventing industrial harms, and other measures</w:t>
      </w:r>
      <w:r w:rsidRPr="00B75C9C">
        <w:rPr>
          <w:sz w:val="16"/>
        </w:rPr>
        <w:t xml:space="preserve"> to avoid environmental injuries. These actions have occurred for a variety of reasons,3 and take equally varied forms. </w:t>
      </w:r>
    </w:p>
    <w:p w14:paraId="37B7AE67" w14:textId="77777777" w:rsidR="00161D72" w:rsidRPr="00B75C9C" w:rsidRDefault="00161D72" w:rsidP="00161D72">
      <w:pPr>
        <w:rPr>
          <w:sz w:val="16"/>
        </w:rPr>
      </w:pPr>
      <w:r w:rsidRPr="00B75C9C">
        <w:rPr>
          <w:sz w:val="16"/>
        </w:rPr>
        <w:t xml:space="preserve">This Article takes </w:t>
      </w:r>
      <w:r w:rsidRPr="00B75C9C">
        <w:rPr>
          <w:rStyle w:val="StyleUnderline"/>
        </w:rPr>
        <w:t xml:space="preserve">the recent surge of local environmental innovation as prologue, not coda. </w:t>
      </w:r>
      <w:r w:rsidRPr="003E00F1">
        <w:rPr>
          <w:rStyle w:val="StyleUnderline"/>
          <w:highlight w:val="cyan"/>
        </w:rPr>
        <w:t>Local</w:t>
      </w:r>
      <w:r w:rsidRPr="00B75C9C">
        <w:rPr>
          <w:rStyle w:val="StyleUnderline"/>
        </w:rPr>
        <w:t xml:space="preserve"> environmental </w:t>
      </w:r>
      <w:r w:rsidRPr="003E00F1">
        <w:rPr>
          <w:rStyle w:val="StyleUnderline"/>
          <w:highlight w:val="cyan"/>
        </w:rPr>
        <w:t>actions are</w:t>
      </w:r>
      <w:r w:rsidRPr="00B75C9C">
        <w:rPr>
          <w:rStyle w:val="StyleUnderline"/>
        </w:rPr>
        <w:t xml:space="preserve"> almost </w:t>
      </w:r>
      <w:r w:rsidRPr="00B75C9C">
        <w:rPr>
          <w:rStyle w:val="Emphasis"/>
        </w:rPr>
        <w:t xml:space="preserve">universally </w:t>
      </w:r>
      <w:r w:rsidRPr="003E00F1">
        <w:rPr>
          <w:rStyle w:val="Emphasis"/>
          <w:highlight w:val="cyan"/>
        </w:rPr>
        <w:t>vulnerable</w:t>
      </w:r>
      <w:r w:rsidRPr="003E00F1">
        <w:rPr>
          <w:rStyle w:val="StyleUnderline"/>
          <w:highlight w:val="cyan"/>
        </w:rPr>
        <w:t xml:space="preserve"> to preemption by </w:t>
      </w:r>
      <w:r w:rsidRPr="003E00F1">
        <w:rPr>
          <w:rStyle w:val="Emphasis"/>
          <w:highlight w:val="cyan"/>
        </w:rPr>
        <w:t>state</w:t>
      </w:r>
      <w:r w:rsidRPr="00B75C9C">
        <w:rPr>
          <w:sz w:val="16"/>
        </w:rPr>
        <w:t xml:space="preserve"> and federal </w:t>
      </w:r>
      <w:r w:rsidRPr="003E00F1">
        <w:rPr>
          <w:rStyle w:val="StyleUnderline"/>
          <w:highlight w:val="cyan"/>
        </w:rPr>
        <w:t>law</w:t>
      </w:r>
      <w:r w:rsidRPr="00B75C9C">
        <w:rPr>
          <w:rStyle w:val="StyleUnderline"/>
        </w:rPr>
        <w:t xml:space="preserve">, and </w:t>
      </w:r>
      <w:r w:rsidRPr="00B75C9C">
        <w:rPr>
          <w:rStyle w:val="Emphasis"/>
        </w:rPr>
        <w:t>new trends</w:t>
      </w:r>
      <w:r w:rsidRPr="00B75C9C">
        <w:rPr>
          <w:rStyle w:val="StyleUnderline"/>
        </w:rPr>
        <w:t xml:space="preserve"> in preemption have seen states </w:t>
      </w:r>
      <w:r w:rsidRPr="00B75C9C">
        <w:rPr>
          <w:rStyle w:val="Emphasis"/>
        </w:rPr>
        <w:t>removing authority</w:t>
      </w:r>
      <w:r w:rsidRPr="00B75C9C">
        <w:rPr>
          <w:sz w:val="16"/>
        </w:rPr>
        <w:t xml:space="preserve"> from local governments to act in a variety of ways. In this new dynamic, states do not develop a comprehensive statewide scheme; they simply remove local authority to act. In doing so, the states eliminate policy innovation at what is often the one level of governance at which it was occurring. Such actions may undercut models of governance that focus on the benefits of having multiple actors available to address policy concerns. </w:t>
      </w:r>
    </w:p>
    <w:p w14:paraId="1CAA6F60" w14:textId="77777777" w:rsidR="00161D72" w:rsidRPr="00B75C9C" w:rsidRDefault="00161D72" w:rsidP="00161D72">
      <w:pPr>
        <w:rPr>
          <w:sz w:val="16"/>
        </w:rPr>
      </w:pPr>
      <w:r w:rsidRPr="00B75C9C">
        <w:rPr>
          <w:sz w:val="16"/>
          <w:szCs w:val="16"/>
        </w:rPr>
        <w:t>These trends complicate law and policymaking</w:t>
      </w:r>
      <w:r w:rsidRPr="00B75C9C">
        <w:rPr>
          <w:sz w:val="16"/>
        </w:rPr>
        <w:t xml:space="preserve"> in a variety of fields. The boundary-spanning nature of environmental problems poses unique challenges in terms of thinking about trends in </w:t>
      </w:r>
      <w:r w:rsidRPr="003E00F1">
        <w:rPr>
          <w:rStyle w:val="Emphasis"/>
          <w:highlight w:val="cyan"/>
        </w:rPr>
        <w:t>state preemption</w:t>
      </w:r>
      <w:r w:rsidRPr="00B75C9C">
        <w:rPr>
          <w:sz w:val="16"/>
        </w:rPr>
        <w:t>. While scholarship to date has focused on possible ways for local governments to retain environmental lawmaking authority in the face of preemption,4 as well as the growing role that local governments are playing in tackling a variety of environmental problems,5 there has not yet been a more hol</w:t>
      </w:r>
      <w:r w:rsidRPr="003E00F1">
        <w:rPr>
          <w:rStyle w:val="StyleUnderline"/>
          <w:highlight w:val="cyan"/>
        </w:rPr>
        <w:t>is</w:t>
      </w:r>
      <w:r w:rsidRPr="00B75C9C">
        <w:rPr>
          <w:sz w:val="16"/>
        </w:rPr>
        <w:t xml:space="preserve">tic account of what new preemption dynamics, </w:t>
      </w:r>
      <w:r w:rsidRPr="003E00F1">
        <w:rPr>
          <w:rStyle w:val="StyleUnderline"/>
          <w:highlight w:val="cyan"/>
        </w:rPr>
        <w:t>a</w:t>
      </w:r>
      <w:r w:rsidRPr="00B75C9C">
        <w:rPr>
          <w:sz w:val="16"/>
        </w:rPr>
        <w:t xml:space="preserve">nd the particular </w:t>
      </w:r>
      <w:r w:rsidRPr="003E00F1">
        <w:rPr>
          <w:rStyle w:val="StyleUnderline"/>
          <w:highlight w:val="cyan"/>
        </w:rPr>
        <w:t>problem</w:t>
      </w:r>
      <w:r w:rsidRPr="00B75C9C">
        <w:rPr>
          <w:sz w:val="16"/>
        </w:rPr>
        <w:t xml:space="preserve">s they raise, mean </w:t>
      </w:r>
      <w:r w:rsidRPr="003E00F1">
        <w:rPr>
          <w:rStyle w:val="StyleUnderline"/>
          <w:highlight w:val="cyan"/>
        </w:rPr>
        <w:t>for</w:t>
      </w:r>
      <w:r w:rsidRPr="00B75C9C">
        <w:rPr>
          <w:rStyle w:val="StyleUnderline"/>
        </w:rPr>
        <w:t xml:space="preserve"> environmental law, </w:t>
      </w:r>
      <w:r w:rsidRPr="003E00F1">
        <w:rPr>
          <w:rStyle w:val="StyleUnderline"/>
          <w:highlight w:val="cyan"/>
        </w:rPr>
        <w:t xml:space="preserve">environmental </w:t>
      </w:r>
      <w:r w:rsidRPr="003E00F1">
        <w:rPr>
          <w:rStyle w:val="Emphasis"/>
          <w:highlight w:val="cyan"/>
        </w:rPr>
        <w:t>federalism</w:t>
      </w:r>
      <w:r w:rsidRPr="003E00F1">
        <w:rPr>
          <w:rStyle w:val="StyleUnderline"/>
          <w:highlight w:val="cyan"/>
        </w:rPr>
        <w:t>, and</w:t>
      </w:r>
      <w:r w:rsidRPr="00B75C9C">
        <w:rPr>
          <w:rStyle w:val="StyleUnderline"/>
        </w:rPr>
        <w:t xml:space="preserve"> environmental </w:t>
      </w:r>
      <w:r w:rsidRPr="003E00F1">
        <w:rPr>
          <w:rStyle w:val="Emphasis"/>
          <w:highlight w:val="cyan"/>
        </w:rPr>
        <w:t>governance</w:t>
      </w:r>
      <w:r w:rsidRPr="00B75C9C">
        <w:rPr>
          <w:sz w:val="16"/>
        </w:rPr>
        <w:t>. This Article fills that gap by focusing on environmental federalism and the ways that shifting governance dynamics impact theories of shared authority and the ability to foster overall environmental progress.</w:t>
      </w:r>
    </w:p>
    <w:bookmarkEnd w:id="32"/>
    <w:p w14:paraId="517F7411"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Wedgewire</w:t>
      </w:r>
    </w:p>
    <w:p w14:paraId="219480E0"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SD — T/L</w:t>
      </w:r>
    </w:p>
    <w:p w14:paraId="5920DCE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EPA has specified wedgewire screens as not the BTA — too many factors that could impact effectiveness </w:t>
      </w:r>
    </w:p>
    <w:p w14:paraId="5CC7675A"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U.S. </w:t>
      </w:r>
      <w:r w:rsidRPr="00273B99">
        <w:rPr>
          <w:rStyle w:val="Heading4Char"/>
          <w:rFonts w:asciiTheme="minorHAnsi" w:hAnsiTheme="minorHAnsi" w:cstheme="minorHAnsi"/>
        </w:rPr>
        <w:t>E</w:t>
      </w:r>
      <w:r w:rsidRPr="00273B99">
        <w:rPr>
          <w:rFonts w:asciiTheme="minorHAnsi" w:hAnsiTheme="minorHAnsi" w:cstheme="minorHAnsi"/>
        </w:rPr>
        <w:t xml:space="preserve">nvironmental </w:t>
      </w:r>
      <w:r w:rsidRPr="00273B99">
        <w:rPr>
          <w:rStyle w:val="Heading4Char"/>
          <w:rFonts w:asciiTheme="minorHAnsi" w:hAnsiTheme="minorHAnsi" w:cstheme="minorHAnsi"/>
        </w:rPr>
        <w:t>P</w:t>
      </w:r>
      <w:r w:rsidRPr="00273B99">
        <w:rPr>
          <w:rFonts w:asciiTheme="minorHAnsi" w:hAnsiTheme="minorHAnsi" w:cstheme="minorHAnsi"/>
        </w:rPr>
        <w:t xml:space="preserve">rotection </w:t>
      </w:r>
      <w:r w:rsidRPr="00273B99">
        <w:rPr>
          <w:rStyle w:val="Heading4Char"/>
          <w:rFonts w:asciiTheme="minorHAnsi" w:hAnsiTheme="minorHAnsi" w:cstheme="minorHAnsi"/>
        </w:rPr>
        <w:t>A</w:t>
      </w:r>
      <w:r w:rsidRPr="00273B99">
        <w:rPr>
          <w:rFonts w:asciiTheme="minorHAnsi" w:hAnsiTheme="minorHAnsi" w:cstheme="minorHAnsi"/>
        </w:rPr>
        <w:t>gency, 20</w:t>
      </w:r>
      <w:r w:rsidRPr="00273B99">
        <w:rPr>
          <w:rStyle w:val="Heading4Char"/>
          <w:rFonts w:asciiTheme="minorHAnsi" w:hAnsiTheme="minorHAnsi" w:cstheme="minorHAnsi"/>
        </w:rPr>
        <w:t>20</w:t>
      </w:r>
      <w:r w:rsidRPr="00273B99">
        <w:rPr>
          <w:rFonts w:asciiTheme="minorHAnsi" w:hAnsiTheme="minorHAnsi" w:cstheme="minorHAnsi"/>
        </w:rPr>
        <w:t xml:space="preserve">, " Responses to Comments Public Review of Merrimack Station NPDES Permit No. NH0001465 " </w:t>
      </w:r>
      <w:r w:rsidRPr="00273B99">
        <w:rPr>
          <w:rFonts w:asciiTheme="minorHAnsi" w:hAnsiTheme="minorHAnsi" w:cstheme="minorHAnsi"/>
          <w:i/>
          <w:iCs/>
        </w:rPr>
        <w:t>EPA</w:t>
      </w:r>
      <w:r w:rsidRPr="00273B99">
        <w:rPr>
          <w:rFonts w:asciiTheme="minorHAnsi" w:hAnsiTheme="minorHAnsi" w:cstheme="minorHAnsi"/>
        </w:rPr>
        <w:t>, https://www3.epa.gov/region1/npdes/merrimackstation/pdfs/final/merrimack-final-rtc-ch-3.pdf//LaD</w:t>
      </w:r>
    </w:p>
    <w:p w14:paraId="68D4D4F0"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Furthermore, </w:t>
      </w:r>
      <w:r w:rsidRPr="00273B99">
        <w:rPr>
          <w:rStyle w:val="StyleUnderline"/>
          <w:rFonts w:asciiTheme="minorHAnsi" w:hAnsiTheme="minorHAnsi" w:cstheme="minorHAnsi"/>
        </w:rPr>
        <w:t>EPA specifically determined that an alternate technology, wedgewire screens,9 was not BTA</w:t>
      </w:r>
      <w:r w:rsidRPr="00273B99">
        <w:rPr>
          <w:rFonts w:asciiTheme="minorHAnsi" w:hAnsiTheme="minorHAnsi" w:cstheme="minorHAnsi"/>
          <w:sz w:val="16"/>
        </w:rPr>
        <w:t>. In an extended discussion in its 2011 Intake Structures Determinations</w:t>
      </w:r>
      <w:r w:rsidRPr="00273B99">
        <w:rPr>
          <w:rStyle w:val="StyleUnderline"/>
          <w:rFonts w:asciiTheme="minorHAnsi" w:hAnsiTheme="minorHAnsi" w:cstheme="minorHAnsi"/>
        </w:rPr>
        <w:t>, EPA identified many issues and many uncertainties that prevent wedgewire screens from being BTA at Merrimack Station, including but not limited to:</w:t>
      </w:r>
    </w:p>
    <w:p w14:paraId="47F9F4F2"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 </w:t>
      </w:r>
      <w:r w:rsidRPr="00273B99">
        <w:rPr>
          <w:rStyle w:val="StyleUnderline"/>
          <w:rFonts w:asciiTheme="minorHAnsi" w:hAnsiTheme="minorHAnsi" w:cstheme="minorHAnsi"/>
        </w:rPr>
        <w:t>Whether wedgewire screens may be effective or not at a particular facility depends on a variety of factors, including the screen slot size, water depths</w:t>
      </w:r>
      <w:r w:rsidRPr="00273B99">
        <w:rPr>
          <w:rFonts w:asciiTheme="minorHAnsi" w:hAnsiTheme="minorHAnsi" w:cstheme="minorHAnsi"/>
          <w:sz w:val="16"/>
        </w:rPr>
        <w:t xml:space="preserve">, </w:t>
      </w:r>
      <w:r w:rsidRPr="00273B99">
        <w:rPr>
          <w:rStyle w:val="StyleUnderline"/>
          <w:rFonts w:asciiTheme="minorHAnsi" w:hAnsiTheme="minorHAnsi" w:cstheme="minorHAnsi"/>
        </w:rPr>
        <w:t>local hydrodynamics</w:t>
      </w:r>
      <w:r w:rsidRPr="00273B99">
        <w:rPr>
          <w:rFonts w:asciiTheme="minorHAnsi" w:hAnsiTheme="minorHAnsi" w:cstheme="minorHAnsi"/>
          <w:sz w:val="16"/>
        </w:rPr>
        <w:t xml:space="preserve">, the relative sizes of the screen mesh and the local organisms, </w:t>
      </w:r>
      <w:r w:rsidRPr="00273B99">
        <w:rPr>
          <w:rStyle w:val="StyleUnderline"/>
          <w:rFonts w:asciiTheme="minorHAnsi" w:hAnsiTheme="minorHAnsi" w:cstheme="minorHAnsi"/>
        </w:rPr>
        <w:t>and water withdrawal volumes and velocities</w:t>
      </w:r>
      <w:r w:rsidRPr="00273B99">
        <w:rPr>
          <w:rFonts w:asciiTheme="minorHAnsi" w:hAnsiTheme="minorHAnsi" w:cstheme="minorHAnsi"/>
          <w:sz w:val="16"/>
        </w:rPr>
        <w:t>.</w:t>
      </w:r>
    </w:p>
    <w:p w14:paraId="5B36C81F"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 </w:t>
      </w:r>
      <w:r w:rsidRPr="00273B99">
        <w:rPr>
          <w:rStyle w:val="StyleUnderline"/>
          <w:rFonts w:asciiTheme="minorHAnsi" w:hAnsiTheme="minorHAnsi" w:cstheme="minorHAnsi"/>
        </w:rPr>
        <w:t>Wedgewire screens</w:t>
      </w:r>
      <w:r w:rsidRPr="00273B99">
        <w:rPr>
          <w:rFonts w:asciiTheme="minorHAnsi" w:hAnsiTheme="minorHAnsi" w:cstheme="minorHAnsi"/>
          <w:sz w:val="16"/>
        </w:rPr>
        <w:t xml:space="preserve"> that have been used or tested at other facilities </w:t>
      </w:r>
      <w:r w:rsidRPr="00273B99">
        <w:rPr>
          <w:rStyle w:val="StyleUnderline"/>
          <w:rFonts w:asciiTheme="minorHAnsi" w:hAnsiTheme="minorHAnsi" w:cstheme="minorHAnsi"/>
        </w:rPr>
        <w:t>have had varying degrees of effectiveness</w:t>
      </w:r>
      <w:r w:rsidRPr="00273B99">
        <w:rPr>
          <w:rFonts w:asciiTheme="minorHAnsi" w:hAnsiTheme="minorHAnsi" w:cstheme="minorHAnsi"/>
          <w:sz w:val="16"/>
        </w:rPr>
        <w:t>.</w:t>
      </w:r>
    </w:p>
    <w:p w14:paraId="5FA82FCA"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 </w:t>
      </w:r>
      <w:r w:rsidRPr="00273B99">
        <w:rPr>
          <w:rStyle w:val="StyleUnderline"/>
          <w:rFonts w:asciiTheme="minorHAnsi" w:hAnsiTheme="minorHAnsi" w:cstheme="minorHAnsi"/>
        </w:rPr>
        <w:t>There are specific minimum hydrologic and hydrographic conditions that must exist</w:t>
      </w:r>
      <w:r w:rsidRPr="00273B99">
        <w:rPr>
          <w:rFonts w:asciiTheme="minorHAnsi" w:hAnsiTheme="minorHAnsi" w:cstheme="minorHAnsi"/>
          <w:sz w:val="16"/>
        </w:rPr>
        <w:t xml:space="preserve"> within the waterbody in order </w:t>
      </w:r>
      <w:r w:rsidRPr="00273B99">
        <w:rPr>
          <w:rStyle w:val="StyleUnderline"/>
          <w:rFonts w:asciiTheme="minorHAnsi" w:hAnsiTheme="minorHAnsi" w:cstheme="minorHAnsi"/>
        </w:rPr>
        <w:t>for wedgewire screens to operate effectively.</w:t>
      </w:r>
    </w:p>
    <w:p w14:paraId="523E531D"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The performance of wedgewire screens depends on, among other things, the presence of sufficient ambient current to sweep eggs and larvae past the intake screens rather than being drawn into or onto them.</w:t>
      </w:r>
    </w:p>
    <w:p w14:paraId="3C076D9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 </w:t>
      </w:r>
      <w:r w:rsidRPr="00273B99">
        <w:rPr>
          <w:rStyle w:val="StyleUnderline"/>
          <w:rFonts w:asciiTheme="minorHAnsi" w:hAnsiTheme="minorHAnsi" w:cstheme="minorHAnsi"/>
        </w:rPr>
        <w:t>Minimizing entrainment depends upon the slot width</w:t>
      </w:r>
      <w:r w:rsidRPr="00273B99">
        <w:rPr>
          <w:rFonts w:asciiTheme="minorHAnsi" w:hAnsiTheme="minorHAnsi" w:cstheme="minorHAnsi"/>
          <w:sz w:val="16"/>
        </w:rPr>
        <w:t xml:space="preserve"> of the screen being small enough to prevent organisms from passing through.</w:t>
      </w:r>
    </w:p>
    <w:p w14:paraId="0404A6A2"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In particular, EPA stated that “[r]esearch indicates that a slot size of 0.5 mm is likely needed to maximize entrainment reductions and that substantially more entrainment will occur as slot sizes increase to 1.0 mm or larger.”</w:t>
      </w:r>
    </w:p>
    <w:p w14:paraId="417947BA"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EPA also expressed concern</w:t>
      </w:r>
      <w:r w:rsidRPr="00273B99">
        <w:rPr>
          <w:rFonts w:asciiTheme="minorHAnsi" w:hAnsiTheme="minorHAnsi" w:cstheme="minorHAnsi"/>
          <w:sz w:val="16"/>
        </w:rPr>
        <w:t xml:space="preserve">, based on the in-river configuration of screens presented by PSNH, </w:t>
      </w:r>
      <w:r w:rsidRPr="00273B99">
        <w:rPr>
          <w:rStyle w:val="StyleUnderline"/>
          <w:rFonts w:asciiTheme="minorHAnsi" w:hAnsiTheme="minorHAnsi" w:cstheme="minorHAnsi"/>
        </w:rPr>
        <w:t xml:space="preserve">that the ability of larvae and eggs to survive contact with the screens as they drift downstream is questionable. </w:t>
      </w:r>
    </w:p>
    <w:p w14:paraId="64C19138"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rPr>
        <w:t xml:space="preserve">• </w:t>
      </w:r>
      <w:r w:rsidRPr="00273B99">
        <w:rPr>
          <w:rStyle w:val="StyleUnderline"/>
          <w:rFonts w:asciiTheme="minorHAnsi" w:hAnsiTheme="minorHAnsi" w:cstheme="minorHAnsi"/>
        </w:rPr>
        <w:t xml:space="preserve">Minimizing impingement depends upon maintaining a low enough intake velocity to allow fish to avoid being trapped against the screens by the force of the water withdrawals. </w:t>
      </w:r>
    </w:p>
    <w:p w14:paraId="70ED0BB3"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 Even the slot sizes and velocity are small enough and low enough, adequate ambient sweeping velocity is critical to move the organisms away from the screens, so that they do not end up being impinged on the screens by a combination of forces in the water. </w:t>
      </w:r>
    </w:p>
    <w:p w14:paraId="50E6C39E"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 Adequate ambient sweeping velocity current is also needed to prevent the accumulation of debris (“fouling”) on the screen surfaces. </w:t>
      </w:r>
    </w:p>
    <w:p w14:paraId="3FEB6C5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 </w:t>
      </w:r>
      <w:r w:rsidRPr="00273B99">
        <w:rPr>
          <w:rStyle w:val="StyleUnderline"/>
          <w:rFonts w:asciiTheme="minorHAnsi" w:hAnsiTheme="minorHAnsi" w:cstheme="minorHAnsi"/>
        </w:rPr>
        <w:t>The fouling of intake screens not only interferes with maintaining adequate withdrawals of cooling water, but also increases the velocity of water passing through unrestricted (unfouled) slots, which can increase impingement or entrainment.</w:t>
      </w:r>
      <w:r w:rsidRPr="00273B99">
        <w:rPr>
          <w:rFonts w:asciiTheme="minorHAnsi" w:hAnsiTheme="minorHAnsi" w:cstheme="minorHAnsi"/>
        </w:rPr>
        <w:t xml:space="preserve"> </w:t>
      </w:r>
    </w:p>
    <w:p w14:paraId="45A78385"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 Yet, as EPA noted, “it is evident that sweeping currents in Hookset Pool are insufficient at critical times.” </w:t>
      </w:r>
    </w:p>
    <w:p w14:paraId="466D5737"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 PSNH itself expressed concerns about the potential for “frazil ice” (i.e., ice that forms when turbulent water is cooled below the freezing point) to form on the screens and clog the openings. </w:t>
      </w:r>
    </w:p>
    <w:p w14:paraId="6BB7A0E9"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 </w:t>
      </w:r>
      <w:r w:rsidRPr="00273B99">
        <w:rPr>
          <w:rStyle w:val="StyleUnderline"/>
          <w:rFonts w:asciiTheme="minorHAnsi" w:hAnsiTheme="minorHAnsi" w:cstheme="minorHAnsi"/>
        </w:rPr>
        <w:t>Wedgewire screens must also be located in an area with sufficient water depth</w:t>
      </w:r>
      <w:r w:rsidRPr="00273B99">
        <w:rPr>
          <w:rFonts w:asciiTheme="minorHAnsi" w:hAnsiTheme="minorHAnsi" w:cstheme="minorHAnsi"/>
          <w:sz w:val="16"/>
        </w:rPr>
        <w:t xml:space="preserve"> to enable them to operate effectively. </w:t>
      </w:r>
    </w:p>
    <w:p w14:paraId="7EA4F2DE"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 Yet, as EPA noted “it is unclear whether adequate water depths exist in Hooksett Pool to accommodate an effective wedgewire screen installation.” </w:t>
      </w:r>
    </w:p>
    <w:p w14:paraId="190621F7"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 Related issues include whether wedgewire screens would be located in areas where sediment accumulates and must be regularly dredged, whether dredging in and around an area with tightly-packed screens and underground piping is feasible, and whether the screen structures would likely trap branches and other debris drifting downstream. </w:t>
      </w:r>
    </w:p>
    <w:p w14:paraId="1B51C930"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 </w:t>
      </w:r>
      <w:r w:rsidRPr="00273B99">
        <w:rPr>
          <w:rStyle w:val="StyleUnderline"/>
          <w:rFonts w:asciiTheme="minorHAnsi" w:hAnsiTheme="minorHAnsi" w:cstheme="minorHAnsi"/>
        </w:rPr>
        <w:t>As wedgewire screen slot sizes are reduced, the number and size of the array of wedgewire screens increases, as does the potential for fouling of those smaller slots</w:t>
      </w:r>
      <w:r w:rsidRPr="00273B99">
        <w:rPr>
          <w:rFonts w:asciiTheme="minorHAnsi" w:hAnsiTheme="minorHAnsi" w:cstheme="minorHAnsi"/>
        </w:rPr>
        <w:t xml:space="preserve">. </w:t>
      </w:r>
    </w:p>
    <w:p w14:paraId="2BA002B7"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The estimated number of wedgewire screens estimated to be needed at Merrimack ranged from 23 to 76 (depending upon slot width), with each screen over 13 feet in length, forming an array projecting well over 100 feet into the river, which could interfere with the public’s use of the river to an excessive degree.</w:t>
      </w:r>
    </w:p>
    <w:p w14:paraId="3494FCE0"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 EPA found that the “number of screens that would be required at Merrimack Station is unprecedent for facilities in the United States.” </w:t>
      </w:r>
    </w:p>
    <w:p w14:paraId="52B5E169"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 EPA also noted that wedgewire screen installations at other facilities have been in waterbodies of very different depth, size, and type than Hooksett Pool, and “[t]he absence of comparable existing wedgewire screen operations raises concerns of the technology’s suitability in Hookset Pool.”10 </w:t>
      </w:r>
    </w:p>
    <w:p w14:paraId="2695504A"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Based on its extensive analysis of why wedgewire screens would not be feasible or effective in the Hooksett Pool, EPA concluded as follows: </w:t>
      </w:r>
    </w:p>
    <w:p w14:paraId="4935E3E0" w14:textId="77777777" w:rsidR="00161D72" w:rsidRPr="00273B99" w:rsidRDefault="00161D72" w:rsidP="00161D72">
      <w:pPr>
        <w:ind w:left="720"/>
        <w:rPr>
          <w:rStyle w:val="StyleUnderline"/>
          <w:rFonts w:asciiTheme="minorHAnsi" w:hAnsiTheme="minorHAnsi" w:cstheme="minorHAnsi"/>
        </w:rPr>
      </w:pPr>
      <w:r w:rsidRPr="00273B99">
        <w:rPr>
          <w:rStyle w:val="StyleUnderline"/>
          <w:rFonts w:asciiTheme="minorHAnsi" w:hAnsiTheme="minorHAnsi" w:cstheme="minorHAnsi"/>
        </w:rPr>
        <w:t xml:space="preserve">Having reviewed PSNH’s submissions, as well [as] relevant technical and scientific literature, EPA concludes that PNSH’s 2009 wedgewire screen proposal would not satisfy the BTA standard of CWA § 316(b) at Merrimack Station. Furthermore, EPA concludes that the rates of entrainment and impingement mortality reduction that the company predicts for its proposal are not supported.11 </w:t>
      </w:r>
    </w:p>
    <w:p w14:paraId="3373DCAC" w14:textId="77777777" w:rsidR="00161D72" w:rsidRPr="00273B99" w:rsidRDefault="00161D72" w:rsidP="00161D72">
      <w:pPr>
        <w:ind w:left="720"/>
        <w:rPr>
          <w:rFonts w:asciiTheme="minorHAnsi" w:hAnsiTheme="minorHAnsi" w:cstheme="minorHAnsi"/>
          <w:sz w:val="16"/>
          <w:szCs w:val="16"/>
        </w:rPr>
      </w:pPr>
      <w:r w:rsidRPr="00273B99">
        <w:rPr>
          <w:rFonts w:asciiTheme="minorHAnsi" w:hAnsiTheme="minorHAnsi" w:cstheme="minorHAnsi"/>
          <w:sz w:val="16"/>
          <w:szCs w:val="16"/>
        </w:rPr>
        <w:t xml:space="preserve">* * * </w:t>
      </w:r>
    </w:p>
    <w:p w14:paraId="7EE57338" w14:textId="77777777" w:rsidR="00161D72" w:rsidRPr="00273B99" w:rsidRDefault="00161D72" w:rsidP="00161D72">
      <w:pPr>
        <w:ind w:left="720"/>
        <w:rPr>
          <w:rFonts w:asciiTheme="minorHAnsi" w:hAnsiTheme="minorHAnsi" w:cstheme="minorHAnsi"/>
          <w:sz w:val="16"/>
          <w:szCs w:val="16"/>
        </w:rPr>
      </w:pPr>
      <w:r w:rsidRPr="00273B99">
        <w:rPr>
          <w:rFonts w:asciiTheme="minorHAnsi" w:hAnsiTheme="minorHAnsi" w:cstheme="minorHAnsi"/>
          <w:sz w:val="16"/>
          <w:szCs w:val="16"/>
        </w:rPr>
        <w:t>[T]he necessary conditions for an effective wedgewire screen installation are not present at Merrimack Station on a consistent and reliable basis during the period when fish eggs and larvae are present. . . . EPA has identified a number of problems that are likely to undermine the effectiveness of wedgewire screens at Merrimack Station and, therefore, EPA rejects this technology as an option for the BTA at this facility.12</w:t>
      </w:r>
    </w:p>
    <w:p w14:paraId="43822926"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 xml:space="preserve">Executive </w:t>
      </w:r>
    </w:p>
    <w:p w14:paraId="73716FBE"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xml:space="preserve">2AC </w:t>
      </w:r>
      <w:r>
        <w:rPr>
          <w:rFonts w:asciiTheme="minorHAnsi" w:hAnsiTheme="minorHAnsi" w:cstheme="minorHAnsi"/>
        </w:rPr>
        <w:t xml:space="preserve">— </w:t>
      </w:r>
      <w:r w:rsidRPr="00273B99">
        <w:rPr>
          <w:rFonts w:asciiTheme="minorHAnsi" w:hAnsiTheme="minorHAnsi" w:cstheme="minorHAnsi"/>
        </w:rPr>
        <w:t>No Solvency</w:t>
      </w:r>
    </w:p>
    <w:p w14:paraId="61D8BD2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CP fails </w:t>
      </w:r>
      <w:r>
        <w:rPr>
          <w:rFonts w:asciiTheme="minorHAnsi" w:hAnsiTheme="minorHAnsi" w:cstheme="minorHAnsi"/>
        </w:rPr>
        <w:t xml:space="preserve">— </w:t>
      </w:r>
      <w:r w:rsidRPr="00273B99">
        <w:rPr>
          <w:rFonts w:asciiTheme="minorHAnsi" w:hAnsiTheme="minorHAnsi" w:cstheme="minorHAnsi"/>
        </w:rPr>
        <w:t>Independent agencies are outside the control of the Executive</w:t>
      </w:r>
    </w:p>
    <w:p w14:paraId="52DDD8E3"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 xml:space="preserve">Ballotpedia, ND </w:t>
      </w:r>
      <w:r w:rsidRPr="00273B99">
        <w:rPr>
          <w:rFonts w:asciiTheme="minorHAnsi" w:hAnsiTheme="minorHAnsi" w:cstheme="minorHAnsi"/>
        </w:rPr>
        <w:t>(digital encyclopedia of American politics and elections, charitable nonprofit organization and is not affiliated with any campaigns or candidates for office, “Independent federal agency”, The Administrative State Project) https://ballotpedia.org/Independent_federal_agency//ac</w:t>
      </w:r>
    </w:p>
    <w:p w14:paraId="23D6542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Independent federal agency is a term used to describe an </w:t>
      </w:r>
      <w:hyperlink r:id="rId74" w:tooltip="Executive agency" w:history="1">
        <w:r w:rsidRPr="00273B99">
          <w:rPr>
            <w:rStyle w:val="Hyperlink"/>
            <w:rFonts w:asciiTheme="minorHAnsi" w:hAnsiTheme="minorHAnsi" w:cstheme="minorHAnsi"/>
          </w:rPr>
          <w:t>executive agency</w:t>
        </w:r>
      </w:hyperlink>
      <w:r w:rsidRPr="00273B99">
        <w:rPr>
          <w:rFonts w:asciiTheme="minorHAnsi" w:hAnsiTheme="minorHAnsi" w:cstheme="minorHAnsi"/>
        </w:rPr>
        <w:t xml:space="preserve"> that operates with some degree of autonomy from the executive branch. These agencies are generally headed by a commission or board made up of five to seven members. </w:t>
      </w:r>
      <w:r w:rsidRPr="00273B99">
        <w:rPr>
          <w:rStyle w:val="StyleUnderline"/>
          <w:rFonts w:asciiTheme="minorHAnsi" w:hAnsiTheme="minorHAnsi" w:cstheme="minorHAnsi"/>
        </w:rPr>
        <w:t xml:space="preserve">According to the Sourcebook of United States Executive Agencies, a study produced by the </w:t>
      </w:r>
      <w:hyperlink r:id="rId75" w:tooltip="Administrative Conference of the United States" w:history="1">
        <w:r w:rsidRPr="00273B99">
          <w:rPr>
            <w:rStyle w:val="StyleUnderline"/>
            <w:rFonts w:asciiTheme="minorHAnsi" w:hAnsiTheme="minorHAnsi" w:cstheme="minorHAnsi"/>
          </w:rPr>
          <w:t>Administrative Conference of the United States</w:t>
        </w:r>
      </w:hyperlink>
      <w:r w:rsidRPr="00273B99">
        <w:rPr>
          <w:rStyle w:val="StyleUnderline"/>
          <w:rFonts w:asciiTheme="minorHAnsi" w:hAnsiTheme="minorHAnsi" w:cstheme="minorHAnsi"/>
        </w:rPr>
        <w:t xml:space="preserve"> and Vanderbilt University, independent federal agencies generally fall into one of the two following categories:</w:t>
      </w:r>
      <w:hyperlink r:id="rId76" w:anchor="cite_note-book-1" w:history="1">
        <w:r w:rsidRPr="00273B99">
          <w:rPr>
            <w:rStyle w:val="StyleUnderline"/>
            <w:rFonts w:asciiTheme="minorHAnsi" w:hAnsiTheme="minorHAnsi" w:cstheme="minorHAnsi"/>
          </w:rPr>
          <w:t>[1]</w:t>
        </w:r>
      </w:hyperlink>
      <w:hyperlink r:id="rId77" w:anchor="cite_note-source-2" w:history="1">
        <w:r w:rsidRPr="00273B99">
          <w:rPr>
            <w:rStyle w:val="StyleUnderline"/>
            <w:rFonts w:asciiTheme="minorHAnsi" w:hAnsiTheme="minorHAnsi" w:cstheme="minorHAnsi"/>
          </w:rPr>
          <w:t>[2]</w:t>
        </w:r>
      </w:hyperlink>
      <w:hyperlink r:id="rId78" w:anchor="cite_note-3" w:history="1">
        <w:r w:rsidRPr="00273B99">
          <w:rPr>
            <w:rStyle w:val="StyleUnderline"/>
            <w:rFonts w:asciiTheme="minorHAnsi" w:hAnsiTheme="minorHAnsi" w:cstheme="minorHAnsi"/>
          </w:rPr>
          <w:t>[3]</w:t>
        </w:r>
      </w:hyperlink>
      <w:r w:rsidRPr="00273B99">
        <w:rPr>
          <w:rStyle w:val="StyleUnderline"/>
          <w:rFonts w:asciiTheme="minorHAnsi" w:hAnsiTheme="minorHAnsi" w:cstheme="minorHAnsi"/>
        </w:rPr>
        <w:t xml:space="preserve"> An independent federal agency may be defined as any agency established outside of the Executive Office of the President or the 15 executive departments.</w:t>
      </w:r>
      <w:r w:rsidRPr="00273B99">
        <w:rPr>
          <w:rFonts w:asciiTheme="minorHAnsi" w:hAnsiTheme="minorHAnsi" w:cstheme="minorHAnsi"/>
        </w:rPr>
        <w:t xml:space="preserve"> Since these agencies are not required to report to a higher official within the executive branch, such as a department secretary, they may be considered independent</w:t>
      </w:r>
      <w:r w:rsidRPr="00273B99">
        <w:rPr>
          <w:rStyle w:val="StyleUnderline"/>
          <w:rFonts w:asciiTheme="minorHAnsi" w:hAnsiTheme="minorHAnsi" w:cstheme="minorHAnsi"/>
        </w:rPr>
        <w:t>. An independent federal agency may also be defined as an agency in which the top official has cause removal protections and, therefore, is insulated from political interference by the president or other elected officials.</w:t>
      </w:r>
      <w:r w:rsidRPr="00273B99">
        <w:rPr>
          <w:rFonts w:asciiTheme="minorHAnsi" w:hAnsiTheme="minorHAnsi" w:cstheme="minorHAnsi"/>
        </w:rPr>
        <w:t xml:space="preserve"> According to the Sourcebook, cause removal protections ensure that "political appointees cannot be removed except 'for cause,' 'inefficiency, neglect of duty, or malfeasance in office,' or similar language." Humphrey's Executor v. United States See also:</w:t>
      </w:r>
      <w:r w:rsidRPr="00273B99">
        <w:rPr>
          <w:rFonts w:asciiTheme="minorHAnsi" w:eastAsiaTheme="majorEastAsia" w:hAnsiTheme="minorHAnsi" w:cstheme="minorHAnsi"/>
        </w:rPr>
        <w:t xml:space="preserve"> </w:t>
      </w:r>
      <w:hyperlink r:id="rId79" w:tooltip="Humphrey's Executor v. United States" w:history="1">
        <w:r w:rsidRPr="00273B99">
          <w:rPr>
            <w:rStyle w:val="Hyperlink"/>
            <w:rFonts w:asciiTheme="minorHAnsi" w:hAnsiTheme="minorHAnsi" w:cstheme="minorHAnsi"/>
          </w:rPr>
          <w:t>Humphrey's Executor v. United States</w:t>
        </w:r>
      </w:hyperlink>
      <w:r w:rsidRPr="00273B99">
        <w:rPr>
          <w:rFonts w:asciiTheme="minorHAnsi" w:hAnsiTheme="minorHAnsi" w:cstheme="minorHAnsi"/>
        </w:rPr>
        <w:t xml:space="preserve"> In</w:t>
      </w:r>
      <w:r w:rsidRPr="00273B99">
        <w:rPr>
          <w:rFonts w:asciiTheme="minorHAnsi" w:eastAsiaTheme="majorEastAsia" w:hAnsiTheme="minorHAnsi" w:cstheme="minorHAnsi"/>
        </w:rPr>
        <w:t xml:space="preserve"> </w:t>
      </w:r>
      <w:r w:rsidRPr="00273B99">
        <w:rPr>
          <w:rFonts w:asciiTheme="minorHAnsi" w:hAnsiTheme="minorHAnsi" w:cstheme="minorHAnsi"/>
        </w:rPr>
        <w:t>Humphrey's Executor v. United States, a 1935 case before the</w:t>
      </w:r>
      <w:r w:rsidRPr="00273B99">
        <w:rPr>
          <w:rFonts w:asciiTheme="minorHAnsi" w:eastAsiaTheme="majorEastAsia" w:hAnsiTheme="minorHAnsi" w:cstheme="minorHAnsi"/>
        </w:rPr>
        <w:t xml:space="preserve"> </w:t>
      </w:r>
      <w:hyperlink r:id="rId80" w:tooltip="U.S. Supreme Court" w:history="1">
        <w:r w:rsidRPr="00273B99">
          <w:rPr>
            <w:rStyle w:val="Hyperlink"/>
            <w:rFonts w:asciiTheme="minorHAnsi" w:hAnsiTheme="minorHAnsi" w:cstheme="minorHAnsi"/>
          </w:rPr>
          <w:t>U.S. Supreme Court</w:t>
        </w:r>
      </w:hyperlink>
      <w:r w:rsidRPr="00273B99">
        <w:rPr>
          <w:rFonts w:asciiTheme="minorHAnsi" w:eastAsiaTheme="majorEastAsia" w:hAnsiTheme="minorHAnsi" w:cstheme="minorHAnsi"/>
        </w:rPr>
        <w:t xml:space="preserve"> </w:t>
      </w:r>
      <w:r w:rsidRPr="00273B99">
        <w:rPr>
          <w:rFonts w:asciiTheme="minorHAnsi" w:hAnsiTheme="minorHAnsi" w:cstheme="minorHAnsi"/>
        </w:rPr>
        <w:t>regarding the president's authority to remove an official of the Federal Trade Commission, the Supreme Court identified the following characteristics of an independent federal agency:</w:t>
      </w:r>
    </w:p>
    <w:tbl>
      <w:tblPr>
        <w:tblW w:w="0" w:type="auto"/>
        <w:tblInd w:w="-45" w:type="dxa"/>
        <w:tblCellMar>
          <w:top w:w="15" w:type="dxa"/>
          <w:left w:w="15" w:type="dxa"/>
          <w:bottom w:w="15" w:type="dxa"/>
          <w:right w:w="15" w:type="dxa"/>
        </w:tblCellMar>
        <w:tblLook w:val="04A0" w:firstRow="1" w:lastRow="0" w:firstColumn="1" w:lastColumn="0" w:noHBand="0" w:noVBand="1"/>
      </w:tblPr>
      <w:tblGrid>
        <w:gridCol w:w="300"/>
        <w:gridCol w:w="9105"/>
      </w:tblGrid>
      <w:tr w:rsidR="00161D72" w:rsidRPr="00273B99" w14:paraId="1F91C0AE" w14:textId="77777777" w:rsidTr="004045D9">
        <w:tc>
          <w:tcPr>
            <w:tcW w:w="300" w:type="dxa"/>
            <w:tcBorders>
              <w:top w:val="nil"/>
              <w:left w:val="nil"/>
              <w:bottom w:val="nil"/>
              <w:right w:val="nil"/>
            </w:tcBorders>
            <w:shd w:val="clear" w:color="auto" w:fill="auto"/>
            <w:tcMar>
              <w:top w:w="150" w:type="dxa"/>
              <w:left w:w="45" w:type="dxa"/>
              <w:bottom w:w="150" w:type="dxa"/>
              <w:right w:w="45" w:type="dxa"/>
            </w:tcMar>
            <w:hideMark/>
          </w:tcPr>
          <w:p w14:paraId="706663C1" w14:textId="77777777" w:rsidR="00161D72" w:rsidRPr="00273B99" w:rsidRDefault="00161D72" w:rsidP="004045D9">
            <w:pPr>
              <w:rPr>
                <w:rFonts w:asciiTheme="minorHAnsi" w:hAnsiTheme="minorHAnsi" w:cstheme="minorHAnsi"/>
              </w:rPr>
            </w:pPr>
            <w:r w:rsidRPr="00273B99">
              <w:rPr>
                <w:rFonts w:asciiTheme="minorHAnsi" w:hAnsiTheme="minorHAnsi" w:cstheme="minorHAnsi"/>
              </w:rPr>
              <w:t>“</w:t>
            </w:r>
          </w:p>
        </w:tc>
        <w:tc>
          <w:tcPr>
            <w:tcW w:w="0" w:type="auto"/>
            <w:tcBorders>
              <w:top w:val="nil"/>
              <w:left w:val="nil"/>
              <w:bottom w:val="nil"/>
              <w:right w:val="nil"/>
            </w:tcBorders>
            <w:shd w:val="clear" w:color="auto" w:fill="auto"/>
            <w:tcMar>
              <w:top w:w="60" w:type="dxa"/>
              <w:left w:w="150" w:type="dxa"/>
              <w:bottom w:w="60" w:type="dxa"/>
              <w:right w:w="150" w:type="dxa"/>
            </w:tcMar>
            <w:hideMark/>
          </w:tcPr>
          <w:p w14:paraId="230DE74A" w14:textId="77777777" w:rsidR="00161D72" w:rsidRPr="00273B99" w:rsidRDefault="00161D72" w:rsidP="004045D9">
            <w:pPr>
              <w:rPr>
                <w:rFonts w:asciiTheme="minorHAnsi" w:hAnsiTheme="minorHAnsi" w:cstheme="minorHAnsi"/>
                <w:u w:val="single"/>
              </w:rPr>
            </w:pPr>
            <w:r w:rsidRPr="00273B99">
              <w:rPr>
                <w:rFonts w:asciiTheme="minorHAnsi" w:hAnsiTheme="minorHAnsi" w:cstheme="minorHAnsi"/>
              </w:rPr>
              <w:t>Such a body cannot in any proper sense be characterized as an arm or an eye of the executive</w:t>
            </w:r>
            <w:r w:rsidRPr="00273B99">
              <w:rPr>
                <w:rStyle w:val="StyleUnderline"/>
                <w:rFonts w:asciiTheme="minorHAnsi" w:hAnsiTheme="minorHAnsi" w:cstheme="minorHAnsi"/>
              </w:rPr>
              <w:t>. Its duties are performed without executive leave, and, in the contemplation of the statute, must be free from executive control. To the extent that it exercises any executive function -- as distinguished from executive power in the constitutional sense -- it does so in the discharge and effectuation of its quasi-legislative or quasi-judicial powers, or as an agency of the legislative or judicial departments of the Government.</w:t>
            </w:r>
          </w:p>
          <w:p w14:paraId="676EC53E" w14:textId="77777777" w:rsidR="00161D72" w:rsidRPr="00273B99" w:rsidRDefault="00161D72" w:rsidP="004045D9">
            <w:pPr>
              <w:rPr>
                <w:rFonts w:asciiTheme="minorHAnsi" w:hAnsiTheme="minorHAnsi" w:cstheme="minorHAnsi"/>
              </w:rPr>
            </w:pPr>
          </w:p>
        </w:tc>
      </w:tr>
    </w:tbl>
    <w:p w14:paraId="35998EE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EPA is an independent agency </w:t>
      </w:r>
      <w:r>
        <w:rPr>
          <w:rFonts w:asciiTheme="minorHAnsi" w:hAnsiTheme="minorHAnsi" w:cstheme="minorHAnsi"/>
        </w:rPr>
        <w:t xml:space="preserve">— </w:t>
      </w:r>
      <w:r w:rsidRPr="00273B99">
        <w:rPr>
          <w:rFonts w:asciiTheme="minorHAnsi" w:hAnsiTheme="minorHAnsi" w:cstheme="minorHAnsi"/>
        </w:rPr>
        <w:t>not subject to direct control by the executive</w:t>
      </w:r>
    </w:p>
    <w:p w14:paraId="5F0D1162"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Justia, 21</w:t>
      </w:r>
      <w:r w:rsidRPr="00273B99">
        <w:rPr>
          <w:rFonts w:asciiTheme="minorHAnsi" w:hAnsiTheme="minorHAnsi" w:cstheme="minorHAnsi"/>
        </w:rPr>
        <w:t xml:space="preserve"> (provides free case law, codes, regulations and legal information for lawyers, business, students and consumers world wide, “Independent Agencies”, Administrative Law, May 5, 2021) https://www.justia.com/administrative-law/independent-agencies//ac</w:t>
      </w:r>
    </w:p>
    <w:p w14:paraId="1360BD0A"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Although the executive departments are the main operating bodies of the federal government, they are not the only agencies that create, oversee, and supervise the laws of the United States. Congress has created a number of independent agencies to help administer various aspects of the federal government’s power and authority. In most cases, Congress creates an independent agency to supervise an area that is too complex and dynamic to be regulated by the passage of a statute or subsumed within an existing administrative agency. </w:t>
      </w:r>
      <w:r w:rsidRPr="00273B99">
        <w:rPr>
          <w:rStyle w:val="StyleUnderline"/>
          <w:rFonts w:asciiTheme="minorHAnsi" w:hAnsiTheme="minorHAnsi" w:cstheme="minorHAnsi"/>
        </w:rPr>
        <w:t>Independent agencies are not subject to direct control by the president or the executive branch, unlike executive agencies. The leaders of independent agencies do not serve as part of the president’s Cabinet. To create an independent agency, Congress passes a statute granting an agency the authority to regulate and control a specific area or industry.</w:t>
      </w:r>
      <w:r w:rsidRPr="00273B99">
        <w:rPr>
          <w:rFonts w:asciiTheme="minorHAnsi" w:hAnsiTheme="minorHAnsi" w:cstheme="minorHAnsi"/>
        </w:rPr>
        <w:t xml:space="preserve"> The statute provides clear guidelines for the objectives that the agency must work toward and specifies the extent to which the independent agency may exercise</w:t>
      </w:r>
      <w:r w:rsidRPr="00273B99">
        <w:rPr>
          <w:rFonts w:asciiTheme="minorHAnsi" w:eastAsiaTheme="majorEastAsia" w:hAnsiTheme="minorHAnsi" w:cstheme="minorHAnsi"/>
        </w:rPr>
        <w:t xml:space="preserve"> </w:t>
      </w:r>
      <w:hyperlink r:id="rId81" w:history="1">
        <w:r w:rsidRPr="00273B99">
          <w:rPr>
            <w:rStyle w:val="Hyperlink"/>
            <w:rFonts w:asciiTheme="minorHAnsi" w:hAnsiTheme="minorHAnsi" w:cstheme="minorHAnsi"/>
          </w:rPr>
          <w:t>rulemaking authority</w:t>
        </w:r>
      </w:hyperlink>
      <w:r w:rsidRPr="00273B99">
        <w:rPr>
          <w:rFonts w:asciiTheme="minorHAnsi" w:hAnsiTheme="minorHAnsi" w:cstheme="minorHAnsi"/>
        </w:rPr>
        <w:t xml:space="preserve">. </w:t>
      </w:r>
      <w:r w:rsidRPr="00273B99">
        <w:rPr>
          <w:rStyle w:val="StyleUnderline"/>
          <w:rFonts w:asciiTheme="minorHAnsi" w:hAnsiTheme="minorHAnsi" w:cstheme="minorHAnsi"/>
        </w:rPr>
        <w:t>The regulations enacted by an independent agency have the full force and power of federal law.</w:t>
      </w:r>
      <w:r w:rsidRPr="00273B99">
        <w:rPr>
          <w:rFonts w:asciiTheme="minorHAnsi" w:eastAsiaTheme="majorEastAsia" w:hAnsiTheme="minorHAnsi" w:cstheme="minorHAnsi"/>
        </w:rPr>
        <w:t xml:space="preserve"> </w:t>
      </w:r>
      <w:r w:rsidRPr="00273B99">
        <w:rPr>
          <w:rFonts w:asciiTheme="minorHAnsi" w:hAnsiTheme="minorHAnsi" w:cstheme="minorHAnsi"/>
        </w:rPr>
        <w:t>Most</w:t>
      </w:r>
      <w:r w:rsidRPr="00273B99">
        <w:rPr>
          <w:rFonts w:asciiTheme="minorHAnsi" w:eastAsiaTheme="majorEastAsia" w:hAnsiTheme="minorHAnsi" w:cstheme="minorHAnsi"/>
        </w:rPr>
        <w:t xml:space="preserve"> </w:t>
      </w:r>
      <w:hyperlink r:id="rId82" w:history="1">
        <w:r w:rsidRPr="00273B99">
          <w:rPr>
            <w:rStyle w:val="Hyperlink"/>
            <w:rFonts w:asciiTheme="minorHAnsi" w:hAnsiTheme="minorHAnsi" w:cstheme="minorHAnsi"/>
          </w:rPr>
          <w:t>executive agencies</w:t>
        </w:r>
      </w:hyperlink>
      <w:r w:rsidRPr="00273B99">
        <w:rPr>
          <w:rFonts w:asciiTheme="minorHAnsi" w:eastAsiaTheme="majorEastAsia" w:hAnsiTheme="minorHAnsi" w:cstheme="minorHAnsi"/>
        </w:rPr>
        <w:t xml:space="preserve"> </w:t>
      </w:r>
      <w:r w:rsidRPr="00273B99">
        <w:rPr>
          <w:rFonts w:asciiTheme="minorHAnsi" w:hAnsiTheme="minorHAnsi" w:cstheme="minorHAnsi"/>
        </w:rPr>
        <w:t>have a single director, secretary, or administrator appointed by the president to oversee the department’s activities. A commission, board, or body consisting of between five to seven members, on the other hand, typically leads independent agencies. The president appoints the board or commission members subject to the senate’s confirmation. Each member serves for a limited term, which is typically four years, and the members’ terms are staggered in order to prevent the complete turnover of the board all at once. The majority of independent agencies are subject to statutory bipartisan requirements, which means the president cannot fill vacancies only with members of his political party.</w:t>
      </w:r>
      <w:r w:rsidRPr="00273B99">
        <w:rPr>
          <w:rFonts w:asciiTheme="minorHAnsi" w:eastAsiaTheme="majorEastAsia" w:hAnsiTheme="minorHAnsi" w:cstheme="minorHAnsi"/>
        </w:rPr>
        <w:t xml:space="preserve"> </w:t>
      </w:r>
      <w:r w:rsidRPr="00273B99">
        <w:rPr>
          <w:rFonts w:asciiTheme="minorHAnsi" w:hAnsiTheme="minorHAnsi" w:cstheme="minorHAnsi"/>
        </w:rPr>
        <w:t>To remove an agency head before the expiration of his or her term, the president must comply with certain statutory requirements. In general, a president can only remove a board member for incompetence, neglect of duty, incapacity, or another form of good cause</w:t>
      </w:r>
      <w:r w:rsidRPr="00273B99">
        <w:rPr>
          <w:rStyle w:val="StyleUnderline"/>
          <w:rFonts w:asciiTheme="minorHAnsi" w:hAnsiTheme="minorHAnsi" w:cstheme="minorHAnsi"/>
        </w:rPr>
        <w:t>. If an independent agency exercises executive powers, like rule enforcement, Congress cannot participate in the removal of commissioners from an independent agency.</w:t>
      </w:r>
      <w:r w:rsidRPr="00273B99">
        <w:rPr>
          <w:rFonts w:asciiTheme="minorHAnsi" w:eastAsiaTheme="majorEastAsia" w:hAnsiTheme="minorHAnsi" w:cstheme="minorHAnsi"/>
        </w:rPr>
        <w:t xml:space="preserve"> </w:t>
      </w:r>
      <w:r w:rsidRPr="00273B99">
        <w:rPr>
          <w:rFonts w:asciiTheme="minorHAnsi" w:hAnsiTheme="minorHAnsi" w:cstheme="minorHAnsi"/>
        </w:rPr>
        <w:t>The jurisdiction of these agencies varies widely. Some are regulatory agencies that supervise specific sections of the economy, while others provide specific governmental or public services. One of the most well known independent agencies is the</w:t>
      </w:r>
      <w:r w:rsidRPr="00273B99">
        <w:rPr>
          <w:rFonts w:asciiTheme="minorHAnsi" w:eastAsiaTheme="majorEastAsia" w:hAnsiTheme="minorHAnsi" w:cstheme="minorHAnsi"/>
        </w:rPr>
        <w:t xml:space="preserve"> </w:t>
      </w:r>
      <w:hyperlink r:id="rId83" w:history="1">
        <w:r w:rsidRPr="00273B99">
          <w:rPr>
            <w:rStyle w:val="Hyperlink"/>
            <w:rFonts w:asciiTheme="minorHAnsi" w:hAnsiTheme="minorHAnsi" w:cstheme="minorHAnsi"/>
          </w:rPr>
          <w:t>Central Intelligence Agency</w:t>
        </w:r>
      </w:hyperlink>
      <w:r w:rsidRPr="00273B99">
        <w:rPr>
          <w:rFonts w:asciiTheme="minorHAnsi" w:hAnsiTheme="minorHAnsi" w:cstheme="minorHAnsi"/>
        </w:rPr>
        <w:t>, or CIA. The CIA coordinates the investigation and information gathering of all matters related to national and international security. The CIA enlists secret agents who are placed in the field for the purposes of gathering information. The CIA analyzes the intelligence and information that it collects and makes recommendations to the National Security Council.</w:t>
      </w:r>
      <w:r w:rsidRPr="00273B99">
        <w:rPr>
          <w:rFonts w:asciiTheme="minorHAnsi" w:eastAsiaTheme="majorEastAsia" w:hAnsiTheme="minorHAnsi" w:cstheme="minorHAnsi"/>
        </w:rPr>
        <w:t xml:space="preserve"> </w:t>
      </w:r>
      <w:r w:rsidRPr="00273B99">
        <w:rPr>
          <w:rStyle w:val="StyleUnderline"/>
          <w:rFonts w:asciiTheme="minorHAnsi" w:hAnsiTheme="minorHAnsi" w:cstheme="minorHAnsi"/>
        </w:rPr>
        <w:t xml:space="preserve">Another key independent agency is the </w:t>
      </w:r>
      <w:hyperlink r:id="rId84" w:history="1">
        <w:r w:rsidRPr="00273B99">
          <w:rPr>
            <w:rStyle w:val="StyleUnderline"/>
            <w:rFonts w:asciiTheme="minorHAnsi" w:hAnsiTheme="minorHAnsi" w:cstheme="minorHAnsi"/>
          </w:rPr>
          <w:t>Environmental Protection Agency</w:t>
        </w:r>
      </w:hyperlink>
      <w:r w:rsidRPr="00273B99">
        <w:rPr>
          <w:rStyle w:val="StyleUnderline"/>
          <w:rFonts w:asciiTheme="minorHAnsi" w:hAnsiTheme="minorHAnsi" w:cstheme="minorHAnsi"/>
        </w:rPr>
        <w:t>, or EPA</w:t>
      </w:r>
      <w:r w:rsidRPr="00273B99">
        <w:rPr>
          <w:rFonts w:asciiTheme="minorHAnsi" w:hAnsiTheme="minorHAnsi" w:cstheme="minorHAnsi"/>
        </w:rPr>
        <w:t>. Established in 1970, the EPA coordinates state and local government activities involving environmental protection. The EPA administers programs designed to curb air pollution, regulate pesticide usage, and resolve issues with solid waste, radiation, and toxic substances.</w:t>
      </w:r>
    </w:p>
    <w:p w14:paraId="0140D359" w14:textId="77777777" w:rsidR="00161D72" w:rsidRPr="00273B99" w:rsidRDefault="00161D72" w:rsidP="00161D72">
      <w:pPr>
        <w:rPr>
          <w:rFonts w:asciiTheme="minorHAnsi" w:hAnsiTheme="minorHAnsi" w:cstheme="minorHAnsi"/>
        </w:rPr>
      </w:pPr>
    </w:p>
    <w:p w14:paraId="2EF89EFA" w14:textId="77777777" w:rsidR="00161D72" w:rsidRPr="00273B99" w:rsidRDefault="00161D72" w:rsidP="00161D72">
      <w:pPr>
        <w:pStyle w:val="Heading1"/>
        <w:rPr>
          <w:rFonts w:asciiTheme="minorHAnsi" w:hAnsiTheme="minorHAnsi" w:cstheme="minorHAnsi"/>
        </w:rPr>
      </w:pPr>
      <w:r w:rsidRPr="00273B99">
        <w:rPr>
          <w:rFonts w:asciiTheme="minorHAnsi" w:hAnsiTheme="minorHAnsi" w:cstheme="minorHAnsi"/>
        </w:rPr>
        <w:t>Disadvantages</w:t>
      </w:r>
    </w:p>
    <w:p w14:paraId="12F7A5A8"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Toolkit</w:t>
      </w:r>
    </w:p>
    <w:p w14:paraId="419ACBED"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K — Tradeoff</w:t>
      </w:r>
    </w:p>
    <w:p w14:paraId="6A8E138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Framing it as </w:t>
      </w:r>
      <w:r w:rsidRPr="00273B99">
        <w:rPr>
          <w:rFonts w:asciiTheme="minorHAnsi" w:hAnsiTheme="minorHAnsi" w:cstheme="minorHAnsi"/>
          <w:u w:val="single"/>
        </w:rPr>
        <w:t>zero sum</w:t>
      </w:r>
      <w:r w:rsidRPr="00273B99">
        <w:rPr>
          <w:rFonts w:asciiTheme="minorHAnsi" w:hAnsiTheme="minorHAnsi" w:cstheme="minorHAnsi"/>
        </w:rPr>
        <w:t xml:space="preserve"> is bad — leads to </w:t>
      </w:r>
      <w:r w:rsidRPr="00273B99">
        <w:rPr>
          <w:rFonts w:asciiTheme="minorHAnsi" w:hAnsiTheme="minorHAnsi" w:cstheme="minorHAnsi"/>
          <w:u w:val="single"/>
        </w:rPr>
        <w:t>worse</w:t>
      </w:r>
      <w:r w:rsidRPr="00273B99">
        <w:rPr>
          <w:rFonts w:asciiTheme="minorHAnsi" w:hAnsiTheme="minorHAnsi" w:cstheme="minorHAnsi"/>
        </w:rPr>
        <w:t xml:space="preserve"> environmental degradation.</w:t>
      </w:r>
    </w:p>
    <w:p w14:paraId="6790350D"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Takacs et al. 17</w:t>
      </w:r>
      <w:r w:rsidRPr="00273B99">
        <w:rPr>
          <w:rFonts w:asciiTheme="minorHAnsi" w:hAnsiTheme="minorHAnsi" w:cstheme="minorHAnsi"/>
        </w:rPr>
        <w:t xml:space="preserve"> — UC Hastings College of the Law. Other Contributors: Shalanda Baker, Robin Kundis Craig, John Dernbach, Keith Hirokawa, Sarah Krakoff, Jessica Owley, Melissa Powers, Shannon Roesler, Jonathan Rosenbloom, J.B. Ruhl, Jim Salzman, Inara Scott. (David; Published: 2017; “Beyond Zero-sum Environmentalism”; UC Hastings Scholarship Repository; Accessed: July 16, 2021; https://repository.uchastings.edu/cgi/viewcontent.cgi?article=2562&amp;context=faculty_scholarship)//CYang</w:t>
      </w:r>
    </w:p>
    <w:p w14:paraId="22501C1A"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In the summer of 2016, a small but hardy group of law professors gathered to discuss the concept of </w:t>
      </w:r>
      <w:r w:rsidRPr="003E00F1">
        <w:rPr>
          <w:rStyle w:val="StyleUnderline"/>
          <w:rFonts w:asciiTheme="minorHAnsi" w:hAnsiTheme="minorHAnsi" w:cstheme="minorHAnsi"/>
          <w:highlight w:val="cyan"/>
        </w:rPr>
        <w:t>zero-sum environmentalism</w:t>
      </w:r>
      <w:r w:rsidRPr="00273B99">
        <w:rPr>
          <w:rFonts w:asciiTheme="minorHAnsi" w:hAnsiTheme="minorHAnsi" w:cstheme="minorHAnsi"/>
          <w:sz w:val="16"/>
        </w:rPr>
        <w:t xml:space="preserve">. We had set for our agenda to get “beyond” zero-sum environmentalism. The suggestion was that </w:t>
      </w:r>
      <w:r w:rsidRPr="00273B99">
        <w:rPr>
          <w:rStyle w:val="StyleUnderline"/>
          <w:rFonts w:asciiTheme="minorHAnsi" w:hAnsiTheme="minorHAnsi" w:cstheme="minorHAnsi"/>
        </w:rPr>
        <w:t xml:space="preserve">there is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dominant </w:t>
      </w:r>
      <w:r w:rsidRPr="003E00F1">
        <w:rPr>
          <w:rStyle w:val="Emphasis"/>
          <w:rFonts w:asciiTheme="minorHAnsi" w:hAnsiTheme="minorHAnsi" w:cstheme="minorHAnsi"/>
          <w:highlight w:val="cyan"/>
        </w:rPr>
        <w:t>approach</w:t>
      </w:r>
      <w:r w:rsidRPr="003E00F1">
        <w:rPr>
          <w:rStyle w:val="StyleUnderline"/>
          <w:rFonts w:asciiTheme="minorHAnsi" w:hAnsiTheme="minorHAnsi" w:cstheme="minorHAnsi"/>
          <w:highlight w:val="cyan"/>
        </w:rPr>
        <w:t xml:space="preserve"> to environmental law</w:t>
      </w:r>
      <w:r w:rsidRPr="00273B99">
        <w:rPr>
          <w:rStyle w:val="StyleUnderline"/>
          <w:rFonts w:asciiTheme="minorHAnsi" w:hAnsiTheme="minorHAnsi" w:cstheme="minorHAnsi"/>
        </w:rPr>
        <w:t xml:space="preserve"> issues </w:t>
      </w:r>
      <w:r w:rsidRPr="003E00F1">
        <w:rPr>
          <w:rStyle w:val="StyleUnderline"/>
          <w:rFonts w:asciiTheme="minorHAnsi" w:hAnsiTheme="minorHAnsi" w:cstheme="minorHAnsi"/>
          <w:highlight w:val="cyan"/>
        </w:rPr>
        <w:t>that frames them as zero-sum and</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 xml:space="preserve">this framing can be </w:t>
      </w:r>
      <w:r w:rsidRPr="003E00F1">
        <w:rPr>
          <w:rStyle w:val="Emphasis"/>
          <w:rFonts w:asciiTheme="minorHAnsi" w:hAnsiTheme="minorHAnsi" w:cstheme="minorHAnsi"/>
          <w:highlight w:val="cyan"/>
        </w:rPr>
        <w:t>damaging</w:t>
      </w:r>
      <w:r w:rsidRPr="003E00F1">
        <w:rPr>
          <w:rStyle w:val="StyleUnderline"/>
          <w:rFonts w:asciiTheme="minorHAnsi" w:hAnsiTheme="minorHAnsi" w:cstheme="minorHAnsi"/>
          <w:highlight w:val="cyan"/>
        </w:rPr>
        <w:t xml:space="preserve">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environmental </w:t>
      </w:r>
      <w:r w:rsidRPr="003E00F1">
        <w:rPr>
          <w:rStyle w:val="Emphasis"/>
          <w:rFonts w:asciiTheme="minorHAnsi" w:hAnsiTheme="minorHAnsi" w:cstheme="minorHAnsi"/>
          <w:highlight w:val="cyan"/>
        </w:rPr>
        <w:t>progress</w:t>
      </w:r>
      <w:r w:rsidRPr="00273B99">
        <w:rPr>
          <w:rFonts w:asciiTheme="minorHAnsi" w:hAnsiTheme="minorHAnsi" w:cstheme="minorHAnsi"/>
          <w:sz w:val="16"/>
        </w:rPr>
        <w:t xml:space="preserve">. What we grappled with, though, is whether environmental problems really are (at least at times) zero-sum. Is the description of an environmental issue as zero-sum ever accurate? Are laws treating issues as zero-sum when they should not be doing so? Or maybe ignoring a zero-sum framework that is at play? Perhaps </w:t>
      </w:r>
      <w:r w:rsidRPr="003E00F1">
        <w:rPr>
          <w:rStyle w:val="StyleUnderline"/>
          <w:rFonts w:asciiTheme="minorHAnsi" w:hAnsiTheme="minorHAnsi" w:cstheme="minorHAnsi"/>
          <w:highlight w:val="cyan"/>
        </w:rPr>
        <w:t xml:space="preserve">there are no </w:t>
      </w:r>
      <w:r w:rsidRPr="003E00F1">
        <w:rPr>
          <w:rStyle w:val="Emphasis"/>
          <w:rFonts w:asciiTheme="minorHAnsi" w:hAnsiTheme="minorHAnsi" w:cstheme="minorHAnsi"/>
          <w:highlight w:val="cyan"/>
        </w:rPr>
        <w:t>zero-sum dynamics</w:t>
      </w:r>
      <w:r w:rsidRPr="00273B99">
        <w:rPr>
          <w:rStyle w:val="StyleUnderline"/>
          <w:rFonts w:asciiTheme="minorHAnsi" w:hAnsiTheme="minorHAnsi" w:cstheme="minorHAnsi"/>
        </w:rPr>
        <w:t xml:space="preserve"> in the real world </w:t>
      </w:r>
      <w:r w:rsidRPr="003E00F1">
        <w:rPr>
          <w:rStyle w:val="StyleUnderline"/>
          <w:rFonts w:asciiTheme="minorHAnsi" w:hAnsiTheme="minorHAnsi" w:cstheme="minorHAnsi"/>
          <w:highlight w:val="cyan"/>
        </w:rPr>
        <w:t>and</w:t>
      </w:r>
      <w:r w:rsidRPr="00273B99">
        <w:rPr>
          <w:rFonts w:asciiTheme="minorHAnsi" w:hAnsiTheme="minorHAnsi" w:cstheme="minorHAnsi"/>
          <w:sz w:val="16"/>
        </w:rPr>
        <w:t xml:space="preserve"> instead “</w:t>
      </w:r>
      <w:r w:rsidRPr="003E00F1">
        <w:rPr>
          <w:rStyle w:val="StyleUnderline"/>
          <w:rFonts w:asciiTheme="minorHAnsi" w:hAnsiTheme="minorHAnsi" w:cstheme="minorHAnsi"/>
          <w:highlight w:val="cyan"/>
        </w:rPr>
        <w:t>zero-sum</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is just the language we</w:t>
      </w:r>
      <w:r w:rsidRPr="00273B99">
        <w:rPr>
          <w:rFonts w:asciiTheme="minorHAnsi" w:hAnsiTheme="minorHAnsi" w:cstheme="minorHAnsi"/>
          <w:sz w:val="16"/>
        </w:rPr>
        <w:t xml:space="preserve"> (or some of us) </w:t>
      </w:r>
      <w:r w:rsidRPr="003E00F1">
        <w:rPr>
          <w:rStyle w:val="StyleUnderline"/>
          <w:rFonts w:asciiTheme="minorHAnsi" w:hAnsiTheme="minorHAnsi" w:cstheme="minorHAnsi"/>
          <w:highlight w:val="cyan"/>
        </w:rPr>
        <w:t>use to describe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environmental </w:t>
      </w:r>
      <w:r w:rsidRPr="003E00F1">
        <w:rPr>
          <w:rStyle w:val="Emphasis"/>
          <w:rFonts w:asciiTheme="minorHAnsi" w:hAnsiTheme="minorHAnsi" w:cstheme="minorHAnsi"/>
          <w:highlight w:val="cyan"/>
        </w:rPr>
        <w:t>trade offs</w:t>
      </w:r>
      <w:r w:rsidRPr="00273B99">
        <w:rPr>
          <w:rFonts w:asciiTheme="minorHAnsi" w:hAnsiTheme="minorHAnsi" w:cstheme="minorHAnsi"/>
          <w:sz w:val="16"/>
        </w:rPr>
        <w:t>.</w:t>
      </w:r>
    </w:p>
    <w:p w14:paraId="7652C5E4"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Zero-sum</w:t>
      </w:r>
      <w:r w:rsidRPr="00273B99">
        <w:rPr>
          <w:rFonts w:asciiTheme="minorHAnsi" w:hAnsiTheme="minorHAnsi" w:cstheme="minorHAnsi"/>
          <w:sz w:val="16"/>
        </w:rPr>
        <w:t xml:space="preserve"> as used </w:t>
      </w:r>
      <w:r w:rsidRPr="00273B99">
        <w:rPr>
          <w:rStyle w:val="StyleUnderline"/>
          <w:rFonts w:asciiTheme="minorHAnsi" w:hAnsiTheme="minorHAnsi" w:cstheme="minorHAnsi"/>
        </w:rPr>
        <w:t xml:space="preserve">in the context of environmental policy </w:t>
      </w:r>
      <w:r w:rsidRPr="003E00F1">
        <w:rPr>
          <w:rStyle w:val="StyleUnderline"/>
          <w:rFonts w:asciiTheme="minorHAnsi" w:hAnsiTheme="minorHAnsi" w:cstheme="minorHAnsi"/>
          <w:highlight w:val="cyan"/>
        </w:rPr>
        <w:t>implies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stark </w:t>
      </w:r>
      <w:r w:rsidRPr="003E00F1">
        <w:rPr>
          <w:rStyle w:val="Emphasis"/>
          <w:rFonts w:asciiTheme="minorHAnsi" w:hAnsiTheme="minorHAnsi" w:cstheme="minorHAnsi"/>
          <w:highlight w:val="cyan"/>
        </w:rPr>
        <w:t>winners</w:t>
      </w:r>
      <w:r w:rsidRPr="003E00F1">
        <w:rPr>
          <w:rStyle w:val="StyleUnderline"/>
          <w:rFonts w:asciiTheme="minorHAnsi" w:hAnsiTheme="minorHAnsi" w:cstheme="minorHAnsi"/>
          <w:highlight w:val="cyan"/>
        </w:rPr>
        <w:t xml:space="preserve"> and losers</w:t>
      </w:r>
      <w:r w:rsidRPr="003E00F1">
        <w:rPr>
          <w:rFonts w:asciiTheme="minorHAnsi" w:hAnsiTheme="minorHAnsi" w:cstheme="minorHAnsi"/>
          <w:sz w:val="16"/>
          <w:highlight w:val="cyan"/>
        </w:rPr>
        <w:t>.</w:t>
      </w:r>
      <w:r w:rsidRPr="00273B99">
        <w:rPr>
          <w:rFonts w:asciiTheme="minorHAnsi" w:hAnsiTheme="minorHAnsi" w:cstheme="minorHAnsi"/>
          <w:sz w:val="16"/>
        </w:rPr>
        <w:t xml:space="preserve"> If the environment wins, the economy must lose. To protect the owls, we destroy the lives of the loggers. To prevent global climate change, Americans must completely change life as they know it. Indeed, the concept, if not language, of zero-sum appears particularly prevalent in the new Donald Trump Administration, where actions in favor of environmental protection are couched as actions against the economy. </w:t>
      </w:r>
    </w:p>
    <w:p w14:paraId="607EC1B9"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Our discussions revealed (unsurprisingly) that we all came to this question with different examples, assumptions, and solutions. Some people </w:t>
      </w:r>
      <w:r w:rsidRPr="003E00F1">
        <w:rPr>
          <w:rStyle w:val="StyleUnderline"/>
          <w:rFonts w:asciiTheme="minorHAnsi" w:hAnsiTheme="minorHAnsi" w:cstheme="minorHAnsi"/>
          <w:highlight w:val="cyan"/>
        </w:rPr>
        <w:t>rejected</w:t>
      </w:r>
      <w:r w:rsidRPr="00273B99">
        <w:rPr>
          <w:rStyle w:val="StyleUnderline"/>
          <w:rFonts w:asciiTheme="minorHAnsi" w:hAnsiTheme="minorHAnsi" w:cstheme="minorHAnsi"/>
        </w:rPr>
        <w:t xml:space="preserve"> the idea </w:t>
      </w:r>
      <w:r w:rsidRPr="003E00F1">
        <w:rPr>
          <w:rStyle w:val="StyleUnderline"/>
          <w:rFonts w:asciiTheme="minorHAnsi" w:hAnsiTheme="minorHAnsi" w:cstheme="minorHAnsi"/>
          <w:highlight w:val="cyan"/>
        </w:rPr>
        <w:t>that zero-sum problems</w:t>
      </w:r>
      <w:r w:rsidRPr="00273B99">
        <w:rPr>
          <w:rStyle w:val="StyleUnderline"/>
          <w:rFonts w:asciiTheme="minorHAnsi" w:hAnsiTheme="minorHAnsi" w:cstheme="minorHAnsi"/>
        </w:rPr>
        <w:t xml:space="preserve"> ever </w:t>
      </w:r>
      <w:r w:rsidRPr="00273B99">
        <w:rPr>
          <w:rStyle w:val="Emphasis"/>
          <w:rFonts w:asciiTheme="minorHAnsi" w:hAnsiTheme="minorHAnsi" w:cstheme="minorHAnsi"/>
        </w:rPr>
        <w:t xml:space="preserve">actually </w:t>
      </w:r>
      <w:r w:rsidRPr="003E00F1">
        <w:rPr>
          <w:rStyle w:val="Emphasis"/>
          <w:rFonts w:asciiTheme="minorHAnsi" w:hAnsiTheme="minorHAnsi" w:cstheme="minorHAnsi"/>
          <w:highlight w:val="cyan"/>
        </w:rPr>
        <w:t>exist</w:t>
      </w:r>
      <w:r w:rsidRPr="003E00F1">
        <w:rPr>
          <w:rStyle w:val="StyleUnderline"/>
          <w:rFonts w:asciiTheme="minorHAnsi" w:hAnsiTheme="minorHAnsi" w:cstheme="minorHAnsi"/>
          <w:highlight w:val="cyan"/>
        </w:rPr>
        <w:t>, and</w:t>
      </w:r>
      <w:r w:rsidRPr="00273B99">
        <w:rPr>
          <w:rFonts w:asciiTheme="minorHAnsi" w:hAnsiTheme="minorHAnsi" w:cstheme="minorHAnsi"/>
          <w:sz w:val="16"/>
        </w:rPr>
        <w:t xml:space="preserve"> suggested that </w:t>
      </w:r>
      <w:r w:rsidRPr="003E00F1">
        <w:rPr>
          <w:rStyle w:val="StyleUnderline"/>
          <w:rFonts w:asciiTheme="minorHAnsi" w:hAnsiTheme="minorHAnsi" w:cstheme="minorHAnsi"/>
          <w:highlight w:val="cyan"/>
        </w:rPr>
        <w:t>reliance on the framework</w:t>
      </w:r>
      <w:r w:rsidRPr="00273B99">
        <w:rPr>
          <w:rStyle w:val="StyleUnderline"/>
          <w:rFonts w:asciiTheme="minorHAnsi" w:hAnsiTheme="minorHAnsi" w:cstheme="minorHAnsi"/>
        </w:rPr>
        <w:t xml:space="preserve"> and use of the term can be </w:t>
      </w:r>
      <w:r w:rsidRPr="003E00F1">
        <w:rPr>
          <w:rStyle w:val="StyleUnderline"/>
          <w:rFonts w:asciiTheme="minorHAnsi" w:hAnsiTheme="minorHAnsi" w:cstheme="minorHAnsi"/>
          <w:highlight w:val="cyan"/>
        </w:rPr>
        <w:t>damaging to environmental governance</w:t>
      </w:r>
      <w:r w:rsidRPr="00273B99">
        <w:rPr>
          <w:rFonts w:asciiTheme="minorHAnsi" w:hAnsiTheme="minorHAnsi" w:cstheme="minorHAnsi"/>
          <w:sz w:val="16"/>
        </w:rPr>
        <w:t xml:space="preserve"> — not just </w:t>
      </w:r>
      <w:r w:rsidRPr="00273B99">
        <w:rPr>
          <w:rStyle w:val="StyleUnderline"/>
          <w:rFonts w:asciiTheme="minorHAnsi" w:hAnsiTheme="minorHAnsi" w:cstheme="minorHAnsi"/>
        </w:rPr>
        <w:t xml:space="preserve">because </w:t>
      </w:r>
      <w:r w:rsidRPr="003E00F1">
        <w:rPr>
          <w:rStyle w:val="StyleUnderline"/>
          <w:rFonts w:asciiTheme="minorHAnsi" w:hAnsiTheme="minorHAnsi" w:cstheme="minorHAnsi"/>
          <w:highlight w:val="cyan"/>
        </w:rPr>
        <w:t xml:space="preserve">it is an </w:t>
      </w:r>
      <w:r w:rsidRPr="003E00F1">
        <w:rPr>
          <w:rStyle w:val="Emphasis"/>
          <w:rFonts w:asciiTheme="minorHAnsi" w:hAnsiTheme="minorHAnsi" w:cstheme="minorHAnsi"/>
          <w:highlight w:val="cyan"/>
        </w:rPr>
        <w:t>overly constrained</w:t>
      </w:r>
      <w:r w:rsidRPr="003E00F1">
        <w:rPr>
          <w:rStyle w:val="StyleUnderline"/>
          <w:rFonts w:asciiTheme="minorHAnsi" w:hAnsiTheme="minorHAnsi" w:cstheme="minorHAnsi"/>
          <w:highlight w:val="cyan"/>
        </w:rPr>
        <w:t xml:space="preserve"> view of how trade offs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actually </w:t>
      </w:r>
      <w:r w:rsidRPr="003E00F1">
        <w:rPr>
          <w:rStyle w:val="Emphasis"/>
          <w:rFonts w:asciiTheme="minorHAnsi" w:hAnsiTheme="minorHAnsi" w:cstheme="minorHAnsi"/>
          <w:highlight w:val="cyan"/>
        </w:rPr>
        <w:t>work</w:t>
      </w:r>
      <w:r w:rsidRPr="00273B99">
        <w:rPr>
          <w:rStyle w:val="StyleUnderline"/>
          <w:rFonts w:asciiTheme="minorHAnsi" w:hAnsiTheme="minorHAnsi" w:cstheme="minorHAnsi"/>
        </w:rPr>
        <w:t xml:space="preserve">, but </w:t>
      </w:r>
      <w:r w:rsidRPr="003E00F1">
        <w:rPr>
          <w:rStyle w:val="StyleUnderline"/>
          <w:rFonts w:asciiTheme="minorHAnsi" w:hAnsiTheme="minorHAnsi" w:cstheme="minorHAnsi"/>
          <w:highlight w:val="cyan"/>
        </w:rPr>
        <w:t>also</w:t>
      </w:r>
      <w:r w:rsidRPr="00273B99">
        <w:rPr>
          <w:rFonts w:asciiTheme="minorHAnsi" w:hAnsiTheme="minorHAnsi" w:cstheme="minorHAnsi"/>
          <w:sz w:val="16"/>
        </w:rPr>
        <w:t xml:space="preserve"> because </w:t>
      </w:r>
      <w:r w:rsidRPr="003E00F1">
        <w:rPr>
          <w:rStyle w:val="StyleUnderline"/>
          <w:rFonts w:asciiTheme="minorHAnsi" w:hAnsiTheme="minorHAnsi" w:cstheme="minorHAnsi"/>
          <w:highlight w:val="cyan"/>
        </w:rPr>
        <w:t>the language of zero-sum</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necessarily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creates a </w:t>
      </w:r>
      <w:r w:rsidRPr="003E00F1">
        <w:rPr>
          <w:rStyle w:val="Emphasis"/>
          <w:rFonts w:asciiTheme="minorHAnsi" w:hAnsiTheme="minorHAnsi" w:cstheme="minorHAnsi"/>
          <w:highlight w:val="cyan"/>
        </w:rPr>
        <w:t>combative stance</w:t>
      </w:r>
      <w:r w:rsidRPr="003E00F1">
        <w:rPr>
          <w:rStyle w:val="StyleUnderline"/>
          <w:rFonts w:asciiTheme="minorHAnsi" w:hAnsiTheme="minorHAnsi" w:cstheme="minorHAnsi"/>
          <w:highlight w:val="cyan"/>
        </w:rPr>
        <w:t xml:space="preserve"> that</w:t>
      </w:r>
      <w:r w:rsidRPr="00273B99">
        <w:rPr>
          <w:rFonts w:asciiTheme="minorHAnsi" w:hAnsiTheme="minorHAnsi" w:cstheme="minorHAnsi"/>
          <w:sz w:val="16"/>
        </w:rPr>
        <w:t xml:space="preserve"> can </w:t>
      </w:r>
      <w:r w:rsidRPr="003E00F1">
        <w:rPr>
          <w:rStyle w:val="StyleUnderline"/>
          <w:rFonts w:asciiTheme="minorHAnsi" w:hAnsiTheme="minorHAnsi" w:cstheme="minorHAnsi"/>
          <w:highlight w:val="cyan"/>
        </w:rPr>
        <w:t>impede collaboration and creative thinking</w:t>
      </w:r>
      <w:r w:rsidRPr="00273B99">
        <w:rPr>
          <w:rFonts w:asciiTheme="minorHAnsi" w:hAnsiTheme="minorHAnsi" w:cstheme="minorHAnsi"/>
          <w:sz w:val="16"/>
        </w:rPr>
        <w:t xml:space="preserve">. Others suggested that for some environmental concerns, the zero-sum framework was underused. That is, we might reach better results if we confront the actual trade offs. What work does it do to label environmental problems as a zero-sum game? In this case, climate change and biodiversity protection serve as key examples. Maybe we do need to emphasize that you cannot have your cake and eat it too. Building that hospital will indeed lead to the extinction of a species. </w:t>
      </w:r>
      <w:r w:rsidRPr="003E00F1">
        <w:rPr>
          <w:rStyle w:val="StyleUnderline"/>
          <w:rFonts w:asciiTheme="minorHAnsi" w:hAnsiTheme="minorHAnsi" w:cstheme="minorHAnsi"/>
          <w:highlight w:val="cyan"/>
        </w:rPr>
        <w:t xml:space="preserve">Putting the conundrum in </w:t>
      </w:r>
      <w:r w:rsidRPr="003E00F1">
        <w:rPr>
          <w:rStyle w:val="Emphasis"/>
          <w:rFonts w:asciiTheme="minorHAnsi" w:hAnsiTheme="minorHAnsi" w:cstheme="minorHAnsi"/>
          <w:highlight w:val="cyan"/>
        </w:rPr>
        <w:t>stark terms</w:t>
      </w:r>
      <w:r w:rsidRPr="00273B99">
        <w:rPr>
          <w:rStyle w:val="StyleUnderline"/>
          <w:rFonts w:asciiTheme="minorHAnsi" w:hAnsiTheme="minorHAnsi" w:cstheme="minorHAnsi"/>
        </w:rPr>
        <w:t xml:space="preserve"> might help </w:t>
      </w:r>
      <w:r w:rsidRPr="003E00F1">
        <w:rPr>
          <w:rStyle w:val="StyleUnderline"/>
          <w:rFonts w:asciiTheme="minorHAnsi" w:hAnsiTheme="minorHAnsi" w:cstheme="minorHAnsi"/>
          <w:highlight w:val="cyan"/>
        </w:rPr>
        <w:t>highlight the need for embracing</w:t>
      </w:r>
      <w:r w:rsidRPr="00273B99">
        <w:rPr>
          <w:rStyle w:val="StyleUnderline"/>
          <w:rFonts w:asciiTheme="minorHAnsi" w:hAnsiTheme="minorHAnsi" w:cstheme="minorHAnsi"/>
        </w:rPr>
        <w:t xml:space="preserve"> the principle of in </w:t>
      </w:r>
      <w:r w:rsidRPr="003E00F1">
        <w:rPr>
          <w:rStyle w:val="Emphasis"/>
          <w:rFonts w:asciiTheme="minorHAnsi" w:hAnsiTheme="minorHAnsi" w:cstheme="minorHAnsi"/>
          <w:i/>
          <w:highlight w:val="cyan"/>
        </w:rPr>
        <w:t>dubio pro natura</w:t>
      </w:r>
      <w:r w:rsidRPr="00273B99">
        <w:rPr>
          <w:rFonts w:asciiTheme="minorHAnsi" w:hAnsiTheme="minorHAnsi" w:cstheme="minorHAnsi"/>
          <w:sz w:val="16"/>
        </w:rPr>
        <w:t>1 (when in doubt act in favor of nature).</w:t>
      </w:r>
    </w:p>
    <w:p w14:paraId="79DAC6D2" w14:textId="77777777" w:rsidR="00161D72" w:rsidRPr="00273B99" w:rsidRDefault="00161D72" w:rsidP="00161D72">
      <w:pPr>
        <w:rPr>
          <w:rFonts w:asciiTheme="minorHAnsi" w:hAnsiTheme="minorHAnsi" w:cstheme="minorHAnsi"/>
        </w:rPr>
      </w:pPr>
    </w:p>
    <w:p w14:paraId="590A66B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Specifically, environmental policy has been </w:t>
      </w:r>
      <w:r w:rsidRPr="00273B99">
        <w:rPr>
          <w:rFonts w:asciiTheme="minorHAnsi" w:hAnsiTheme="minorHAnsi" w:cstheme="minorHAnsi"/>
          <w:u w:val="single"/>
        </w:rPr>
        <w:t>unable</w:t>
      </w:r>
      <w:r w:rsidRPr="00273B99">
        <w:rPr>
          <w:rFonts w:asciiTheme="minorHAnsi" w:hAnsiTheme="minorHAnsi" w:cstheme="minorHAnsi"/>
        </w:rPr>
        <w:t xml:space="preserve"> to </w:t>
      </w:r>
      <w:r w:rsidRPr="00273B99">
        <w:rPr>
          <w:rFonts w:asciiTheme="minorHAnsi" w:hAnsiTheme="minorHAnsi" w:cstheme="minorHAnsi"/>
          <w:u w:val="single"/>
        </w:rPr>
        <w:t>gain legitimacy</w:t>
      </w:r>
      <w:r w:rsidRPr="00273B99">
        <w:rPr>
          <w:rFonts w:asciiTheme="minorHAnsi" w:hAnsiTheme="minorHAnsi" w:cstheme="minorHAnsi"/>
        </w:rPr>
        <w:t xml:space="preserve"> because it’s framed as zero-sum.</w:t>
      </w:r>
    </w:p>
    <w:p w14:paraId="7F136134"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Takacs et al. 17</w:t>
      </w:r>
      <w:r w:rsidRPr="00273B99">
        <w:rPr>
          <w:rFonts w:asciiTheme="minorHAnsi" w:hAnsiTheme="minorHAnsi" w:cstheme="minorHAnsi"/>
        </w:rPr>
        <w:t xml:space="preserve"> — UC Hastings College of the Law. Other Contributors: Shalanda Baker, Robin Kundis Craig, John Dernbach, Keith Hirokawa, Sarah Krakoff, Jessica Owley, Melissa Powers, Shannon Roesler, Jonathan Rosenbloom, J.B. Ruhl, Jim Salzman, Inara Scott. (David; Published: 2017; “Beyond Zero-sum Environmentalism”; UC Hastings Scholarship Repository; Accessed: July 16, 2021; https://repository.uchastings.edu/cgi/viewcontent.cgi?article=2562&amp;context=faculty_scholarship)//CYang</w:t>
      </w:r>
    </w:p>
    <w:p w14:paraId="25850938"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One of the </w:t>
      </w:r>
      <w:r w:rsidRPr="00273B99">
        <w:rPr>
          <w:rStyle w:val="Emphasis"/>
          <w:rFonts w:asciiTheme="minorHAnsi" w:hAnsiTheme="minorHAnsi" w:cstheme="minorHAnsi"/>
        </w:rPr>
        <w:t xml:space="preserve">major </w:t>
      </w:r>
      <w:r w:rsidRPr="003E00F1">
        <w:rPr>
          <w:rStyle w:val="Emphasis"/>
          <w:rFonts w:asciiTheme="minorHAnsi" w:hAnsiTheme="minorHAnsi" w:cstheme="minorHAnsi"/>
          <w:highlight w:val="cyan"/>
        </w:rPr>
        <w:t>obstacles</w:t>
      </w:r>
      <w:r w:rsidRPr="003E00F1">
        <w:rPr>
          <w:rStyle w:val="StyleUnderline"/>
          <w:rFonts w:asciiTheme="minorHAnsi" w:hAnsiTheme="minorHAnsi" w:cstheme="minorHAnsi"/>
          <w:highlight w:val="cyan"/>
        </w:rPr>
        <w:t xml:space="preserve"> environmental policy</w:t>
      </w:r>
      <w:r w:rsidRPr="00273B99">
        <w:rPr>
          <w:rFonts w:asciiTheme="minorHAnsi" w:hAnsiTheme="minorHAnsi" w:cstheme="minorHAnsi"/>
          <w:sz w:val="16"/>
        </w:rPr>
        <w:t xml:space="preserve"> has </w:t>
      </w:r>
      <w:r w:rsidRPr="003E00F1">
        <w:rPr>
          <w:rStyle w:val="StyleUnderline"/>
          <w:rFonts w:asciiTheme="minorHAnsi" w:hAnsiTheme="minorHAnsi" w:cstheme="minorHAnsi"/>
          <w:highlight w:val="cyan"/>
        </w:rPr>
        <w:t>had in gaining broader</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 xml:space="preserve">lasting </w:t>
      </w:r>
      <w:r w:rsidRPr="003E00F1">
        <w:rPr>
          <w:rStyle w:val="Emphasis"/>
          <w:rFonts w:asciiTheme="minorHAnsi" w:hAnsiTheme="minorHAnsi" w:cstheme="minorHAnsi"/>
          <w:highlight w:val="cyan"/>
        </w:rPr>
        <w:t>legitimacy</w:t>
      </w:r>
      <w:r w:rsidRPr="003E00F1">
        <w:rPr>
          <w:rStyle w:val="StyleUnderline"/>
          <w:rFonts w:asciiTheme="minorHAnsi" w:hAnsiTheme="minorHAnsi" w:cstheme="minorHAnsi"/>
          <w:highlight w:val="cyan"/>
        </w:rPr>
        <w:t xml:space="preserve"> is</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 xml:space="preserve">difficulty of convincing participants who believe they are in </w:t>
      </w:r>
      <w:r w:rsidRPr="003E00F1">
        <w:rPr>
          <w:rStyle w:val="Emphasis"/>
          <w:rFonts w:asciiTheme="minorHAnsi" w:hAnsiTheme="minorHAnsi" w:cstheme="minorHAnsi"/>
          <w:highlight w:val="cyan"/>
        </w:rPr>
        <w:t>zero-sum games</w:t>
      </w:r>
      <w:r w:rsidRPr="00273B99">
        <w:rPr>
          <w:rStyle w:val="StyleUnderline"/>
          <w:rFonts w:asciiTheme="minorHAnsi" w:hAnsiTheme="minorHAnsi" w:cstheme="minorHAnsi"/>
        </w:rPr>
        <w:t xml:space="preserve"> and</w:t>
      </w:r>
      <w:r w:rsidRPr="00273B99">
        <w:rPr>
          <w:rFonts w:asciiTheme="minorHAnsi" w:hAnsiTheme="minorHAnsi" w:cstheme="minorHAnsi"/>
          <w:sz w:val="16"/>
        </w:rPr>
        <w:t xml:space="preserve"> being </w:t>
      </w:r>
      <w:r w:rsidRPr="00273B99">
        <w:rPr>
          <w:rStyle w:val="StyleUnderline"/>
          <w:rFonts w:asciiTheme="minorHAnsi" w:hAnsiTheme="minorHAnsi" w:cstheme="minorHAnsi"/>
        </w:rPr>
        <w:t>unfairly treated</w:t>
      </w:r>
      <w:r w:rsidRPr="00273B99">
        <w:rPr>
          <w:rFonts w:asciiTheme="minorHAnsi" w:hAnsiTheme="minorHAnsi" w:cstheme="minorHAnsi"/>
          <w:sz w:val="16"/>
        </w:rPr>
        <w:t xml:space="preserve"> by environmental regulation that </w:t>
      </w:r>
      <w:r w:rsidRPr="00273B99">
        <w:rPr>
          <w:rStyle w:val="StyleUnderline"/>
          <w:rFonts w:asciiTheme="minorHAnsi" w:hAnsiTheme="minorHAnsi" w:cstheme="minorHAnsi"/>
        </w:rPr>
        <w:t>they are in</w:t>
      </w:r>
      <w:r w:rsidRPr="00273B99">
        <w:rPr>
          <w:rFonts w:asciiTheme="minorHAnsi" w:hAnsiTheme="minorHAnsi" w:cstheme="minorHAnsi"/>
          <w:sz w:val="16"/>
        </w:rPr>
        <w:t xml:space="preserve"> fact in </w:t>
      </w:r>
      <w:r w:rsidRPr="00273B99">
        <w:rPr>
          <w:rStyle w:val="StyleUnderline"/>
          <w:rFonts w:asciiTheme="minorHAnsi" w:hAnsiTheme="minorHAnsi" w:cstheme="minorHAnsi"/>
        </w:rPr>
        <w:t>nonzero-sum games</w:t>
      </w:r>
      <w:r w:rsidRPr="00273B99">
        <w:rPr>
          <w:rFonts w:asciiTheme="minorHAnsi" w:hAnsiTheme="minorHAnsi" w:cstheme="minorHAnsi"/>
          <w:sz w:val="16"/>
        </w:rPr>
        <w:t xml:space="preserve">, and are going to be fine. </w:t>
      </w:r>
      <w:r w:rsidRPr="003E00F1">
        <w:rPr>
          <w:rStyle w:val="StyleUnderline"/>
          <w:rFonts w:asciiTheme="minorHAnsi" w:hAnsiTheme="minorHAnsi" w:cstheme="minorHAnsi"/>
          <w:highlight w:val="cyan"/>
        </w:rPr>
        <w:t xml:space="preserve">Appeals to the </w:t>
      </w:r>
      <w:r w:rsidRPr="003E00F1">
        <w:rPr>
          <w:rStyle w:val="Emphasis"/>
          <w:rFonts w:asciiTheme="minorHAnsi" w:hAnsiTheme="minorHAnsi" w:cstheme="minorHAnsi"/>
          <w:highlight w:val="cyan"/>
        </w:rPr>
        <w:t>intrinsic value</w:t>
      </w:r>
      <w:r w:rsidRPr="003E00F1">
        <w:rPr>
          <w:rStyle w:val="StyleUnderline"/>
          <w:rFonts w:asciiTheme="minorHAnsi" w:hAnsiTheme="minorHAnsi" w:cstheme="minorHAnsi"/>
          <w:highlight w:val="cyan"/>
        </w:rPr>
        <w:t xml:space="preserve"> of nature do not get</w:t>
      </w:r>
      <w:r w:rsidRPr="00273B99">
        <w:rPr>
          <w:rStyle w:val="StyleUnderline"/>
          <w:rFonts w:asciiTheme="minorHAnsi" w:hAnsiTheme="minorHAnsi" w:cstheme="minorHAnsi"/>
        </w:rPr>
        <w:t xml:space="preserve"> very </w:t>
      </w:r>
      <w:r w:rsidRPr="003E00F1">
        <w:rPr>
          <w:rStyle w:val="StyleUnderline"/>
          <w:rFonts w:asciiTheme="minorHAnsi" w:hAnsiTheme="minorHAnsi" w:cstheme="minorHAnsi"/>
          <w:highlight w:val="cyan"/>
        </w:rPr>
        <w:t>far with</w:t>
      </w:r>
      <w:r w:rsidRPr="00273B99">
        <w:rPr>
          <w:rFonts w:asciiTheme="minorHAnsi" w:hAnsiTheme="minorHAnsi" w:cstheme="minorHAnsi"/>
          <w:sz w:val="16"/>
        </w:rPr>
        <w:t xml:space="preserve"> most </w:t>
      </w:r>
      <w:r w:rsidRPr="003E00F1">
        <w:rPr>
          <w:rStyle w:val="StyleUnderline"/>
          <w:rFonts w:asciiTheme="minorHAnsi" w:hAnsiTheme="minorHAnsi" w:cstheme="minorHAnsi"/>
          <w:highlight w:val="cyan"/>
        </w:rPr>
        <w:t>people who feel rammed into</w:t>
      </w:r>
      <w:r w:rsidRPr="00273B99">
        <w:rPr>
          <w:rFonts w:asciiTheme="minorHAnsi" w:hAnsiTheme="minorHAnsi" w:cstheme="minorHAnsi"/>
          <w:sz w:val="16"/>
        </w:rPr>
        <w:t xml:space="preserve"> such “</w:t>
      </w:r>
      <w:r w:rsidRPr="003E00F1">
        <w:rPr>
          <w:rStyle w:val="StyleUnderline"/>
          <w:rFonts w:asciiTheme="minorHAnsi" w:hAnsiTheme="minorHAnsi" w:cstheme="minorHAnsi"/>
          <w:highlight w:val="cyan"/>
        </w:rPr>
        <w:t>loser</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situations</w:t>
      </w:r>
      <w:r w:rsidRPr="00273B99">
        <w:rPr>
          <w:rFonts w:asciiTheme="minorHAnsi" w:hAnsiTheme="minorHAnsi" w:cstheme="minorHAnsi"/>
          <w:sz w:val="16"/>
        </w:rPr>
        <w:t xml:space="preserve">. Indeed, the </w:t>
      </w:r>
      <w:r w:rsidRPr="003E00F1">
        <w:rPr>
          <w:rStyle w:val="StyleUnderline"/>
          <w:rFonts w:asciiTheme="minorHAnsi" w:hAnsiTheme="minorHAnsi" w:cstheme="minorHAnsi"/>
          <w:highlight w:val="cyan"/>
        </w:rPr>
        <w:t>perception</w:t>
      </w:r>
      <w:r w:rsidRPr="00273B99">
        <w:rPr>
          <w:rFonts w:asciiTheme="minorHAnsi" w:hAnsiTheme="minorHAnsi" w:cstheme="minorHAnsi"/>
          <w:sz w:val="16"/>
        </w:rPr>
        <w:t xml:space="preserve"> that one or </w:t>
      </w:r>
      <w:r w:rsidRPr="00273B99">
        <w:rPr>
          <w:rStyle w:val="StyleUnderline"/>
          <w:rFonts w:asciiTheme="minorHAnsi" w:hAnsiTheme="minorHAnsi" w:cstheme="minorHAnsi"/>
        </w:rPr>
        <w:t xml:space="preserve">one’s community is </w:t>
      </w:r>
      <w:r w:rsidRPr="003E00F1">
        <w:rPr>
          <w:rStyle w:val="StyleUnderline"/>
          <w:rFonts w:asciiTheme="minorHAnsi" w:hAnsiTheme="minorHAnsi" w:cstheme="minorHAnsi"/>
          <w:highlight w:val="cyan"/>
        </w:rPr>
        <w:t>stuck in an</w:t>
      </w:r>
      <w:r w:rsidRPr="00273B99">
        <w:rPr>
          <w:rFonts w:asciiTheme="minorHAnsi" w:hAnsiTheme="minorHAnsi" w:cstheme="minorHAnsi"/>
          <w:sz w:val="16"/>
        </w:rPr>
        <w:t xml:space="preserve"> “I/</w:t>
      </w:r>
      <w:r w:rsidRPr="00273B99">
        <w:rPr>
          <w:rStyle w:val="Emphasis"/>
          <w:rFonts w:asciiTheme="minorHAnsi" w:hAnsiTheme="minorHAnsi" w:cstheme="minorHAnsi"/>
        </w:rPr>
        <w:t xml:space="preserve">we </w:t>
      </w:r>
      <w:r w:rsidRPr="003E00F1">
        <w:rPr>
          <w:rStyle w:val="Emphasis"/>
          <w:rFonts w:asciiTheme="minorHAnsi" w:hAnsiTheme="minorHAnsi" w:cstheme="minorHAnsi"/>
          <w:highlight w:val="cyan"/>
        </w:rPr>
        <w:t>lose</w:t>
      </w:r>
      <w:r w:rsidRPr="00273B99">
        <w:rPr>
          <w:rStyle w:val="Emphasis"/>
          <w:rFonts w:asciiTheme="minorHAnsi" w:hAnsiTheme="minorHAnsi" w:cstheme="minorHAnsi"/>
        </w:rPr>
        <w:t>, they win</w:t>
      </w:r>
      <w:r w:rsidRPr="00273B99">
        <w:rPr>
          <w:rFonts w:asciiTheme="minorHAnsi" w:hAnsiTheme="minorHAnsi" w:cstheme="minorHAnsi"/>
          <w:sz w:val="16"/>
        </w:rPr>
        <w:t xml:space="preserve">” zerosum </w:t>
      </w:r>
      <w:r w:rsidRPr="003E00F1">
        <w:rPr>
          <w:rStyle w:val="StyleUnderline"/>
          <w:rFonts w:asciiTheme="minorHAnsi" w:hAnsiTheme="minorHAnsi" w:cstheme="minorHAnsi"/>
          <w:highlight w:val="cyan"/>
        </w:rPr>
        <w:t>situation</w:t>
      </w:r>
      <w:r w:rsidRPr="00273B99">
        <w:rPr>
          <w:rFonts w:asciiTheme="minorHAnsi" w:hAnsiTheme="minorHAnsi" w:cstheme="minorHAnsi"/>
          <w:sz w:val="16"/>
        </w:rPr>
        <w:t xml:space="preserve"> can be </w:t>
      </w:r>
      <w:r w:rsidRPr="00273B99">
        <w:rPr>
          <w:rStyle w:val="StyleUnderline"/>
          <w:rFonts w:asciiTheme="minorHAnsi" w:hAnsiTheme="minorHAnsi" w:cstheme="minorHAnsi"/>
        </w:rPr>
        <w:t xml:space="preserve">so strong that </w:t>
      </w:r>
      <w:r w:rsidRPr="00273B99">
        <w:rPr>
          <w:rStyle w:val="Emphasis"/>
          <w:rFonts w:asciiTheme="minorHAnsi" w:hAnsiTheme="minorHAnsi" w:cstheme="minorHAnsi"/>
        </w:rPr>
        <w:t xml:space="preserve">social </w:t>
      </w:r>
      <w:r w:rsidRPr="003E00F1">
        <w:rPr>
          <w:rStyle w:val="Emphasis"/>
          <w:rFonts w:asciiTheme="minorHAnsi" w:hAnsiTheme="minorHAnsi" w:cstheme="minorHAnsi"/>
          <w:highlight w:val="cyan"/>
        </w:rPr>
        <w:t>psychologists</w:t>
      </w:r>
      <w:r w:rsidRPr="003E00F1">
        <w:rPr>
          <w:rStyle w:val="StyleUnderline"/>
          <w:rFonts w:asciiTheme="minorHAnsi" w:hAnsiTheme="minorHAnsi" w:cstheme="minorHAnsi"/>
          <w:highlight w:val="cyan"/>
        </w:rPr>
        <w:t xml:space="preserve"> refer to it as</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zero-sum mentality</w:t>
      </w:r>
      <w:r w:rsidRPr="00273B99">
        <w:rPr>
          <w:rFonts w:asciiTheme="minorHAnsi" w:hAnsiTheme="minorHAnsi" w:cstheme="minorHAnsi"/>
          <w:sz w:val="16"/>
        </w:rPr>
        <w:t xml:space="preserve">. And there are </w:t>
      </w:r>
      <w:r w:rsidRPr="00273B99">
        <w:rPr>
          <w:rStyle w:val="StyleUnderline"/>
          <w:rFonts w:asciiTheme="minorHAnsi" w:hAnsiTheme="minorHAnsi" w:cstheme="minorHAnsi"/>
        </w:rPr>
        <w:t>many factors</w:t>
      </w:r>
      <w:r w:rsidRPr="00273B99">
        <w:rPr>
          <w:rFonts w:asciiTheme="minorHAnsi" w:hAnsiTheme="minorHAnsi" w:cstheme="minorHAnsi"/>
          <w:sz w:val="16"/>
        </w:rPr>
        <w:t xml:space="preserve"> at play </w:t>
      </w:r>
      <w:r w:rsidRPr="003E00F1">
        <w:rPr>
          <w:rStyle w:val="StyleUnderline"/>
          <w:rFonts w:asciiTheme="minorHAnsi" w:hAnsiTheme="minorHAnsi" w:cstheme="minorHAnsi"/>
          <w:highlight w:val="cyan"/>
        </w:rPr>
        <w:t>mak</w:t>
      </w:r>
      <w:r w:rsidRPr="00273B99">
        <w:rPr>
          <w:rStyle w:val="StyleUnderline"/>
          <w:rFonts w:asciiTheme="minorHAnsi" w:hAnsiTheme="minorHAnsi" w:cstheme="minorHAnsi"/>
        </w:rPr>
        <w:t xml:space="preserve">ing </w:t>
      </w:r>
      <w:r w:rsidRPr="003E00F1">
        <w:rPr>
          <w:rStyle w:val="StyleUnderline"/>
          <w:rFonts w:asciiTheme="minorHAnsi" w:hAnsiTheme="minorHAnsi" w:cstheme="minorHAnsi"/>
          <w:highlight w:val="cyan"/>
        </w:rPr>
        <w:t>it difficult for those</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afflicted</w:t>
      </w:r>
      <w:r w:rsidRPr="00273B99">
        <w:rPr>
          <w:rFonts w:asciiTheme="minorHAnsi" w:hAnsiTheme="minorHAnsi" w:cstheme="minorHAnsi"/>
          <w:sz w:val="16"/>
        </w:rPr>
        <w:t xml:space="preserve">” with this condition </w:t>
      </w:r>
      <w:r w:rsidRPr="003E00F1">
        <w:rPr>
          <w:rStyle w:val="StyleUnderline"/>
          <w:rFonts w:asciiTheme="minorHAnsi" w:hAnsiTheme="minorHAnsi" w:cstheme="minorHAnsi"/>
          <w:highlight w:val="cyan"/>
        </w:rPr>
        <w:t>to see past the</w:t>
      </w:r>
      <w:r w:rsidRPr="00273B99">
        <w:rPr>
          <w:rStyle w:val="StyleUnderline"/>
          <w:rFonts w:asciiTheme="minorHAnsi" w:hAnsiTheme="minorHAnsi" w:cstheme="minorHAnsi"/>
        </w:rPr>
        <w:t xml:space="preserve"> perceived </w:t>
      </w:r>
      <w:r w:rsidRPr="003E00F1">
        <w:rPr>
          <w:rStyle w:val="StyleUnderline"/>
          <w:rFonts w:asciiTheme="minorHAnsi" w:hAnsiTheme="minorHAnsi" w:cstheme="minorHAnsi"/>
          <w:highlight w:val="cyan"/>
        </w:rPr>
        <w:t>zero-sum game to find</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win-win</w:t>
      </w:r>
      <w:r w:rsidRPr="00273B99">
        <w:rPr>
          <w:rFonts w:asciiTheme="minorHAnsi" w:hAnsiTheme="minorHAnsi" w:cstheme="minorHAnsi"/>
          <w:sz w:val="16"/>
        </w:rPr>
        <w:t xml:space="preserve"> zen of nonzero-sumness.</w:t>
      </w:r>
    </w:p>
    <w:p w14:paraId="7BBF7099" w14:textId="77777777" w:rsidR="00161D72" w:rsidRPr="00273B99" w:rsidRDefault="00161D72" w:rsidP="00161D72">
      <w:pPr>
        <w:rPr>
          <w:rFonts w:asciiTheme="minorHAnsi" w:hAnsiTheme="minorHAnsi" w:cstheme="minorHAnsi"/>
        </w:rPr>
      </w:pPr>
    </w:p>
    <w:p w14:paraId="7A4F93D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Zero-sum is the logic of </w:t>
      </w:r>
      <w:r w:rsidRPr="00273B99">
        <w:rPr>
          <w:rFonts w:asciiTheme="minorHAnsi" w:hAnsiTheme="minorHAnsi" w:cstheme="minorHAnsi"/>
          <w:u w:val="single"/>
        </w:rPr>
        <w:t>cost-benefit analysis</w:t>
      </w:r>
      <w:r w:rsidRPr="00273B99">
        <w:rPr>
          <w:rFonts w:asciiTheme="minorHAnsi" w:hAnsiTheme="minorHAnsi" w:cstheme="minorHAnsi"/>
        </w:rPr>
        <w:t xml:space="preserve"> — it presumes environmental values are divorced and </w:t>
      </w:r>
      <w:r w:rsidRPr="00273B99">
        <w:rPr>
          <w:rFonts w:asciiTheme="minorHAnsi" w:hAnsiTheme="minorHAnsi" w:cstheme="minorHAnsi"/>
          <w:u w:val="single"/>
        </w:rPr>
        <w:t>undervalues</w:t>
      </w:r>
      <w:r w:rsidRPr="00273B99">
        <w:rPr>
          <w:rFonts w:asciiTheme="minorHAnsi" w:hAnsiTheme="minorHAnsi" w:cstheme="minorHAnsi"/>
        </w:rPr>
        <w:t xml:space="preserve"> the environment.</w:t>
      </w:r>
    </w:p>
    <w:p w14:paraId="59E6AB0A"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Takacs et al. 17</w:t>
      </w:r>
      <w:r w:rsidRPr="00273B99">
        <w:rPr>
          <w:rFonts w:asciiTheme="minorHAnsi" w:hAnsiTheme="minorHAnsi" w:cstheme="minorHAnsi"/>
        </w:rPr>
        <w:t xml:space="preserve"> — UC Hastings College of the Law. Other Contributors: Shalanda Baker, Robin Kundis Craig, John Dernbach, Keith Hirokawa, Sarah Krakoff, Jessica Owley, Melissa Powers, Shannon Roesler, Jonathan Rosenbloom, J.B. Ruhl, Jim Salzman, Inara Scott. (David; Published: 2017; “Beyond Zero-sum Environmentalism”; UC Hastings Scholarship Repository; Accessed: July 16, 2021; https://repository.uchastings.edu/cgi/viewcontent.cgi?article=2562&amp;context=faculty_scholarship)//CYang</w:t>
      </w:r>
    </w:p>
    <w:p w14:paraId="013C910D"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However, </w:t>
      </w:r>
      <w:r w:rsidRPr="003E00F1">
        <w:rPr>
          <w:rStyle w:val="StyleUnderline"/>
          <w:rFonts w:asciiTheme="minorHAnsi" w:hAnsiTheme="minorHAnsi" w:cstheme="minorHAnsi"/>
          <w:highlight w:val="cyan"/>
        </w:rPr>
        <w:t>when posed as</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zero-sum</w:t>
      </w:r>
      <w:r w:rsidRPr="00273B99">
        <w:rPr>
          <w:rStyle w:val="StyleUnderline"/>
          <w:rFonts w:asciiTheme="minorHAnsi" w:hAnsiTheme="minorHAnsi" w:cstheme="minorHAnsi"/>
        </w:rPr>
        <w:t xml:space="preserve"> game, </w:t>
      </w:r>
      <w:r w:rsidRPr="003E00F1">
        <w:rPr>
          <w:rStyle w:val="StyleUnderline"/>
          <w:rFonts w:asciiTheme="minorHAnsi" w:hAnsiTheme="minorHAnsi" w:cstheme="minorHAnsi"/>
          <w:highlight w:val="cyan"/>
        </w:rPr>
        <w:t>environmental quality</w:t>
      </w:r>
      <w:r w:rsidRPr="00273B99">
        <w:rPr>
          <w:rStyle w:val="StyleUnderline"/>
          <w:rFonts w:asciiTheme="minorHAnsi" w:hAnsiTheme="minorHAnsi" w:cstheme="minorHAnsi"/>
        </w:rPr>
        <w:t xml:space="preserve"> appears </w:t>
      </w:r>
      <w:r w:rsidRPr="003E00F1">
        <w:rPr>
          <w:rStyle w:val="Emphasis"/>
          <w:rFonts w:asciiTheme="minorHAnsi" w:hAnsiTheme="minorHAnsi" w:cstheme="minorHAnsi"/>
          <w:highlight w:val="cyan"/>
        </w:rPr>
        <w:t>too costly</w:t>
      </w:r>
      <w:r w:rsidRPr="00273B99">
        <w:rPr>
          <w:rFonts w:asciiTheme="minorHAnsi" w:hAnsiTheme="minorHAnsi" w:cstheme="minorHAnsi"/>
          <w:sz w:val="16"/>
        </w:rPr>
        <w:t xml:space="preserve">: every dollar spent on the environment takes food from the table of some employee. Aside from the problem that the </w:t>
      </w:r>
      <w:r w:rsidRPr="003E00F1">
        <w:rPr>
          <w:rStyle w:val="StyleUnderline"/>
          <w:rFonts w:asciiTheme="minorHAnsi" w:hAnsiTheme="minorHAnsi" w:cstheme="minorHAnsi"/>
          <w:highlight w:val="cyan"/>
        </w:rPr>
        <w:t>zero-sum characterization</w:t>
      </w:r>
      <w:r w:rsidRPr="00273B99">
        <w:rPr>
          <w:rStyle w:val="StyleUnderline"/>
          <w:rFonts w:asciiTheme="minorHAnsi" w:hAnsiTheme="minorHAnsi" w:cstheme="minorHAnsi"/>
        </w:rPr>
        <w:t xml:space="preserve"> is </w:t>
      </w:r>
      <w:r w:rsidRPr="003E00F1">
        <w:rPr>
          <w:rStyle w:val="StyleUnderline"/>
          <w:rFonts w:asciiTheme="minorHAnsi" w:hAnsiTheme="minorHAnsi" w:cstheme="minorHAnsi"/>
          <w:highlight w:val="cyan"/>
        </w:rPr>
        <w:t>seldom</w:t>
      </w:r>
      <w:r w:rsidRPr="00273B99">
        <w:rPr>
          <w:rFonts w:asciiTheme="minorHAnsi" w:hAnsiTheme="minorHAnsi" w:cstheme="minorHAnsi"/>
          <w:sz w:val="16"/>
        </w:rPr>
        <w:t xml:space="preserve">, if ever, </w:t>
      </w:r>
      <w:r w:rsidRPr="003E00F1">
        <w:rPr>
          <w:rStyle w:val="StyleUnderline"/>
          <w:rFonts w:asciiTheme="minorHAnsi" w:hAnsiTheme="minorHAnsi" w:cstheme="minorHAnsi"/>
          <w:highlight w:val="cyan"/>
        </w:rPr>
        <w:t xml:space="preserve">an </w:t>
      </w:r>
      <w:r w:rsidRPr="003E00F1">
        <w:rPr>
          <w:rStyle w:val="Emphasis"/>
          <w:rFonts w:asciiTheme="minorHAnsi" w:hAnsiTheme="minorHAnsi" w:cstheme="minorHAnsi"/>
          <w:highlight w:val="cyan"/>
        </w:rPr>
        <w:t>accurate description</w:t>
      </w:r>
      <w:r w:rsidRPr="00273B99">
        <w:rPr>
          <w:rStyle w:val="StyleUnderline"/>
          <w:rFonts w:asciiTheme="minorHAnsi" w:hAnsiTheme="minorHAnsi" w:cstheme="minorHAnsi"/>
        </w:rPr>
        <w:t xml:space="preserve"> of environmental regulation</w:t>
      </w:r>
      <w:r w:rsidRPr="00273B99">
        <w:rPr>
          <w:rFonts w:asciiTheme="minorHAnsi" w:hAnsiTheme="minorHAnsi" w:cstheme="minorHAnsi"/>
          <w:sz w:val="16"/>
        </w:rPr>
        <w:t xml:space="preserve">, this </w:t>
      </w:r>
      <w:r w:rsidRPr="00273B99">
        <w:rPr>
          <w:rStyle w:val="StyleUnderline"/>
          <w:rFonts w:asciiTheme="minorHAnsi" w:hAnsiTheme="minorHAnsi" w:cstheme="minorHAnsi"/>
        </w:rPr>
        <w:t xml:space="preserve">zero-sum </w:t>
      </w:r>
      <w:r w:rsidRPr="003E00F1">
        <w:rPr>
          <w:rStyle w:val="StyleUnderline"/>
          <w:rFonts w:asciiTheme="minorHAnsi" w:hAnsiTheme="minorHAnsi" w:cstheme="minorHAnsi"/>
          <w:highlight w:val="cyan"/>
        </w:rPr>
        <w:t xml:space="preserve">framing </w:t>
      </w:r>
      <w:r w:rsidRPr="003E00F1">
        <w:rPr>
          <w:rStyle w:val="Emphasis"/>
          <w:rFonts w:asciiTheme="minorHAnsi" w:hAnsiTheme="minorHAnsi" w:cstheme="minorHAnsi"/>
          <w:highlight w:val="cyan"/>
        </w:rPr>
        <w:t>presumes</w:t>
      </w:r>
      <w:r w:rsidRPr="00273B99">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environmental values are</w:t>
      </w:r>
      <w:r w:rsidRPr="00273B99">
        <w:rPr>
          <w:rStyle w:val="StyleUnderline"/>
          <w:rFonts w:asciiTheme="minorHAnsi" w:hAnsiTheme="minorHAnsi" w:cstheme="minorHAnsi"/>
        </w:rPr>
        <w:t xml:space="preserve"> somehow </w:t>
      </w:r>
      <w:r w:rsidRPr="003E00F1">
        <w:rPr>
          <w:rStyle w:val="StyleUnderline"/>
          <w:rFonts w:asciiTheme="minorHAnsi" w:hAnsiTheme="minorHAnsi" w:cstheme="minorHAnsi"/>
          <w:highlight w:val="cyan"/>
        </w:rPr>
        <w:t>divorced</w:t>
      </w:r>
      <w:r w:rsidRPr="00273B99">
        <w:rPr>
          <w:rFonts w:asciiTheme="minorHAnsi" w:hAnsiTheme="minorHAnsi" w:cstheme="minorHAnsi"/>
          <w:sz w:val="16"/>
        </w:rPr>
        <w:t xml:space="preserve"> from economic livelihoods.</w:t>
      </w:r>
    </w:p>
    <w:p w14:paraId="0B956137"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Ecological economist Gretchen Daily defines “ecosystem services” as the “wide range of conditions and processes through which natural ecosystems, and the species that are part of them, help sustain and fulfill human life.”16 </w:t>
      </w:r>
      <w:r w:rsidRPr="00273B99">
        <w:rPr>
          <w:rStyle w:val="StyleUnderline"/>
          <w:rFonts w:asciiTheme="minorHAnsi" w:hAnsiTheme="minorHAnsi" w:cstheme="minorHAnsi"/>
        </w:rPr>
        <w:t>In addition to the goods</w:t>
      </w:r>
      <w:r w:rsidRPr="00273B99">
        <w:rPr>
          <w:rFonts w:asciiTheme="minorHAnsi" w:hAnsiTheme="minorHAnsi" w:cstheme="minorHAnsi"/>
          <w:sz w:val="16"/>
        </w:rPr>
        <w:t xml:space="preserve"> (food, timber, etc.) </w:t>
      </w:r>
      <w:r w:rsidRPr="00273B99">
        <w:rPr>
          <w:rStyle w:val="StyleUnderline"/>
          <w:rFonts w:asciiTheme="minorHAnsi" w:hAnsiTheme="minorHAnsi" w:cstheme="minorHAnsi"/>
        </w:rPr>
        <w:t xml:space="preserve">produced in the environment, </w:t>
      </w:r>
      <w:r w:rsidRPr="003E00F1">
        <w:rPr>
          <w:rStyle w:val="StyleUnderline"/>
          <w:rFonts w:asciiTheme="minorHAnsi" w:hAnsiTheme="minorHAnsi" w:cstheme="minorHAnsi"/>
          <w:highlight w:val="cyan"/>
        </w:rPr>
        <w:t xml:space="preserve">functioning ecosystems supply </w:t>
      </w:r>
      <w:r w:rsidRPr="003E00F1">
        <w:rPr>
          <w:rStyle w:val="Emphasis"/>
          <w:rFonts w:asciiTheme="minorHAnsi" w:hAnsiTheme="minorHAnsi" w:cstheme="minorHAnsi"/>
          <w:highlight w:val="cyan"/>
        </w:rPr>
        <w:t>essential services</w:t>
      </w:r>
      <w:r w:rsidRPr="00273B99">
        <w:rPr>
          <w:rStyle w:val="StyleUnderline"/>
          <w:rFonts w:asciiTheme="minorHAnsi" w:hAnsiTheme="minorHAnsi" w:cstheme="minorHAnsi"/>
        </w:rPr>
        <w:t xml:space="preserve">, including drinkable water and breathable air, biodiversity, habitable climate circumstances, and even spiritual and culturally </w:t>
      </w:r>
      <w:r w:rsidRPr="00273B99">
        <w:rPr>
          <w:rStyle w:val="Emphasis"/>
          <w:rFonts w:asciiTheme="minorHAnsi" w:hAnsiTheme="minorHAnsi" w:cstheme="minorHAnsi"/>
        </w:rPr>
        <w:t>significant experiences</w:t>
      </w:r>
      <w:r w:rsidRPr="00273B99">
        <w:rPr>
          <w:rFonts w:asciiTheme="minorHAnsi" w:hAnsiTheme="minorHAnsi" w:cstheme="minorHAnsi"/>
          <w:sz w:val="16"/>
        </w:rPr>
        <w:t xml:space="preserve">. 17 Of course, </w:t>
      </w:r>
      <w:r w:rsidRPr="003E00F1">
        <w:rPr>
          <w:rStyle w:val="StyleUnderline"/>
          <w:rFonts w:asciiTheme="minorHAnsi" w:hAnsiTheme="minorHAnsi" w:cstheme="minorHAnsi"/>
          <w:highlight w:val="cyan"/>
        </w:rPr>
        <w:t>because</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services provided by</w:t>
      </w:r>
      <w:r w:rsidRPr="00273B99">
        <w:rPr>
          <w:rStyle w:val="StyleUnderline"/>
          <w:rFonts w:asciiTheme="minorHAnsi" w:hAnsiTheme="minorHAnsi" w:cstheme="minorHAnsi"/>
        </w:rPr>
        <w:t xml:space="preserve"> functioning </w:t>
      </w:r>
      <w:r w:rsidRPr="003E00F1">
        <w:rPr>
          <w:rStyle w:val="StyleUnderline"/>
          <w:rFonts w:asciiTheme="minorHAnsi" w:hAnsiTheme="minorHAnsi" w:cstheme="minorHAnsi"/>
          <w:highlight w:val="cyan"/>
        </w:rPr>
        <w:t>ecosystems are</w:t>
      </w:r>
      <w:r w:rsidRPr="00273B99">
        <w:rPr>
          <w:rFonts w:asciiTheme="minorHAnsi" w:hAnsiTheme="minorHAnsi" w:cstheme="minorHAnsi"/>
          <w:sz w:val="16"/>
        </w:rPr>
        <w:t xml:space="preserve"> often </w:t>
      </w:r>
      <w:r w:rsidRPr="003E00F1">
        <w:rPr>
          <w:rStyle w:val="StyleUnderline"/>
          <w:rFonts w:asciiTheme="minorHAnsi" w:hAnsiTheme="minorHAnsi" w:cstheme="minorHAnsi"/>
          <w:highlight w:val="cyan"/>
        </w:rPr>
        <w:t>not</w:t>
      </w:r>
      <w:r w:rsidRPr="00273B99">
        <w:rPr>
          <w:rStyle w:val="StyleUnderline"/>
          <w:rFonts w:asciiTheme="minorHAnsi" w:hAnsiTheme="minorHAnsi" w:cstheme="minorHAnsi"/>
        </w:rPr>
        <w:t xml:space="preserve"> exchanged </w:t>
      </w:r>
      <w:r w:rsidRPr="003E00F1">
        <w:rPr>
          <w:rStyle w:val="StyleUnderline"/>
          <w:rFonts w:asciiTheme="minorHAnsi" w:hAnsiTheme="minorHAnsi" w:cstheme="minorHAnsi"/>
          <w:highlight w:val="cyan"/>
        </w:rPr>
        <w:t>in the marketplace, they have been</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routinely </w:t>
      </w:r>
      <w:r w:rsidRPr="003E00F1">
        <w:rPr>
          <w:rStyle w:val="Emphasis"/>
          <w:rFonts w:asciiTheme="minorHAnsi" w:hAnsiTheme="minorHAnsi" w:cstheme="minorHAnsi"/>
          <w:highlight w:val="cyan"/>
        </w:rPr>
        <w:t>ignored</w:t>
      </w:r>
      <w:r w:rsidRPr="003E00F1">
        <w:rPr>
          <w:rStyle w:val="StyleUnderline"/>
          <w:rFonts w:asciiTheme="minorHAnsi" w:hAnsiTheme="minorHAnsi" w:cstheme="minorHAnsi"/>
          <w:highlight w:val="cyan"/>
        </w:rPr>
        <w:t xml:space="preserve"> and undervalued</w:t>
      </w:r>
      <w:r w:rsidRPr="00273B99">
        <w:rPr>
          <w:rFonts w:asciiTheme="minorHAnsi" w:hAnsiTheme="minorHAnsi" w:cstheme="minorHAnsi"/>
          <w:sz w:val="16"/>
        </w:rPr>
        <w:t xml:space="preserve">. 18 The study of ecosystem services illustrates the manner in which </w:t>
      </w:r>
      <w:r w:rsidRPr="003E00F1">
        <w:rPr>
          <w:rStyle w:val="StyleUnderline"/>
          <w:rFonts w:asciiTheme="minorHAnsi" w:hAnsiTheme="minorHAnsi" w:cstheme="minorHAnsi"/>
          <w:highlight w:val="cyan"/>
        </w:rPr>
        <w:t>ecosystem processes have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real </w:t>
      </w:r>
      <w:r w:rsidRPr="003E00F1">
        <w:rPr>
          <w:rStyle w:val="Emphasis"/>
          <w:rFonts w:asciiTheme="minorHAnsi" w:hAnsiTheme="minorHAnsi" w:cstheme="minorHAnsi"/>
          <w:highlight w:val="cyan"/>
        </w:rPr>
        <w:t>value</w:t>
      </w:r>
      <w:r w:rsidRPr="00273B99">
        <w:rPr>
          <w:rFonts w:asciiTheme="minorHAnsi" w:hAnsiTheme="minorHAnsi" w:cstheme="minorHAnsi"/>
          <w:sz w:val="16"/>
        </w:rPr>
        <w:t xml:space="preserve"> according to the benefits provided. 19</w:t>
      </w:r>
    </w:p>
    <w:p w14:paraId="7CBF2503" w14:textId="77777777" w:rsidR="00161D72" w:rsidRPr="00273B99" w:rsidRDefault="00161D72" w:rsidP="00161D72">
      <w:pPr>
        <w:rPr>
          <w:rFonts w:asciiTheme="minorHAnsi" w:hAnsiTheme="minorHAnsi" w:cstheme="minorHAnsi"/>
        </w:rPr>
      </w:pPr>
    </w:p>
    <w:p w14:paraId="4BFBEBF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Logic of the link </w:t>
      </w:r>
      <w:r w:rsidRPr="00273B99">
        <w:rPr>
          <w:rFonts w:asciiTheme="minorHAnsi" w:hAnsiTheme="minorHAnsi" w:cstheme="minorHAnsi"/>
          <w:u w:val="single"/>
        </w:rPr>
        <w:t>locks in</w:t>
      </w:r>
      <w:r w:rsidRPr="00273B99">
        <w:rPr>
          <w:rFonts w:asciiTheme="minorHAnsi" w:hAnsiTheme="minorHAnsi" w:cstheme="minorHAnsi"/>
        </w:rPr>
        <w:t xml:space="preserve"> environmental catastrophes. </w:t>
      </w:r>
    </w:p>
    <w:p w14:paraId="1A9885B4"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Ackerman &amp; Heinzerling, ‘02</w:t>
      </w:r>
      <w:r w:rsidRPr="00273B99">
        <w:rPr>
          <w:rFonts w:asciiTheme="minorHAnsi" w:hAnsiTheme="minorHAnsi" w:cstheme="minorHAnsi"/>
        </w:rPr>
        <w:t xml:space="preserve"> </w:t>
      </w:r>
      <w:r w:rsidRPr="00273B99">
        <w:rPr>
          <w:rFonts w:asciiTheme="minorHAnsi" w:hAnsiTheme="minorHAnsi" w:cstheme="minorHAnsi"/>
          <w:sz w:val="14"/>
          <w:szCs w:val="14"/>
        </w:rPr>
        <w:t>(Frank Ackerman is a Research Director at the Global Development and Environment Institute at Tufts University and Lisa Heinzerling who is a Professor of Law at Georgetown University Law Center, University of Pennsylvania Law, https://scholarship.law.upenn.edu/cgi/viewcontent.cgi?article=3277&amp;context=penn_law_review, 2002, P 19-20. Accessed: 7-18-2021) //ILake-HG</w:t>
      </w:r>
    </w:p>
    <w:p w14:paraId="684E007D"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2. Does </w:t>
      </w:r>
      <w:r w:rsidRPr="00273B99">
        <w:rPr>
          <w:rStyle w:val="Emphasis"/>
          <w:rFonts w:asciiTheme="minorHAnsi" w:hAnsiTheme="minorHAnsi" w:cstheme="minorHAnsi"/>
        </w:rPr>
        <w:t>Haste Prevent Waste</w:t>
      </w:r>
      <w:r w:rsidRPr="00273B99">
        <w:rPr>
          <w:rFonts w:asciiTheme="minorHAnsi" w:hAnsiTheme="minorHAnsi" w:cstheme="minorHAnsi"/>
          <w:sz w:val="14"/>
        </w:rPr>
        <w:t>?</w:t>
      </w:r>
    </w:p>
    <w:p w14:paraId="13759ACC"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justification for discounting</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assumes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environmental problems</w:t>
      </w:r>
      <w:r w:rsidRPr="00273B99">
        <w:rPr>
          <w:rFonts w:asciiTheme="minorHAnsi" w:hAnsiTheme="minorHAnsi" w:cstheme="minorHAnsi"/>
          <w:sz w:val="14"/>
        </w:rPr>
        <w:t xml:space="preserve"> </w:t>
      </w:r>
      <w:r w:rsidRPr="00273B99">
        <w:rPr>
          <w:rStyle w:val="Emphasis"/>
          <w:rFonts w:asciiTheme="minorHAnsi" w:hAnsiTheme="minorHAnsi" w:cstheme="minorHAnsi"/>
        </w:rPr>
        <w:t>will not get any worse</w:t>
      </w:r>
      <w:r w:rsidRPr="00273B99">
        <w:rPr>
          <w:rFonts w:asciiTheme="minorHAnsi" w:hAnsiTheme="minorHAnsi" w:cstheme="minorHAnsi"/>
          <w:sz w:val="14"/>
        </w:rPr>
        <w:t xml:space="preserve"> </w:t>
      </w:r>
      <w:r w:rsidRPr="00273B99">
        <w:rPr>
          <w:rStyle w:val="StyleUnderline"/>
          <w:rFonts w:asciiTheme="minorHAnsi" w:hAnsiTheme="minorHAnsi" w:cstheme="minorHAnsi"/>
        </w:rPr>
        <w:t>if we wait</w:t>
      </w:r>
      <w:r w:rsidRPr="00273B99">
        <w:rPr>
          <w:rFonts w:asciiTheme="minorHAnsi" w:hAnsiTheme="minorHAnsi" w:cstheme="minorHAnsi"/>
          <w:sz w:val="14"/>
        </w:rPr>
        <w:t xml:space="preserve"> to address them. </w:t>
      </w:r>
      <w:r w:rsidRPr="00273B99">
        <w:rPr>
          <w:rStyle w:val="StyleUnderline"/>
          <w:rFonts w:asciiTheme="minorHAnsi" w:hAnsiTheme="minorHAnsi" w:cstheme="minorHAnsi"/>
        </w:rPr>
        <w:t>In the market</w:t>
      </w:r>
      <w:r w:rsidRPr="00273B99">
        <w:rPr>
          <w:rFonts w:asciiTheme="minorHAnsi" w:hAnsiTheme="minorHAnsi" w:cstheme="minorHAnsi"/>
          <w:sz w:val="14"/>
        </w:rPr>
        <w:t xml:space="preserve"> paradigm, </w:t>
      </w:r>
      <w:r w:rsidRPr="00273B99">
        <w:rPr>
          <w:rStyle w:val="StyleUnderline"/>
          <w:rFonts w:asciiTheme="minorHAnsi" w:hAnsiTheme="minorHAnsi" w:cstheme="minorHAnsi"/>
        </w:rPr>
        <w:t>buying</w:t>
      </w:r>
      <w:r w:rsidRPr="00273B99">
        <w:rPr>
          <w:rFonts w:asciiTheme="minorHAnsi" w:hAnsiTheme="minorHAnsi" w:cstheme="minorHAnsi"/>
          <w:sz w:val="14"/>
        </w:rPr>
        <w:t xml:space="preserve"> environmental </w:t>
      </w:r>
      <w:r w:rsidRPr="00273B99">
        <w:rPr>
          <w:rStyle w:val="StyleUnderline"/>
          <w:rFonts w:asciiTheme="minorHAnsi" w:hAnsiTheme="minorHAnsi" w:cstheme="minorHAnsi"/>
        </w:rPr>
        <w:t>protection</w:t>
      </w:r>
      <w:r w:rsidRPr="00273B99">
        <w:rPr>
          <w:rFonts w:asciiTheme="minorHAnsi" w:hAnsiTheme="minorHAnsi" w:cstheme="minorHAnsi"/>
          <w:sz w:val="14"/>
        </w:rPr>
        <w:t xml:space="preserve"> </w:t>
      </w:r>
      <w:r w:rsidRPr="00273B99">
        <w:rPr>
          <w:rStyle w:val="StyleUnderline"/>
          <w:rFonts w:asciiTheme="minorHAnsi" w:hAnsiTheme="minorHAnsi" w:cstheme="minorHAnsi"/>
        </w:rPr>
        <w:t>is just like</w:t>
      </w:r>
      <w:r w:rsidRPr="00273B99">
        <w:rPr>
          <w:rFonts w:asciiTheme="minorHAnsi" w:hAnsiTheme="minorHAnsi" w:cstheme="minorHAnsi"/>
          <w:sz w:val="14"/>
        </w:rPr>
        <w:t xml:space="preserve"> buying </w:t>
      </w:r>
      <w:r w:rsidRPr="00273B99">
        <w:rPr>
          <w:rStyle w:val="StyleUnderline"/>
          <w:rFonts w:asciiTheme="minorHAnsi" w:hAnsiTheme="minorHAnsi" w:cstheme="minorHAnsi"/>
        </w:rPr>
        <w:t>any</w:t>
      </w:r>
      <w:r w:rsidRPr="00273B99">
        <w:rPr>
          <w:rFonts w:asciiTheme="minorHAnsi" w:hAnsiTheme="minorHAnsi" w:cstheme="minorHAnsi"/>
          <w:sz w:val="14"/>
        </w:rPr>
        <w:t xml:space="preserve"> </w:t>
      </w:r>
      <w:r w:rsidRPr="00273B99">
        <w:rPr>
          <w:rStyle w:val="StyleUnderline"/>
          <w:rFonts w:asciiTheme="minorHAnsi" w:hAnsiTheme="minorHAnsi" w:cstheme="minorHAnsi"/>
        </w:rPr>
        <w:t>other commodity</w:t>
      </w:r>
      <w:r w:rsidRPr="00273B99">
        <w:rPr>
          <w:rFonts w:asciiTheme="minorHAnsi" w:hAnsiTheme="minorHAnsi" w:cstheme="minorHAnsi"/>
          <w:sz w:val="14"/>
        </w:rPr>
        <w:t xml:space="preserve">. </w:t>
      </w:r>
      <w:r w:rsidRPr="00273B99">
        <w:rPr>
          <w:rStyle w:val="StyleUnderline"/>
          <w:rFonts w:asciiTheme="minorHAnsi" w:hAnsiTheme="minorHAnsi" w:cstheme="minorHAnsi"/>
        </w:rPr>
        <w:t>You can buy</w:t>
      </w:r>
      <w:r w:rsidRPr="00273B99">
        <w:rPr>
          <w:rFonts w:asciiTheme="minorHAnsi" w:hAnsiTheme="minorHAnsi" w:cstheme="minorHAnsi"/>
          <w:sz w:val="14"/>
        </w:rPr>
        <w:t xml:space="preserve"> </w:t>
      </w:r>
      <w:r w:rsidRPr="00273B99">
        <w:rPr>
          <w:rStyle w:val="StyleUnderline"/>
          <w:rFonts w:asciiTheme="minorHAnsi" w:hAnsiTheme="minorHAnsi" w:cstheme="minorHAnsi"/>
        </w:rPr>
        <w:t>a new computer now or later</w:t>
      </w:r>
      <w:r w:rsidRPr="00273B99">
        <w:rPr>
          <w:rFonts w:asciiTheme="minorHAnsi" w:hAnsiTheme="minorHAnsi" w:cstheme="minorHAnsi"/>
          <w:sz w:val="14"/>
        </w:rPr>
        <w:t xml:space="preserve">, and if you don't need it this year, you should probably wait. </w:t>
      </w:r>
      <w:r w:rsidRPr="00273B99">
        <w:rPr>
          <w:rStyle w:val="StyleUnderline"/>
          <w:rFonts w:asciiTheme="minorHAnsi" w:hAnsiTheme="minorHAnsi" w:cstheme="minorHAnsi"/>
        </w:rPr>
        <w:t>The technology will</w:t>
      </w:r>
      <w:r w:rsidRPr="00273B99">
        <w:rPr>
          <w:rFonts w:asciiTheme="minorHAnsi" w:hAnsiTheme="minorHAnsi" w:cstheme="minorHAnsi"/>
          <w:sz w:val="14"/>
        </w:rPr>
        <w:t xml:space="preserve"> undoubtedly </w:t>
      </w:r>
      <w:r w:rsidRPr="00273B99">
        <w:rPr>
          <w:rStyle w:val="StyleUnderline"/>
          <w:rFonts w:asciiTheme="minorHAnsi" w:hAnsiTheme="minorHAnsi" w:cstheme="minorHAnsi"/>
        </w:rPr>
        <w:t>keep improving</w:t>
      </w:r>
      <w:r w:rsidRPr="00273B99">
        <w:rPr>
          <w:rFonts w:asciiTheme="minorHAnsi" w:hAnsiTheme="minorHAnsi" w:cstheme="minorHAnsi"/>
          <w:sz w:val="14"/>
        </w:rPr>
        <w:t xml:space="preserve">, </w:t>
      </w:r>
      <w:r w:rsidRPr="00273B99">
        <w:rPr>
          <w:rStyle w:val="StyleUnderline"/>
          <w:rFonts w:asciiTheme="minorHAnsi" w:hAnsiTheme="minorHAnsi" w:cstheme="minorHAnsi"/>
        </w:rPr>
        <w:t>so next year's models</w:t>
      </w:r>
      <w:r w:rsidRPr="00273B99">
        <w:rPr>
          <w:rFonts w:asciiTheme="minorHAnsi" w:hAnsiTheme="minorHAnsi" w:cstheme="minorHAnsi"/>
          <w:sz w:val="14"/>
        </w:rPr>
        <w:t xml:space="preserve"> </w:t>
      </w:r>
      <w:r w:rsidRPr="00273B99">
        <w:rPr>
          <w:rStyle w:val="StyleUnderline"/>
          <w:rFonts w:asciiTheme="minorHAnsi" w:hAnsiTheme="minorHAnsi" w:cstheme="minorHAnsi"/>
        </w:rPr>
        <w:t>will do more</w:t>
      </w:r>
      <w:r w:rsidRPr="00273B99">
        <w:rPr>
          <w:rFonts w:asciiTheme="minorHAnsi" w:hAnsiTheme="minorHAnsi" w:cstheme="minorHAnsi"/>
          <w:sz w:val="14"/>
        </w:rPr>
        <w:t xml:space="preserve"> </w:t>
      </w:r>
      <w:r w:rsidRPr="00273B99">
        <w:rPr>
          <w:rStyle w:val="StyleUnderline"/>
          <w:rFonts w:asciiTheme="minorHAnsi" w:hAnsiTheme="minorHAnsi" w:cstheme="minorHAnsi"/>
        </w:rPr>
        <w:t>yet cost less</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n exactly </w:t>
      </w:r>
      <w:r w:rsidRPr="00273B99">
        <w:rPr>
          <w:rStyle w:val="StyleUnderline"/>
          <w:rFonts w:asciiTheme="minorHAnsi" w:hAnsiTheme="minorHAnsi" w:cstheme="minorHAnsi"/>
        </w:rPr>
        <w:t>parallel argument</w:t>
      </w:r>
      <w:r w:rsidRPr="00273B99">
        <w:rPr>
          <w:rFonts w:asciiTheme="minorHAnsi" w:hAnsiTheme="minorHAnsi" w:cstheme="minorHAnsi"/>
          <w:sz w:val="14"/>
        </w:rPr>
        <w:t xml:space="preserve"> </w:t>
      </w:r>
      <w:r w:rsidRPr="00273B99">
        <w:rPr>
          <w:rStyle w:val="StyleUnderline"/>
          <w:rFonts w:asciiTheme="minorHAnsi" w:hAnsiTheme="minorHAnsi" w:cstheme="minorHAnsi"/>
        </w:rPr>
        <w:t>has been made about climate change</w:t>
      </w:r>
      <w:r w:rsidRPr="00273B99">
        <w:rPr>
          <w:rFonts w:asciiTheme="minorHAnsi" w:hAnsiTheme="minorHAnsi" w:cstheme="minorHAnsi"/>
          <w:sz w:val="14"/>
        </w:rPr>
        <w:t xml:space="preserve"> (and other environmental problems) by some economists: </w:t>
      </w:r>
      <w:r w:rsidRPr="00273B99">
        <w:rPr>
          <w:rStyle w:val="Emphasis"/>
          <w:rFonts w:asciiTheme="minorHAnsi" w:hAnsiTheme="minorHAnsi" w:cstheme="minorHAnsi"/>
        </w:rPr>
        <w:t>if we wait</w:t>
      </w:r>
      <w:r w:rsidRPr="00273B99">
        <w:rPr>
          <w:rFonts w:asciiTheme="minorHAnsi" w:hAnsiTheme="minorHAnsi" w:cstheme="minorHAnsi"/>
          <w:sz w:val="14"/>
        </w:rPr>
        <w:t xml:space="preserve"> for further technological progress, </w:t>
      </w:r>
      <w:r w:rsidRPr="00273B99">
        <w:rPr>
          <w:rStyle w:val="Emphasis"/>
          <w:rFonts w:asciiTheme="minorHAnsi" w:hAnsiTheme="minorHAnsi" w:cstheme="minorHAnsi"/>
        </w:rPr>
        <w:t>we will get more</w:t>
      </w:r>
      <w:r w:rsidRPr="00273B99">
        <w:rPr>
          <w:rStyle w:val="StyleUnderline"/>
          <w:rFonts w:asciiTheme="minorHAnsi" w:hAnsiTheme="minorHAnsi" w:cstheme="minorHAnsi"/>
        </w:rPr>
        <w:t xml:space="preserve"> for</w:t>
      </w:r>
      <w:r w:rsidRPr="00273B99">
        <w:rPr>
          <w:rFonts w:asciiTheme="minorHAnsi" w:hAnsiTheme="minorHAnsi" w:cstheme="minorHAnsi"/>
          <w:sz w:val="14"/>
        </w:rPr>
        <w:t xml:space="preserve"> our </w:t>
      </w:r>
      <w:r w:rsidRPr="00273B99">
        <w:rPr>
          <w:rStyle w:val="StyleUnderline"/>
          <w:rFonts w:asciiTheme="minorHAnsi" w:hAnsiTheme="minorHAnsi" w:cstheme="minorHAnsi"/>
        </w:rPr>
        <w:t>climate change mitigation dollars in the future</w:t>
      </w:r>
      <w:r w:rsidRPr="00273B99">
        <w:rPr>
          <w:rFonts w:asciiTheme="minorHAnsi" w:hAnsiTheme="minorHAnsi" w:cstheme="minorHAnsi"/>
          <w:sz w:val="14"/>
        </w:rPr>
        <w:t xml:space="preserve">. </w:t>
      </w:r>
    </w:p>
    <w:p w14:paraId="21C0405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If environmental protection were mass produced by the computer industry, and if environmental problems would agree to stand still in-definitely and wait for us to respond, this might be a reasonable approach. </w:t>
      </w:r>
      <w:r w:rsidRPr="00273B99">
        <w:rPr>
          <w:rStyle w:val="StyleUnderline"/>
          <w:rFonts w:asciiTheme="minorHAnsi" w:hAnsiTheme="minorHAnsi" w:cstheme="minorHAnsi"/>
        </w:rPr>
        <w:t>In the real world</w:t>
      </w:r>
      <w:r w:rsidRPr="00273B99">
        <w:rPr>
          <w:rFonts w:asciiTheme="minorHAnsi" w:hAnsiTheme="minorHAnsi" w:cstheme="minorHAnsi"/>
          <w:sz w:val="14"/>
        </w:rPr>
        <w:t xml:space="preserve">, however, </w:t>
      </w:r>
      <w:r w:rsidRPr="00273B99">
        <w:rPr>
          <w:rStyle w:val="StyleUnderline"/>
          <w:rFonts w:asciiTheme="minorHAnsi" w:hAnsiTheme="minorHAnsi" w:cstheme="minorHAnsi"/>
        </w:rPr>
        <w:t>it is a</w:t>
      </w:r>
      <w:r w:rsidRPr="00273B99">
        <w:rPr>
          <w:rFonts w:asciiTheme="minorHAnsi" w:hAnsiTheme="minorHAnsi" w:cstheme="minorHAnsi"/>
          <w:sz w:val="14"/>
        </w:rPr>
        <w:t xml:space="preserve"> </w:t>
      </w:r>
      <w:r w:rsidRPr="00273B99">
        <w:rPr>
          <w:rStyle w:val="Emphasis"/>
          <w:rFonts w:asciiTheme="minorHAnsi" w:hAnsiTheme="minorHAnsi" w:cstheme="minorHAnsi"/>
        </w:rPr>
        <w:t>ludicrous and dangerous</w:t>
      </w:r>
      <w:r w:rsidRPr="00273B99">
        <w:rPr>
          <w:rFonts w:asciiTheme="minorHAnsi" w:hAnsiTheme="minorHAnsi" w:cstheme="minorHAnsi"/>
          <w:sz w:val="14"/>
        </w:rPr>
        <w:t xml:space="preserve"> </w:t>
      </w:r>
      <w:r w:rsidRPr="00273B99">
        <w:rPr>
          <w:rStyle w:val="StyleUnderline"/>
          <w:rFonts w:asciiTheme="minorHAnsi" w:hAnsiTheme="minorHAnsi" w:cstheme="minorHAnsi"/>
        </w:rPr>
        <w:t>strategy</w:t>
      </w:r>
      <w:r w:rsidRPr="00273B99">
        <w:rPr>
          <w:rFonts w:asciiTheme="minorHAnsi" w:hAnsiTheme="minorHAnsi" w:cstheme="minorHAnsi"/>
          <w:sz w:val="14"/>
        </w:rPr>
        <w:t>.</w:t>
      </w:r>
    </w:p>
    <w:p w14:paraId="67719808"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Too many years of delay</w:t>
      </w:r>
      <w:r w:rsidRPr="00273B99">
        <w:rPr>
          <w:rFonts w:asciiTheme="minorHAnsi" w:hAnsiTheme="minorHAnsi" w:cstheme="minorHAnsi"/>
          <w:sz w:val="14"/>
        </w:rPr>
        <w:t xml:space="preserve"> might </w:t>
      </w:r>
      <w:r w:rsidRPr="00273B99">
        <w:rPr>
          <w:rStyle w:val="StyleUnderline"/>
          <w:rFonts w:asciiTheme="minorHAnsi" w:hAnsiTheme="minorHAnsi" w:cstheme="minorHAnsi"/>
        </w:rPr>
        <w:t>mean</w:t>
      </w:r>
      <w:r w:rsidRPr="00273B99">
        <w:rPr>
          <w:rFonts w:asciiTheme="minorHAnsi" w:hAnsiTheme="minorHAnsi" w:cstheme="minorHAnsi"/>
          <w:sz w:val="14"/>
        </w:rPr>
        <w:t xml:space="preserve"> that the </w:t>
      </w:r>
      <w:r w:rsidRPr="00273B99">
        <w:rPr>
          <w:rStyle w:val="Emphasis"/>
          <w:rFonts w:asciiTheme="minorHAnsi" w:hAnsiTheme="minorHAnsi" w:cstheme="minorHAnsi"/>
        </w:rPr>
        <w:t>polar ice cap melts</w:t>
      </w:r>
      <w:r w:rsidRPr="00273B99">
        <w:rPr>
          <w:rFonts w:asciiTheme="minorHAnsi" w:hAnsiTheme="minorHAnsi" w:cstheme="minorHAnsi"/>
          <w:sz w:val="14"/>
        </w:rPr>
        <w:t xml:space="preserve">, the </w:t>
      </w:r>
      <w:r w:rsidRPr="00273B99">
        <w:rPr>
          <w:rStyle w:val="Emphasis"/>
          <w:rFonts w:asciiTheme="minorHAnsi" w:hAnsiTheme="minorHAnsi" w:cstheme="minorHAnsi"/>
        </w:rPr>
        <w:t>spent uranium leaks</w:t>
      </w:r>
      <w:r w:rsidRPr="00273B99">
        <w:rPr>
          <w:rFonts w:asciiTheme="minorHAnsi" w:hAnsiTheme="minorHAnsi" w:cstheme="minorHAnsi"/>
          <w:sz w:val="14"/>
        </w:rPr>
        <w:t xml:space="preserve"> </w:t>
      </w:r>
      <w:r w:rsidRPr="00273B99">
        <w:rPr>
          <w:rStyle w:val="StyleUnderline"/>
          <w:rFonts w:asciiTheme="minorHAnsi" w:hAnsiTheme="minorHAnsi" w:cstheme="minorHAnsi"/>
        </w:rPr>
        <w:t>out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containment ponds</w:t>
      </w:r>
      <w:r w:rsidRPr="00273B99">
        <w:rPr>
          <w:rFonts w:asciiTheme="minorHAnsi" w:hAnsiTheme="minorHAnsi" w:cstheme="minorHAnsi"/>
          <w:sz w:val="14"/>
        </w:rPr>
        <w:t xml:space="preserve">, the hazardous </w:t>
      </w:r>
      <w:r w:rsidRPr="00273B99">
        <w:rPr>
          <w:rStyle w:val="Emphasis"/>
          <w:rFonts w:asciiTheme="minorHAnsi" w:hAnsiTheme="minorHAnsi" w:cstheme="minorHAnsi"/>
        </w:rPr>
        <w:t>waste seeps into groundwater</w:t>
      </w:r>
      <w:r w:rsidRPr="00273B99">
        <w:rPr>
          <w:rFonts w:asciiTheme="minorHAnsi" w:hAnsiTheme="minorHAnsi" w:cstheme="minorHAnsi"/>
          <w:sz w:val="14"/>
        </w:rPr>
        <w:t xml:space="preserve"> </w:t>
      </w:r>
      <w:r w:rsidRPr="00273B99">
        <w:rPr>
          <w:rStyle w:val="StyleUnderline"/>
          <w:rFonts w:asciiTheme="minorHAnsi" w:hAnsiTheme="minorHAnsi" w:cstheme="minorHAnsi"/>
        </w:rPr>
        <w:t>and basements and backyards</w:t>
      </w:r>
      <w:r w:rsidRPr="00273B99">
        <w:rPr>
          <w:rFonts w:asciiTheme="minorHAnsi" w:hAnsiTheme="minorHAnsi" w:cstheme="minorHAnsi"/>
          <w:sz w:val="14"/>
        </w:rPr>
        <w:t xml:space="preserve">-at which point </w:t>
      </w:r>
      <w:r w:rsidRPr="00273B99">
        <w:rPr>
          <w:rStyle w:val="StyleUnderline"/>
          <w:rFonts w:asciiTheme="minorHAnsi" w:hAnsiTheme="minorHAnsi" w:cstheme="minorHAnsi"/>
        </w:rPr>
        <w:t>we cannot put the genie back in the bottle</w:t>
      </w:r>
      <w:r w:rsidRPr="00273B99">
        <w:rPr>
          <w:rFonts w:asciiTheme="minorHAnsi" w:hAnsiTheme="minorHAnsi" w:cstheme="minorHAnsi"/>
          <w:sz w:val="14"/>
        </w:rPr>
        <w:t xml:space="preserve"> at any reasonable cost (or perhaps not at all).</w:t>
      </w:r>
    </w:p>
    <w:p w14:paraId="0BE254DC"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Environmentalists</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talk of potential "crises"-threats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problems will become</w:t>
      </w:r>
      <w:r w:rsidRPr="00273B99">
        <w:rPr>
          <w:rFonts w:asciiTheme="minorHAnsi" w:hAnsiTheme="minorHAnsi" w:cstheme="minorHAnsi"/>
          <w:sz w:val="14"/>
        </w:rPr>
        <w:t xml:space="preserve"> </w:t>
      </w:r>
      <w:r w:rsidRPr="00273B99">
        <w:rPr>
          <w:rStyle w:val="Emphasis"/>
          <w:rFonts w:asciiTheme="minorHAnsi" w:hAnsiTheme="minorHAnsi" w:cstheme="minorHAnsi"/>
        </w:rPr>
        <w:t>suddenly and irreversibly worse</w:t>
      </w:r>
      <w:r w:rsidRPr="00273B99">
        <w:rPr>
          <w:rFonts w:asciiTheme="minorHAnsi" w:hAnsiTheme="minorHAnsi" w:cstheme="minorHAnsi"/>
          <w:sz w:val="14"/>
        </w:rPr>
        <w:t xml:space="preserve">. </w:t>
      </w:r>
      <w:r w:rsidRPr="00273B99">
        <w:rPr>
          <w:rStyle w:val="StyleUnderline"/>
          <w:rFonts w:asciiTheme="minorHAnsi" w:hAnsiTheme="minorHAnsi" w:cstheme="minorHAnsi"/>
        </w:rPr>
        <w:t>In response</w:t>
      </w:r>
      <w:r w:rsidRPr="00273B99">
        <w:rPr>
          <w:rFonts w:asciiTheme="minorHAnsi" w:hAnsiTheme="minorHAnsi" w:cstheme="minorHAnsi"/>
          <w:sz w:val="14"/>
        </w:rPr>
        <w:t xml:space="preserve"> to such threats, </w:t>
      </w:r>
      <w:r w:rsidRPr="00273B99">
        <w:rPr>
          <w:rStyle w:val="StyleUnderline"/>
          <w:rFonts w:asciiTheme="minorHAnsi" w:hAnsiTheme="minorHAnsi" w:cstheme="minorHAnsi"/>
        </w:rPr>
        <w:t>environmentalists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some </w:t>
      </w:r>
      <w:r w:rsidRPr="00273B99">
        <w:rPr>
          <w:rStyle w:val="StyleUnderline"/>
          <w:rFonts w:asciiTheme="minorHAnsi" w:hAnsiTheme="minorHAnsi" w:cstheme="minorHAnsi"/>
        </w:rPr>
        <w:t>governments</w:t>
      </w:r>
      <w:r w:rsidRPr="00273B99">
        <w:rPr>
          <w:rFonts w:asciiTheme="minorHAnsi" w:hAnsiTheme="minorHAnsi" w:cstheme="minorHAnsi"/>
          <w:sz w:val="14"/>
        </w:rPr>
        <w:t xml:space="preserve"> </w:t>
      </w:r>
      <w:r w:rsidRPr="00273B99">
        <w:rPr>
          <w:rStyle w:val="StyleUnderline"/>
          <w:rFonts w:asciiTheme="minorHAnsi" w:hAnsiTheme="minorHAnsi" w:cstheme="minorHAnsi"/>
        </w:rPr>
        <w:t>advocate</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so-called </w:t>
      </w:r>
      <w:r w:rsidRPr="00273B99">
        <w:rPr>
          <w:rStyle w:val="StyleUnderline"/>
          <w:rFonts w:asciiTheme="minorHAnsi" w:hAnsiTheme="minorHAnsi" w:cstheme="minorHAnsi"/>
        </w:rPr>
        <w:t>"precautionary principle,"</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calls upon regulators to</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err on the side of caution </w:t>
      </w:r>
      <w:r w:rsidRPr="00273B99">
        <w:rPr>
          <w:rFonts w:asciiTheme="minorHAnsi" w:hAnsiTheme="minorHAnsi" w:cstheme="minorHAnsi"/>
          <w:sz w:val="14"/>
        </w:rPr>
        <w:t xml:space="preserve">and protection </w:t>
      </w:r>
      <w:r w:rsidRPr="00273B99">
        <w:rPr>
          <w:rStyle w:val="StyleUnderline"/>
          <w:rFonts w:asciiTheme="minorHAnsi" w:hAnsiTheme="minorHAnsi" w:cstheme="minorHAnsi"/>
        </w:rPr>
        <w:t>when risks are uncertain</w:t>
      </w:r>
      <w:r w:rsidRPr="00273B99">
        <w:rPr>
          <w:rFonts w:asciiTheme="minorHAnsi" w:hAnsiTheme="minorHAnsi" w:cstheme="minorHAnsi"/>
          <w:sz w:val="14"/>
        </w:rPr>
        <w:t xml:space="preserve">.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nalysts, for the most part, </w:t>
      </w:r>
      <w:r w:rsidRPr="00273B99">
        <w:rPr>
          <w:rStyle w:val="StyleUnderline"/>
          <w:rFonts w:asciiTheme="minorHAnsi" w:hAnsiTheme="minorHAnsi" w:cstheme="minorHAnsi"/>
        </w:rPr>
        <w:t>do not assume</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possibility</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w:t>
      </w:r>
      <w:r w:rsidRPr="00273B99">
        <w:rPr>
          <w:rStyle w:val="StyleUnderline"/>
          <w:rFonts w:asciiTheme="minorHAnsi" w:hAnsiTheme="minorHAnsi" w:cstheme="minorHAnsi"/>
        </w:rPr>
        <w:t>cri-sis</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world view assumes</w:t>
      </w:r>
      <w:r w:rsidRPr="00273B99">
        <w:rPr>
          <w:rFonts w:asciiTheme="minorHAnsi" w:hAnsiTheme="minorHAnsi" w:cstheme="minorHAnsi"/>
          <w:sz w:val="14"/>
        </w:rPr>
        <w:t xml:space="preserve"> </w:t>
      </w:r>
      <w:r w:rsidRPr="00273B99">
        <w:rPr>
          <w:rStyle w:val="StyleUnderline"/>
          <w:rFonts w:asciiTheme="minorHAnsi" w:hAnsiTheme="minorHAnsi" w:cstheme="minorHAnsi"/>
        </w:rPr>
        <w:t>stable problems</w:t>
      </w:r>
      <w:r w:rsidRPr="00273B99">
        <w:rPr>
          <w:rFonts w:asciiTheme="minorHAnsi" w:hAnsiTheme="minorHAnsi" w:cstheme="minorHAnsi"/>
          <w:sz w:val="14"/>
        </w:rPr>
        <w:t xml:space="preserve">, with control costs that are stable or declining over time, </w:t>
      </w:r>
      <w:r w:rsidRPr="00273B99">
        <w:rPr>
          <w:rStyle w:val="StyleUnderline"/>
          <w:rFonts w:asciiTheme="minorHAnsi" w:hAnsiTheme="minorHAnsi" w:cstheme="minorHAnsi"/>
        </w:rPr>
        <w:t>and thus finds precautionary in-vestment</w:t>
      </w:r>
      <w:r w:rsidRPr="00273B99">
        <w:rPr>
          <w:rFonts w:asciiTheme="minorHAnsi" w:hAnsiTheme="minorHAnsi" w:cstheme="minorHAnsi"/>
          <w:sz w:val="14"/>
        </w:rPr>
        <w:t xml:space="preserve"> in environmental protection </w:t>
      </w:r>
      <w:r w:rsidRPr="00273B99">
        <w:rPr>
          <w:rStyle w:val="Emphasis"/>
          <w:rFonts w:asciiTheme="minorHAnsi" w:hAnsiTheme="minorHAnsi" w:cstheme="minorHAnsi"/>
        </w:rPr>
        <w:t>to be a needless expense</w:t>
      </w:r>
      <w:r w:rsidRPr="00273B99">
        <w:rPr>
          <w:rFonts w:asciiTheme="minorHAnsi" w:hAnsiTheme="minorHAnsi" w:cstheme="minorHAnsi"/>
          <w:sz w:val="14"/>
        </w:rPr>
        <w:t xml:space="preserve">. </w:t>
      </w:r>
      <w:r w:rsidRPr="00273B99">
        <w:rPr>
          <w:rStyle w:val="StyleUnderline"/>
          <w:rFonts w:asciiTheme="minorHAnsi" w:hAnsiTheme="minorHAnsi" w:cstheme="minorHAnsi"/>
        </w:rPr>
        <w:t>Dis-counting is part of this</w:t>
      </w:r>
      <w:r w:rsidRPr="00273B99">
        <w:rPr>
          <w:rFonts w:asciiTheme="minorHAnsi" w:hAnsiTheme="minorHAnsi" w:cstheme="minorHAnsi"/>
          <w:sz w:val="14"/>
        </w:rPr>
        <w:t xml:space="preserve"> noncrisis perspective. </w:t>
      </w:r>
      <w:r w:rsidRPr="00273B99">
        <w:rPr>
          <w:rStyle w:val="StyleUnderline"/>
          <w:rFonts w:asciiTheme="minorHAnsi" w:hAnsiTheme="minorHAnsi" w:cstheme="minorHAnsi"/>
        </w:rPr>
        <w:t>By implying</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present cost</w:t>
      </w:r>
      <w:r w:rsidRPr="00273B99">
        <w:rPr>
          <w:rFonts w:asciiTheme="minorHAnsi" w:hAnsiTheme="minorHAnsi" w:cstheme="minorHAnsi"/>
          <w:sz w:val="14"/>
        </w:rPr>
        <w:t xml:space="preserve"> </w:t>
      </w:r>
      <w:r w:rsidRPr="00273B99">
        <w:rPr>
          <w:rStyle w:val="StyleUnderline"/>
          <w:rFonts w:asciiTheme="minorHAnsi" w:hAnsiTheme="minorHAnsi" w:cstheme="minorHAnsi"/>
        </w:rPr>
        <w:t>of future environmental harms declines</w:t>
      </w:r>
      <w:r w:rsidRPr="00273B99">
        <w:rPr>
          <w:rFonts w:asciiTheme="minorHAnsi" w:hAnsiTheme="minorHAnsi" w:cstheme="minorHAnsi"/>
          <w:sz w:val="14"/>
        </w:rPr>
        <w:t xml:space="preserve">, lockstep, with every year that we look ahead, </w:t>
      </w:r>
      <w:r w:rsidRPr="00273B99">
        <w:rPr>
          <w:rStyle w:val="StyleUnderline"/>
          <w:rFonts w:asciiTheme="minorHAnsi" w:hAnsiTheme="minorHAnsi" w:cstheme="minorHAnsi"/>
        </w:rPr>
        <w:t>discounting ignores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possibility of catastrophic and irreversible harms</w:t>
      </w:r>
      <w:r w:rsidRPr="00273B99">
        <w:rPr>
          <w:rFonts w:asciiTheme="minorHAnsi" w:hAnsiTheme="minorHAnsi" w:cstheme="minorHAnsi"/>
          <w:sz w:val="14"/>
        </w:rPr>
        <w:t>.</w:t>
      </w:r>
    </w:p>
    <w:p w14:paraId="04DE2942"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For this very reason, some prominent economists have rejected the discounting of intangibles. As William Baumol wrote in an impor-tant early article on discounting the benefits of public projects: </w:t>
      </w:r>
    </w:p>
    <w:p w14:paraId="59E17854"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There are important externalities and investments of the public goods variety which cry for special attention. Irreversibilities constitute a prime example. If we poison our soil so that never again will it be the same, if we destroy the Grand Canyon and turn it into a hydroelectric plant, we give up assets which like Goldsmith's bold peasantry, " . . . their country's pride, when once destroy'd can never be supplied." All the wealth and resources of future generations will not suffice to restore them .'</w:t>
      </w:r>
    </w:p>
    <w:p w14:paraId="39D226ED"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Most cost-benefit analysts</w:t>
      </w:r>
      <w:r w:rsidRPr="00273B99">
        <w:rPr>
          <w:rFonts w:asciiTheme="minorHAnsi" w:hAnsiTheme="minorHAnsi" w:cstheme="minorHAnsi"/>
          <w:sz w:val="14"/>
        </w:rPr>
        <w:t xml:space="preserve"> do not exhibit </w:t>
      </w:r>
      <w:r w:rsidRPr="00273B99">
        <w:rPr>
          <w:rStyle w:val="StyleUnderline"/>
          <w:rFonts w:asciiTheme="minorHAnsi" w:hAnsiTheme="minorHAnsi" w:cstheme="minorHAnsi"/>
        </w:rPr>
        <w:t>this</w:t>
      </w:r>
      <w:r w:rsidRPr="00273B99">
        <w:rPr>
          <w:rFonts w:asciiTheme="minorHAnsi" w:hAnsiTheme="minorHAnsi" w:cstheme="minorHAnsi"/>
          <w:sz w:val="14"/>
        </w:rPr>
        <w:t xml:space="preserve"> kind of </w:t>
      </w:r>
      <w:r w:rsidRPr="00273B99">
        <w:rPr>
          <w:rStyle w:val="StyleUnderline"/>
          <w:rFonts w:asciiTheme="minorHAnsi" w:hAnsiTheme="minorHAnsi" w:cstheme="minorHAnsi"/>
        </w:rPr>
        <w:t>humility</w:t>
      </w:r>
      <w:r w:rsidRPr="00273B99">
        <w:rPr>
          <w:rFonts w:asciiTheme="minorHAnsi" w:hAnsiTheme="minorHAnsi" w:cstheme="minorHAnsi"/>
          <w:sz w:val="14"/>
        </w:rPr>
        <w:t xml:space="preserve"> about what the future might hold in store for us.</w:t>
      </w:r>
    </w:p>
    <w:p w14:paraId="4E2C27F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Link evidence ignores </w:t>
      </w:r>
      <w:r w:rsidRPr="00273B99">
        <w:rPr>
          <w:rFonts w:asciiTheme="minorHAnsi" w:hAnsiTheme="minorHAnsi" w:cstheme="minorHAnsi"/>
          <w:u w:val="single"/>
        </w:rPr>
        <w:t>non-monetary costs</w:t>
      </w:r>
      <w:r w:rsidRPr="00273B99">
        <w:rPr>
          <w:rFonts w:asciiTheme="minorHAnsi" w:hAnsiTheme="minorHAnsi" w:cstheme="minorHAnsi"/>
        </w:rPr>
        <w:t xml:space="preserve"> and </w:t>
      </w:r>
      <w:r w:rsidRPr="00273B99">
        <w:rPr>
          <w:rFonts w:asciiTheme="minorHAnsi" w:hAnsiTheme="minorHAnsi" w:cstheme="minorHAnsi"/>
          <w:u w:val="single"/>
        </w:rPr>
        <w:t>overstates</w:t>
      </w:r>
      <w:r w:rsidRPr="00273B99">
        <w:rPr>
          <w:rFonts w:asciiTheme="minorHAnsi" w:hAnsiTheme="minorHAnsi" w:cstheme="minorHAnsi"/>
        </w:rPr>
        <w:t xml:space="preserve"> opportunity costs to doing the aff. </w:t>
      </w:r>
    </w:p>
    <w:p w14:paraId="0F060EB8"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Ackerman &amp; Heinzerling, ‘02</w:t>
      </w:r>
      <w:r w:rsidRPr="00273B99">
        <w:rPr>
          <w:rFonts w:asciiTheme="minorHAnsi" w:hAnsiTheme="minorHAnsi" w:cstheme="minorHAnsi"/>
        </w:rPr>
        <w:t xml:space="preserve"> </w:t>
      </w:r>
      <w:r w:rsidRPr="00273B99">
        <w:rPr>
          <w:rFonts w:asciiTheme="minorHAnsi" w:hAnsiTheme="minorHAnsi" w:cstheme="minorHAnsi"/>
          <w:sz w:val="14"/>
          <w:szCs w:val="14"/>
        </w:rPr>
        <w:t>(Frank Ackerman is a Research Director at the Global Development and Environment Institute at Tufts University and Lisa Heinzerling who is a Professor of Law at Georgetown University Law Center, University of Pennsylvania Law, https://scholarship.law.upenn.edu/cgi/viewcontent.cgi?article=3277&amp;context=penn_law_review, 2002, P 27-29. Accessed: 7-18-2021) //ILake-HG</w:t>
      </w:r>
    </w:p>
    <w:p w14:paraId="766F501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B. </w:t>
      </w:r>
      <w:r w:rsidRPr="00273B99">
        <w:rPr>
          <w:rStyle w:val="StyleUnderline"/>
          <w:rFonts w:asciiTheme="minorHAnsi" w:hAnsiTheme="minorHAnsi" w:cstheme="minorHAnsi"/>
        </w:rPr>
        <w:t>Ignoring What</w:t>
      </w:r>
      <w:r w:rsidRPr="00273B99">
        <w:rPr>
          <w:rFonts w:asciiTheme="minorHAnsi" w:hAnsiTheme="minorHAnsi" w:cstheme="minorHAnsi"/>
          <w:sz w:val="14"/>
        </w:rPr>
        <w:t xml:space="preserve"> </w:t>
      </w:r>
      <w:r w:rsidRPr="00273B99">
        <w:rPr>
          <w:rStyle w:val="Emphasis"/>
          <w:rFonts w:asciiTheme="minorHAnsi" w:hAnsiTheme="minorHAnsi" w:cstheme="minorHAnsi"/>
        </w:rPr>
        <w:t>Cannot Be Counted</w:t>
      </w:r>
    </w:p>
    <w:p w14:paraId="2760FC8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 </w:t>
      </w:r>
      <w:r w:rsidRPr="00273B99">
        <w:rPr>
          <w:rStyle w:val="StyleUnderline"/>
          <w:rFonts w:asciiTheme="minorHAnsi" w:hAnsiTheme="minorHAnsi" w:cstheme="minorHAnsi"/>
        </w:rPr>
        <w:t>related practical problem</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even when the existence</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unquantified or </w:t>
      </w:r>
      <w:r w:rsidRPr="00273B99">
        <w:rPr>
          <w:rStyle w:val="StyleUnderline"/>
          <w:rFonts w:asciiTheme="minorHAnsi" w:hAnsiTheme="minorHAnsi" w:cstheme="minorHAnsi"/>
        </w:rPr>
        <w:t>unquantifiable benefits</w:t>
      </w:r>
      <w:r w:rsidRPr="00273B99">
        <w:rPr>
          <w:rFonts w:asciiTheme="minorHAnsi" w:hAnsiTheme="minorHAnsi" w:cstheme="minorHAnsi"/>
          <w:sz w:val="14"/>
        </w:rPr>
        <w:t xml:space="preserve"> </w:t>
      </w:r>
      <w:r w:rsidRPr="00273B99">
        <w:rPr>
          <w:rStyle w:val="StyleUnderline"/>
          <w:rFonts w:asciiTheme="minorHAnsi" w:hAnsiTheme="minorHAnsi" w:cstheme="minorHAnsi"/>
        </w:rPr>
        <w:t>is recognized</w:t>
      </w:r>
      <w:r w:rsidRPr="00273B99">
        <w:rPr>
          <w:rFonts w:asciiTheme="minorHAnsi" w:hAnsiTheme="minorHAnsi" w:cstheme="minorHAnsi"/>
          <w:sz w:val="14"/>
        </w:rPr>
        <w:t xml:space="preserve">, </w:t>
      </w:r>
      <w:r w:rsidRPr="00273B99">
        <w:rPr>
          <w:rStyle w:val="StyleUnderline"/>
          <w:rFonts w:asciiTheme="minorHAnsi" w:hAnsiTheme="minorHAnsi" w:cstheme="minorHAnsi"/>
        </w:rPr>
        <w:t>their importance</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w:t>
      </w:r>
      <w:r w:rsidRPr="00273B99">
        <w:rPr>
          <w:rStyle w:val="Emphasis"/>
          <w:rFonts w:asciiTheme="minorHAnsi" w:hAnsiTheme="minorHAnsi" w:cstheme="minorHAnsi"/>
        </w:rPr>
        <w:t>frequently ignored</w:t>
      </w:r>
      <w:r w:rsidRPr="00273B99">
        <w:rPr>
          <w:rFonts w:asciiTheme="minorHAnsi" w:hAnsiTheme="minorHAnsi" w:cstheme="minorHAnsi"/>
          <w:sz w:val="14"/>
        </w:rPr>
        <w:t xml:space="preserve">. Many </w:t>
      </w:r>
      <w:r w:rsidRPr="00273B99">
        <w:rPr>
          <w:rStyle w:val="StyleUnderline"/>
          <w:rFonts w:asciiTheme="minorHAnsi" w:hAnsiTheme="minorHAnsi" w:cstheme="minorHAnsi"/>
        </w:rPr>
        <w:t>advocates of cost-benefit analysis</w:t>
      </w:r>
      <w:r w:rsidRPr="00273B99">
        <w:rPr>
          <w:rFonts w:asciiTheme="minorHAnsi" w:hAnsiTheme="minorHAnsi" w:cstheme="minorHAnsi"/>
          <w:sz w:val="14"/>
        </w:rPr>
        <w:t xml:space="preserve"> </w:t>
      </w:r>
      <w:r w:rsidRPr="00273B99">
        <w:rPr>
          <w:rStyle w:val="StyleUnderline"/>
          <w:rFonts w:asciiTheme="minorHAnsi" w:hAnsiTheme="minorHAnsi" w:cstheme="minorHAnsi"/>
        </w:rPr>
        <w:t>concede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 decision-making process</w:t>
      </w:r>
      <w:r w:rsidRPr="00273B99">
        <w:rPr>
          <w:rFonts w:asciiTheme="minorHAnsi" w:hAnsiTheme="minorHAnsi" w:cstheme="minorHAnsi"/>
          <w:sz w:val="14"/>
        </w:rPr>
        <w:t xml:space="preserve"> </w:t>
      </w:r>
      <w:r w:rsidRPr="00273B99">
        <w:rPr>
          <w:rStyle w:val="StyleUnderline"/>
          <w:rFonts w:asciiTheme="minorHAnsi" w:hAnsiTheme="minorHAnsi" w:cstheme="minorHAnsi"/>
        </w:rPr>
        <w:t>must make some room</w:t>
      </w:r>
      <w:r w:rsidRPr="00273B99">
        <w:rPr>
          <w:rFonts w:asciiTheme="minorHAnsi" w:hAnsiTheme="minorHAnsi" w:cstheme="minorHAnsi"/>
          <w:sz w:val="14"/>
        </w:rPr>
        <w:t xml:space="preserve"> </w:t>
      </w:r>
      <w:r w:rsidRPr="00273B99">
        <w:rPr>
          <w:rStyle w:val="StyleUnderline"/>
          <w:rFonts w:asciiTheme="minorHAnsi" w:hAnsiTheme="minorHAnsi" w:cstheme="minorHAnsi"/>
        </w:rPr>
        <w:t>for</w:t>
      </w:r>
      <w:r w:rsidRPr="00273B99">
        <w:rPr>
          <w:rFonts w:asciiTheme="minorHAnsi" w:hAnsiTheme="minorHAnsi" w:cstheme="minorHAnsi"/>
          <w:sz w:val="14"/>
        </w:rPr>
        <w:t xml:space="preserve"> </w:t>
      </w:r>
      <w:r w:rsidRPr="00273B99">
        <w:rPr>
          <w:rStyle w:val="StyleUnderline"/>
          <w:rFonts w:asciiTheme="minorHAnsi" w:hAnsiTheme="minorHAnsi" w:cstheme="minorHAnsi"/>
        </w:rPr>
        <w:t>nonquantitative considerations</w:t>
      </w:r>
      <w:r w:rsidRPr="00273B99">
        <w:rPr>
          <w:rFonts w:asciiTheme="minorHAnsi" w:hAnsiTheme="minorHAnsi" w:cstheme="minorHAnsi"/>
          <w:sz w:val="14"/>
        </w:rPr>
        <w:t xml:space="preserve">. Some </w:t>
      </w:r>
      <w:r w:rsidRPr="00273B99">
        <w:rPr>
          <w:rStyle w:val="StyleUnderline"/>
          <w:rFonts w:asciiTheme="minorHAnsi" w:hAnsiTheme="minorHAnsi" w:cstheme="minorHAnsi"/>
        </w:rPr>
        <w:t>environmental benefits</w:t>
      </w:r>
      <w:r w:rsidRPr="00273B99">
        <w:rPr>
          <w:rFonts w:asciiTheme="minorHAnsi" w:hAnsiTheme="minorHAnsi" w:cstheme="minorHAnsi"/>
          <w:sz w:val="14"/>
        </w:rPr>
        <w:t xml:space="preserve"> </w:t>
      </w:r>
      <w:r w:rsidRPr="00273B99">
        <w:rPr>
          <w:rStyle w:val="StyleUnderline"/>
          <w:rFonts w:asciiTheme="minorHAnsi" w:hAnsiTheme="minorHAnsi" w:cstheme="minorHAnsi"/>
        </w:rPr>
        <w:t>never have been subjected</w:t>
      </w:r>
      <w:r w:rsidRPr="00273B99">
        <w:rPr>
          <w:rFonts w:asciiTheme="minorHAnsi" w:hAnsiTheme="minorHAnsi" w:cstheme="minorHAnsi"/>
          <w:sz w:val="14"/>
        </w:rPr>
        <w:t xml:space="preserve"> </w:t>
      </w:r>
      <w:r w:rsidRPr="00273B99">
        <w:rPr>
          <w:rStyle w:val="StyleUnderline"/>
          <w:rFonts w:asciiTheme="minorHAnsi" w:hAnsiTheme="minorHAnsi" w:cstheme="minorHAnsi"/>
        </w:rPr>
        <w:t>to rigorous economic evaluation</w:t>
      </w:r>
      <w:r w:rsidRPr="00273B99">
        <w:rPr>
          <w:rFonts w:asciiTheme="minorHAnsi" w:hAnsiTheme="minorHAnsi" w:cstheme="minorHAnsi"/>
          <w:sz w:val="14"/>
        </w:rPr>
        <w:t xml:space="preserve">. </w:t>
      </w:r>
      <w:r w:rsidRPr="00273B99">
        <w:rPr>
          <w:rStyle w:val="StyleUnderline"/>
          <w:rFonts w:asciiTheme="minorHAnsi" w:hAnsiTheme="minorHAnsi" w:cstheme="minorHAnsi"/>
        </w:rPr>
        <w:t>Other</w:t>
      </w:r>
      <w:r w:rsidRPr="00273B99">
        <w:rPr>
          <w:rFonts w:asciiTheme="minorHAnsi" w:hAnsiTheme="minorHAnsi" w:cstheme="minorHAnsi"/>
          <w:sz w:val="14"/>
        </w:rPr>
        <w:t xml:space="preserve"> important </w:t>
      </w:r>
      <w:r w:rsidRPr="00273B99">
        <w:rPr>
          <w:rStyle w:val="StyleUnderline"/>
          <w:rFonts w:asciiTheme="minorHAnsi" w:hAnsiTheme="minorHAnsi" w:cstheme="minorHAnsi"/>
        </w:rPr>
        <w:t>considerations</w:t>
      </w:r>
      <w:r w:rsidRPr="00273B99">
        <w:rPr>
          <w:rFonts w:asciiTheme="minorHAnsi" w:hAnsiTheme="minorHAnsi" w:cstheme="minorHAnsi"/>
          <w:sz w:val="14"/>
        </w:rPr>
        <w:t xml:space="preserve"> in environmental protection (such as the fairness of the distribution of environmental risks) </w:t>
      </w:r>
      <w:r w:rsidRPr="00273B99">
        <w:rPr>
          <w:rStyle w:val="Emphasis"/>
          <w:rFonts w:asciiTheme="minorHAnsi" w:hAnsiTheme="minorHAnsi" w:cstheme="minorHAnsi"/>
        </w:rPr>
        <w:t>cannot be quantified and priced</w:t>
      </w:r>
      <w:r w:rsidRPr="00273B99">
        <w:rPr>
          <w:rFonts w:asciiTheme="minorHAnsi" w:hAnsiTheme="minorHAnsi" w:cstheme="minorHAnsi"/>
          <w:sz w:val="14"/>
        </w:rPr>
        <w:t>.</w:t>
      </w:r>
    </w:p>
    <w:p w14:paraId="4EC5272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practice, however, </w:t>
      </w:r>
      <w:r w:rsidRPr="00273B99">
        <w:rPr>
          <w:rStyle w:val="StyleUnderline"/>
          <w:rFonts w:asciiTheme="minorHAnsi" w:hAnsiTheme="minorHAnsi" w:cstheme="minorHAnsi"/>
        </w:rPr>
        <w:t>this</w:t>
      </w:r>
      <w:r w:rsidRPr="00273B99">
        <w:rPr>
          <w:rFonts w:asciiTheme="minorHAnsi" w:hAnsiTheme="minorHAnsi" w:cstheme="minorHAnsi"/>
          <w:sz w:val="14"/>
        </w:rPr>
        <w:t xml:space="preserve"> kind of judgment </w:t>
      </w:r>
      <w:r w:rsidRPr="00273B99">
        <w:rPr>
          <w:rStyle w:val="StyleUnderline"/>
          <w:rFonts w:asciiTheme="minorHAnsi" w:hAnsiTheme="minorHAnsi" w:cstheme="minorHAnsi"/>
        </w:rPr>
        <w:t>is often forgotten</w:t>
      </w:r>
      <w:r w:rsidRPr="00273B99">
        <w:rPr>
          <w:rFonts w:asciiTheme="minorHAnsi" w:hAnsiTheme="minorHAnsi" w:cstheme="minorHAnsi"/>
          <w:sz w:val="14"/>
        </w:rPr>
        <w:t xml:space="preserve">, or even denigrated, </w:t>
      </w:r>
      <w:r w:rsidRPr="00273B99">
        <w:rPr>
          <w:rStyle w:val="StyleUnderline"/>
          <w:rFonts w:asciiTheme="minorHAnsi" w:hAnsiTheme="minorHAnsi" w:cstheme="minorHAnsi"/>
        </w:rPr>
        <w:t>once all the numbers have been crunched</w:t>
      </w:r>
      <w:r w:rsidRPr="00273B99">
        <w:rPr>
          <w:rFonts w:asciiTheme="minorHAnsi" w:hAnsiTheme="minorHAnsi" w:cstheme="minorHAnsi"/>
          <w:sz w:val="14"/>
        </w:rPr>
        <w:t xml:space="preserve">. No matter how many times the EPA, for example, says that one of its rules will produce many benefits-like the prevention of illness or the protection of ecosystems-that cannot be quantified, </w:t>
      </w:r>
      <w:r w:rsidRPr="00273B99">
        <w:rPr>
          <w:rStyle w:val="StyleUnderline"/>
          <w:rFonts w:asciiTheme="minorHAnsi" w:hAnsiTheme="minorHAnsi" w:cstheme="minorHAnsi"/>
        </w:rPr>
        <w:t>the non-quantitative aspects of its analyses</w:t>
      </w:r>
      <w:r w:rsidRPr="00273B99">
        <w:rPr>
          <w:rFonts w:asciiTheme="minorHAnsi" w:hAnsiTheme="minorHAnsi" w:cstheme="minorHAnsi"/>
          <w:sz w:val="14"/>
        </w:rPr>
        <w:t xml:space="preserve"> </w:t>
      </w:r>
      <w:r w:rsidRPr="00273B99">
        <w:rPr>
          <w:rStyle w:val="Emphasis"/>
          <w:rFonts w:asciiTheme="minorHAnsi" w:hAnsiTheme="minorHAnsi" w:cstheme="minorHAnsi"/>
        </w:rPr>
        <w:t>are almost invariably ignored</w:t>
      </w:r>
      <w:r w:rsidRPr="00273B99">
        <w:rPr>
          <w:rFonts w:asciiTheme="minorHAnsi" w:hAnsiTheme="minorHAnsi" w:cstheme="minorHAnsi"/>
          <w:sz w:val="14"/>
        </w:rPr>
        <w:t xml:space="preserve"> </w:t>
      </w:r>
      <w:r w:rsidRPr="00273B99">
        <w:rPr>
          <w:rStyle w:val="StyleUnderline"/>
          <w:rFonts w:asciiTheme="minorHAnsi" w:hAnsiTheme="minorHAnsi" w:cstheme="minorHAnsi"/>
        </w:rPr>
        <w:t>in public discussions of its policies</w:t>
      </w:r>
      <w:r w:rsidRPr="00273B99">
        <w:rPr>
          <w:rFonts w:asciiTheme="minorHAnsi" w:hAnsiTheme="minorHAnsi" w:cstheme="minorHAnsi"/>
          <w:sz w:val="14"/>
        </w:rPr>
        <w:t>.</w:t>
      </w:r>
    </w:p>
    <w:p w14:paraId="7C7BE805"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When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Clinton</w:t>
      </w:r>
      <w:r w:rsidRPr="00273B99">
        <w:rPr>
          <w:rFonts w:asciiTheme="minorHAnsi" w:hAnsiTheme="minorHAnsi" w:cstheme="minorHAnsi"/>
          <w:sz w:val="14"/>
        </w:rPr>
        <w:t xml:space="preserve"> administration's EPA </w:t>
      </w:r>
      <w:r w:rsidRPr="00273B99">
        <w:rPr>
          <w:rStyle w:val="StyleUnderline"/>
          <w:rFonts w:asciiTheme="minorHAnsi" w:hAnsiTheme="minorHAnsi" w:cstheme="minorHAnsi"/>
        </w:rPr>
        <w:t>proposed</w:t>
      </w:r>
      <w:r w:rsidRPr="00273B99">
        <w:rPr>
          <w:rFonts w:asciiTheme="minorHAnsi" w:hAnsiTheme="minorHAnsi" w:cstheme="minorHAnsi"/>
          <w:sz w:val="14"/>
        </w:rPr>
        <w:t xml:space="preserve">, for example, </w:t>
      </w:r>
      <w:r w:rsidRPr="00273B99">
        <w:rPr>
          <w:rStyle w:val="StyleUnderline"/>
          <w:rFonts w:asciiTheme="minorHAnsi" w:hAnsiTheme="minorHAnsi" w:cstheme="minorHAnsi"/>
        </w:rPr>
        <w:t xml:space="preserve">strengthening the standard for </w:t>
      </w:r>
      <w:r w:rsidRPr="00273B99">
        <w:rPr>
          <w:rFonts w:asciiTheme="minorHAnsi" w:hAnsiTheme="minorHAnsi" w:cstheme="minorHAnsi"/>
          <w:sz w:val="14"/>
        </w:rPr>
        <w:t xml:space="preserve">arsenic in drinking water, </w:t>
      </w:r>
      <w:r w:rsidRPr="00273B99">
        <w:rPr>
          <w:rStyle w:val="StyleUnderline"/>
          <w:rFonts w:asciiTheme="minorHAnsi" w:hAnsiTheme="minorHAnsi" w:cstheme="minorHAnsi"/>
        </w:rPr>
        <w:t>it cited many human illnesses</w:t>
      </w:r>
      <w:r w:rsidRPr="00273B99">
        <w:rPr>
          <w:rFonts w:asciiTheme="minorHAnsi" w:hAnsiTheme="minorHAnsi" w:cstheme="minorHAnsi"/>
          <w:sz w:val="14"/>
        </w:rPr>
        <w:t xml:space="preserve"> that would be prevented by the new standard but </w:t>
      </w:r>
      <w:r w:rsidRPr="00273B99">
        <w:rPr>
          <w:rStyle w:val="StyleUnderline"/>
          <w:rFonts w:asciiTheme="minorHAnsi" w:hAnsiTheme="minorHAnsi" w:cstheme="minorHAnsi"/>
        </w:rPr>
        <w:t>that could not be expressed in numerical terms</w:t>
      </w:r>
      <w:r w:rsidRPr="00273B99">
        <w:rPr>
          <w:rFonts w:asciiTheme="minorHAnsi" w:hAnsiTheme="minorHAnsi" w:cstheme="minorHAnsi"/>
          <w:sz w:val="14"/>
        </w:rPr>
        <w:t xml:space="preserve">.48 </w:t>
      </w:r>
      <w:r w:rsidRPr="00273B99">
        <w:rPr>
          <w:rStyle w:val="StyleUnderline"/>
          <w:rFonts w:asciiTheme="minorHAnsi" w:hAnsiTheme="minorHAnsi" w:cstheme="minorHAnsi"/>
        </w:rPr>
        <w:t>Subsequent public discussion</w:t>
      </w:r>
      <w:r w:rsidRPr="00273B99">
        <w:rPr>
          <w:rFonts w:asciiTheme="minorHAnsi" w:hAnsiTheme="minorHAnsi" w:cstheme="minorHAnsi"/>
          <w:sz w:val="14"/>
        </w:rPr>
        <w:t xml:space="preserve"> of the EPA's cost-benefit analysis of this standard, however, </w:t>
      </w:r>
      <w:r w:rsidRPr="00273B99">
        <w:rPr>
          <w:rStyle w:val="StyleUnderline"/>
          <w:rFonts w:asciiTheme="minorHAnsi" w:hAnsiTheme="minorHAnsi" w:cstheme="minorHAnsi"/>
        </w:rPr>
        <w:t>inevitably referred only</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the EPA's </w:t>
      </w:r>
      <w:r w:rsidRPr="00273B99">
        <w:rPr>
          <w:rStyle w:val="StyleUnderline"/>
          <w:rFonts w:asciiTheme="minorHAnsi" w:hAnsiTheme="minorHAnsi" w:cstheme="minorHAnsi"/>
        </w:rPr>
        <w:t>numerical analysis and forgot about</w:t>
      </w:r>
      <w:r w:rsidRPr="00273B99">
        <w:rPr>
          <w:rFonts w:asciiTheme="minorHAnsi" w:hAnsiTheme="minorHAnsi" w:cstheme="minorHAnsi"/>
          <w:sz w:val="14"/>
        </w:rPr>
        <w:t xml:space="preserve"> the cases of </w:t>
      </w:r>
      <w:r w:rsidRPr="00273B99">
        <w:rPr>
          <w:rStyle w:val="StyleUnderline"/>
          <w:rFonts w:asciiTheme="minorHAnsi" w:hAnsiTheme="minorHAnsi" w:cstheme="minorHAnsi"/>
        </w:rPr>
        <w:t>avoided illness that could not be quantified</w:t>
      </w:r>
      <w:r w:rsidRPr="00273B99">
        <w:rPr>
          <w:rFonts w:asciiTheme="minorHAnsi" w:hAnsiTheme="minorHAnsi" w:cstheme="minorHAnsi"/>
          <w:sz w:val="14"/>
        </w:rPr>
        <w:t>.49</w:t>
      </w:r>
    </w:p>
    <w:p w14:paraId="3880F463"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4"/>
        </w:rPr>
        <w:t xml:space="preserve">C. </w:t>
      </w:r>
      <w:r w:rsidRPr="00273B99">
        <w:rPr>
          <w:rStyle w:val="StyleUnderline"/>
          <w:rFonts w:asciiTheme="minorHAnsi" w:hAnsiTheme="minorHAnsi" w:cstheme="minorHAnsi"/>
        </w:rPr>
        <w:t>Overstated Costs</w:t>
      </w:r>
    </w:p>
    <w:p w14:paraId="462C5B72"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There is also a tendency</w:t>
      </w:r>
      <w:r w:rsidRPr="00273B99">
        <w:rPr>
          <w:rFonts w:asciiTheme="minorHAnsi" w:hAnsiTheme="minorHAnsi" w:cstheme="minorHAnsi"/>
          <w:sz w:val="14"/>
        </w:rPr>
        <w:t xml:space="preserve">, as a matter of practice,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Emphasis"/>
          <w:rFonts w:asciiTheme="minorHAnsi" w:hAnsiTheme="minorHAnsi" w:cstheme="minorHAnsi"/>
        </w:rPr>
        <w:t>overestimate the costs of regulations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273B99">
        <w:rPr>
          <w:rStyle w:val="StyleUnderline"/>
          <w:rFonts w:asciiTheme="minorHAnsi" w:hAnsiTheme="minorHAnsi" w:cstheme="minorHAnsi"/>
        </w:rPr>
        <w:t>advance of their implementation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This</w:t>
      </w:r>
      <w:r w:rsidRPr="00273B99">
        <w:rPr>
          <w:rFonts w:asciiTheme="minorHAnsi" w:hAnsiTheme="minorHAnsi" w:cstheme="minorHAnsi"/>
          <w:sz w:val="14"/>
        </w:rPr>
        <w:t xml:space="preserve"> </w:t>
      </w:r>
      <w:r w:rsidRPr="00273B99">
        <w:rPr>
          <w:rStyle w:val="StyleUnderline"/>
          <w:rFonts w:asciiTheme="minorHAnsi" w:hAnsiTheme="minorHAnsi" w:cstheme="minorHAnsi"/>
        </w:rPr>
        <w:t>happens</w:t>
      </w:r>
      <w:r w:rsidRPr="00273B99">
        <w:rPr>
          <w:rFonts w:asciiTheme="minorHAnsi" w:hAnsiTheme="minorHAnsi" w:cstheme="minorHAnsi"/>
          <w:sz w:val="14"/>
        </w:rPr>
        <w:t xml:space="preserve"> in part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regulations</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encourage new technologies</w:t>
      </w:r>
      <w:r w:rsidRPr="00273B99">
        <w:rPr>
          <w:rFonts w:asciiTheme="minorHAnsi" w:hAnsiTheme="minorHAnsi" w:cstheme="minorHAnsi"/>
          <w:sz w:val="14"/>
        </w:rPr>
        <w:t xml:space="preserve"> </w:t>
      </w:r>
      <w:r w:rsidRPr="00273B99">
        <w:rPr>
          <w:rStyle w:val="StyleUnderline"/>
          <w:rFonts w:asciiTheme="minorHAnsi" w:hAnsiTheme="minorHAnsi" w:cstheme="minorHAnsi"/>
        </w:rPr>
        <w:t>and more efficient</w:t>
      </w:r>
      <w:r w:rsidRPr="00273B99">
        <w:rPr>
          <w:rFonts w:asciiTheme="minorHAnsi" w:hAnsiTheme="minorHAnsi" w:cstheme="minorHAnsi"/>
          <w:sz w:val="14"/>
        </w:rPr>
        <w:t xml:space="preserve"> </w:t>
      </w:r>
      <w:r w:rsidRPr="00273B99">
        <w:rPr>
          <w:rStyle w:val="StyleUnderline"/>
          <w:rFonts w:asciiTheme="minorHAnsi" w:hAnsiTheme="minorHAnsi" w:cstheme="minorHAnsi"/>
        </w:rPr>
        <w:t>ways of doing business</w:t>
      </w:r>
      <w:r w:rsidRPr="00273B99">
        <w:rPr>
          <w:rFonts w:asciiTheme="minorHAnsi" w:hAnsiTheme="minorHAnsi" w:cstheme="minorHAnsi"/>
          <w:sz w:val="14"/>
        </w:rPr>
        <w:t xml:space="preserve">; </w:t>
      </w:r>
      <w:r w:rsidRPr="00273B99">
        <w:rPr>
          <w:rStyle w:val="StyleUnderline"/>
          <w:rFonts w:asciiTheme="minorHAnsi" w:hAnsiTheme="minorHAnsi" w:cstheme="minorHAnsi"/>
        </w:rPr>
        <w:t>these</w:t>
      </w:r>
      <w:r w:rsidRPr="00273B99">
        <w:rPr>
          <w:rFonts w:asciiTheme="minorHAnsi" w:hAnsiTheme="minorHAnsi" w:cstheme="minorHAnsi"/>
          <w:sz w:val="14"/>
        </w:rPr>
        <w:t xml:space="preserve"> innovations </w:t>
      </w:r>
      <w:r w:rsidRPr="00273B99">
        <w:rPr>
          <w:rStyle w:val="StyleUnderline"/>
          <w:rFonts w:asciiTheme="minorHAnsi" w:hAnsiTheme="minorHAnsi" w:cstheme="minorHAnsi"/>
        </w:rPr>
        <w:t>reduce the cost of compliance</w:t>
      </w:r>
      <w:r w:rsidRPr="00273B99">
        <w:rPr>
          <w:rFonts w:asciiTheme="minorHAnsi" w:hAnsiTheme="minorHAnsi" w:cstheme="minorHAnsi"/>
          <w:sz w:val="14"/>
        </w:rPr>
        <w:t xml:space="preserve">. </w:t>
      </w:r>
      <w:r w:rsidRPr="00273B99">
        <w:rPr>
          <w:rStyle w:val="StyleUnderline"/>
          <w:rFonts w:asciiTheme="minorHAnsi" w:hAnsiTheme="minorHAnsi" w:cstheme="minorHAnsi"/>
        </w:rPr>
        <w:t>It is also important</w:t>
      </w:r>
      <w:r w:rsidRPr="00273B99">
        <w:rPr>
          <w:rFonts w:asciiTheme="minorHAnsi" w:hAnsiTheme="minorHAnsi" w:cstheme="minorHAnsi"/>
          <w:sz w:val="14"/>
        </w:rPr>
        <w:t xml:space="preserve"> to keep in mind, when reviewing cost estimates,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they are usually provided by</w:t>
      </w:r>
      <w:r w:rsidRPr="00273B99">
        <w:rPr>
          <w:rFonts w:asciiTheme="minorHAnsi" w:hAnsiTheme="minorHAnsi" w:cstheme="minorHAnsi"/>
          <w:sz w:val="14"/>
        </w:rPr>
        <w:t xml:space="preserve"> </w:t>
      </w:r>
      <w:r w:rsidRPr="00273B99">
        <w:rPr>
          <w:rStyle w:val="StyleUnderline"/>
          <w:rFonts w:asciiTheme="minorHAnsi" w:hAnsiTheme="minorHAnsi" w:cstheme="minorHAnsi"/>
        </w:rPr>
        <w:t>the regulated industry itself</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has an</w:t>
      </w:r>
      <w:r w:rsidRPr="00273B99">
        <w:rPr>
          <w:rFonts w:asciiTheme="minorHAnsi" w:hAnsiTheme="minorHAnsi" w:cstheme="minorHAnsi"/>
          <w:sz w:val="14"/>
        </w:rPr>
        <w:t xml:space="preserve"> </w:t>
      </w:r>
      <w:r w:rsidRPr="00273B99">
        <w:rPr>
          <w:rStyle w:val="Emphasis"/>
          <w:rFonts w:asciiTheme="minorHAnsi" w:hAnsiTheme="minorHAnsi" w:cstheme="minorHAnsi"/>
        </w:rPr>
        <w:t>obvious incentive</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StyleUnderline"/>
          <w:rFonts w:asciiTheme="minorHAnsi" w:hAnsiTheme="minorHAnsi" w:cstheme="minorHAnsi"/>
        </w:rPr>
        <w:t>offer</w:t>
      </w:r>
      <w:r w:rsidRPr="00273B99">
        <w:rPr>
          <w:rFonts w:asciiTheme="minorHAnsi" w:hAnsiTheme="minorHAnsi" w:cstheme="minorHAnsi"/>
          <w:sz w:val="14"/>
        </w:rPr>
        <w:t xml:space="preserve"> </w:t>
      </w:r>
      <w:r w:rsidRPr="00273B99">
        <w:rPr>
          <w:rStyle w:val="Emphasis"/>
          <w:rFonts w:asciiTheme="minorHAnsi" w:hAnsiTheme="minorHAnsi" w:cstheme="minorHAnsi"/>
        </w:rPr>
        <w:t>high estimates of costs</w:t>
      </w:r>
      <w:r w:rsidRPr="00273B99">
        <w:rPr>
          <w:rFonts w:asciiTheme="minorHAnsi" w:hAnsiTheme="minorHAnsi" w:cstheme="minorHAnsi"/>
          <w:sz w:val="14"/>
        </w:rPr>
        <w:t xml:space="preserve"> </w:t>
      </w:r>
      <w:r w:rsidRPr="00273B99">
        <w:rPr>
          <w:rStyle w:val="StyleUnderline"/>
          <w:rFonts w:asciiTheme="minorHAnsi" w:hAnsiTheme="minorHAnsi" w:cstheme="minorHAnsi"/>
        </w:rPr>
        <w:t>as a way of warding off new regulatory requirements</w:t>
      </w:r>
      <w:r w:rsidRPr="00273B99">
        <w:rPr>
          <w:rFonts w:asciiTheme="minorHAnsi" w:hAnsiTheme="minorHAnsi" w:cstheme="minorHAnsi"/>
          <w:sz w:val="14"/>
        </w:rPr>
        <w:t>.</w:t>
      </w:r>
    </w:p>
    <w:p w14:paraId="2EBD0A5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One </w:t>
      </w:r>
      <w:r w:rsidRPr="00273B99">
        <w:rPr>
          <w:rStyle w:val="StyleUnderline"/>
          <w:rFonts w:asciiTheme="minorHAnsi" w:hAnsiTheme="minorHAnsi" w:cstheme="minorHAnsi"/>
        </w:rPr>
        <w:t>study found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costs estimated in advance of regulation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were</w:t>
      </w:r>
      <w:r w:rsidRPr="00273B99">
        <w:rPr>
          <w:rFonts w:asciiTheme="minorHAnsi" w:hAnsiTheme="minorHAnsi" w:cstheme="minorHAnsi"/>
          <w:sz w:val="14"/>
        </w:rPr>
        <w:t xml:space="preserve"> </w:t>
      </w:r>
      <w:r w:rsidRPr="00273B99">
        <w:rPr>
          <w:rStyle w:val="Emphasis"/>
          <w:rFonts w:asciiTheme="minorHAnsi" w:hAnsiTheme="minorHAnsi" w:cstheme="minorHAnsi"/>
        </w:rPr>
        <w:t>more than twice the actual costs</w:t>
      </w:r>
      <w:r w:rsidRPr="00273B99">
        <w:rPr>
          <w:rFonts w:asciiTheme="minorHAnsi" w:hAnsiTheme="minorHAnsi" w:cstheme="minorHAnsi"/>
          <w:sz w:val="14"/>
        </w:rPr>
        <w:t xml:space="preserve"> </w:t>
      </w:r>
      <w:r w:rsidRPr="00273B99">
        <w:rPr>
          <w:rStyle w:val="StyleUnderline"/>
          <w:rFonts w:asciiTheme="minorHAnsi" w:hAnsiTheme="minorHAnsi" w:cstheme="minorHAnsi"/>
        </w:rPr>
        <w:t>in eleven</w:t>
      </w:r>
      <w:r w:rsidRPr="00273B99">
        <w:rPr>
          <w:rFonts w:asciiTheme="minorHAnsi" w:hAnsiTheme="minorHAnsi" w:cstheme="minorHAnsi"/>
          <w:sz w:val="14"/>
        </w:rPr>
        <w:t xml:space="preserve"> </w:t>
      </w:r>
      <w:r w:rsidRPr="00273B99">
        <w:rPr>
          <w:rStyle w:val="StyleUnderline"/>
          <w:rFonts w:asciiTheme="minorHAnsi" w:hAnsiTheme="minorHAnsi" w:cstheme="minorHAnsi"/>
        </w:rPr>
        <w:t>out of twelve cases</w:t>
      </w:r>
      <w:r w:rsidRPr="00273B99">
        <w:rPr>
          <w:rFonts w:asciiTheme="minorHAnsi" w:hAnsiTheme="minorHAnsi" w:cstheme="minorHAnsi"/>
          <w:sz w:val="14"/>
        </w:rPr>
        <w:t xml:space="preserve">.50 </w:t>
      </w:r>
      <w:r w:rsidRPr="00273B99">
        <w:rPr>
          <w:rStyle w:val="StyleUnderline"/>
          <w:rFonts w:asciiTheme="minorHAnsi" w:hAnsiTheme="minorHAnsi" w:cstheme="minorHAnsi"/>
        </w:rPr>
        <w:t>Another study found</w:t>
      </w:r>
      <w:r w:rsidRPr="00273B99">
        <w:rPr>
          <w:rFonts w:asciiTheme="minorHAnsi" w:hAnsiTheme="minorHAnsi" w:cstheme="minorHAnsi"/>
          <w:sz w:val="14"/>
        </w:rPr>
        <w:t xml:space="preserve"> that advance </w:t>
      </w:r>
      <w:r w:rsidRPr="00273B99">
        <w:rPr>
          <w:rStyle w:val="StyleUnderline"/>
          <w:rFonts w:asciiTheme="minorHAnsi" w:hAnsiTheme="minorHAnsi" w:cstheme="minorHAnsi"/>
        </w:rPr>
        <w:t>total cost estimates were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more than </w:t>
      </w:r>
      <w:r w:rsidRPr="00273B99">
        <w:rPr>
          <w:rStyle w:val="Emphasis"/>
          <w:rFonts w:asciiTheme="minorHAnsi" w:hAnsiTheme="minorHAnsi" w:cstheme="minorHAnsi"/>
        </w:rPr>
        <w:t>25% higher than actual costs</w:t>
      </w:r>
      <w:r w:rsidRPr="00273B99">
        <w:rPr>
          <w:rStyle w:val="StyleUnderline"/>
          <w:rFonts w:asciiTheme="minorHAnsi" w:hAnsiTheme="minorHAnsi" w:cstheme="minorHAnsi"/>
        </w:rPr>
        <w:t xml:space="preserve"> </w:t>
      </w:r>
      <w:r w:rsidRPr="00273B99">
        <w:rPr>
          <w:rFonts w:asciiTheme="minorHAnsi" w:hAnsiTheme="minorHAnsi" w:cstheme="minorHAnsi"/>
          <w:sz w:val="14"/>
        </w:rPr>
        <w:t xml:space="preserve">for fourteen out of twenty-eight regulations; </w:t>
      </w:r>
      <w:r w:rsidRPr="00273B99">
        <w:rPr>
          <w:rStyle w:val="StyleUnderline"/>
          <w:rFonts w:asciiTheme="minorHAnsi" w:hAnsiTheme="minorHAnsi" w:cstheme="minorHAnsi"/>
        </w:rPr>
        <w:t>advance estimates</w:t>
      </w:r>
      <w:r w:rsidRPr="00273B99">
        <w:rPr>
          <w:rFonts w:asciiTheme="minorHAnsi" w:hAnsiTheme="minorHAnsi" w:cstheme="minorHAnsi"/>
          <w:sz w:val="14"/>
        </w:rPr>
        <w:t xml:space="preserve"> 5 1 </w:t>
      </w:r>
      <w:r w:rsidRPr="00273B99">
        <w:rPr>
          <w:rStyle w:val="StyleUnderline"/>
          <w:rFonts w:asciiTheme="minorHAnsi" w:hAnsiTheme="minorHAnsi" w:cstheme="minorHAnsi"/>
        </w:rPr>
        <w:t>were more than 25% too low in only three of</w:t>
      </w:r>
      <w:r w:rsidRPr="00273B99">
        <w:rPr>
          <w:rFonts w:asciiTheme="minorHAnsi" w:hAnsiTheme="minorHAnsi" w:cstheme="minorHAnsi"/>
          <w:sz w:val="14"/>
        </w:rPr>
        <w:t xml:space="preserve">5 the </w:t>
      </w:r>
      <w:r w:rsidRPr="00273B99">
        <w:rPr>
          <w:rStyle w:val="StyleUnderline"/>
          <w:rFonts w:asciiTheme="minorHAnsi" w:hAnsiTheme="minorHAnsi" w:cstheme="minorHAnsi"/>
        </w:rPr>
        <w:t>twenty-eight cases</w:t>
      </w:r>
      <w:r w:rsidRPr="00273B99">
        <w:rPr>
          <w:rFonts w:asciiTheme="minorHAnsi" w:hAnsiTheme="minorHAnsi" w:cstheme="minorHAnsi"/>
          <w:sz w:val="14"/>
        </w:rPr>
        <w:t xml:space="preserve">. </w:t>
      </w:r>
      <w:r w:rsidRPr="00273B99">
        <w:rPr>
          <w:rStyle w:val="StyleUnderline"/>
          <w:rFonts w:asciiTheme="minorHAnsi" w:hAnsiTheme="minorHAnsi" w:cstheme="minorHAnsi"/>
        </w:rPr>
        <w:t>Before</w:t>
      </w:r>
      <w:r w:rsidRPr="00273B99">
        <w:rPr>
          <w:rFonts w:asciiTheme="minorHAnsi" w:hAnsiTheme="minorHAnsi" w:cstheme="minorHAnsi"/>
          <w:sz w:val="14"/>
        </w:rPr>
        <w:t xml:space="preserve"> the 1990 </w:t>
      </w:r>
      <w:r w:rsidRPr="00273B99">
        <w:rPr>
          <w:rStyle w:val="StyleUnderline"/>
          <w:rFonts w:asciiTheme="minorHAnsi" w:hAnsiTheme="minorHAnsi" w:cstheme="minorHAnsi"/>
        </w:rPr>
        <w:t>C</w:t>
      </w:r>
      <w:r w:rsidRPr="00273B99">
        <w:rPr>
          <w:rFonts w:asciiTheme="minorHAnsi" w:hAnsiTheme="minorHAnsi" w:cstheme="minorHAnsi"/>
          <w:sz w:val="14"/>
        </w:rPr>
        <w:t xml:space="preserve">lean </w:t>
      </w:r>
      <w:r w:rsidRPr="00273B99">
        <w:rPr>
          <w:rStyle w:val="StyleUnderline"/>
          <w:rFonts w:asciiTheme="minorHAnsi" w:hAnsiTheme="minorHAnsi" w:cstheme="minorHAnsi"/>
        </w:rPr>
        <w:t>A</w:t>
      </w:r>
      <w:r w:rsidRPr="00273B99">
        <w:rPr>
          <w:rFonts w:asciiTheme="minorHAnsi" w:hAnsiTheme="minorHAnsi" w:cstheme="minorHAnsi"/>
          <w:sz w:val="14"/>
        </w:rPr>
        <w:t xml:space="preserve">ir </w:t>
      </w:r>
      <w:r w:rsidRPr="00273B99">
        <w:rPr>
          <w:rStyle w:val="StyleUnderline"/>
          <w:rFonts w:asciiTheme="minorHAnsi" w:hAnsiTheme="minorHAnsi" w:cstheme="minorHAnsi"/>
        </w:rPr>
        <w:t>A</w:t>
      </w:r>
      <w:r w:rsidRPr="00273B99">
        <w:rPr>
          <w:rFonts w:asciiTheme="minorHAnsi" w:hAnsiTheme="minorHAnsi" w:cstheme="minorHAnsi"/>
          <w:sz w:val="14"/>
        </w:rPr>
        <w:t xml:space="preserve">ct Amendments52 took effect, </w:t>
      </w:r>
      <w:r w:rsidRPr="00273B99">
        <w:rPr>
          <w:rStyle w:val="StyleUnderline"/>
          <w:rFonts w:asciiTheme="minorHAnsi" w:hAnsiTheme="minorHAnsi" w:cstheme="minorHAnsi"/>
        </w:rPr>
        <w:t>industry</w:t>
      </w:r>
      <w:r w:rsidRPr="00273B99">
        <w:rPr>
          <w:rFonts w:asciiTheme="minorHAnsi" w:hAnsiTheme="minorHAnsi" w:cstheme="minorHAnsi"/>
          <w:sz w:val="14"/>
        </w:rPr>
        <w:t xml:space="preserve"> </w:t>
      </w:r>
      <w:r w:rsidRPr="00273B99">
        <w:rPr>
          <w:rStyle w:val="StyleUnderline"/>
          <w:rFonts w:asciiTheme="minorHAnsi" w:hAnsiTheme="minorHAnsi" w:cstheme="minorHAnsi"/>
        </w:rPr>
        <w:t>anticipated</w:t>
      </w:r>
      <w:r w:rsidRPr="00273B99">
        <w:rPr>
          <w:rFonts w:asciiTheme="minorHAnsi" w:hAnsiTheme="minorHAnsi" w:cstheme="minorHAnsi"/>
          <w:sz w:val="14"/>
        </w:rPr>
        <w:t xml:space="preserve"> that the cost of sulfur reduction under the amendments would be $1500 per ton:5 In 2000, </w:t>
      </w:r>
      <w:r w:rsidRPr="00273B99">
        <w:rPr>
          <w:rStyle w:val="StyleUnderline"/>
          <w:rFonts w:asciiTheme="minorHAnsi" w:hAnsiTheme="minorHAnsi" w:cstheme="minorHAnsi"/>
        </w:rPr>
        <w:t>the actual</w:t>
      </w:r>
      <w:r w:rsidRPr="00273B99">
        <w:rPr>
          <w:rFonts w:asciiTheme="minorHAnsi" w:hAnsiTheme="minorHAnsi" w:cstheme="minorHAnsi"/>
          <w:sz w:val="14"/>
        </w:rPr>
        <w:t xml:space="preserve"> </w:t>
      </w:r>
      <w:r w:rsidRPr="00273B99">
        <w:rPr>
          <w:rStyle w:val="StyleUnderline"/>
          <w:rFonts w:asciiTheme="minorHAnsi" w:hAnsiTheme="minorHAnsi" w:cstheme="minorHAnsi"/>
        </w:rPr>
        <w:t>cost</w:t>
      </w:r>
      <w:r w:rsidRPr="00273B99">
        <w:rPr>
          <w:rFonts w:asciiTheme="minorHAnsi" w:hAnsiTheme="minorHAnsi" w:cstheme="minorHAnsi"/>
          <w:sz w:val="14"/>
        </w:rPr>
        <w:t xml:space="preserve"> </w:t>
      </w:r>
      <w:r w:rsidRPr="00273B99">
        <w:rPr>
          <w:rStyle w:val="Emphasis"/>
          <w:rFonts w:asciiTheme="minorHAnsi" w:hAnsiTheme="minorHAnsi" w:cstheme="minorHAnsi"/>
        </w:rPr>
        <w:t>was under $150</w:t>
      </w:r>
      <w:r w:rsidRPr="00273B99">
        <w:rPr>
          <w:rFonts w:asciiTheme="minorHAnsi" w:hAnsiTheme="minorHAnsi" w:cstheme="minorHAnsi"/>
          <w:sz w:val="14"/>
        </w:rPr>
        <w:t xml:space="preserve"> </w:t>
      </w:r>
      <w:r w:rsidRPr="00273B99">
        <w:rPr>
          <w:rStyle w:val="StyleUnderline"/>
          <w:rFonts w:asciiTheme="minorHAnsi" w:hAnsiTheme="minorHAnsi" w:cstheme="minorHAnsi"/>
        </w:rPr>
        <w:t>per ton</w:t>
      </w:r>
      <w:r w:rsidRPr="00273B99">
        <w:rPr>
          <w:rFonts w:asciiTheme="minorHAnsi" w:hAnsiTheme="minorHAnsi" w:cstheme="minorHAnsi"/>
          <w:sz w:val="14"/>
        </w:rPr>
        <w:t xml:space="preserve">! 4 Of course, </w:t>
      </w:r>
      <w:r w:rsidRPr="00273B99">
        <w:rPr>
          <w:rStyle w:val="StyleUnderline"/>
          <w:rFonts w:asciiTheme="minorHAnsi" w:hAnsiTheme="minorHAnsi" w:cstheme="minorHAnsi"/>
        </w:rPr>
        <w:t>not all cost-benefit analyses</w:t>
      </w:r>
      <w:r w:rsidRPr="00273B99">
        <w:rPr>
          <w:rFonts w:asciiTheme="minorHAnsi" w:hAnsiTheme="minorHAnsi" w:cstheme="minorHAnsi"/>
          <w:sz w:val="14"/>
        </w:rPr>
        <w:t xml:space="preserve"> </w:t>
      </w:r>
      <w:r w:rsidRPr="00273B99">
        <w:rPr>
          <w:rStyle w:val="StyleUnderline"/>
          <w:rFonts w:asciiTheme="minorHAnsi" w:hAnsiTheme="minorHAnsi" w:cstheme="minorHAnsi"/>
        </w:rPr>
        <w:t>overstate</w:t>
      </w:r>
      <w:r w:rsidRPr="00273B99">
        <w:rPr>
          <w:rFonts w:asciiTheme="minorHAnsi" w:hAnsiTheme="minorHAnsi" w:cstheme="minorHAnsi"/>
          <w:sz w:val="14"/>
        </w:rPr>
        <w:t xml:space="preserve"> the actual </w:t>
      </w:r>
      <w:r w:rsidRPr="00273B99">
        <w:rPr>
          <w:rStyle w:val="StyleUnderline"/>
          <w:rFonts w:asciiTheme="minorHAnsi" w:hAnsiTheme="minorHAnsi" w:cstheme="minorHAnsi"/>
        </w:rPr>
        <w:t>costs</w:t>
      </w:r>
      <w:r w:rsidRPr="00273B99">
        <w:rPr>
          <w:rFonts w:asciiTheme="minorHAnsi" w:hAnsiTheme="minorHAnsi" w:cstheme="minorHAnsi"/>
          <w:sz w:val="14"/>
        </w:rPr>
        <w:t xml:space="preserve"> of regulation, but </w:t>
      </w:r>
      <w:r w:rsidRPr="00273B99">
        <w:rPr>
          <w:rStyle w:val="StyleUnderline"/>
          <w:rFonts w:asciiTheme="minorHAnsi" w:hAnsiTheme="minorHAnsi" w:cstheme="minorHAnsi"/>
        </w:rPr>
        <w:t>given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technology-forcing character of environmental</w:t>
      </w:r>
      <w:r w:rsidRPr="00273B99">
        <w:rPr>
          <w:rFonts w:asciiTheme="minorHAnsi" w:hAnsiTheme="minorHAnsi" w:cstheme="minorHAnsi"/>
          <w:sz w:val="14"/>
        </w:rPr>
        <w:t xml:space="preserve"> </w:t>
      </w:r>
      <w:r w:rsidRPr="00273B99">
        <w:rPr>
          <w:rStyle w:val="StyleUnderline"/>
          <w:rFonts w:asciiTheme="minorHAnsi" w:hAnsiTheme="minorHAnsi" w:cstheme="minorHAnsi"/>
        </w:rPr>
        <w:t>regulations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it is not surprising to find</w:t>
      </w:r>
      <w:r w:rsidRPr="00273B99">
        <w:rPr>
          <w:rFonts w:asciiTheme="minorHAnsi" w:hAnsiTheme="minorHAnsi" w:cstheme="minorHAnsi"/>
          <w:sz w:val="14"/>
        </w:rPr>
        <w:t xml:space="preserve"> a </w:t>
      </w:r>
      <w:r w:rsidRPr="00273B99">
        <w:rPr>
          <w:rStyle w:val="StyleUnderline"/>
          <w:rFonts w:asciiTheme="minorHAnsi" w:hAnsiTheme="minorHAnsi" w:cstheme="minorHAnsi"/>
        </w:rPr>
        <w:t>marked propensity to overestimate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costs of such rules</w:t>
      </w:r>
      <w:r w:rsidRPr="00273B99">
        <w:rPr>
          <w:rFonts w:asciiTheme="minorHAnsi" w:hAnsiTheme="minorHAnsi" w:cstheme="minorHAnsi"/>
          <w:sz w:val="14"/>
        </w:rPr>
        <w:t>.</w:t>
      </w:r>
    </w:p>
    <w:p w14:paraId="2541A07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a related vein, many </w:t>
      </w:r>
      <w:r w:rsidRPr="00273B99">
        <w:rPr>
          <w:rStyle w:val="StyleUnderline"/>
          <w:rFonts w:asciiTheme="minorHAnsi" w:hAnsiTheme="minorHAnsi" w:cstheme="minorHAnsi"/>
        </w:rPr>
        <w:t>companies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begun to discover</w:t>
      </w:r>
      <w:r w:rsidRPr="00273B99">
        <w:rPr>
          <w:rFonts w:asciiTheme="minorHAnsi" w:hAnsiTheme="minorHAnsi" w:cstheme="minorHAnsi"/>
          <w:sz w:val="14"/>
        </w:rPr>
        <w:t xml:space="preserve"> that </w:t>
      </w:r>
      <w:r w:rsidRPr="00273B99">
        <w:rPr>
          <w:rStyle w:val="StyleUnderline"/>
          <w:rFonts w:asciiTheme="minorHAnsi" w:hAnsiTheme="minorHAnsi" w:cstheme="minorHAnsi"/>
        </w:rPr>
        <w:t xml:space="preserve">environmental protection </w:t>
      </w:r>
      <w:r w:rsidRPr="00273B99">
        <w:rPr>
          <w:rFonts w:asciiTheme="minorHAnsi" w:hAnsiTheme="minorHAnsi" w:cstheme="minorHAnsi"/>
          <w:sz w:val="14"/>
        </w:rPr>
        <w:t xml:space="preserve">actually </w:t>
      </w:r>
      <w:r w:rsidRPr="00273B99">
        <w:rPr>
          <w:rStyle w:val="Emphasis"/>
          <w:rFonts w:asciiTheme="minorHAnsi" w:hAnsiTheme="minorHAnsi" w:cstheme="minorHAnsi"/>
        </w:rPr>
        <w:t>can be good for business</w:t>
      </w:r>
      <w:r w:rsidRPr="00273B99">
        <w:rPr>
          <w:rFonts w:asciiTheme="minorHAnsi" w:hAnsiTheme="minorHAnsi" w:cstheme="minorHAnsi"/>
          <w:sz w:val="14"/>
        </w:rPr>
        <w:t xml:space="preserve"> in some respects. </w:t>
      </w:r>
      <w:r w:rsidRPr="00273B99">
        <w:rPr>
          <w:rStyle w:val="StyleUnderline"/>
          <w:rFonts w:asciiTheme="minorHAnsi" w:hAnsiTheme="minorHAnsi" w:cstheme="minorHAnsi"/>
        </w:rPr>
        <w:t>Increased energy efficiency</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profitable products </w:t>
      </w:r>
      <w:r w:rsidRPr="00273B99">
        <w:rPr>
          <w:rFonts w:asciiTheme="minorHAnsi" w:hAnsiTheme="minorHAnsi" w:cstheme="minorHAnsi"/>
          <w:sz w:val="14"/>
        </w:rPr>
        <w:t xml:space="preserve">made </w:t>
      </w:r>
      <w:r w:rsidRPr="00273B99">
        <w:rPr>
          <w:rStyle w:val="StyleUnderline"/>
          <w:rFonts w:asciiTheme="minorHAnsi" w:hAnsiTheme="minorHAnsi" w:cstheme="minorHAnsi"/>
        </w:rPr>
        <w:t>from waste</w:t>
      </w:r>
      <w:r w:rsidRPr="00273B99">
        <w:rPr>
          <w:rFonts w:asciiTheme="minorHAnsi" w:hAnsiTheme="minorHAnsi" w:cstheme="minorHAnsi"/>
          <w:sz w:val="14"/>
        </w:rPr>
        <w:t>, and d</w:t>
      </w:r>
      <w:r w:rsidRPr="00273B99">
        <w:rPr>
          <w:rStyle w:val="StyleUnderline"/>
          <w:rFonts w:asciiTheme="minorHAnsi" w:hAnsiTheme="minorHAnsi" w:cstheme="minorHAnsi"/>
        </w:rPr>
        <w:t>ecreased use of raw materials</w:t>
      </w:r>
      <w:r w:rsidRPr="00273B99">
        <w:rPr>
          <w:rFonts w:asciiTheme="minorHAnsi" w:hAnsiTheme="minorHAnsi" w:cstheme="minorHAnsi"/>
          <w:sz w:val="14"/>
        </w:rPr>
        <w:t xml:space="preserve"> are just a </w:t>
      </w:r>
      <w:r w:rsidRPr="00273B99">
        <w:rPr>
          <w:rStyle w:val="StyleUnderline"/>
          <w:rFonts w:asciiTheme="minorHAnsi" w:hAnsiTheme="minorHAnsi" w:cstheme="minorHAnsi"/>
        </w:rPr>
        <w:t>few of the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cost-saving or even profit-making </w:t>
      </w:r>
      <w:r w:rsidRPr="00273B99">
        <w:rPr>
          <w:rFonts w:asciiTheme="minorHAnsi" w:hAnsiTheme="minorHAnsi" w:cstheme="minorHAnsi"/>
          <w:sz w:val="14"/>
        </w:rPr>
        <w:t xml:space="preserve">results </w:t>
      </w:r>
      <w:r w:rsidRPr="00273B99">
        <w:rPr>
          <w:rStyle w:val="StyleUnderline"/>
          <w:rFonts w:asciiTheme="minorHAnsi" w:hAnsiTheme="minorHAnsi" w:cstheme="minorHAnsi"/>
        </w:rPr>
        <w:t>of turning more</w:t>
      </w:r>
      <w:r w:rsidRPr="00273B99">
        <w:rPr>
          <w:rFonts w:asciiTheme="minorHAnsi" w:hAnsiTheme="minorHAnsi" w:cstheme="minorHAnsi"/>
          <w:sz w:val="14"/>
        </w:rPr>
        <w:t xml:space="preserve"> corporate </w:t>
      </w:r>
      <w:r w:rsidRPr="00273B99">
        <w:rPr>
          <w:rStyle w:val="StyleUnderline"/>
          <w:rFonts w:asciiTheme="minorHAnsi" w:hAnsiTheme="minorHAnsi" w:cstheme="minorHAnsi"/>
        </w:rPr>
        <w:t>attention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environmentally protective </w:t>
      </w:r>
      <w:r w:rsidRPr="00273B99">
        <w:rPr>
          <w:rFonts w:asciiTheme="minorHAnsi" w:hAnsiTheme="minorHAnsi" w:cstheme="minorHAnsi"/>
          <w:sz w:val="14"/>
        </w:rPr>
        <w:t xml:space="preserve">business </w:t>
      </w:r>
      <w:r w:rsidRPr="00273B99">
        <w:rPr>
          <w:rStyle w:val="StyleUnderline"/>
          <w:rFonts w:asciiTheme="minorHAnsi" w:hAnsiTheme="minorHAnsi" w:cstheme="minorHAnsi"/>
        </w:rPr>
        <w:t>practices</w:t>
      </w:r>
      <w:r w:rsidRPr="00273B99">
        <w:rPr>
          <w:rFonts w:asciiTheme="minorHAnsi" w:hAnsiTheme="minorHAnsi" w:cstheme="minorHAnsi"/>
          <w:sz w:val="14"/>
        </w:rPr>
        <w:t xml:space="preserve">."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nalyses typically </w:t>
      </w:r>
      <w:r w:rsidRPr="00273B99">
        <w:rPr>
          <w:rStyle w:val="StyleUnderline"/>
          <w:rFonts w:asciiTheme="minorHAnsi" w:hAnsiTheme="minorHAnsi" w:cstheme="minorHAnsi"/>
        </w:rPr>
        <w:t>do not take</w:t>
      </w:r>
      <w:r w:rsidRPr="00273B99">
        <w:rPr>
          <w:rFonts w:asciiTheme="minorHAnsi" w:hAnsiTheme="minorHAnsi" w:cstheme="minorHAnsi"/>
          <w:sz w:val="14"/>
        </w:rPr>
        <w:t xml:space="preserve"> such </w:t>
      </w:r>
      <w:r w:rsidRPr="00273B99">
        <w:rPr>
          <w:rStyle w:val="StyleUnderline"/>
          <w:rFonts w:asciiTheme="minorHAnsi" w:hAnsiTheme="minorHAnsi" w:cstheme="minorHAnsi"/>
        </w:rPr>
        <w:t>money-saving</w:t>
      </w:r>
      <w:r w:rsidRPr="00273B99">
        <w:rPr>
          <w:rFonts w:asciiTheme="minorHAnsi" w:hAnsiTheme="minorHAnsi" w:cstheme="minorHAnsi"/>
          <w:sz w:val="14"/>
        </w:rPr>
        <w:t xml:space="preserve"> </w:t>
      </w:r>
      <w:r w:rsidRPr="00273B99">
        <w:rPr>
          <w:rStyle w:val="StyleUnderline"/>
          <w:rFonts w:asciiTheme="minorHAnsi" w:hAnsiTheme="minorHAnsi" w:cstheme="minorHAnsi"/>
        </w:rPr>
        <w:t>possibilities</w:t>
      </w:r>
      <w:r w:rsidRPr="00273B99">
        <w:rPr>
          <w:rFonts w:asciiTheme="minorHAnsi" w:hAnsiTheme="minorHAnsi" w:cstheme="minorHAnsi"/>
          <w:sz w:val="14"/>
        </w:rPr>
        <w:t xml:space="preserve"> </w:t>
      </w:r>
      <w:r w:rsidRPr="00273B99">
        <w:rPr>
          <w:rStyle w:val="StyleUnderline"/>
          <w:rFonts w:asciiTheme="minorHAnsi" w:hAnsiTheme="minorHAnsi" w:cstheme="minorHAnsi"/>
        </w:rPr>
        <w:t>into account in evaluating</w:t>
      </w:r>
      <w:r w:rsidRPr="00273B99">
        <w:rPr>
          <w:rFonts w:asciiTheme="minorHAnsi" w:hAnsiTheme="minorHAnsi" w:cstheme="minorHAnsi"/>
          <w:sz w:val="14"/>
        </w:rPr>
        <w:t xml:space="preserve"> </w:t>
      </w:r>
      <w:r w:rsidRPr="00273B99">
        <w:rPr>
          <w:rStyle w:val="StyleUnderline"/>
          <w:rFonts w:asciiTheme="minorHAnsi" w:hAnsiTheme="minorHAnsi" w:cstheme="minorHAnsi"/>
        </w:rPr>
        <w:t>the costs of regulation</w:t>
      </w:r>
      <w:r w:rsidRPr="00273B99">
        <w:rPr>
          <w:rFonts w:asciiTheme="minorHAnsi" w:hAnsiTheme="minorHAnsi" w:cstheme="minorHAnsi"/>
          <w:sz w:val="14"/>
        </w:rPr>
        <w:t>.</w:t>
      </w:r>
    </w:p>
    <w:p w14:paraId="61B5C34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Reject risk tradeoff analysis — it’s a form of cost-benefit-analysis designed to prevent environmental improvements.</w:t>
      </w:r>
    </w:p>
    <w:p w14:paraId="15126B85"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Tomasovic 18</w:t>
      </w:r>
      <w:r w:rsidRPr="00273B99">
        <w:rPr>
          <w:rFonts w:asciiTheme="minorHAnsi" w:hAnsiTheme="minorHAnsi" w:cstheme="minorHAnsi"/>
        </w:rPr>
        <w:t xml:space="preserve"> — Brian Tomasovic, S.J.D. Candidate from SMU Dedman School of Law, M.A. in Energy and Earth Resources from the University of Texas of Austin, J.D. from Loyola Law School 2018 (“TRADEOFFS IN ENVIRONMENTAL LAW,” </w:t>
      </w:r>
      <w:r w:rsidRPr="00273B99">
        <w:rPr>
          <w:rFonts w:asciiTheme="minorHAnsi" w:hAnsiTheme="minorHAnsi" w:cstheme="minorHAnsi"/>
          <w:i/>
          <w:iCs/>
        </w:rPr>
        <w:t xml:space="preserve">Journal of Land Use &amp; Environmental Law, </w:t>
      </w:r>
      <w:r w:rsidRPr="00273B99">
        <w:rPr>
          <w:rFonts w:asciiTheme="minorHAnsi" w:hAnsiTheme="minorHAnsi" w:cstheme="minorHAnsi"/>
        </w:rPr>
        <w:t xml:space="preserve">Fall Volume 34, Number 1, Available Online at </w:t>
      </w:r>
      <w:hyperlink r:id="rId85" w:anchor="metadata_info_tab_contents" w:history="1">
        <w:r w:rsidRPr="00273B99">
          <w:rPr>
            <w:rStyle w:val="Hyperlink"/>
            <w:rFonts w:asciiTheme="minorHAnsi" w:hAnsiTheme="minorHAnsi" w:cstheme="minorHAnsi"/>
          </w:rPr>
          <w:t>https://www.jstor.org/stable/26896699?seq=1#metadata_info_tab_contents</w:t>
        </w:r>
      </w:hyperlink>
      <w:r w:rsidRPr="00273B99">
        <w:rPr>
          <w:rFonts w:asciiTheme="minorHAnsi" w:hAnsiTheme="minorHAnsi" w:cstheme="minorHAnsi"/>
        </w:rPr>
        <w:t>, Accessed on 07-17-2021)</w:t>
      </w:r>
    </w:p>
    <w:p w14:paraId="7EB37B2B"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rPr>
        <w:t xml:space="preserve">In the meantime and quite predictably, </w:t>
      </w:r>
      <w:r w:rsidRPr="00273B99">
        <w:rPr>
          <w:rStyle w:val="StyleUnderline"/>
          <w:rFonts w:asciiTheme="minorHAnsi" w:hAnsiTheme="minorHAnsi" w:cstheme="minorHAnsi"/>
        </w:rPr>
        <w:t>polemics on the theme unendingly roil environmental law.</w:t>
      </w:r>
      <w:r w:rsidRPr="00273B99">
        <w:rPr>
          <w:rFonts w:asciiTheme="minorHAnsi" w:hAnsiTheme="minorHAnsi" w:cstheme="minorHAnsi"/>
        </w:rPr>
        <w:t xml:space="preserve"> In litigation settings,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concept of</w:t>
      </w:r>
      <w:r w:rsidRPr="00273B99">
        <w:rPr>
          <w:rStyle w:val="StyleUnderline"/>
          <w:rFonts w:asciiTheme="minorHAnsi" w:hAnsiTheme="minorHAnsi" w:cstheme="minorHAnsi"/>
        </w:rPr>
        <w:t xml:space="preserve"> the risk </w:t>
      </w:r>
      <w:r w:rsidRPr="003E00F1">
        <w:rPr>
          <w:rStyle w:val="StyleUnderline"/>
          <w:rFonts w:asciiTheme="minorHAnsi" w:hAnsiTheme="minorHAnsi" w:cstheme="minorHAnsi"/>
          <w:highlight w:val="cyan"/>
        </w:rPr>
        <w:t>tradeoffs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lodges deeper</w:t>
      </w:r>
      <w:r w:rsidRPr="00273B99">
        <w:rPr>
          <w:rStyle w:val="StyleUnderline"/>
          <w:rFonts w:asciiTheme="minorHAnsi" w:hAnsiTheme="minorHAnsi" w:cstheme="minorHAnsi"/>
        </w:rPr>
        <w:t xml:space="preserve"> in the </w:t>
      </w:r>
      <w:r w:rsidRPr="003E00F1">
        <w:rPr>
          <w:rStyle w:val="Emphasis"/>
          <w:rFonts w:asciiTheme="minorHAnsi" w:hAnsiTheme="minorHAnsi" w:cstheme="minorHAnsi"/>
          <w:highlight w:val="cyan"/>
        </w:rPr>
        <w:t>antiregulatory imagination</w:t>
      </w:r>
      <w:r w:rsidRPr="00273B99">
        <w:rPr>
          <w:rFonts w:asciiTheme="minorHAnsi" w:hAnsiTheme="minorHAnsi" w:cstheme="minorHAnsi"/>
        </w:rPr>
        <w:t xml:space="preserve">. A 2015 Supreme Court case, </w:t>
      </w:r>
      <w:r w:rsidRPr="003E00F1">
        <w:rPr>
          <w:rStyle w:val="StyleUnderline"/>
          <w:rFonts w:asciiTheme="minorHAnsi" w:hAnsiTheme="minorHAnsi" w:cstheme="minorHAnsi"/>
          <w:highlight w:val="cyan"/>
        </w:rPr>
        <w:t>Michigan v. E</w:t>
      </w:r>
      <w:r w:rsidRPr="00273B99">
        <w:rPr>
          <w:rStyle w:val="StyleUnderline"/>
          <w:rFonts w:asciiTheme="minorHAnsi" w:hAnsiTheme="minorHAnsi" w:cstheme="minorHAnsi"/>
        </w:rPr>
        <w:t xml:space="preserve">nvironmental </w:t>
      </w:r>
      <w:r w:rsidRPr="003E00F1">
        <w:rPr>
          <w:rStyle w:val="StyleUnderline"/>
          <w:rFonts w:asciiTheme="minorHAnsi" w:hAnsiTheme="minorHAnsi" w:cstheme="minorHAnsi"/>
          <w:highlight w:val="cyan"/>
        </w:rPr>
        <w:t>P</w:t>
      </w:r>
      <w:r w:rsidRPr="00273B99">
        <w:rPr>
          <w:rStyle w:val="StyleUnderline"/>
          <w:rFonts w:asciiTheme="minorHAnsi" w:hAnsiTheme="minorHAnsi" w:cstheme="minorHAnsi"/>
        </w:rPr>
        <w:t xml:space="preserve">rotection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gency, </w:t>
      </w:r>
      <w:r w:rsidRPr="003E00F1">
        <w:rPr>
          <w:rStyle w:val="StyleUnderline"/>
          <w:rFonts w:asciiTheme="minorHAnsi" w:hAnsiTheme="minorHAnsi" w:cstheme="minorHAnsi"/>
          <w:highlight w:val="cyan"/>
        </w:rPr>
        <w:t>signals</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enduring allure of</w:t>
      </w:r>
      <w:r w:rsidRPr="00273B99">
        <w:rPr>
          <w:rStyle w:val="StyleUnderline"/>
          <w:rFonts w:asciiTheme="minorHAnsi" w:hAnsiTheme="minorHAnsi" w:cstheme="minorHAnsi"/>
        </w:rPr>
        <w:t xml:space="preserve"> risk </w:t>
      </w:r>
      <w:r w:rsidRPr="003E00F1">
        <w:rPr>
          <w:rStyle w:val="StyleUnderline"/>
          <w:rFonts w:asciiTheme="minorHAnsi" w:hAnsiTheme="minorHAnsi" w:cstheme="minorHAnsi"/>
          <w:highlight w:val="cyan"/>
        </w:rPr>
        <w:t>tradeoff argumentation</w:t>
      </w:r>
      <w:r w:rsidRPr="00273B99">
        <w:rPr>
          <w:rStyle w:val="StyleUnderline"/>
          <w:rFonts w:asciiTheme="minorHAnsi" w:hAnsiTheme="minorHAnsi" w:cstheme="minorHAnsi"/>
        </w:rPr>
        <w:t>.67</w:t>
      </w:r>
      <w:r w:rsidRPr="00273B99">
        <w:rPr>
          <w:rFonts w:asciiTheme="minorHAnsi" w:hAnsiTheme="minorHAnsi" w:cstheme="minorHAnsi"/>
        </w:rPr>
        <w:t xml:space="preserve"> There, Justice Antonin Scalia derided a particular statutory interpretation offered by the EPA because the agency’s interpretation would have foreclosed consideration of “harms that regulation might do to human health or the environment.”68 Regulation could not be appropriate, Scalia wrote in the opinion for the Court, where it does “significantly more harm than good,”69 invoking a scenario where </w:t>
      </w:r>
      <w:r w:rsidRPr="00273B99">
        <w:rPr>
          <w:rStyle w:val="StyleUnderline"/>
          <w:rFonts w:asciiTheme="minorHAnsi" w:hAnsiTheme="minorHAnsi" w:cstheme="minorHAnsi"/>
        </w:rPr>
        <w:t xml:space="preserve">“technologies needed to eliminate [damaging] emissions do even more damage to human health[.]”70 This </w:t>
      </w:r>
      <w:r w:rsidRPr="003E00F1">
        <w:rPr>
          <w:rStyle w:val="StyleUnderline"/>
          <w:rFonts w:asciiTheme="minorHAnsi" w:hAnsiTheme="minorHAnsi" w:cstheme="minorHAnsi"/>
          <w:highlight w:val="cyan"/>
        </w:rPr>
        <w:t>imagined outcome</w:t>
      </w:r>
      <w:r w:rsidRPr="00273B99">
        <w:rPr>
          <w:rStyle w:val="StyleUnderline"/>
          <w:rFonts w:asciiTheme="minorHAnsi" w:hAnsiTheme="minorHAnsi" w:cstheme="minorHAnsi"/>
        </w:rPr>
        <w:t>—very plainly an archetypal risk tradeoff—</w:t>
      </w:r>
      <w:r w:rsidRPr="003E00F1">
        <w:rPr>
          <w:rStyle w:val="StyleUnderline"/>
          <w:rFonts w:asciiTheme="minorHAnsi" w:hAnsiTheme="minorHAnsi" w:cstheme="minorHAnsi"/>
          <w:highlight w:val="cyan"/>
        </w:rPr>
        <w:t xml:space="preserve">was </w:t>
      </w:r>
      <w:r w:rsidRPr="003E00F1">
        <w:rPr>
          <w:rStyle w:val="Emphasis"/>
          <w:rFonts w:asciiTheme="minorHAnsi" w:hAnsiTheme="minorHAnsi" w:cstheme="minorHAnsi"/>
          <w:highlight w:val="cyan"/>
        </w:rPr>
        <w:t>not grounded</w:t>
      </w:r>
      <w:r w:rsidRPr="003E00F1">
        <w:rPr>
          <w:rStyle w:val="StyleUnderline"/>
          <w:rFonts w:asciiTheme="minorHAnsi" w:hAnsiTheme="minorHAnsi" w:cstheme="minorHAnsi"/>
          <w:highlight w:val="cyan"/>
        </w:rPr>
        <w:t xml:space="preserve"> in</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fact</w:t>
      </w:r>
      <w:r w:rsidRPr="00273B99">
        <w:rPr>
          <w:rStyle w:val="StyleUnderline"/>
          <w:rFonts w:asciiTheme="minorHAnsi" w:hAnsiTheme="minorHAnsi" w:cstheme="minorHAnsi"/>
        </w:rPr>
        <w:t>ual record</w:t>
      </w:r>
      <w:r w:rsidRPr="00273B99">
        <w:rPr>
          <w:rFonts w:asciiTheme="minorHAnsi" w:hAnsiTheme="minorHAnsi" w:cstheme="minorHAnsi"/>
        </w:rPr>
        <w:t xml:space="preserve">, </w:t>
      </w:r>
      <w:r w:rsidRPr="003E00F1">
        <w:rPr>
          <w:rStyle w:val="StyleUnderline"/>
          <w:rFonts w:asciiTheme="minorHAnsi" w:hAnsiTheme="minorHAnsi" w:cstheme="minorHAnsi"/>
          <w:highlight w:val="cyan"/>
        </w:rPr>
        <w:t>nor did</w:t>
      </w:r>
      <w:r w:rsidRPr="00273B99">
        <w:rPr>
          <w:rStyle w:val="StyleUnderline"/>
          <w:rFonts w:asciiTheme="minorHAnsi" w:hAnsiTheme="minorHAnsi" w:cstheme="minorHAnsi"/>
        </w:rPr>
        <w:t xml:space="preserve"> Justice </w:t>
      </w:r>
      <w:r w:rsidRPr="003E00F1">
        <w:rPr>
          <w:rStyle w:val="StyleUnderline"/>
          <w:rFonts w:asciiTheme="minorHAnsi" w:hAnsiTheme="minorHAnsi" w:cstheme="minorHAnsi"/>
          <w:highlight w:val="cyan"/>
        </w:rPr>
        <w:t>Scalia cite</w:t>
      </w:r>
      <w:r w:rsidRPr="00273B99">
        <w:rPr>
          <w:rStyle w:val="StyleUnderline"/>
          <w:rFonts w:asciiTheme="minorHAnsi" w:hAnsiTheme="minorHAnsi" w:cstheme="minorHAnsi"/>
        </w:rPr>
        <w:t xml:space="preserve"> any </w:t>
      </w:r>
      <w:r w:rsidRPr="003E00F1">
        <w:rPr>
          <w:rStyle w:val="StyleUnderline"/>
          <w:rFonts w:asciiTheme="minorHAnsi" w:hAnsiTheme="minorHAnsi" w:cstheme="minorHAnsi"/>
          <w:highlight w:val="cyan"/>
        </w:rPr>
        <w:t>real-world examples</w:t>
      </w:r>
      <w:r w:rsidRPr="00273B99">
        <w:rPr>
          <w:rStyle w:val="StyleUnderline"/>
          <w:rFonts w:asciiTheme="minorHAnsi" w:hAnsiTheme="minorHAnsi" w:cstheme="minorHAnsi"/>
        </w:rPr>
        <w:t xml:space="preserve"> of an EPA-sponsored technology or regulation doing more harm than good</w:t>
      </w:r>
      <w:r w:rsidRPr="00273B99">
        <w:rPr>
          <w:rFonts w:asciiTheme="minorHAnsi" w:hAnsiTheme="minorHAnsi" w:cstheme="minorHAnsi"/>
        </w:rPr>
        <w:t xml:space="preserve">. </w:t>
      </w:r>
      <w:r w:rsidRPr="00273B99">
        <w:rPr>
          <w:rStyle w:val="StyleUnderline"/>
          <w:rFonts w:asciiTheme="minorHAnsi" w:hAnsiTheme="minorHAnsi" w:cstheme="minorHAnsi"/>
        </w:rPr>
        <w:t xml:space="preserve">Even so, the Court’s </w:t>
      </w:r>
      <w:r w:rsidRPr="003E00F1">
        <w:rPr>
          <w:rStyle w:val="StyleUnderline"/>
          <w:rFonts w:asciiTheme="minorHAnsi" w:hAnsiTheme="minorHAnsi" w:cstheme="minorHAnsi"/>
          <w:highlight w:val="cyan"/>
        </w:rPr>
        <w:t>opinion</w:t>
      </w:r>
      <w:r w:rsidRPr="00273B99">
        <w:rPr>
          <w:rStyle w:val="StyleUnderline"/>
          <w:rFonts w:asciiTheme="minorHAnsi" w:hAnsiTheme="minorHAnsi" w:cstheme="minorHAnsi"/>
        </w:rPr>
        <w:t xml:space="preserve"> well </w:t>
      </w:r>
      <w:r w:rsidRPr="003E00F1">
        <w:rPr>
          <w:rStyle w:val="StyleUnderline"/>
          <w:rFonts w:asciiTheme="minorHAnsi" w:hAnsiTheme="minorHAnsi" w:cstheme="minorHAnsi"/>
          <w:highlight w:val="cyan"/>
        </w:rPr>
        <w:t>assumes</w:t>
      </w:r>
      <w:r w:rsidRPr="00273B99">
        <w:rPr>
          <w:rStyle w:val="StyleUnderline"/>
          <w:rFonts w:asciiTheme="minorHAnsi" w:hAnsiTheme="minorHAnsi" w:cstheme="minorHAnsi"/>
        </w:rPr>
        <w:t xml:space="preserve"> the nontrivial </w:t>
      </w:r>
      <w:r w:rsidRPr="003E00F1">
        <w:rPr>
          <w:rStyle w:val="StyleUnderline"/>
          <w:rFonts w:asciiTheme="minorHAnsi" w:hAnsiTheme="minorHAnsi" w:cstheme="minorHAnsi"/>
          <w:highlight w:val="cyan"/>
        </w:rPr>
        <w:t>possibility</w:t>
      </w:r>
      <w:r w:rsidRPr="00273B99">
        <w:rPr>
          <w:rStyle w:val="StyleUnderline"/>
          <w:rFonts w:asciiTheme="minorHAnsi" w:hAnsiTheme="minorHAnsi" w:cstheme="minorHAnsi"/>
        </w:rPr>
        <w:t xml:space="preserve"> of such an outcome, </w:t>
      </w:r>
      <w:r w:rsidRPr="003E00F1">
        <w:rPr>
          <w:rStyle w:val="StyleUnderline"/>
          <w:rFonts w:asciiTheme="minorHAnsi" w:hAnsiTheme="minorHAnsi" w:cstheme="minorHAnsi"/>
          <w:highlight w:val="cyan"/>
        </w:rPr>
        <w:t>endowing</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risk-risk</w:t>
      </w:r>
      <w:r w:rsidRPr="00273B99">
        <w:rPr>
          <w:rStyle w:val="StyleUnderline"/>
          <w:rFonts w:asciiTheme="minorHAnsi" w:hAnsiTheme="minorHAnsi" w:cstheme="minorHAnsi"/>
        </w:rPr>
        <w:t xml:space="preserve"> problem </w:t>
      </w:r>
      <w:r w:rsidRPr="003E00F1">
        <w:rPr>
          <w:rStyle w:val="StyleUnderline"/>
          <w:rFonts w:asciiTheme="minorHAnsi" w:hAnsiTheme="minorHAnsi" w:cstheme="minorHAnsi"/>
          <w:highlight w:val="cyan"/>
        </w:rPr>
        <w:t>with</w:t>
      </w:r>
      <w:r w:rsidRPr="00273B99">
        <w:rPr>
          <w:rStyle w:val="StyleUnderline"/>
          <w:rFonts w:asciiTheme="minorHAnsi" w:hAnsiTheme="minorHAnsi" w:cstheme="minorHAnsi"/>
        </w:rPr>
        <w:t xml:space="preserve"> an </w:t>
      </w:r>
      <w:r w:rsidRPr="00273B99">
        <w:rPr>
          <w:rStyle w:val="Emphasis"/>
          <w:rFonts w:asciiTheme="minorHAnsi" w:hAnsiTheme="minorHAnsi" w:cstheme="minorHAnsi"/>
        </w:rPr>
        <w:t xml:space="preserve">aura of </w:t>
      </w:r>
      <w:r w:rsidRPr="003E00F1">
        <w:rPr>
          <w:rStyle w:val="Emphasis"/>
          <w:rFonts w:asciiTheme="minorHAnsi" w:hAnsiTheme="minorHAnsi" w:cstheme="minorHAnsi"/>
          <w:highlight w:val="cyan"/>
        </w:rPr>
        <w:t>plausibility</w:t>
      </w:r>
      <w:r w:rsidRPr="00273B99">
        <w:rPr>
          <w:rStyle w:val="StyleUnderline"/>
          <w:rFonts w:asciiTheme="minorHAnsi" w:hAnsiTheme="minorHAnsi" w:cstheme="minorHAnsi"/>
        </w:rPr>
        <w:t xml:space="preserve"> and insisting on its importance for locating a proper understanding of statutory authority.</w:t>
      </w:r>
    </w:p>
    <w:p w14:paraId="4689271E"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rPr>
        <w:t xml:space="preserve">There are real-world, albeit less dramatic, examples of risk tradeoffs. </w:t>
      </w:r>
      <w:r w:rsidRPr="003E00F1">
        <w:rPr>
          <w:rStyle w:val="StyleUnderline"/>
          <w:rFonts w:asciiTheme="minorHAnsi" w:hAnsiTheme="minorHAnsi" w:cstheme="minorHAnsi"/>
          <w:highlight w:val="cyan"/>
        </w:rPr>
        <w:t>Risk</w:t>
      </w:r>
      <w:r w:rsidRPr="00273B99">
        <w:rPr>
          <w:rStyle w:val="StyleUnderline"/>
          <w:rFonts w:asciiTheme="minorHAnsi" w:hAnsiTheme="minorHAnsi" w:cstheme="minorHAnsi"/>
        </w:rPr>
        <w:t xml:space="preserve"> regulation </w:t>
      </w:r>
      <w:r w:rsidRPr="003E00F1">
        <w:rPr>
          <w:rStyle w:val="StyleUnderline"/>
          <w:rFonts w:asciiTheme="minorHAnsi" w:hAnsiTheme="minorHAnsi" w:cstheme="minorHAnsi"/>
          <w:highlight w:val="cyan"/>
        </w:rPr>
        <w:t>literature</w:t>
      </w:r>
      <w:r w:rsidRPr="00273B99">
        <w:rPr>
          <w:rStyle w:val="StyleUnderline"/>
          <w:rFonts w:asciiTheme="minorHAnsi" w:hAnsiTheme="minorHAnsi" w:cstheme="minorHAnsi"/>
        </w:rPr>
        <w:t xml:space="preserve"> collects and </w:t>
      </w:r>
      <w:r w:rsidRPr="003E00F1">
        <w:rPr>
          <w:rStyle w:val="StyleUnderline"/>
          <w:rFonts w:asciiTheme="minorHAnsi" w:hAnsiTheme="minorHAnsi" w:cstheme="minorHAnsi"/>
          <w:highlight w:val="cyan"/>
        </w:rPr>
        <w:t>curates examples of</w:t>
      </w:r>
      <w:r w:rsidRPr="00273B99">
        <w:rPr>
          <w:rStyle w:val="StyleUnderline"/>
          <w:rFonts w:asciiTheme="minorHAnsi" w:hAnsiTheme="minorHAnsi" w:cstheme="minorHAnsi"/>
        </w:rPr>
        <w:t xml:space="preserve"> risk </w:t>
      </w:r>
      <w:r w:rsidRPr="003E00F1">
        <w:rPr>
          <w:rStyle w:val="StyleUnderline"/>
          <w:rFonts w:asciiTheme="minorHAnsi" w:hAnsiTheme="minorHAnsi" w:cstheme="minorHAnsi"/>
          <w:highlight w:val="cyan"/>
        </w:rPr>
        <w:t>tradeoffs</w:t>
      </w:r>
      <w:r w:rsidRPr="00273B99">
        <w:rPr>
          <w:rStyle w:val="StyleUnderline"/>
          <w:rFonts w:asciiTheme="minorHAnsi" w:hAnsiTheme="minorHAnsi" w:cstheme="minorHAnsi"/>
        </w:rPr>
        <w:t xml:space="preserve"> (and other supposed regulatory mishaps) </w:t>
      </w:r>
      <w:r w:rsidRPr="003E00F1">
        <w:rPr>
          <w:rStyle w:val="StyleUnderline"/>
          <w:rFonts w:asciiTheme="minorHAnsi" w:hAnsiTheme="minorHAnsi" w:cstheme="minorHAnsi"/>
          <w:highlight w:val="cyan"/>
        </w:rPr>
        <w:t>with</w:t>
      </w:r>
      <w:r w:rsidRPr="00273B99">
        <w:rPr>
          <w:rStyle w:val="StyleUnderline"/>
          <w:rFonts w:asciiTheme="minorHAnsi" w:hAnsiTheme="minorHAnsi" w:cstheme="minorHAnsi"/>
        </w:rPr>
        <w:t xml:space="preserve"> seeming </w:t>
      </w:r>
      <w:r w:rsidRPr="003E00F1">
        <w:rPr>
          <w:rStyle w:val="Emphasis"/>
          <w:rFonts w:asciiTheme="minorHAnsi" w:hAnsiTheme="minorHAnsi" w:cstheme="minorHAnsi"/>
          <w:highlight w:val="cyan"/>
        </w:rPr>
        <w:t>relish</w:t>
      </w:r>
      <w:r w:rsidRPr="00273B99">
        <w:rPr>
          <w:rFonts w:asciiTheme="minorHAnsi" w:hAnsiTheme="minorHAnsi" w:cstheme="minorHAnsi"/>
        </w:rPr>
        <w:t xml:space="preserve">. 71 By a composite view, </w:t>
      </w:r>
      <w:r w:rsidRPr="00273B99">
        <w:rPr>
          <w:rStyle w:val="StyleUnderline"/>
          <w:rFonts w:asciiTheme="minorHAnsi" w:hAnsiTheme="minorHAnsi" w:cstheme="minorHAnsi"/>
        </w:rPr>
        <w:t xml:space="preserve">these efforts tend to </w:t>
      </w:r>
      <w:r w:rsidRPr="003E00F1">
        <w:rPr>
          <w:rStyle w:val="StyleUnderline"/>
          <w:rFonts w:asciiTheme="minorHAnsi" w:hAnsiTheme="minorHAnsi" w:cstheme="minorHAnsi"/>
          <w:highlight w:val="cyan"/>
        </w:rPr>
        <w:t>reinforce the impression that environmental law is plagued with</w:t>
      </w:r>
      <w:r w:rsidRPr="00273B99">
        <w:rPr>
          <w:rStyle w:val="StyleUnderline"/>
          <w:rFonts w:asciiTheme="minorHAnsi" w:hAnsiTheme="minorHAnsi" w:cstheme="minorHAnsi"/>
        </w:rPr>
        <w:t xml:space="preserve"> meaningful risk-risk </w:t>
      </w:r>
      <w:r w:rsidRPr="003E00F1">
        <w:rPr>
          <w:rStyle w:val="StyleUnderline"/>
          <w:rFonts w:asciiTheme="minorHAnsi" w:hAnsiTheme="minorHAnsi" w:cstheme="minorHAnsi"/>
          <w:highlight w:val="cyan"/>
        </w:rPr>
        <w:t>problems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including </w:t>
      </w:r>
      <w:r w:rsidRPr="003E00F1">
        <w:rPr>
          <w:rStyle w:val="Emphasis"/>
          <w:rFonts w:asciiTheme="minorHAnsi" w:hAnsiTheme="minorHAnsi" w:cstheme="minorHAnsi"/>
          <w:highlight w:val="cyan"/>
        </w:rPr>
        <w:t>extreme scenarios</w:t>
      </w:r>
      <w:r w:rsidRPr="00273B99">
        <w:rPr>
          <w:rStyle w:val="StyleUnderline"/>
          <w:rFonts w:asciiTheme="minorHAnsi" w:hAnsiTheme="minorHAnsi" w:cstheme="minorHAnsi"/>
        </w:rPr>
        <w:t xml:space="preserve"> where a law or regulation is viewed to produce more harm than good, i.e., create net risks.</w:t>
      </w:r>
    </w:p>
    <w:p w14:paraId="16AE858A"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rPr>
        <w:t xml:space="preserve">In real-world regulatory contexts, </w:t>
      </w:r>
      <w:r w:rsidRPr="00273B99">
        <w:rPr>
          <w:rStyle w:val="StyleUnderline"/>
          <w:rFonts w:asciiTheme="minorHAnsi" w:hAnsiTheme="minorHAnsi" w:cstheme="minorHAnsi"/>
        </w:rPr>
        <w:t>the threat and possibility of a “more harm than good” result is predictably a disputed record matter</w:t>
      </w:r>
      <w:r w:rsidRPr="00273B99">
        <w:rPr>
          <w:rFonts w:asciiTheme="minorHAnsi" w:hAnsiTheme="minorHAnsi" w:cstheme="minorHAnsi"/>
        </w:rPr>
        <w:t>. Begin with the obvious: No lawmaker or regulator would be expected to defend a law aiming for health benefits while fully and freely conceding the law works perversely to produce even more harm to health. Meanwhile, whatever the record findings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challengers of</w:t>
      </w:r>
      <w:r w:rsidRPr="00273B99">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regulation</w:t>
      </w:r>
      <w:r w:rsidRPr="00273B99">
        <w:rPr>
          <w:rStyle w:val="StyleUnderline"/>
          <w:rFonts w:asciiTheme="minorHAnsi" w:hAnsiTheme="minorHAnsi" w:cstheme="minorHAnsi"/>
        </w:rPr>
        <w:t xml:space="preserve"> are wont to </w:t>
      </w:r>
      <w:r w:rsidRPr="003E00F1">
        <w:rPr>
          <w:rStyle w:val="Emphasis"/>
          <w:rFonts w:asciiTheme="minorHAnsi" w:hAnsiTheme="minorHAnsi" w:cstheme="minorHAnsi"/>
          <w:highlight w:val="cyan"/>
        </w:rPr>
        <w:t>exaggerate claims</w:t>
      </w:r>
      <w:r w:rsidRPr="00273B99">
        <w:rPr>
          <w:rStyle w:val="StyleUnderline"/>
          <w:rFonts w:asciiTheme="minorHAnsi" w:hAnsiTheme="minorHAnsi" w:cstheme="minorHAnsi"/>
        </w:rPr>
        <w:t xml:space="preserve"> that a regulation will produce perverse results </w:t>
      </w:r>
      <w:r w:rsidRPr="00273B99">
        <w:rPr>
          <w:rFonts w:asciiTheme="minorHAnsi" w:hAnsiTheme="minorHAnsi" w:cstheme="minorHAnsi"/>
        </w:rPr>
        <w:t xml:space="preserve">(or persist in claims that such a threat looms from uncertainties and deficiencies in studying the potential for perverse results). In this way, </w:t>
      </w:r>
      <w:r w:rsidRPr="00273B99">
        <w:rPr>
          <w:rStyle w:val="StyleUnderline"/>
          <w:rFonts w:asciiTheme="minorHAnsi" w:hAnsiTheme="minorHAnsi" w:cstheme="minorHAnsi"/>
        </w:rPr>
        <w:t xml:space="preserve">claimed risk </w:t>
      </w:r>
      <w:r w:rsidRPr="003E00F1">
        <w:rPr>
          <w:rStyle w:val="StyleUnderline"/>
          <w:rFonts w:asciiTheme="minorHAnsi" w:hAnsiTheme="minorHAnsi" w:cstheme="minorHAnsi"/>
          <w:highlight w:val="cyan"/>
        </w:rPr>
        <w:t>tradeoffs are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never-surrendered </w:t>
      </w:r>
      <w:r w:rsidRPr="003E00F1">
        <w:rPr>
          <w:rStyle w:val="Emphasis"/>
          <w:rFonts w:asciiTheme="minorHAnsi" w:hAnsiTheme="minorHAnsi" w:cstheme="minorHAnsi"/>
          <w:highlight w:val="cyan"/>
        </w:rPr>
        <w:t>ammunition</w:t>
      </w:r>
      <w:r w:rsidRPr="003E00F1">
        <w:rPr>
          <w:rStyle w:val="StyleUnderline"/>
          <w:rFonts w:asciiTheme="minorHAnsi" w:hAnsiTheme="minorHAnsi" w:cstheme="minorHAnsi"/>
          <w:highlight w:val="cyan"/>
        </w:rPr>
        <w:t xml:space="preserve"> for opposition to regulatory action</w:t>
      </w:r>
      <w:r w:rsidRPr="00273B99">
        <w:rPr>
          <w:rStyle w:val="StyleUnderline"/>
          <w:rFonts w:asciiTheme="minorHAnsi" w:hAnsiTheme="minorHAnsi" w:cstheme="minorHAnsi"/>
        </w:rPr>
        <w:t>.</w:t>
      </w:r>
    </w:p>
    <w:p w14:paraId="4045B83A"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By way of illustration, in the circuit court litigation that culminated in Whitman v. American Trucking, </w:t>
      </w:r>
      <w:r w:rsidRPr="00273B99">
        <w:rPr>
          <w:rStyle w:val="StyleUnderline"/>
          <w:rFonts w:asciiTheme="minorHAnsi" w:hAnsiTheme="minorHAnsi" w:cstheme="minorHAnsi"/>
        </w:rPr>
        <w:t>the challengers of EPA’s new ozone standard had asserted that required ozone reductions would increase risks of skin cancers and cataracts, arguing these countervailing risks of reducing ozone pollution warranted fuller consideration.</w:t>
      </w:r>
      <w:r w:rsidRPr="00273B99">
        <w:rPr>
          <w:rFonts w:asciiTheme="minorHAnsi" w:hAnsiTheme="minorHAnsi" w:cstheme="minorHAnsi"/>
        </w:rPr>
        <w:t xml:space="preserve">72 Ultimately, </w:t>
      </w:r>
      <w:r w:rsidRPr="00273B99">
        <w:rPr>
          <w:rStyle w:val="StyleUnderline"/>
          <w:rFonts w:asciiTheme="minorHAnsi" w:hAnsiTheme="minorHAnsi" w:cstheme="minorHAnsi"/>
        </w:rPr>
        <w:t>the EPA determined that these asserted, countervailing harms had no weighty importance as compared to the health benefits of stricter ozone regulation.73 Even with that, certain entrenched opponents of stricter ozone regulation were disinclined to stipulate that these offsetting risks were fully and fairly considered</w:t>
      </w:r>
      <w:r w:rsidRPr="00273B99">
        <w:rPr>
          <w:rFonts w:asciiTheme="minorHAnsi" w:hAnsiTheme="minorHAnsi" w:cstheme="minorHAnsi"/>
        </w:rPr>
        <w:t>.74 In this way, the contention that regulation does more harm than good defies repose. Even where consensus would acknowledge the possibility of a tradeoff, the arguments may then shift to whether the tradeoff analysis had sufficient detail and accuracy to support a decision to regulate.</w:t>
      </w:r>
    </w:p>
    <w:p w14:paraId="4DB972A5" w14:textId="77777777" w:rsidR="00161D72" w:rsidRPr="00273B99" w:rsidRDefault="00161D72" w:rsidP="00161D72">
      <w:pPr>
        <w:rPr>
          <w:rFonts w:asciiTheme="minorHAnsi" w:hAnsiTheme="minorHAnsi" w:cstheme="minorHAnsi"/>
        </w:rPr>
      </w:pPr>
    </w:p>
    <w:p w14:paraId="5E6FFB2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Risk tradeoff discourse is politically motivated to prevent positive environmental improvements.</w:t>
      </w:r>
    </w:p>
    <w:p w14:paraId="090317DC"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Tomasovic 18</w:t>
      </w:r>
      <w:r w:rsidRPr="00273B99">
        <w:rPr>
          <w:rFonts w:asciiTheme="minorHAnsi" w:hAnsiTheme="minorHAnsi" w:cstheme="minorHAnsi"/>
        </w:rPr>
        <w:t xml:space="preserve"> — Brian Tomasovic, S.J.D. Candidate from SMU Dedman School of Law, M.A. in Energy and Earth Resources from the University of Texas of Austin, J.D. from Loyola Law School 2018 (“TRADEOFFS IN ENVIRONMENTAL LAW,” </w:t>
      </w:r>
      <w:r w:rsidRPr="00273B99">
        <w:rPr>
          <w:rFonts w:asciiTheme="minorHAnsi" w:hAnsiTheme="minorHAnsi" w:cstheme="minorHAnsi"/>
          <w:i/>
          <w:iCs/>
        </w:rPr>
        <w:t xml:space="preserve">Journal of Land Use &amp; Environmental Law, </w:t>
      </w:r>
      <w:r w:rsidRPr="00273B99">
        <w:rPr>
          <w:rFonts w:asciiTheme="minorHAnsi" w:hAnsiTheme="minorHAnsi" w:cstheme="minorHAnsi"/>
        </w:rPr>
        <w:t xml:space="preserve">Fall Volume 34, Number 1, Available Online at </w:t>
      </w:r>
      <w:hyperlink r:id="rId86" w:anchor="metadata_info_tab_contents" w:history="1">
        <w:r w:rsidRPr="00273B99">
          <w:rPr>
            <w:rStyle w:val="Hyperlink"/>
            <w:rFonts w:asciiTheme="minorHAnsi" w:hAnsiTheme="minorHAnsi" w:cstheme="minorHAnsi"/>
          </w:rPr>
          <w:t>https://www.jstor.org/stable/26896699?seq=1#metadata_info_tab_contents</w:t>
        </w:r>
      </w:hyperlink>
      <w:r w:rsidRPr="00273B99">
        <w:rPr>
          <w:rFonts w:asciiTheme="minorHAnsi" w:hAnsiTheme="minorHAnsi" w:cstheme="minorHAnsi"/>
        </w:rPr>
        <w:t>, Accessed on 07-17-2021)</w:t>
      </w:r>
    </w:p>
    <w:p w14:paraId="56B6FCB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For decades, </w:t>
      </w:r>
      <w:r w:rsidRPr="00273B99">
        <w:rPr>
          <w:rStyle w:val="StyleUnderline"/>
          <w:rFonts w:asciiTheme="minorHAnsi" w:hAnsiTheme="minorHAnsi" w:cstheme="minorHAnsi"/>
        </w:rPr>
        <w:t>environmental law and policy initiatives have wrestled with the argument that well-intended efforts to protect the environment can instead create harm</w:t>
      </w:r>
      <w:r w:rsidRPr="00273B99">
        <w:rPr>
          <w:rFonts w:asciiTheme="minorHAnsi" w:hAnsiTheme="minorHAnsi" w:cstheme="minorHAnsi"/>
        </w:rPr>
        <w:t>. This claim appears often in risk regulation literature, an area of legal scholarship commonly fixated on the notion that laws to reduce risks to human health, safety, or the environment may themselves create risks, alongside conventional costs. This concern drives calls for “risk tradeoff analysis,” that is, a reckoning of regulatory benefits against new, so-called countervailing risks.</w:t>
      </w:r>
    </w:p>
    <w:p w14:paraId="450A7969"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rPr>
        <w:t xml:space="preserve">The concept of </w:t>
      </w:r>
      <w:r w:rsidRPr="003E00F1">
        <w:rPr>
          <w:rStyle w:val="StyleUnderline"/>
          <w:rFonts w:asciiTheme="minorHAnsi" w:hAnsiTheme="minorHAnsi" w:cstheme="minorHAnsi"/>
          <w:highlight w:val="cyan"/>
        </w:rPr>
        <w:t>risk tradeoffs</w:t>
      </w:r>
      <w:r w:rsidRPr="00273B99">
        <w:rPr>
          <w:rStyle w:val="StyleUnderline"/>
          <w:rFonts w:asciiTheme="minorHAnsi" w:hAnsiTheme="minorHAnsi" w:cstheme="minorHAnsi"/>
        </w:rPr>
        <w:t xml:space="preserve"> has </w:t>
      </w:r>
      <w:r w:rsidRPr="003E00F1">
        <w:rPr>
          <w:rStyle w:val="StyleUnderline"/>
          <w:rFonts w:asciiTheme="minorHAnsi" w:hAnsiTheme="minorHAnsi" w:cstheme="minorHAnsi"/>
          <w:highlight w:val="cyan"/>
        </w:rPr>
        <w:t>passed without scrutiny as a</w:t>
      </w:r>
      <w:r w:rsidRPr="00273B99">
        <w:rPr>
          <w:rStyle w:val="StyleUnderline"/>
          <w:rFonts w:asciiTheme="minorHAnsi" w:hAnsiTheme="minorHAnsi" w:cstheme="minorHAnsi"/>
        </w:rPr>
        <w:t xml:space="preserve"> dominant </w:t>
      </w:r>
      <w:r w:rsidRPr="003E00F1">
        <w:rPr>
          <w:rStyle w:val="StyleUnderline"/>
          <w:rFonts w:asciiTheme="minorHAnsi" w:hAnsiTheme="minorHAnsi" w:cstheme="minorHAnsi"/>
          <w:highlight w:val="cyan"/>
        </w:rPr>
        <w:t>framework</w:t>
      </w:r>
      <w:r w:rsidRPr="00273B99">
        <w:rPr>
          <w:rStyle w:val="StyleUnderline"/>
          <w:rFonts w:asciiTheme="minorHAnsi" w:hAnsiTheme="minorHAnsi" w:cstheme="minorHAnsi"/>
        </w:rPr>
        <w:t xml:space="preserve"> for detecting and assessing environmental law’s “unintended consequences.”</w:t>
      </w:r>
      <w:r w:rsidRPr="00273B99">
        <w:rPr>
          <w:rFonts w:asciiTheme="minorHAnsi" w:hAnsiTheme="minorHAnsi" w:cstheme="minorHAnsi"/>
        </w:rPr>
        <w:t xml:space="preserve"> This Article </w:t>
      </w:r>
      <w:r w:rsidRPr="003E00F1">
        <w:rPr>
          <w:rStyle w:val="StyleUnderline"/>
          <w:rFonts w:asciiTheme="minorHAnsi" w:hAnsiTheme="minorHAnsi" w:cstheme="minorHAnsi"/>
          <w:highlight w:val="cyan"/>
        </w:rPr>
        <w:t>identifies</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partisan</w:t>
      </w:r>
      <w:r w:rsidRPr="003E00F1">
        <w:rPr>
          <w:rStyle w:val="StyleUnderline"/>
          <w:rFonts w:asciiTheme="minorHAnsi" w:hAnsiTheme="minorHAnsi" w:cstheme="minorHAnsi"/>
          <w:highlight w:val="cyan"/>
        </w:rPr>
        <w:t xml:space="preserve"> and </w:t>
      </w:r>
      <w:r w:rsidRPr="003E00F1">
        <w:rPr>
          <w:rStyle w:val="Emphasis"/>
          <w:rFonts w:asciiTheme="minorHAnsi" w:hAnsiTheme="minorHAnsi" w:cstheme="minorHAnsi"/>
          <w:highlight w:val="cyan"/>
        </w:rPr>
        <w:t>political</w:t>
      </w:r>
      <w:r w:rsidRPr="003E00F1">
        <w:rPr>
          <w:rStyle w:val="StyleUnderline"/>
          <w:rFonts w:asciiTheme="minorHAnsi" w:hAnsiTheme="minorHAnsi" w:cstheme="minorHAnsi"/>
          <w:highlight w:val="cyan"/>
        </w:rPr>
        <w:t xml:space="preserve"> objectives in</w:t>
      </w:r>
      <w:r w:rsidRPr="00273B99">
        <w:rPr>
          <w:rStyle w:val="StyleUnderline"/>
          <w:rFonts w:asciiTheme="minorHAnsi" w:hAnsiTheme="minorHAnsi" w:cstheme="minorHAnsi"/>
        </w:rPr>
        <w:t xml:space="preserve"> the campaign for </w:t>
      </w:r>
      <w:r w:rsidRPr="003E00F1">
        <w:rPr>
          <w:rStyle w:val="StyleUnderline"/>
          <w:rFonts w:asciiTheme="minorHAnsi" w:hAnsiTheme="minorHAnsi" w:cstheme="minorHAnsi"/>
          <w:highlight w:val="cyan"/>
        </w:rPr>
        <w:t>risk tradeoff analysis</w:t>
      </w:r>
      <w:r w:rsidRPr="00273B99">
        <w:rPr>
          <w:rStyle w:val="StyleUnderline"/>
          <w:rFonts w:asciiTheme="minorHAnsi" w:hAnsiTheme="minorHAnsi" w:cstheme="minorHAnsi"/>
        </w:rPr>
        <w:t xml:space="preserve">. In function, risk </w:t>
      </w:r>
      <w:r w:rsidRPr="003E00F1">
        <w:rPr>
          <w:rStyle w:val="StyleUnderline"/>
          <w:rFonts w:asciiTheme="minorHAnsi" w:hAnsiTheme="minorHAnsi" w:cstheme="minorHAnsi"/>
          <w:highlight w:val="cyan"/>
        </w:rPr>
        <w:t>tradeoff analysis</w:t>
      </w:r>
      <w:r w:rsidRPr="00273B99">
        <w:rPr>
          <w:rStyle w:val="StyleUnderline"/>
          <w:rFonts w:asciiTheme="minorHAnsi" w:hAnsiTheme="minorHAnsi" w:cstheme="minorHAnsi"/>
        </w:rPr>
        <w:t xml:space="preserve"> is a hunt for perverse effects; in form, it </w:t>
      </w:r>
      <w:r w:rsidRPr="003E00F1">
        <w:rPr>
          <w:rStyle w:val="StyleUnderline"/>
          <w:rFonts w:asciiTheme="minorHAnsi" w:hAnsiTheme="minorHAnsi" w:cstheme="minorHAnsi"/>
          <w:highlight w:val="cyan"/>
        </w:rPr>
        <w:t xml:space="preserve">foments </w:t>
      </w:r>
      <w:r w:rsidRPr="003E00F1">
        <w:rPr>
          <w:rStyle w:val="Emphasis"/>
          <w:rFonts w:asciiTheme="minorHAnsi" w:hAnsiTheme="minorHAnsi" w:cstheme="minorHAnsi"/>
          <w:highlight w:val="cyan"/>
        </w:rPr>
        <w:t>alarmism</w:t>
      </w:r>
      <w:r w:rsidRPr="003E00F1">
        <w:rPr>
          <w:rStyle w:val="StyleUnderline"/>
          <w:rFonts w:asciiTheme="minorHAnsi" w:hAnsiTheme="minorHAnsi" w:cstheme="minorHAnsi"/>
          <w:highlight w:val="cyan"/>
        </w:rPr>
        <w:t xml:space="preserve"> and gives ammunition to </w:t>
      </w:r>
      <w:r w:rsidRPr="003E00F1">
        <w:rPr>
          <w:rStyle w:val="Emphasis"/>
          <w:rFonts w:asciiTheme="minorHAnsi" w:hAnsiTheme="minorHAnsi" w:cstheme="minorHAnsi"/>
          <w:highlight w:val="cyan"/>
        </w:rPr>
        <w:t>anti-regulatory rhetoric</w:t>
      </w:r>
      <w:r w:rsidRPr="00273B99">
        <w:rPr>
          <w:rFonts w:asciiTheme="minorHAnsi" w:hAnsiTheme="minorHAnsi" w:cstheme="minorHAnsi"/>
        </w:rPr>
        <w:t xml:space="preserve">. By these traits,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concept of tradeoffs impoverishes</w:t>
      </w:r>
      <w:r w:rsidRPr="00273B99">
        <w:rPr>
          <w:rStyle w:val="StyleUnderline"/>
          <w:rFonts w:asciiTheme="minorHAnsi" w:hAnsiTheme="minorHAnsi" w:cstheme="minorHAnsi"/>
        </w:rPr>
        <w:t xml:space="preserve"> an area of inquiry that could otherwise have value for the </w:t>
      </w:r>
      <w:r w:rsidRPr="003E00F1">
        <w:rPr>
          <w:rStyle w:val="StyleUnderline"/>
          <w:rFonts w:asciiTheme="minorHAnsi" w:hAnsiTheme="minorHAnsi" w:cstheme="minorHAnsi"/>
          <w:highlight w:val="cyan"/>
        </w:rPr>
        <w:t>positive advancement of environmental law.</w:t>
      </w:r>
    </w:p>
    <w:p w14:paraId="3DE0851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This Article </w:t>
      </w:r>
      <w:r w:rsidRPr="00273B99">
        <w:rPr>
          <w:rStyle w:val="StyleUnderline"/>
          <w:rFonts w:asciiTheme="minorHAnsi" w:hAnsiTheme="minorHAnsi" w:cstheme="minorHAnsi"/>
        </w:rPr>
        <w:t>argues against this hindrance—not specifically to promote or defend environmental law’s success rate—but rather to restore footing for critical inquiry, apart from polemics, for examining and understanding the negative effects of environmental intervention</w:t>
      </w:r>
      <w:r w:rsidRPr="00273B99">
        <w:rPr>
          <w:rFonts w:asciiTheme="minorHAnsi" w:hAnsiTheme="minorHAnsi" w:cstheme="minorHAnsi"/>
        </w:rPr>
        <w:t>.</w:t>
      </w:r>
    </w:p>
    <w:p w14:paraId="695DA16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I. INTRODUCTION T</w:t>
      </w:r>
    </w:p>
    <w:p w14:paraId="48070B5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relentless prospecting for perverse effects may itself have a perverse effect; it is apt to make the reformer insufficiently alert to newly emerging dangers. --Albert Hirschman1</w:t>
      </w:r>
    </w:p>
    <w:p w14:paraId="514C1281" w14:textId="77777777" w:rsidR="00161D72" w:rsidRPr="00273B99" w:rsidRDefault="00161D72" w:rsidP="00161D72">
      <w:pPr>
        <w:rPr>
          <w:rFonts w:asciiTheme="minorHAnsi" w:hAnsiTheme="minorHAnsi" w:cstheme="minorHAnsi"/>
        </w:rPr>
      </w:pPr>
      <w:r w:rsidRPr="00273B99">
        <w:rPr>
          <w:rStyle w:val="StyleUnderline"/>
          <w:rFonts w:asciiTheme="minorHAnsi" w:hAnsiTheme="minorHAnsi" w:cstheme="minorHAnsi"/>
        </w:rPr>
        <w:t>Wind turbines kill birds. 2 Efficient fluorescent light bulbs contain dangerous mercury.3 The chemical dispersants used for oil spills can themselves be polluting and, by some evidence, inhibit spill recovery. 4 The “ban” on the pesticide DDT increased deaths from malaria and other mosquito-borne illnesses.5 These</w:t>
      </w:r>
      <w:r w:rsidRPr="00273B99">
        <w:rPr>
          <w:rFonts w:asciiTheme="minorHAnsi" w:hAnsiTheme="minorHAnsi" w:cstheme="minorHAnsi"/>
        </w:rPr>
        <w:t xml:space="preserve"> claims, and innumerable, similar others,6 </w:t>
      </w:r>
      <w:r w:rsidRPr="00273B99">
        <w:rPr>
          <w:rStyle w:val="StyleUnderline"/>
          <w:rFonts w:asciiTheme="minorHAnsi" w:hAnsiTheme="minorHAnsi" w:cstheme="minorHAnsi"/>
        </w:rPr>
        <w:t>all chime with</w:t>
      </w:r>
      <w:r w:rsidRPr="00273B99">
        <w:rPr>
          <w:rFonts w:asciiTheme="minorHAnsi" w:hAnsiTheme="minorHAnsi" w:cstheme="minorHAnsi"/>
        </w:rPr>
        <w:t xml:space="preserve"> a </w:t>
      </w:r>
      <w:r w:rsidRPr="003E00F1">
        <w:rPr>
          <w:rStyle w:val="StyleUnderline"/>
          <w:rFonts w:asciiTheme="minorHAnsi" w:hAnsiTheme="minorHAnsi" w:cstheme="minorHAnsi"/>
          <w:highlight w:val="cyan"/>
        </w:rPr>
        <w:t>common motif</w:t>
      </w:r>
      <w:r w:rsidRPr="00273B99">
        <w:rPr>
          <w:rFonts w:asciiTheme="minorHAnsi" w:hAnsiTheme="minorHAnsi" w:cstheme="minorHAnsi"/>
        </w:rPr>
        <w:t xml:space="preserve">, i.e., </w:t>
      </w:r>
      <w:r w:rsidRPr="00273B99">
        <w:rPr>
          <w:rStyle w:val="StyleUnderline"/>
          <w:rFonts w:asciiTheme="minorHAnsi" w:hAnsiTheme="minorHAnsi" w:cstheme="minorHAnsi"/>
        </w:rPr>
        <w:t xml:space="preserve">the assertion </w:t>
      </w:r>
      <w:r w:rsidRPr="003E00F1">
        <w:rPr>
          <w:rStyle w:val="StyleUnderline"/>
          <w:rFonts w:asciiTheme="minorHAnsi" w:hAnsiTheme="minorHAnsi" w:cstheme="minorHAnsi"/>
          <w:highlight w:val="cyan"/>
        </w:rPr>
        <w:t>that some l</w:t>
      </w:r>
      <w:r w:rsidRPr="00273B99">
        <w:rPr>
          <w:rStyle w:val="StyleUnderline"/>
          <w:rFonts w:asciiTheme="minorHAnsi" w:hAnsiTheme="minorHAnsi" w:cstheme="minorHAnsi"/>
        </w:rPr>
        <w:t xml:space="preserve">aw, effort or </w:t>
      </w:r>
      <w:r w:rsidRPr="003E00F1">
        <w:rPr>
          <w:rStyle w:val="StyleUnderline"/>
          <w:rFonts w:asciiTheme="minorHAnsi" w:hAnsiTheme="minorHAnsi" w:cstheme="minorHAnsi"/>
          <w:highlight w:val="cyan"/>
        </w:rPr>
        <w:t>policy</w:t>
      </w:r>
      <w:r w:rsidRPr="00273B99">
        <w:rPr>
          <w:rStyle w:val="StyleUnderline"/>
          <w:rFonts w:asciiTheme="minorHAnsi" w:hAnsiTheme="minorHAnsi" w:cstheme="minorHAnsi"/>
        </w:rPr>
        <w:t xml:space="preserve"> to improve or maintain environmental quality </w:t>
      </w:r>
      <w:r w:rsidRPr="003E00F1">
        <w:rPr>
          <w:rStyle w:val="StyleUnderline"/>
          <w:rFonts w:asciiTheme="minorHAnsi" w:hAnsiTheme="minorHAnsi" w:cstheme="minorHAnsi"/>
          <w:highlight w:val="cyan"/>
        </w:rPr>
        <w:t>threatens</w:t>
      </w:r>
      <w:r w:rsidRPr="00273B99">
        <w:rPr>
          <w:rStyle w:val="StyleUnderline"/>
          <w:rFonts w:asciiTheme="minorHAnsi" w:hAnsiTheme="minorHAnsi" w:cstheme="minorHAnsi"/>
        </w:rPr>
        <w:t xml:space="preserve"> to instead precipitate environmental </w:t>
      </w:r>
      <w:r w:rsidRPr="003E00F1">
        <w:rPr>
          <w:rStyle w:val="StyleUnderline"/>
          <w:rFonts w:asciiTheme="minorHAnsi" w:hAnsiTheme="minorHAnsi" w:cstheme="minorHAnsi"/>
          <w:highlight w:val="cyan"/>
        </w:rPr>
        <w:t>decline</w:t>
      </w:r>
      <w:r w:rsidRPr="00273B99">
        <w:rPr>
          <w:rFonts w:asciiTheme="minorHAnsi" w:hAnsiTheme="minorHAnsi" w:cstheme="minorHAnsi"/>
        </w:rPr>
        <w:t>. This litany summons a vivid dissonance that, rightly or not, casts a pall on our motivation to act for environmental protection.7</w:t>
      </w:r>
    </w:p>
    <w:p w14:paraId="6E6EB447" w14:textId="77777777" w:rsidR="00161D72" w:rsidRPr="00273B99" w:rsidRDefault="00161D72" w:rsidP="00161D72">
      <w:pPr>
        <w:rPr>
          <w:rFonts w:asciiTheme="minorHAnsi" w:hAnsiTheme="minorHAnsi" w:cstheme="minorHAnsi"/>
          <w:b/>
          <w:u w:val="single"/>
        </w:rPr>
      </w:pPr>
      <w:r w:rsidRPr="00273B99">
        <w:rPr>
          <w:rFonts w:asciiTheme="minorHAnsi" w:hAnsiTheme="minorHAnsi" w:cstheme="minorHAnsi"/>
        </w:rPr>
        <w:t>Provocative incongruities of this type also resonate with the evergreen theme of unintended consequences8—a theme that thrives with special vigor in social discourse and polemics on subjects of environmental law and policy.</w:t>
      </w:r>
      <w:r w:rsidRPr="00273B99">
        <w:rPr>
          <w:rStyle w:val="StyleUnderline"/>
          <w:rFonts w:asciiTheme="minorHAnsi" w:hAnsiTheme="minorHAnsi" w:cstheme="minorHAnsi"/>
        </w:rPr>
        <w:t>9 Whether by rhetoric or reality, negative (and, as certain logic dictates, unintended) effects are familiarly said to manifest from actions and laws aimed at environmental protection. 10 Environmental law and policy, enmeshed as it is with complex systems of the earth, presents a singular paradigm for the study of unintended consequences.</w:t>
      </w:r>
    </w:p>
    <w:p w14:paraId="28070AB2"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 — CAA</w:t>
      </w:r>
    </w:p>
    <w:p w14:paraId="31320EB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Recent </w:t>
      </w:r>
      <w:r w:rsidRPr="00273B99">
        <w:rPr>
          <w:rFonts w:asciiTheme="minorHAnsi" w:hAnsiTheme="minorHAnsi" w:cstheme="minorHAnsi"/>
          <w:u w:val="single"/>
        </w:rPr>
        <w:t>removal</w:t>
      </w:r>
      <w:r w:rsidRPr="00273B99">
        <w:rPr>
          <w:rFonts w:asciiTheme="minorHAnsi" w:hAnsiTheme="minorHAnsi" w:cstheme="minorHAnsi"/>
        </w:rPr>
        <w:t xml:space="preserve"> of the Benefit-Cost rule thumps links.</w:t>
      </w:r>
    </w:p>
    <w:p w14:paraId="686BDB05"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EPA 5-13</w:t>
      </w:r>
      <w:r w:rsidRPr="00273B99">
        <w:rPr>
          <w:rFonts w:asciiTheme="minorHAnsi" w:hAnsiTheme="minorHAnsi" w:cstheme="minorHAnsi"/>
        </w:rPr>
        <w:t xml:space="preserve"> — United States Environmental Protection Agency. (Environmental Protection Agency; Published: May 13, 2021; “EPA Rescinds Unnecessary Benefit-Cost Rule”; Accessed: July 12, 2021; https://www.epa.gov/newsreleases/epa-rescinds-unnecessary-benefit-cost-rule)//CYang</w:t>
      </w:r>
    </w:p>
    <w:p w14:paraId="0CBE4CC6"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WASHINGTON (May 13, 2021) — Today, </w:t>
      </w:r>
      <w:r w:rsidRPr="00273B99">
        <w:rPr>
          <w:rStyle w:val="StyleUnderline"/>
          <w:rFonts w:asciiTheme="minorHAnsi" w:hAnsiTheme="minorHAnsi" w:cstheme="minorHAnsi"/>
        </w:rPr>
        <w:t>the</w:t>
      </w:r>
      <w:r w:rsidRPr="00273B99">
        <w:rPr>
          <w:rFonts w:asciiTheme="minorHAnsi" w:hAnsiTheme="minorHAnsi" w:cstheme="minorHAnsi"/>
          <w:sz w:val="16"/>
        </w:rPr>
        <w:t xml:space="preserve"> U.S. Environmental Protection Agency (</w:t>
      </w:r>
      <w:r w:rsidRPr="003E00F1">
        <w:rPr>
          <w:rStyle w:val="StyleUnderline"/>
          <w:rFonts w:asciiTheme="minorHAnsi" w:hAnsiTheme="minorHAnsi" w:cstheme="minorHAnsi"/>
          <w:highlight w:val="cyan"/>
        </w:rPr>
        <w:t>EPA</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issued a</w:t>
      </w:r>
      <w:r w:rsidRPr="00273B99">
        <w:rPr>
          <w:rStyle w:val="StyleUnderline"/>
          <w:rFonts w:asciiTheme="minorHAnsi" w:hAnsiTheme="minorHAnsi" w:cstheme="minorHAnsi"/>
        </w:rPr>
        <w:t xml:space="preserve">n interim </w:t>
      </w:r>
      <w:r w:rsidRPr="00273B99">
        <w:rPr>
          <w:rStyle w:val="Emphasis"/>
          <w:rFonts w:asciiTheme="minorHAnsi" w:hAnsiTheme="minorHAnsi" w:cstheme="minorHAnsi"/>
        </w:rPr>
        <w:t xml:space="preserve">final </w:t>
      </w:r>
      <w:r w:rsidRPr="003E00F1">
        <w:rPr>
          <w:rStyle w:val="Emphasis"/>
          <w:rFonts w:asciiTheme="minorHAnsi" w:hAnsiTheme="minorHAnsi" w:cstheme="minorHAnsi"/>
          <w:highlight w:val="cyan"/>
        </w:rPr>
        <w:t>rule</w:t>
      </w:r>
      <w:r w:rsidRPr="003E00F1">
        <w:rPr>
          <w:rStyle w:val="StyleUnderline"/>
          <w:rFonts w:asciiTheme="minorHAnsi" w:hAnsiTheme="minorHAnsi" w:cstheme="minorHAnsi"/>
          <w:highlight w:val="cyan"/>
        </w:rPr>
        <w:t xml:space="preserve"> to rescind</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previous</w:t>
      </w:r>
      <w:r w:rsidRPr="00273B99">
        <w:rPr>
          <w:rStyle w:val="Emphasis"/>
          <w:rFonts w:asciiTheme="minorHAnsi" w:hAnsiTheme="minorHAnsi" w:cstheme="minorHAnsi"/>
        </w:rPr>
        <w:t xml:space="preserve"> administration’s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rule entitled</w:t>
      </w:r>
      <w:r w:rsidRPr="00273B99">
        <w:rPr>
          <w:rFonts w:asciiTheme="minorHAnsi" w:hAnsiTheme="minorHAnsi" w:cstheme="minorHAnsi"/>
          <w:sz w:val="16"/>
        </w:rPr>
        <w:t xml:space="preserve"> “Increasing Consistency and Transparency in Considering Benefits and Costs in the Clean Air Act Rulemaking Process,” also known as </w:t>
      </w:r>
      <w:r w:rsidRPr="003E00F1">
        <w:rPr>
          <w:rStyle w:val="StyleUnderline"/>
          <w:rFonts w:asciiTheme="minorHAnsi" w:hAnsiTheme="minorHAnsi" w:cstheme="minorHAnsi"/>
          <w:highlight w:val="cyan"/>
        </w:rPr>
        <w:t>the Benefit-Cost Rule</w:t>
      </w:r>
      <w:r w:rsidRPr="00273B99">
        <w:rPr>
          <w:rFonts w:asciiTheme="minorHAnsi" w:hAnsiTheme="minorHAnsi" w:cstheme="minorHAnsi"/>
          <w:sz w:val="16"/>
        </w:rPr>
        <w:t xml:space="preserve">. In response to President Biden’s Executive Order 13990, "Protecting Public Health and the Environment and Restoring Science To Tackle the Climate Crisis," </w:t>
      </w:r>
      <w:r w:rsidRPr="00273B99">
        <w:rPr>
          <w:rStyle w:val="StyleUnderline"/>
          <w:rFonts w:asciiTheme="minorHAnsi" w:hAnsiTheme="minorHAnsi" w:cstheme="minorHAnsi"/>
        </w:rPr>
        <w:t xml:space="preserve">EPA reviewed the Benefit-Cost </w:t>
      </w:r>
      <w:r w:rsidRPr="003E00F1">
        <w:rPr>
          <w:rStyle w:val="StyleUnderline"/>
          <w:rFonts w:asciiTheme="minorHAnsi" w:hAnsiTheme="minorHAnsi" w:cstheme="minorHAnsi"/>
          <w:highlight w:val="cyan"/>
        </w:rPr>
        <w:t>Rule</w:t>
      </w:r>
      <w:r w:rsidRPr="00273B99">
        <w:rPr>
          <w:rStyle w:val="StyleUnderline"/>
          <w:rFonts w:asciiTheme="minorHAnsi" w:hAnsiTheme="minorHAnsi" w:cstheme="minorHAnsi"/>
        </w:rPr>
        <w:t xml:space="preserve"> and found that it </w:t>
      </w:r>
      <w:r w:rsidRPr="003E00F1">
        <w:rPr>
          <w:rStyle w:val="StyleUnderline"/>
          <w:rFonts w:asciiTheme="minorHAnsi" w:hAnsiTheme="minorHAnsi" w:cstheme="minorHAnsi"/>
          <w:highlight w:val="cyan"/>
        </w:rPr>
        <w:t>imposed</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procedural </w:t>
      </w:r>
      <w:r w:rsidRPr="003E00F1">
        <w:rPr>
          <w:rStyle w:val="Emphasis"/>
          <w:rFonts w:asciiTheme="minorHAnsi" w:hAnsiTheme="minorHAnsi" w:cstheme="minorHAnsi"/>
          <w:highlight w:val="cyan"/>
        </w:rPr>
        <w:t>restrictions</w:t>
      </w:r>
      <w:r w:rsidRPr="00273B99">
        <w:rPr>
          <w:rFonts w:asciiTheme="minorHAnsi" w:hAnsiTheme="minorHAnsi" w:cstheme="minorHAnsi"/>
          <w:sz w:val="16"/>
        </w:rPr>
        <w:t xml:space="preserve"> and requirements </w:t>
      </w:r>
      <w:r w:rsidRPr="003E00F1">
        <w:rPr>
          <w:rStyle w:val="StyleUnderline"/>
          <w:rFonts w:asciiTheme="minorHAnsi" w:hAnsiTheme="minorHAnsi" w:cstheme="minorHAnsi"/>
          <w:highlight w:val="cyan"/>
        </w:rPr>
        <w:t>that</w:t>
      </w:r>
      <w:r w:rsidRPr="00273B99">
        <w:rPr>
          <w:rFonts w:asciiTheme="minorHAnsi" w:hAnsiTheme="minorHAnsi" w:cstheme="minorHAnsi"/>
          <w:sz w:val="16"/>
        </w:rPr>
        <w:t xml:space="preserve"> would have </w:t>
      </w:r>
      <w:r w:rsidRPr="003E00F1">
        <w:rPr>
          <w:rStyle w:val="StyleUnderline"/>
          <w:rFonts w:asciiTheme="minorHAnsi" w:hAnsiTheme="minorHAnsi" w:cstheme="minorHAnsi"/>
          <w:highlight w:val="cyan"/>
        </w:rPr>
        <w:t>limited</w:t>
      </w:r>
      <w:r w:rsidRPr="00273B99">
        <w:rPr>
          <w:rStyle w:val="StyleUnderline"/>
          <w:rFonts w:asciiTheme="minorHAnsi" w:hAnsiTheme="minorHAnsi" w:cstheme="minorHAnsi"/>
        </w:rPr>
        <w:t xml:space="preserve"> EPA’s </w:t>
      </w:r>
      <w:r w:rsidRPr="003E00F1">
        <w:rPr>
          <w:rStyle w:val="StyleUnderline"/>
          <w:rFonts w:asciiTheme="minorHAnsi" w:hAnsiTheme="minorHAnsi" w:cstheme="minorHAnsi"/>
          <w:highlight w:val="cyan"/>
        </w:rPr>
        <w:t>ability to use</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best</w:t>
      </w:r>
      <w:r w:rsidRPr="00273B99">
        <w:rPr>
          <w:rStyle w:val="StyleUnderline"/>
          <w:rFonts w:asciiTheme="minorHAnsi" w:hAnsiTheme="minorHAnsi" w:cstheme="minorHAnsi"/>
        </w:rPr>
        <w:t xml:space="preserve"> available </w:t>
      </w:r>
      <w:r w:rsidRPr="003E00F1">
        <w:rPr>
          <w:rStyle w:val="StyleUnderline"/>
          <w:rFonts w:asciiTheme="minorHAnsi" w:hAnsiTheme="minorHAnsi" w:cstheme="minorHAnsi"/>
          <w:highlight w:val="cyan"/>
        </w:rPr>
        <w:t>science in developing C</w:t>
      </w:r>
      <w:r w:rsidRPr="00273B99">
        <w:rPr>
          <w:rStyle w:val="StyleUnderline"/>
          <w:rFonts w:asciiTheme="minorHAnsi" w:hAnsiTheme="minorHAnsi" w:cstheme="minorHAnsi"/>
        </w:rPr>
        <w:t xml:space="preserve">lean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ir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ct </w:t>
      </w:r>
      <w:r w:rsidRPr="003E00F1">
        <w:rPr>
          <w:rStyle w:val="StyleUnderline"/>
          <w:rFonts w:asciiTheme="minorHAnsi" w:hAnsiTheme="minorHAnsi" w:cstheme="minorHAnsi"/>
          <w:highlight w:val="cyan"/>
        </w:rPr>
        <w:t>regulations</w:t>
      </w:r>
      <w:r w:rsidRPr="00273B99">
        <w:rPr>
          <w:rStyle w:val="StyleUnderline"/>
          <w:rFonts w:asciiTheme="minorHAnsi" w:hAnsiTheme="minorHAnsi" w:cstheme="minorHAnsi"/>
        </w:rPr>
        <w:t xml:space="preserve">, and would be </w:t>
      </w:r>
      <w:r w:rsidRPr="00273B99">
        <w:rPr>
          <w:rStyle w:val="Emphasis"/>
          <w:rFonts w:asciiTheme="minorHAnsi" w:hAnsiTheme="minorHAnsi" w:cstheme="minorHAnsi"/>
        </w:rPr>
        <w:t>inconsistent</w:t>
      </w:r>
      <w:r w:rsidRPr="00273B99">
        <w:rPr>
          <w:rStyle w:val="StyleUnderline"/>
          <w:rFonts w:asciiTheme="minorHAnsi" w:hAnsiTheme="minorHAnsi" w:cstheme="minorHAnsi"/>
        </w:rPr>
        <w:t xml:space="preserve"> with</w:t>
      </w:r>
      <w:r w:rsidRPr="00273B99">
        <w:rPr>
          <w:rFonts w:asciiTheme="minorHAnsi" w:hAnsiTheme="minorHAnsi" w:cstheme="minorHAnsi"/>
          <w:sz w:val="16"/>
        </w:rPr>
        <w:t xml:space="preserve"> economic </w:t>
      </w:r>
      <w:r w:rsidRPr="00273B99">
        <w:rPr>
          <w:rStyle w:val="StyleUnderline"/>
          <w:rFonts w:asciiTheme="minorHAnsi" w:hAnsiTheme="minorHAnsi" w:cstheme="minorHAnsi"/>
        </w:rPr>
        <w:t>best practices</w:t>
      </w:r>
      <w:r w:rsidRPr="00273B99">
        <w:rPr>
          <w:rFonts w:asciiTheme="minorHAnsi" w:hAnsiTheme="minorHAnsi" w:cstheme="minorHAnsi"/>
          <w:sz w:val="16"/>
        </w:rPr>
        <w:t>.</w:t>
      </w:r>
    </w:p>
    <w:p w14:paraId="7B94085D" w14:textId="77777777" w:rsidR="00161D72" w:rsidRPr="00273B99" w:rsidRDefault="00161D72" w:rsidP="00161D72">
      <w:pPr>
        <w:rPr>
          <w:rFonts w:asciiTheme="minorHAnsi" w:hAnsiTheme="minorHAnsi" w:cstheme="minorHAnsi"/>
        </w:rPr>
      </w:pPr>
    </w:p>
    <w:p w14:paraId="7911E014"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Chevron</w:t>
      </w:r>
    </w:p>
    <w:p w14:paraId="3DCE48B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UQ — T/L</w:t>
      </w:r>
    </w:p>
    <w:p w14:paraId="2DC777A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Chevron’s </w:t>
      </w:r>
      <w:r w:rsidRPr="00273B99">
        <w:rPr>
          <w:rFonts w:asciiTheme="minorHAnsi" w:hAnsiTheme="minorHAnsi" w:cstheme="minorHAnsi"/>
          <w:u w:val="single"/>
        </w:rPr>
        <w:t>dead</w:t>
      </w:r>
      <w:r w:rsidRPr="00273B99">
        <w:rPr>
          <w:rFonts w:asciiTheme="minorHAnsi" w:hAnsiTheme="minorHAnsi" w:cstheme="minorHAnsi"/>
        </w:rPr>
        <w:t xml:space="preserve"> — ACB cements it.</w:t>
      </w:r>
    </w:p>
    <w:p w14:paraId="58463B33"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Eggerton 20</w:t>
      </w:r>
      <w:r w:rsidRPr="00273B99">
        <w:rPr>
          <w:rFonts w:asciiTheme="minorHAnsi" w:hAnsiTheme="minorHAnsi" w:cstheme="minorHAnsi"/>
        </w:rPr>
        <w:t xml:space="preserve"> — senior content producer, Washington, for Multichannel News, Broadcasting + Cable and NextTV.com but will remain a contributing editor. (John; Published: October 12, 2020; "Barrett Could Help Take a Bite Out of 'Chevron'"; Multichannel News; Accessed: June 21, 2021; </w:t>
      </w:r>
      <w:hyperlink r:id="rId87" w:history="1">
        <w:r w:rsidRPr="00273B99">
          <w:rPr>
            <w:rStyle w:val="Hyperlink"/>
            <w:rFonts w:asciiTheme="minorHAnsi" w:hAnsiTheme="minorHAnsi" w:cstheme="minorHAnsi"/>
          </w:rPr>
          <w:t>https://www.nexttv.com/features/barrett-could-help-take-a-bite-out-of-chevron)//CYang</w:t>
        </w:r>
      </w:hyperlink>
    </w:p>
    <w:p w14:paraId="195A0532"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Judge </w:t>
      </w:r>
      <w:r w:rsidRPr="003E00F1">
        <w:rPr>
          <w:rStyle w:val="StyleUnderline"/>
          <w:rFonts w:asciiTheme="minorHAnsi" w:hAnsiTheme="minorHAnsi" w:cstheme="minorHAnsi"/>
          <w:highlight w:val="cyan"/>
        </w:rPr>
        <w:t>A</w:t>
      </w:r>
      <w:r w:rsidRPr="00273B99">
        <w:rPr>
          <w:rStyle w:val="StyleUnderline"/>
          <w:rFonts w:asciiTheme="minorHAnsi" w:hAnsiTheme="minorHAnsi" w:cstheme="minorHAnsi"/>
        </w:rPr>
        <w:t xml:space="preserve">my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 xml:space="preserve">oney </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arrett</w:t>
      </w:r>
      <w:r w:rsidRPr="00273B99">
        <w:rPr>
          <w:rFonts w:asciiTheme="minorHAnsi" w:hAnsiTheme="minorHAnsi" w:cstheme="minorHAnsi"/>
          <w:sz w:val="16"/>
        </w:rPr>
        <w:t xml:space="preserve">, President Donald Trump’s pick to succeed the late Ruth Bader Ginsburg on the Supreme Court, could well help </w:t>
      </w:r>
      <w:r w:rsidRPr="003E00F1">
        <w:rPr>
          <w:rStyle w:val="StyleUnderline"/>
          <w:rFonts w:asciiTheme="minorHAnsi" w:hAnsiTheme="minorHAnsi" w:cstheme="minorHAnsi"/>
          <w:highlight w:val="cyan"/>
        </w:rPr>
        <w:t>shift the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Supreme </w:t>
      </w:r>
      <w:r w:rsidRPr="003E00F1">
        <w:rPr>
          <w:rStyle w:val="Emphasis"/>
          <w:rFonts w:asciiTheme="minorHAnsi" w:hAnsiTheme="minorHAnsi" w:cstheme="minorHAnsi"/>
          <w:highlight w:val="cyan"/>
        </w:rPr>
        <w:t>Court’s</w:t>
      </w:r>
      <w:r w:rsidRPr="003E00F1">
        <w:rPr>
          <w:rStyle w:val="StyleUnderline"/>
          <w:rFonts w:asciiTheme="minorHAnsi" w:hAnsiTheme="minorHAnsi" w:cstheme="minorHAnsi"/>
          <w:highlight w:val="cyan"/>
        </w:rPr>
        <w:t xml:space="preserve"> view of</w:t>
      </w:r>
      <w:r w:rsidRPr="00273B99">
        <w:rPr>
          <w:rFonts w:asciiTheme="minorHAnsi" w:hAnsiTheme="minorHAnsi" w:cstheme="minorHAnsi"/>
          <w:sz w:val="16"/>
        </w:rPr>
        <w:t xml:space="preserve"> how much </w:t>
      </w:r>
      <w:r w:rsidRPr="003E00F1">
        <w:rPr>
          <w:rStyle w:val="StyleUnderline"/>
          <w:rFonts w:asciiTheme="minorHAnsi" w:hAnsiTheme="minorHAnsi" w:cstheme="minorHAnsi"/>
          <w:highlight w:val="cyan"/>
        </w:rPr>
        <w:t>deference to</w:t>
      </w:r>
      <w:r w:rsidRPr="00273B99">
        <w:rPr>
          <w:rStyle w:val="StyleUnderline"/>
          <w:rFonts w:asciiTheme="minorHAnsi" w:hAnsiTheme="minorHAnsi" w:cstheme="minorHAnsi"/>
        </w:rPr>
        <w:t xml:space="preserve"> give </w:t>
      </w:r>
      <w:r w:rsidRPr="00273B99">
        <w:rPr>
          <w:rStyle w:val="Emphasis"/>
          <w:rFonts w:asciiTheme="minorHAnsi" w:hAnsiTheme="minorHAnsi" w:cstheme="minorHAnsi"/>
        </w:rPr>
        <w:t xml:space="preserve">decisions by </w:t>
      </w:r>
      <w:r w:rsidRPr="003E00F1">
        <w:rPr>
          <w:rStyle w:val="Emphasis"/>
          <w:rFonts w:asciiTheme="minorHAnsi" w:hAnsiTheme="minorHAnsi" w:cstheme="minorHAnsi"/>
          <w:highlight w:val="cyan"/>
        </w:rPr>
        <w:t>agencies</w:t>
      </w:r>
      <w:r w:rsidRPr="00273B99">
        <w:rPr>
          <w:rFonts w:asciiTheme="minorHAnsi" w:hAnsiTheme="minorHAnsi" w:cstheme="minorHAnsi"/>
          <w:sz w:val="16"/>
        </w:rPr>
        <w:t xml:space="preserve"> like the Federal Communications Commission. The doctrine of </w:t>
      </w:r>
      <w:r w:rsidRPr="00273B99">
        <w:rPr>
          <w:rStyle w:val="StyleUnderline"/>
          <w:rFonts w:asciiTheme="minorHAnsi" w:hAnsiTheme="minorHAnsi" w:cstheme="minorHAnsi"/>
        </w:rPr>
        <w:t>Chevron</w:t>
      </w:r>
      <w:r w:rsidRPr="00273B99">
        <w:rPr>
          <w:rFonts w:asciiTheme="minorHAnsi" w:hAnsiTheme="minorHAnsi" w:cstheme="minorHAnsi"/>
          <w:sz w:val="16"/>
        </w:rPr>
        <w:t xml:space="preserve"> deference, established by the Supreme Court in the 1984 case of Chevron U.S.A., Inc. vs. Natural Resources Defense Council, </w:t>
      </w:r>
      <w:r w:rsidRPr="00273B99">
        <w:rPr>
          <w:rStyle w:val="StyleUnderline"/>
          <w:rFonts w:asciiTheme="minorHAnsi" w:hAnsiTheme="minorHAnsi" w:cstheme="minorHAnsi"/>
        </w:rPr>
        <w:t xml:space="preserve">established the </w:t>
      </w:r>
      <w:r w:rsidRPr="00273B99">
        <w:rPr>
          <w:rStyle w:val="Emphasis"/>
          <w:rFonts w:asciiTheme="minorHAnsi" w:hAnsiTheme="minorHAnsi" w:cstheme="minorHAnsi"/>
        </w:rPr>
        <w:t>legal test</w:t>
      </w:r>
      <w:r w:rsidRPr="00273B99">
        <w:rPr>
          <w:rStyle w:val="StyleUnderline"/>
          <w:rFonts w:asciiTheme="minorHAnsi" w:hAnsiTheme="minorHAnsi" w:cstheme="minorHAnsi"/>
        </w:rPr>
        <w:t xml:space="preserve"> for when courts should defer to the expertise of a </w:t>
      </w:r>
      <w:r w:rsidRPr="00273B99">
        <w:rPr>
          <w:rStyle w:val="Emphasis"/>
          <w:rFonts w:asciiTheme="minorHAnsi" w:hAnsiTheme="minorHAnsi" w:cstheme="minorHAnsi"/>
        </w:rPr>
        <w:t>regulatory agency</w:t>
      </w:r>
      <w:r w:rsidRPr="00273B99">
        <w:rPr>
          <w:rStyle w:val="StyleUnderline"/>
          <w:rFonts w:asciiTheme="minorHAnsi" w:hAnsiTheme="minorHAnsi" w:cstheme="minorHAnsi"/>
        </w:rPr>
        <w:t xml:space="preserve">. </w:t>
      </w:r>
    </w:p>
    <w:p w14:paraId="2D8617B2"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Andrew Jay Schwartzman, a veteran watcher and participant in federal appeals, concedes there is little track record to go on, but said, looking at her general philosophy, “I would speculate that </w:t>
      </w:r>
      <w:r w:rsidRPr="00273B99">
        <w:rPr>
          <w:rStyle w:val="StyleUnderline"/>
          <w:rFonts w:asciiTheme="minorHAnsi" w:hAnsiTheme="minorHAnsi" w:cstheme="minorHAnsi"/>
        </w:rPr>
        <w:t>she</w:t>
      </w:r>
      <w:r w:rsidRPr="00273B99">
        <w:rPr>
          <w:rFonts w:asciiTheme="minorHAnsi" w:hAnsiTheme="minorHAnsi" w:cstheme="minorHAnsi"/>
          <w:sz w:val="16"/>
        </w:rPr>
        <w:t xml:space="preserve"> would </w:t>
      </w:r>
      <w:r w:rsidRPr="00273B99">
        <w:rPr>
          <w:rStyle w:val="StyleUnderline"/>
          <w:rFonts w:asciiTheme="minorHAnsi" w:hAnsiTheme="minorHAnsi" w:cstheme="minorHAnsi"/>
        </w:rPr>
        <w:t xml:space="preserve">likely be </w:t>
      </w:r>
      <w:r w:rsidRPr="003E00F1">
        <w:rPr>
          <w:rStyle w:val="StyleUnderline"/>
          <w:rFonts w:asciiTheme="minorHAnsi" w:hAnsiTheme="minorHAnsi" w:cstheme="minorHAnsi"/>
          <w:highlight w:val="cyan"/>
        </w:rPr>
        <w:t>willing to consider</w:t>
      </w:r>
      <w:r w:rsidRPr="00273B99">
        <w:rPr>
          <w:rStyle w:val="StyleUnderline"/>
          <w:rFonts w:asciiTheme="minorHAnsi" w:hAnsiTheme="minorHAnsi" w:cstheme="minorHAnsi"/>
        </w:rPr>
        <w:t xml:space="preserve"> modifying or </w:t>
      </w:r>
      <w:r w:rsidRPr="003E00F1">
        <w:rPr>
          <w:rStyle w:val="Emphasis"/>
          <w:rFonts w:asciiTheme="minorHAnsi" w:hAnsiTheme="minorHAnsi" w:cstheme="minorHAnsi"/>
          <w:highlight w:val="cyan"/>
        </w:rPr>
        <w:t>overruling Chevron</w:t>
      </w:r>
      <w:r w:rsidRPr="00273B99">
        <w:rPr>
          <w:rFonts w:asciiTheme="minorHAnsi" w:hAnsiTheme="minorHAnsi" w:cstheme="minorHAnsi"/>
          <w:sz w:val="16"/>
        </w:rPr>
        <w:t xml:space="preserve">. Similarly, </w:t>
      </w:r>
      <w:r w:rsidRPr="00273B99">
        <w:rPr>
          <w:rStyle w:val="StyleUnderline"/>
          <w:rFonts w:asciiTheme="minorHAnsi" w:hAnsiTheme="minorHAnsi" w:cstheme="minorHAnsi"/>
        </w:rPr>
        <w:t xml:space="preserve">she might be disposed to revisit Supreme Court </w:t>
      </w:r>
      <w:r w:rsidRPr="00273B99">
        <w:rPr>
          <w:rStyle w:val="Emphasis"/>
          <w:rFonts w:asciiTheme="minorHAnsi" w:hAnsiTheme="minorHAnsi" w:cstheme="minorHAnsi"/>
        </w:rPr>
        <w:t>jurisprudence on nondelegation</w:t>
      </w:r>
      <w:r w:rsidRPr="00273B99">
        <w:rPr>
          <w:rStyle w:val="StyleUnderline"/>
          <w:rFonts w:asciiTheme="minorHAnsi" w:hAnsiTheme="minorHAnsi" w:cstheme="minorHAnsi"/>
        </w:rPr>
        <w:t>.</w:t>
      </w:r>
      <w:r w:rsidRPr="00273B99">
        <w:rPr>
          <w:rFonts w:asciiTheme="minorHAnsi" w:hAnsiTheme="minorHAnsi" w:cstheme="minorHAnsi"/>
          <w:sz w:val="16"/>
        </w:rPr>
        <w:t>” (Barrett’s nomination could lack the necessary votes, given the COVID-19 diagnoses of some Republican senators.)</w:t>
      </w:r>
    </w:p>
    <w:p w14:paraId="0C47DAEA"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Chevron doctrine was central to the Supreme Court’s 2005 decision in NCTA v. Brand X Internet Services, which upheld the FCC’s authority to classify broadband as an information service not subject to mandatory access common-carrier regulations. In Brand X, the High Court ruled that Chevron deference trumped an appeals court decision because that appeals court had found the statute vague and, in such cases, the court should have deferred to the federal agency's subject matter expertise, in this case the FCC. That finding has left different FCCs to define and redefine internet access, and has prompted calls for Congress to step in and do its duty to clarify the statute.</w:t>
      </w:r>
    </w:p>
    <w:p w14:paraId="3BA5EEE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Potential fellow conservative Justice Brett </w:t>
      </w:r>
      <w:r w:rsidRPr="003E00F1">
        <w:rPr>
          <w:rStyle w:val="Emphasis"/>
          <w:rFonts w:asciiTheme="minorHAnsi" w:hAnsiTheme="minorHAnsi" w:cstheme="minorHAnsi"/>
          <w:highlight w:val="cyan"/>
        </w:rPr>
        <w:t>Kavanaugh</w:t>
      </w:r>
      <w:r w:rsidRPr="00273B99">
        <w:rPr>
          <w:rStyle w:val="StyleUnderline"/>
          <w:rFonts w:asciiTheme="minorHAnsi" w:hAnsiTheme="minorHAnsi" w:cstheme="minorHAnsi"/>
        </w:rPr>
        <w:t xml:space="preserve"> is </w:t>
      </w:r>
      <w:r w:rsidRPr="003E00F1">
        <w:rPr>
          <w:rStyle w:val="StyleUnderline"/>
          <w:rFonts w:asciiTheme="minorHAnsi" w:hAnsiTheme="minorHAnsi" w:cstheme="minorHAnsi"/>
          <w:highlight w:val="cyan"/>
        </w:rPr>
        <w:t>on</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 xml:space="preserve">record as </w:t>
      </w:r>
      <w:r w:rsidRPr="003E00F1">
        <w:rPr>
          <w:rStyle w:val="Emphasis"/>
          <w:rFonts w:asciiTheme="minorHAnsi" w:hAnsiTheme="minorHAnsi" w:cstheme="minorHAnsi"/>
          <w:highlight w:val="cyan"/>
        </w:rPr>
        <w:t>having issues</w:t>
      </w:r>
      <w:r w:rsidRPr="003E00F1">
        <w:rPr>
          <w:rStyle w:val="StyleUnderline"/>
          <w:rFonts w:asciiTheme="minorHAnsi" w:hAnsiTheme="minorHAnsi" w:cstheme="minorHAnsi"/>
          <w:highlight w:val="cyan"/>
        </w:rPr>
        <w:t xml:space="preserve"> with Chevron</w:t>
      </w:r>
      <w:r w:rsidRPr="00273B99">
        <w:rPr>
          <w:rStyle w:val="StyleUnderline"/>
          <w:rFonts w:asciiTheme="minorHAnsi" w:hAnsiTheme="minorHAnsi" w:cstheme="minorHAnsi"/>
        </w:rPr>
        <w:t>, which gives more weight to an agency’s reading of ambiguous statues</w:t>
      </w:r>
      <w:r w:rsidRPr="00273B99">
        <w:rPr>
          <w:rFonts w:asciiTheme="minorHAnsi" w:hAnsiTheme="minorHAnsi" w:cstheme="minorHAnsi"/>
          <w:sz w:val="16"/>
        </w:rPr>
        <w:t xml:space="preserve"> given the agency’s subject matter expertise. Kavanaugh had more reason to weigh in as a former member of the U.S. Court of Appeals for the D.C. Circuit, which oversees appeals of agency decisions. Barrett, by contrast, has been a member of the 7th U.S. Circuit Court of Appeals — comprising Illinois, Indiana and Wisconsin and where the issue of Chevron deference does not get a lot of exercise — for only three years. But </w:t>
      </w:r>
      <w:r w:rsidRPr="003E00F1">
        <w:rPr>
          <w:rStyle w:val="StyleUnderline"/>
          <w:rFonts w:asciiTheme="minorHAnsi" w:hAnsiTheme="minorHAnsi" w:cstheme="minorHAnsi"/>
          <w:highlight w:val="cyan"/>
        </w:rPr>
        <w:t>Barrett</w:t>
      </w:r>
      <w:r w:rsidRPr="00273B99">
        <w:rPr>
          <w:rFonts w:asciiTheme="minorHAnsi" w:hAnsiTheme="minorHAnsi" w:cstheme="minorHAnsi"/>
          <w:sz w:val="16"/>
        </w:rPr>
        <w:t xml:space="preserve"> is an originalist who could </w:t>
      </w:r>
      <w:r w:rsidRPr="003E00F1">
        <w:rPr>
          <w:rStyle w:val="StyleUnderline"/>
          <w:rFonts w:asciiTheme="minorHAnsi" w:hAnsiTheme="minorHAnsi" w:cstheme="minorHAnsi"/>
          <w:highlight w:val="cyan"/>
        </w:rPr>
        <w:t>look at</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s</w:t>
      </w:r>
      <w:r w:rsidRPr="00273B99">
        <w:rPr>
          <w:rStyle w:val="StyleUnderline"/>
          <w:rFonts w:asciiTheme="minorHAnsi" w:hAnsiTheme="minorHAnsi" w:cstheme="minorHAnsi"/>
        </w:rPr>
        <w:t xml:space="preserve">eparation </w:t>
      </w:r>
      <w:r w:rsidRPr="003E00F1">
        <w:rPr>
          <w:rStyle w:val="Emphasis"/>
          <w:rFonts w:asciiTheme="minorHAnsi" w:hAnsiTheme="minorHAnsi" w:cstheme="minorHAnsi"/>
          <w:highlight w:val="cyan"/>
        </w:rPr>
        <w:t>o</w:t>
      </w:r>
      <w:r w:rsidRPr="00273B99">
        <w:rPr>
          <w:rStyle w:val="StyleUnderline"/>
          <w:rFonts w:asciiTheme="minorHAnsi" w:hAnsiTheme="minorHAnsi" w:cstheme="minorHAnsi"/>
        </w:rPr>
        <w:t xml:space="preserve">f </w:t>
      </w:r>
      <w:r w:rsidRPr="003E00F1">
        <w:rPr>
          <w:rStyle w:val="Emphasis"/>
          <w:rFonts w:asciiTheme="minorHAnsi" w:hAnsiTheme="minorHAnsi" w:cstheme="minorHAnsi"/>
          <w:highlight w:val="cyan"/>
        </w:rPr>
        <w:t>p</w:t>
      </w:r>
      <w:r w:rsidRPr="00273B99">
        <w:rPr>
          <w:rStyle w:val="StyleUnderline"/>
          <w:rFonts w:asciiTheme="minorHAnsi" w:hAnsiTheme="minorHAnsi" w:cstheme="minorHAnsi"/>
        </w:rPr>
        <w:t xml:space="preserve">owers </w:t>
      </w:r>
      <w:r w:rsidRPr="003E00F1">
        <w:rPr>
          <w:rStyle w:val="StyleUnderline"/>
          <w:rFonts w:asciiTheme="minorHAnsi" w:hAnsiTheme="minorHAnsi" w:cstheme="minorHAnsi"/>
          <w:highlight w:val="cyan"/>
        </w:rPr>
        <w:t>and decide</w:t>
      </w:r>
      <w:r w:rsidRPr="00273B99">
        <w:rPr>
          <w:rFonts w:asciiTheme="minorHAnsi" w:hAnsiTheme="minorHAnsi" w:cstheme="minorHAnsi"/>
          <w:sz w:val="16"/>
        </w:rPr>
        <w:t xml:space="preserve">, as other legal conservatives have, that </w:t>
      </w:r>
      <w:r w:rsidRPr="003E00F1">
        <w:rPr>
          <w:rStyle w:val="StyleUnderline"/>
          <w:rFonts w:asciiTheme="minorHAnsi" w:hAnsiTheme="minorHAnsi" w:cstheme="minorHAnsi"/>
          <w:highlight w:val="cyan"/>
        </w:rPr>
        <w:t>Congress</w:t>
      </w:r>
      <w:r w:rsidRPr="00273B99">
        <w:rPr>
          <w:rStyle w:val="StyleUnderline"/>
          <w:rFonts w:asciiTheme="minorHAnsi" w:hAnsiTheme="minorHAnsi" w:cstheme="minorHAnsi"/>
        </w:rPr>
        <w:t xml:space="preserve"> is </w:t>
      </w:r>
      <w:r w:rsidRPr="003E00F1">
        <w:rPr>
          <w:rStyle w:val="StyleUnderline"/>
          <w:rFonts w:asciiTheme="minorHAnsi" w:hAnsiTheme="minorHAnsi" w:cstheme="minorHAnsi"/>
          <w:highlight w:val="cyan"/>
        </w:rPr>
        <w:t xml:space="preserve">delegating </w:t>
      </w:r>
      <w:r w:rsidRPr="003E00F1">
        <w:rPr>
          <w:rStyle w:val="Emphasis"/>
          <w:rFonts w:asciiTheme="minorHAnsi" w:hAnsiTheme="minorHAnsi" w:cstheme="minorHAnsi"/>
          <w:highlight w:val="cyan"/>
        </w:rPr>
        <w:t>too much</w:t>
      </w:r>
      <w:r w:rsidRPr="00273B99">
        <w:rPr>
          <w:rStyle w:val="Emphasis"/>
          <w:rFonts w:asciiTheme="minorHAnsi" w:hAnsiTheme="minorHAnsi" w:cstheme="minorHAnsi"/>
        </w:rPr>
        <w:t xml:space="preserve"> power</w:t>
      </w:r>
      <w:r w:rsidRPr="00273B99">
        <w:rPr>
          <w:rStyle w:val="StyleUnderline"/>
          <w:rFonts w:asciiTheme="minorHAnsi" w:hAnsiTheme="minorHAnsi" w:cstheme="minorHAnsi"/>
        </w:rPr>
        <w:t xml:space="preserve"> to agencies, helped by courts’</w:t>
      </w:r>
      <w:r w:rsidRPr="00273B99">
        <w:rPr>
          <w:rFonts w:asciiTheme="minorHAnsi" w:hAnsiTheme="minorHAnsi" w:cstheme="minorHAnsi"/>
          <w:sz w:val="16"/>
        </w:rPr>
        <w:t xml:space="preserve"> excessive </w:t>
      </w:r>
      <w:r w:rsidRPr="00273B99">
        <w:rPr>
          <w:rStyle w:val="StyleUnderline"/>
          <w:rFonts w:asciiTheme="minorHAnsi" w:hAnsiTheme="minorHAnsi" w:cstheme="minorHAnsi"/>
        </w:rPr>
        <w:t>deference</w:t>
      </w:r>
      <w:r w:rsidRPr="00273B99">
        <w:rPr>
          <w:rFonts w:asciiTheme="minorHAnsi" w:hAnsiTheme="minorHAnsi" w:cstheme="minorHAnsi"/>
          <w:sz w:val="16"/>
        </w:rPr>
        <w:t>.</w:t>
      </w:r>
    </w:p>
    <w:p w14:paraId="67CB71C7"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Justice (and Republican appointee) Neil </w:t>
      </w:r>
      <w:r w:rsidRPr="003E00F1">
        <w:rPr>
          <w:rStyle w:val="StyleUnderline"/>
          <w:rFonts w:asciiTheme="minorHAnsi" w:hAnsiTheme="minorHAnsi" w:cstheme="minorHAnsi"/>
          <w:highlight w:val="cyan"/>
        </w:rPr>
        <w:t>Gorsuch</w:t>
      </w:r>
      <w:r w:rsidRPr="00273B99">
        <w:rPr>
          <w:rFonts w:asciiTheme="minorHAnsi" w:hAnsiTheme="minorHAnsi" w:cstheme="minorHAnsi"/>
          <w:sz w:val="16"/>
        </w:rPr>
        <w:t xml:space="preserve">, a former member of the 11th circuit, has argued that while agencies should get deference for technical expertise in their subject areas, it should be up to the courts to do the clarifying of vague statues. He </w:t>
      </w:r>
      <w:r w:rsidRPr="003E00F1">
        <w:rPr>
          <w:rStyle w:val="StyleUnderline"/>
          <w:rFonts w:asciiTheme="minorHAnsi" w:hAnsiTheme="minorHAnsi" w:cstheme="minorHAnsi"/>
          <w:highlight w:val="cyan"/>
        </w:rPr>
        <w:t>argues</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giving</w:t>
      </w:r>
      <w:r w:rsidRPr="00273B99">
        <w:rPr>
          <w:rStyle w:val="StyleUnderline"/>
          <w:rFonts w:asciiTheme="minorHAnsi" w:hAnsiTheme="minorHAnsi" w:cstheme="minorHAnsi"/>
        </w:rPr>
        <w:t xml:space="preserve"> federal </w:t>
      </w:r>
      <w:r w:rsidRPr="003E00F1">
        <w:rPr>
          <w:rStyle w:val="StyleUnderline"/>
          <w:rFonts w:asciiTheme="minorHAnsi" w:hAnsiTheme="minorHAnsi" w:cstheme="minorHAnsi"/>
          <w:highlight w:val="cyan"/>
        </w:rPr>
        <w:t>agencies</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power runs into</w:t>
      </w:r>
      <w:r w:rsidRPr="00273B99">
        <w:rPr>
          <w:rFonts w:asciiTheme="minorHAnsi" w:hAnsiTheme="minorHAnsi" w:cstheme="minorHAnsi"/>
          <w:sz w:val="16"/>
        </w:rPr>
        <w:t xml:space="preserve"> both </w:t>
      </w:r>
      <w:r w:rsidRPr="003E00F1">
        <w:rPr>
          <w:rStyle w:val="Emphasis"/>
          <w:rFonts w:asciiTheme="minorHAnsi" w:hAnsiTheme="minorHAnsi" w:cstheme="minorHAnsi"/>
          <w:highlight w:val="cyan"/>
        </w:rPr>
        <w:t>equal protection</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s</w:t>
      </w:r>
      <w:r w:rsidRPr="00273B99">
        <w:rPr>
          <w:rStyle w:val="StyleUnderline"/>
          <w:rFonts w:asciiTheme="minorHAnsi" w:hAnsiTheme="minorHAnsi" w:cstheme="minorHAnsi"/>
        </w:rPr>
        <w:t xml:space="preserve">eparation </w:t>
      </w:r>
      <w:r w:rsidRPr="00273B99">
        <w:rPr>
          <w:rStyle w:val="Emphasis"/>
          <w:rFonts w:asciiTheme="minorHAnsi" w:hAnsiTheme="minorHAnsi" w:cstheme="minorHAnsi"/>
        </w:rPr>
        <w:t>o</w:t>
      </w:r>
      <w:r w:rsidRPr="00273B99">
        <w:rPr>
          <w:rStyle w:val="StyleUnderline"/>
          <w:rFonts w:asciiTheme="minorHAnsi" w:hAnsiTheme="minorHAnsi" w:cstheme="minorHAnsi"/>
        </w:rPr>
        <w:t xml:space="preserve">f </w:t>
      </w:r>
      <w:r w:rsidRPr="00273B99">
        <w:rPr>
          <w:rStyle w:val="Emphasis"/>
          <w:rFonts w:asciiTheme="minorHAnsi" w:hAnsiTheme="minorHAnsi" w:cstheme="minorHAnsi"/>
        </w:rPr>
        <w:t>p</w:t>
      </w:r>
      <w:r w:rsidRPr="00273B99">
        <w:rPr>
          <w:rStyle w:val="StyleUnderline"/>
          <w:rFonts w:asciiTheme="minorHAnsi" w:hAnsiTheme="minorHAnsi" w:cstheme="minorHAnsi"/>
        </w:rPr>
        <w:t xml:space="preserve">owers </w:t>
      </w:r>
      <w:r w:rsidRPr="003E00F1">
        <w:rPr>
          <w:rStyle w:val="StyleUnderline"/>
          <w:rFonts w:asciiTheme="minorHAnsi" w:hAnsiTheme="minorHAnsi" w:cstheme="minorHAnsi"/>
          <w:highlight w:val="cyan"/>
        </w:rPr>
        <w:t>issues</w:t>
      </w:r>
      <w:r w:rsidRPr="00273B99">
        <w:rPr>
          <w:rFonts w:asciiTheme="minorHAnsi" w:hAnsiTheme="minorHAnsi" w:cstheme="minorHAnsi"/>
          <w:sz w:val="16"/>
        </w:rPr>
        <w:t xml:space="preserve">. </w:t>
      </w:r>
    </w:p>
    <w:p w14:paraId="02D8D948"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szCs w:val="16"/>
        </w:rPr>
        <w:t xml:space="preserve">The legal doctrine of nondelegation means Congress is not supposed to delegate its power to agencies or private entities without sufficient principles on which to base the exercise of that power. </w:t>
      </w:r>
      <w:r w:rsidRPr="00273B99">
        <w:rPr>
          <w:rStyle w:val="StyleUnderline"/>
          <w:rFonts w:asciiTheme="minorHAnsi" w:hAnsiTheme="minorHAnsi" w:cstheme="minorHAnsi"/>
        </w:rPr>
        <w:t>Conservatives argue</w:t>
      </w:r>
      <w:r w:rsidRPr="00273B99">
        <w:rPr>
          <w:rFonts w:asciiTheme="minorHAnsi" w:hAnsiTheme="minorHAnsi" w:cstheme="minorHAnsi"/>
          <w:sz w:val="16"/>
        </w:rPr>
        <w:t xml:space="preserve"> that </w:t>
      </w:r>
      <w:r w:rsidRPr="00273B99">
        <w:rPr>
          <w:rStyle w:val="StyleUnderline"/>
          <w:rFonts w:asciiTheme="minorHAnsi" w:hAnsiTheme="minorHAnsi" w:cstheme="minorHAnsi"/>
        </w:rPr>
        <w:t>Chevron</w:t>
      </w:r>
      <w:r w:rsidRPr="00273B99">
        <w:rPr>
          <w:rFonts w:asciiTheme="minorHAnsi" w:hAnsiTheme="minorHAnsi" w:cstheme="minorHAnsi"/>
          <w:sz w:val="16"/>
        </w:rPr>
        <w:t xml:space="preserve">, combined with insufficient adherence to nondelegation, has </w:t>
      </w:r>
      <w:r w:rsidRPr="00273B99">
        <w:rPr>
          <w:rStyle w:val="StyleUnderline"/>
          <w:rFonts w:asciiTheme="minorHAnsi" w:hAnsiTheme="minorHAnsi" w:cstheme="minorHAnsi"/>
        </w:rPr>
        <w:t>contributed</w:t>
      </w:r>
      <w:r w:rsidRPr="00273B99">
        <w:rPr>
          <w:rFonts w:asciiTheme="minorHAnsi" w:hAnsiTheme="minorHAnsi" w:cstheme="minorHAnsi"/>
          <w:sz w:val="16"/>
        </w:rPr>
        <w:t xml:space="preserve"> mightily </w:t>
      </w:r>
      <w:r w:rsidRPr="00273B99">
        <w:rPr>
          <w:rStyle w:val="StyleUnderline"/>
          <w:rFonts w:asciiTheme="minorHAnsi" w:hAnsiTheme="minorHAnsi" w:cstheme="minorHAnsi"/>
        </w:rPr>
        <w:t>to</w:t>
      </w:r>
      <w:r w:rsidRPr="00273B99">
        <w:rPr>
          <w:rFonts w:asciiTheme="minorHAnsi" w:hAnsiTheme="minorHAnsi" w:cstheme="minorHAnsi"/>
          <w:sz w:val="16"/>
        </w:rPr>
        <w:t xml:space="preserve"> the power of regulators and </w:t>
      </w:r>
      <w:r w:rsidRPr="00273B99">
        <w:rPr>
          <w:rStyle w:val="StyleUnderline"/>
          <w:rFonts w:asciiTheme="minorHAnsi" w:hAnsiTheme="minorHAnsi" w:cstheme="minorHAnsi"/>
        </w:rPr>
        <w:t xml:space="preserve">the ballooning of the </w:t>
      </w:r>
      <w:r w:rsidRPr="00273B99">
        <w:rPr>
          <w:rStyle w:val="Emphasis"/>
          <w:rFonts w:asciiTheme="minorHAnsi" w:hAnsiTheme="minorHAnsi" w:cstheme="minorHAnsi"/>
        </w:rPr>
        <w:t>administrative state</w:t>
      </w:r>
      <w:r w:rsidRPr="00273B99">
        <w:rPr>
          <w:rStyle w:val="StyleUnderline"/>
          <w:rFonts w:asciiTheme="minorHAnsi" w:hAnsiTheme="minorHAnsi" w:cstheme="minorHAnsi"/>
        </w:rPr>
        <w:t>.</w:t>
      </w:r>
      <w:r w:rsidRPr="00273B99">
        <w:rPr>
          <w:rFonts w:asciiTheme="minorHAnsi" w:hAnsiTheme="minorHAnsi" w:cstheme="minorHAnsi"/>
          <w:sz w:val="16"/>
        </w:rPr>
        <w:t xml:space="preserve"> Randolph May, president of the Free State Foundation, definitely sees </w:t>
      </w:r>
      <w:r w:rsidRPr="00273B99">
        <w:rPr>
          <w:rStyle w:val="StyleUnderline"/>
          <w:rFonts w:asciiTheme="minorHAnsi" w:hAnsiTheme="minorHAnsi" w:cstheme="minorHAnsi"/>
        </w:rPr>
        <w:t>Barrett</w:t>
      </w:r>
      <w:r w:rsidRPr="00273B99">
        <w:rPr>
          <w:rFonts w:asciiTheme="minorHAnsi" w:hAnsiTheme="minorHAnsi" w:cstheme="minorHAnsi"/>
          <w:sz w:val="16"/>
        </w:rPr>
        <w:t xml:space="preserve"> helping </w:t>
      </w:r>
      <w:r w:rsidRPr="00273B99">
        <w:rPr>
          <w:rStyle w:val="Emphasis"/>
          <w:rFonts w:asciiTheme="minorHAnsi" w:hAnsiTheme="minorHAnsi" w:cstheme="minorHAnsi"/>
        </w:rPr>
        <w:t>shift the court</w:t>
      </w:r>
      <w:r w:rsidRPr="00273B99">
        <w:rPr>
          <w:rStyle w:val="StyleUnderline"/>
          <w:rFonts w:asciiTheme="minorHAnsi" w:hAnsiTheme="minorHAnsi" w:cstheme="minorHAnsi"/>
        </w:rPr>
        <w:t xml:space="preserve"> on the issues.</w:t>
      </w:r>
      <w:r w:rsidRPr="00273B99">
        <w:rPr>
          <w:rFonts w:asciiTheme="minorHAnsi" w:hAnsiTheme="minorHAnsi" w:cstheme="minorHAnsi"/>
          <w:sz w:val="16"/>
        </w:rPr>
        <w:t xml:space="preserve"> He thinks that is a good thing, but said the shift is likely to be “more modest than melodramatic, with the array of agencies continuing to carry out their core missions.” He also said that was likely to happen whether it was Amy Coney Barrett or some other appointee “in the same mold.”</w:t>
      </w:r>
    </w:p>
    <w:p w14:paraId="5414478B"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w:t>
      </w:r>
      <w:r w:rsidRPr="00273B99">
        <w:rPr>
          <w:rStyle w:val="StyleUnderline"/>
          <w:rFonts w:asciiTheme="minorHAnsi" w:hAnsiTheme="minorHAnsi" w:cstheme="minorHAnsi"/>
        </w:rPr>
        <w:t>I suspect that</w:t>
      </w:r>
      <w:r w:rsidRPr="00273B99">
        <w:rPr>
          <w:rFonts w:asciiTheme="minorHAnsi" w:hAnsiTheme="minorHAnsi" w:cstheme="minorHAnsi"/>
          <w:sz w:val="16"/>
        </w:rPr>
        <w:t xml:space="preserve">, in a proper case, </w:t>
      </w:r>
      <w:r w:rsidRPr="003E00F1">
        <w:rPr>
          <w:rStyle w:val="StyleUnderline"/>
          <w:rFonts w:asciiTheme="minorHAnsi" w:hAnsiTheme="minorHAnsi" w:cstheme="minorHAnsi"/>
          <w:highlight w:val="cyan"/>
        </w:rPr>
        <w:t>the Court will</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substantially </w:t>
      </w:r>
      <w:r w:rsidRPr="003E00F1">
        <w:rPr>
          <w:rStyle w:val="Emphasis"/>
          <w:rFonts w:asciiTheme="minorHAnsi" w:hAnsiTheme="minorHAnsi" w:cstheme="minorHAnsi"/>
          <w:highlight w:val="cyan"/>
        </w:rPr>
        <w:t>curtail</w:t>
      </w:r>
      <w:r w:rsidRPr="003E00F1">
        <w:rPr>
          <w:rStyle w:val="StyleUnderline"/>
          <w:rFonts w:asciiTheme="minorHAnsi" w:hAnsiTheme="minorHAnsi" w:cstheme="minorHAnsi"/>
          <w:highlight w:val="cyan"/>
        </w:rPr>
        <w:t xml:space="preserve"> Chevron</w:t>
      </w:r>
      <w:r w:rsidRPr="00273B99">
        <w:rPr>
          <w:rStyle w:val="StyleUnderline"/>
          <w:rFonts w:asciiTheme="minorHAnsi" w:hAnsiTheme="minorHAnsi" w:cstheme="minorHAnsi"/>
        </w:rPr>
        <w:t xml:space="preserve">’s application, </w:t>
      </w:r>
      <w:r w:rsidRPr="003E00F1">
        <w:rPr>
          <w:rStyle w:val="StyleUnderline"/>
          <w:rFonts w:asciiTheme="minorHAnsi" w:hAnsiTheme="minorHAnsi" w:cstheme="minorHAnsi"/>
          <w:highlight w:val="cyan"/>
        </w:rPr>
        <w:t xml:space="preserve">if not </w:t>
      </w:r>
      <w:r w:rsidRPr="003E00F1">
        <w:rPr>
          <w:rStyle w:val="Emphasis"/>
          <w:rFonts w:asciiTheme="minorHAnsi" w:hAnsiTheme="minorHAnsi" w:cstheme="minorHAnsi"/>
          <w:highlight w:val="cyan"/>
        </w:rPr>
        <w:t>jettison it completely</w:t>
      </w:r>
      <w:r w:rsidRPr="00273B99">
        <w:rPr>
          <w:rFonts w:asciiTheme="minorHAnsi" w:hAnsiTheme="minorHAnsi" w:cstheme="minorHAnsi"/>
          <w:sz w:val="16"/>
        </w:rPr>
        <w:t>, and also that it will reinvigorate the nondelegation doctrine,” May wrote for the Yale Journal on Regulation. “But the end result of these jurisprudential changes most likely will be only a modest alteration in the size and scope of the administrative state's present power.”</w:t>
      </w:r>
    </w:p>
    <w:p w14:paraId="290975A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ACB’s </w:t>
      </w:r>
      <w:r w:rsidRPr="00273B99">
        <w:rPr>
          <w:rFonts w:asciiTheme="minorHAnsi" w:hAnsiTheme="minorHAnsi" w:cstheme="minorHAnsi"/>
          <w:u w:val="single"/>
        </w:rPr>
        <w:t>pro-business</w:t>
      </w:r>
      <w:r w:rsidRPr="00273B99">
        <w:rPr>
          <w:rFonts w:asciiTheme="minorHAnsi" w:hAnsiTheme="minorHAnsi" w:cstheme="minorHAnsi"/>
        </w:rPr>
        <w:t xml:space="preserve"> agenda </w:t>
      </w:r>
      <w:r w:rsidRPr="00273B99">
        <w:rPr>
          <w:rFonts w:asciiTheme="minorHAnsi" w:hAnsiTheme="minorHAnsi" w:cstheme="minorHAnsi"/>
          <w:u w:val="single"/>
        </w:rPr>
        <w:t>starts</w:t>
      </w:r>
      <w:r w:rsidRPr="00273B99">
        <w:rPr>
          <w:rFonts w:asciiTheme="minorHAnsi" w:hAnsiTheme="minorHAnsi" w:cstheme="minorHAnsi"/>
        </w:rPr>
        <w:t xml:space="preserve"> with overturning Chevron. </w:t>
      </w:r>
    </w:p>
    <w:p w14:paraId="6AF3E74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Goodwin, ’20</w:t>
      </w:r>
      <w:r w:rsidRPr="00273B99">
        <w:rPr>
          <w:rFonts w:asciiTheme="minorHAnsi" w:hAnsiTheme="minorHAnsi" w:cstheme="minorHAnsi"/>
        </w:rPr>
        <w:t xml:space="preserve"> — James Goodwin, J.D., M.P.P., is a Senior Policy Analyst with the Center for Progressive Reform</w:t>
      </w:r>
    </w:p>
    <w:p w14:paraId="29FB830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(Union of Concerned Scientists, https://blog.ucsusa.org/guest-commentary/will-confirming-judge-barrett-be-the-death-of-chevron-deference/, 08-15-2020, Accessed: 08-01-2021)</w:t>
      </w:r>
    </w:p>
    <w:p w14:paraId="30DF6CD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For many of us, the </w:t>
      </w:r>
      <w:r w:rsidRPr="00273B99">
        <w:rPr>
          <w:rStyle w:val="StyleUnderline"/>
          <w:rFonts w:asciiTheme="minorHAnsi" w:hAnsiTheme="minorHAnsi" w:cstheme="minorHAnsi"/>
        </w:rPr>
        <w:t xml:space="preserve">prospect of </w:t>
      </w:r>
      <w:r w:rsidRPr="00273B99">
        <w:rPr>
          <w:rFonts w:asciiTheme="minorHAnsi" w:hAnsiTheme="minorHAnsi" w:cstheme="minorHAnsi"/>
          <w:sz w:val="14"/>
        </w:rPr>
        <w:t xml:space="preserve">a Supreme Court with Judge </w:t>
      </w:r>
      <w:r w:rsidRPr="00273B99">
        <w:rPr>
          <w:rStyle w:val="StyleUnderline"/>
          <w:rFonts w:asciiTheme="minorHAnsi" w:hAnsiTheme="minorHAnsi" w:cstheme="minorHAnsi"/>
        </w:rPr>
        <w:t>Amy Coney Barrett giving</w:t>
      </w:r>
      <w:r w:rsidRPr="00273B99">
        <w:rPr>
          <w:rFonts w:asciiTheme="minorHAnsi" w:hAnsiTheme="minorHAnsi" w:cstheme="minorHAnsi"/>
          <w:sz w:val="14"/>
        </w:rPr>
        <w:t xml:space="preserve"> </w:t>
      </w:r>
      <w:r w:rsidRPr="00273B99">
        <w:rPr>
          <w:rStyle w:val="StyleUnderline"/>
          <w:rFonts w:asciiTheme="minorHAnsi" w:hAnsiTheme="minorHAnsi" w:cstheme="minorHAnsi"/>
        </w:rPr>
        <w:t>conservatives</w:t>
      </w:r>
      <w:r w:rsidRPr="00273B99">
        <w:rPr>
          <w:rFonts w:asciiTheme="minorHAnsi" w:hAnsiTheme="minorHAnsi" w:cstheme="minorHAnsi"/>
          <w:sz w:val="14"/>
        </w:rPr>
        <w:t xml:space="preserve"> a solid </w:t>
      </w:r>
      <w:r w:rsidRPr="00273B99">
        <w:rPr>
          <w:rStyle w:val="StyleUnderline"/>
          <w:rFonts w:asciiTheme="minorHAnsi" w:hAnsiTheme="minorHAnsi" w:cstheme="minorHAnsi"/>
        </w:rPr>
        <w:t>6-3 supermajority is</w:t>
      </w:r>
      <w:r w:rsidRPr="00273B99">
        <w:rPr>
          <w:rFonts w:asciiTheme="minorHAnsi" w:hAnsiTheme="minorHAnsi" w:cstheme="minorHAnsi"/>
          <w:sz w:val="14"/>
        </w:rPr>
        <w:t xml:space="preserve"> </w:t>
      </w:r>
      <w:r w:rsidRPr="00273B99">
        <w:rPr>
          <w:rStyle w:val="Emphasis"/>
          <w:rFonts w:asciiTheme="minorHAnsi" w:hAnsiTheme="minorHAnsi" w:cstheme="minorHAnsi"/>
        </w:rPr>
        <w:t>nightmare fuel.</w:t>
      </w:r>
      <w:r w:rsidRPr="00273B99">
        <w:rPr>
          <w:rFonts w:asciiTheme="minorHAnsi" w:hAnsiTheme="minorHAnsi" w:cstheme="minorHAnsi"/>
          <w:sz w:val="14"/>
        </w:rPr>
        <w:t xml:space="preserve"> The consequences extend beyond hot-button social issues, such as women’s reproductive rights or individual access to affordable health care. If confirmed, </w:t>
      </w:r>
      <w:r w:rsidRPr="00273B99">
        <w:rPr>
          <w:rStyle w:val="StyleUnderline"/>
          <w:rFonts w:asciiTheme="minorHAnsi" w:hAnsiTheme="minorHAnsi" w:cstheme="minorHAnsi"/>
        </w:rPr>
        <w:t>Barrett would likely spur the aggressive pro-business agenda</w:t>
      </w:r>
      <w:r w:rsidRPr="00273B99">
        <w:rPr>
          <w:rFonts w:asciiTheme="minorHAnsi" w:hAnsiTheme="minorHAnsi" w:cstheme="minorHAnsi"/>
          <w:sz w:val="14"/>
        </w:rPr>
        <w:t xml:space="preserve"> that the Court has pursued under the auspices of Chief Justice John Roberts.</w:t>
      </w:r>
    </w:p>
    <w:p w14:paraId="065FCCF4"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 </w:t>
      </w:r>
      <w:r w:rsidRPr="00273B99">
        <w:rPr>
          <w:rStyle w:val="StyleUnderline"/>
          <w:rFonts w:asciiTheme="minorHAnsi" w:hAnsiTheme="minorHAnsi" w:cstheme="minorHAnsi"/>
        </w:rPr>
        <w:t>key item</w:t>
      </w:r>
      <w:r w:rsidRPr="00273B99">
        <w:rPr>
          <w:rFonts w:asciiTheme="minorHAnsi" w:hAnsiTheme="minorHAnsi" w:cstheme="minorHAnsi"/>
          <w:sz w:val="14"/>
        </w:rPr>
        <w:t xml:space="preserve"> on that agenda </w:t>
      </w:r>
      <w:r w:rsidRPr="00273B99">
        <w:rPr>
          <w:rStyle w:val="StyleUnderline"/>
          <w:rFonts w:asciiTheme="minorHAnsi" w:hAnsiTheme="minorHAnsi" w:cstheme="minorHAnsi"/>
        </w:rPr>
        <w:t>is</w:t>
      </w:r>
      <w:r w:rsidRPr="00273B99">
        <w:rPr>
          <w:rFonts w:asciiTheme="minorHAnsi" w:hAnsiTheme="minorHAnsi" w:cstheme="minorHAnsi"/>
          <w:sz w:val="14"/>
        </w:rPr>
        <w:t xml:space="preserve"> </w:t>
      </w:r>
      <w:r w:rsidRPr="00273B99">
        <w:rPr>
          <w:rStyle w:val="StyleUnderline"/>
          <w:rFonts w:asciiTheme="minorHAnsi" w:hAnsiTheme="minorHAnsi" w:cstheme="minorHAnsi"/>
        </w:rPr>
        <w:t>overturning</w:t>
      </w:r>
      <w:r w:rsidRPr="00273B99">
        <w:rPr>
          <w:rFonts w:asciiTheme="minorHAnsi" w:hAnsiTheme="minorHAnsi" w:cstheme="minorHAnsi"/>
          <w:sz w:val="14"/>
        </w:rPr>
        <w:t xml:space="preserve"> something called </w:t>
      </w:r>
      <w:r w:rsidRPr="00273B99">
        <w:rPr>
          <w:rStyle w:val="Emphasis"/>
          <w:rFonts w:asciiTheme="minorHAnsi" w:hAnsiTheme="minorHAnsi" w:cstheme="minorHAnsi"/>
        </w:rPr>
        <w:t>Chevron deference</w:t>
      </w:r>
      <w:r w:rsidRPr="00273B99">
        <w:rPr>
          <w:rFonts w:asciiTheme="minorHAnsi" w:hAnsiTheme="minorHAnsi" w:cstheme="minorHAnsi"/>
          <w:sz w:val="14"/>
        </w:rPr>
        <w:t xml:space="preserve">, </w:t>
      </w:r>
      <w:r w:rsidRPr="00273B99">
        <w:rPr>
          <w:rStyle w:val="StyleUnderline"/>
          <w:rFonts w:asciiTheme="minorHAnsi" w:hAnsiTheme="minorHAnsi" w:cstheme="minorHAnsi"/>
        </w:rPr>
        <w:t>which</w:t>
      </w:r>
      <w:r w:rsidRPr="00273B99">
        <w:rPr>
          <w:rFonts w:asciiTheme="minorHAnsi" w:hAnsiTheme="minorHAnsi" w:cstheme="minorHAnsi"/>
          <w:sz w:val="14"/>
        </w:rPr>
        <w:t xml:space="preserve"> some </w:t>
      </w:r>
      <w:r w:rsidRPr="00273B99">
        <w:rPr>
          <w:rStyle w:val="StyleUnderline"/>
          <w:rFonts w:asciiTheme="minorHAnsi" w:hAnsiTheme="minorHAnsi" w:cstheme="minorHAnsi"/>
        </w:rPr>
        <w:t>business groups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made a top priority in</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broader campaign to bring about</w:t>
      </w:r>
      <w:r w:rsidRPr="00273B99">
        <w:rPr>
          <w:rFonts w:asciiTheme="minorHAnsi" w:hAnsiTheme="minorHAnsi" w:cstheme="minorHAnsi"/>
          <w:sz w:val="14"/>
        </w:rPr>
        <w:t>, as former White House Chief Strategist Steve Bannon put it, the “</w:t>
      </w:r>
      <w:r w:rsidRPr="00273B99">
        <w:rPr>
          <w:rStyle w:val="StyleUnderline"/>
          <w:rFonts w:asciiTheme="minorHAnsi" w:hAnsiTheme="minorHAnsi" w:cstheme="minorHAnsi"/>
        </w:rPr>
        <w:t>deconstruction of the administrative state</w:t>
      </w:r>
      <w:r w:rsidRPr="00273B99">
        <w:rPr>
          <w:rFonts w:asciiTheme="minorHAnsi" w:hAnsiTheme="minorHAnsi" w:cstheme="minorHAnsi"/>
          <w:sz w:val="14"/>
        </w:rPr>
        <w:t xml:space="preserve">.” In other words, </w:t>
      </w:r>
      <w:r w:rsidRPr="00273B99">
        <w:rPr>
          <w:rStyle w:val="StyleUnderline"/>
          <w:rFonts w:asciiTheme="minorHAnsi" w:hAnsiTheme="minorHAnsi" w:cstheme="minorHAnsi"/>
        </w:rPr>
        <w:t>changing this key doctrine</w:t>
      </w:r>
      <w:r w:rsidRPr="00273B99">
        <w:rPr>
          <w:rFonts w:asciiTheme="minorHAnsi" w:hAnsiTheme="minorHAnsi" w:cstheme="minorHAnsi"/>
          <w:sz w:val="14"/>
        </w:rPr>
        <w:t xml:space="preserve"> would </w:t>
      </w:r>
      <w:r w:rsidRPr="00273B99">
        <w:rPr>
          <w:rStyle w:val="StyleUnderline"/>
          <w:rFonts w:asciiTheme="minorHAnsi" w:hAnsiTheme="minorHAnsi" w:cstheme="minorHAnsi"/>
        </w:rPr>
        <w:t>undermine</w:t>
      </w:r>
      <w:r w:rsidRPr="00273B99">
        <w:rPr>
          <w:rFonts w:asciiTheme="minorHAnsi" w:hAnsiTheme="minorHAnsi" w:cstheme="minorHAnsi"/>
          <w:sz w:val="14"/>
        </w:rPr>
        <w:t xml:space="preserve"> the </w:t>
      </w:r>
      <w:r w:rsidRPr="00273B99">
        <w:rPr>
          <w:rStyle w:val="StyleUnderline"/>
          <w:rFonts w:asciiTheme="minorHAnsi" w:hAnsiTheme="minorHAnsi" w:cstheme="minorHAnsi"/>
        </w:rPr>
        <w:t>ability of Exec</w:t>
      </w:r>
      <w:r w:rsidRPr="00273B99">
        <w:rPr>
          <w:rFonts w:asciiTheme="minorHAnsi" w:hAnsiTheme="minorHAnsi" w:cstheme="minorHAnsi"/>
          <w:sz w:val="14"/>
        </w:rPr>
        <w:t xml:space="preserve">utive </w:t>
      </w:r>
      <w:r w:rsidRPr="00273B99">
        <w:rPr>
          <w:rStyle w:val="StyleUnderline"/>
          <w:rFonts w:asciiTheme="minorHAnsi" w:hAnsiTheme="minorHAnsi" w:cstheme="minorHAnsi"/>
        </w:rPr>
        <w:t>branch</w:t>
      </w:r>
      <w:r w:rsidRPr="00273B99">
        <w:rPr>
          <w:rFonts w:asciiTheme="minorHAnsi" w:hAnsiTheme="minorHAnsi" w:cstheme="minorHAnsi"/>
          <w:sz w:val="14"/>
        </w:rPr>
        <w:t xml:space="preserve"> </w:t>
      </w:r>
      <w:r w:rsidRPr="00273B99">
        <w:rPr>
          <w:rStyle w:val="StyleUnderline"/>
          <w:rFonts w:asciiTheme="minorHAnsi" w:hAnsiTheme="minorHAnsi" w:cstheme="minorHAnsi"/>
        </w:rPr>
        <w:t>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to regulate</w:t>
      </w:r>
      <w:r w:rsidRPr="00273B99">
        <w:rPr>
          <w:rFonts w:asciiTheme="minorHAnsi" w:hAnsiTheme="minorHAnsi" w:cstheme="minorHAnsi"/>
          <w:sz w:val="14"/>
        </w:rPr>
        <w:t xml:space="preserve"> on a huge range of public health, safety and environmental protection issues.</w:t>
      </w:r>
    </w:p>
    <w:p w14:paraId="2446536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Non-unique. Chevron has been mentioned </w:t>
      </w:r>
      <w:r w:rsidRPr="00273B99">
        <w:rPr>
          <w:rFonts w:asciiTheme="minorHAnsi" w:hAnsiTheme="minorHAnsi" w:cstheme="minorHAnsi"/>
          <w:u w:val="single"/>
        </w:rPr>
        <w:t>4 times</w:t>
      </w:r>
      <w:r w:rsidRPr="00273B99">
        <w:rPr>
          <w:rFonts w:asciiTheme="minorHAnsi" w:hAnsiTheme="minorHAnsi" w:cstheme="minorHAnsi"/>
        </w:rPr>
        <w:t xml:space="preserve"> in 2018 — all of which were </w:t>
      </w:r>
      <w:r w:rsidRPr="00273B99">
        <w:rPr>
          <w:rFonts w:asciiTheme="minorHAnsi" w:hAnsiTheme="minorHAnsi" w:cstheme="minorHAnsi"/>
          <w:u w:val="single"/>
        </w:rPr>
        <w:t>rejections</w:t>
      </w:r>
      <w:r w:rsidRPr="00273B99">
        <w:rPr>
          <w:rFonts w:asciiTheme="minorHAnsi" w:hAnsiTheme="minorHAnsi" w:cstheme="minorHAnsi"/>
        </w:rPr>
        <w:t xml:space="preserve"> of deference. The plan’s </w:t>
      </w:r>
      <w:r w:rsidRPr="00273B99">
        <w:rPr>
          <w:rFonts w:asciiTheme="minorHAnsi" w:hAnsiTheme="minorHAnsi" w:cstheme="minorHAnsi"/>
          <w:u w:val="single"/>
        </w:rPr>
        <w:t>one ruling</w:t>
      </w:r>
      <w:r w:rsidRPr="00273B99">
        <w:rPr>
          <w:rFonts w:asciiTheme="minorHAnsi" w:hAnsiTheme="minorHAnsi" w:cstheme="minorHAnsi"/>
        </w:rPr>
        <w:t xml:space="preserve"> does not spillover and overcorrect for </w:t>
      </w:r>
      <w:r w:rsidRPr="00273B99">
        <w:rPr>
          <w:rFonts w:asciiTheme="minorHAnsi" w:hAnsiTheme="minorHAnsi" w:cstheme="minorHAnsi"/>
          <w:u w:val="single"/>
        </w:rPr>
        <w:t>ingrained</w:t>
      </w:r>
      <w:r w:rsidRPr="00273B99">
        <w:rPr>
          <w:rFonts w:asciiTheme="minorHAnsi" w:hAnsiTheme="minorHAnsi" w:cstheme="minorHAnsi"/>
        </w:rPr>
        <w:t xml:space="preserve"> conservative ideology. </w:t>
      </w:r>
    </w:p>
    <w:p w14:paraId="38F9868E" w14:textId="77777777" w:rsidR="00161D72" w:rsidRPr="00273B99" w:rsidRDefault="00161D72" w:rsidP="00161D72">
      <w:pPr>
        <w:rPr>
          <w:rFonts w:asciiTheme="minorHAnsi" w:hAnsiTheme="minorHAnsi" w:cstheme="minorHAnsi"/>
        </w:rPr>
      </w:pPr>
      <w:r w:rsidRPr="00273B99">
        <w:rPr>
          <w:rStyle w:val="Heading4Char"/>
          <w:rFonts w:asciiTheme="minorHAnsi" w:hAnsiTheme="minorHAnsi" w:cstheme="minorHAnsi"/>
        </w:rPr>
        <w:t>Matz, ‘18</w:t>
      </w:r>
      <w:r w:rsidRPr="00273B99">
        <w:rPr>
          <w:rFonts w:asciiTheme="minorHAnsi" w:hAnsiTheme="minorHAnsi" w:cstheme="minorHAnsi"/>
        </w:rPr>
        <w:t xml:space="preserve"> — Joshua Matz is a specialist in constitutional politics</w:t>
      </w:r>
    </w:p>
    <w:p w14:paraId="57ABD904"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(“The Imminent Demise of Chevron Deference?”, 06-21-2018, https://takecareblog.com/blog/the-imminent-demise-of-chevron-deference) //ILake-HG recut </w:t>
      </w:r>
    </w:p>
    <w:p w14:paraId="76B149B6"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Chevron has</w:t>
      </w:r>
      <w:r w:rsidRPr="00273B99">
        <w:rPr>
          <w:rFonts w:asciiTheme="minorHAnsi" w:hAnsiTheme="minorHAnsi" w:cstheme="minorHAnsi"/>
          <w:sz w:val="14"/>
        </w:rPr>
        <w:t xml:space="preserve"> </w:t>
      </w:r>
      <w:r w:rsidRPr="00273B99">
        <w:rPr>
          <w:rStyle w:val="Emphasis"/>
          <w:rFonts w:asciiTheme="minorHAnsi" w:hAnsiTheme="minorHAnsi" w:cstheme="minorHAnsi"/>
        </w:rPr>
        <w:t>long been contested</w:t>
      </w:r>
      <w:r w:rsidRPr="00273B99">
        <w:rPr>
          <w:rFonts w:asciiTheme="minorHAnsi" w:hAnsiTheme="minorHAnsi" w:cstheme="minorHAnsi"/>
          <w:sz w:val="14"/>
        </w:rPr>
        <w:t xml:space="preserve">. Over time, </w:t>
      </w:r>
      <w:r w:rsidRPr="00273B99">
        <w:rPr>
          <w:rStyle w:val="StyleUnderline"/>
          <w:rFonts w:asciiTheme="minorHAnsi" w:hAnsiTheme="minorHAnsi" w:cstheme="minorHAnsi"/>
        </w:rPr>
        <w:t>courts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elaborated</w:t>
      </w:r>
      <w:r w:rsidRPr="00273B99">
        <w:rPr>
          <w:rFonts w:asciiTheme="minorHAnsi" w:hAnsiTheme="minorHAnsi" w:cstheme="minorHAnsi"/>
          <w:sz w:val="14"/>
        </w:rPr>
        <w:t xml:space="preserve"> a </w:t>
      </w:r>
      <w:r w:rsidRPr="00273B99">
        <w:rPr>
          <w:rStyle w:val="StyleUnderline"/>
          <w:rFonts w:asciiTheme="minorHAnsi" w:hAnsiTheme="minorHAnsi" w:cstheme="minorHAnsi"/>
        </w:rPr>
        <w:t>complex series of rules governing when</w:t>
      </w:r>
      <w:r w:rsidRPr="00273B99">
        <w:rPr>
          <w:rFonts w:asciiTheme="minorHAnsi" w:hAnsiTheme="minorHAnsi" w:cstheme="minorHAnsi"/>
          <w:sz w:val="14"/>
        </w:rPr>
        <w:t xml:space="preserve">, </w:t>
      </w:r>
      <w:r w:rsidRPr="00273B99">
        <w:rPr>
          <w:rStyle w:val="StyleUnderline"/>
          <w:rFonts w:asciiTheme="minorHAnsi" w:hAnsiTheme="minorHAnsi" w:cstheme="minorHAnsi"/>
        </w:rPr>
        <w:t>where</w:t>
      </w:r>
      <w:r w:rsidRPr="00273B99">
        <w:rPr>
          <w:rFonts w:asciiTheme="minorHAnsi" w:hAnsiTheme="minorHAnsi" w:cstheme="minorHAnsi"/>
          <w:sz w:val="14"/>
        </w:rPr>
        <w:t xml:space="preserve">, </w:t>
      </w:r>
      <w:r w:rsidRPr="00273B99">
        <w:rPr>
          <w:rStyle w:val="StyleUnderline"/>
          <w:rFonts w:asciiTheme="minorHAnsi" w:hAnsiTheme="minorHAnsi" w:cstheme="minorHAnsi"/>
        </w:rPr>
        <w:t>and how it applies</w:t>
      </w:r>
      <w:r w:rsidRPr="00273B99">
        <w:rPr>
          <w:rFonts w:asciiTheme="minorHAnsi" w:hAnsiTheme="minorHAnsi" w:cstheme="minorHAnsi"/>
          <w:sz w:val="14"/>
        </w:rPr>
        <w:t>. Scholars, in turn, have argued over how many steps there are to Chevron analysis and whether it works properly. I won’t recount the many battles over Chevron’s justifications, history, and practical consequences, but rest assured there are hundreds of articles on the subject.</w:t>
      </w:r>
    </w:p>
    <w:p w14:paraId="0A65D47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recent years, </w:t>
      </w:r>
      <w:r w:rsidRPr="00273B99">
        <w:rPr>
          <w:rStyle w:val="StyleUnderline"/>
          <w:rFonts w:asciiTheme="minorHAnsi" w:hAnsiTheme="minorHAnsi" w:cstheme="minorHAnsi"/>
        </w:rPr>
        <w:t>conservative judges and Justices</w:t>
      </w:r>
      <w:r w:rsidRPr="00273B99">
        <w:rPr>
          <w:rFonts w:asciiTheme="minorHAnsi" w:hAnsiTheme="minorHAnsi" w:cstheme="minorHAnsi"/>
          <w:sz w:val="14"/>
        </w:rPr>
        <w:t xml:space="preserve"> </w:t>
      </w:r>
      <w:r w:rsidRPr="00273B99">
        <w:rPr>
          <w:rStyle w:val="StyleUnderline"/>
          <w:rFonts w:asciiTheme="minorHAnsi" w:hAnsiTheme="minorHAnsi" w:cstheme="minorHAnsi"/>
        </w:rPr>
        <w:t>have</w:t>
      </w:r>
      <w:r w:rsidRPr="00273B99">
        <w:rPr>
          <w:rFonts w:asciiTheme="minorHAnsi" w:hAnsiTheme="minorHAnsi" w:cstheme="minorHAnsi"/>
          <w:sz w:val="14"/>
        </w:rPr>
        <w:t xml:space="preserve"> </w:t>
      </w:r>
      <w:r w:rsidRPr="00273B99">
        <w:rPr>
          <w:rStyle w:val="Emphasis"/>
          <w:rFonts w:asciiTheme="minorHAnsi" w:hAnsiTheme="minorHAnsi" w:cstheme="minorHAnsi"/>
        </w:rPr>
        <w:t>opened fire on Chevron</w:t>
      </w:r>
      <w:r w:rsidRPr="00273B99">
        <w:rPr>
          <w:rFonts w:asciiTheme="minorHAnsi" w:hAnsiTheme="minorHAnsi" w:cstheme="minorHAnsi"/>
          <w:sz w:val="14"/>
        </w:rPr>
        <w:t xml:space="preserve">. </w:t>
      </w:r>
      <w:r w:rsidRPr="00273B99">
        <w:rPr>
          <w:rStyle w:val="StyleUnderline"/>
          <w:rFonts w:asciiTheme="minorHAnsi" w:hAnsiTheme="minorHAnsi" w:cstheme="minorHAnsi"/>
        </w:rPr>
        <w:t>Invoking</w:t>
      </w:r>
      <w:r w:rsidRPr="00273B99">
        <w:rPr>
          <w:rFonts w:asciiTheme="minorHAnsi" w:hAnsiTheme="minorHAnsi" w:cstheme="minorHAnsi"/>
          <w:sz w:val="14"/>
        </w:rPr>
        <w:t xml:space="preserve"> an </w:t>
      </w:r>
      <w:r w:rsidRPr="00273B99">
        <w:rPr>
          <w:rStyle w:val="StyleUnderline"/>
          <w:rFonts w:asciiTheme="minorHAnsi" w:hAnsiTheme="minorHAnsi" w:cstheme="minorHAnsi"/>
        </w:rPr>
        <w:t>exceptionally aggressive view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separation of powers</w:t>
      </w:r>
      <w:r w:rsidRPr="00273B99">
        <w:rPr>
          <w:rFonts w:asciiTheme="minorHAnsi" w:hAnsiTheme="minorHAnsi" w:cstheme="minorHAnsi"/>
          <w:sz w:val="14"/>
        </w:rPr>
        <w:t xml:space="preserve">, and decrying the perils of the administrative state, </w:t>
      </w:r>
      <w:r w:rsidRPr="00273B99">
        <w:rPr>
          <w:rStyle w:val="StyleUnderline"/>
          <w:rFonts w:asciiTheme="minorHAnsi" w:hAnsiTheme="minorHAnsi" w:cstheme="minorHAnsi"/>
        </w:rPr>
        <w:t>they</w:t>
      </w:r>
      <w:r w:rsidRPr="00273B99">
        <w:rPr>
          <w:rFonts w:asciiTheme="minorHAnsi" w:hAnsiTheme="minorHAnsi" w:cstheme="minorHAnsi"/>
          <w:sz w:val="14"/>
        </w:rPr>
        <w:t xml:space="preserve"> have </w:t>
      </w:r>
      <w:r w:rsidRPr="00273B99">
        <w:rPr>
          <w:rStyle w:val="StyleUnderline"/>
          <w:rFonts w:asciiTheme="minorHAnsi" w:hAnsiTheme="minorHAnsi" w:cstheme="minorHAnsi"/>
        </w:rPr>
        <w:t>pictured Chevron as</w:t>
      </w:r>
      <w:r w:rsidRPr="00273B99">
        <w:rPr>
          <w:rFonts w:asciiTheme="minorHAnsi" w:hAnsiTheme="minorHAnsi" w:cstheme="minorHAnsi"/>
          <w:sz w:val="14"/>
        </w:rPr>
        <w:t xml:space="preserve"> an </w:t>
      </w:r>
      <w:r w:rsidRPr="00273B99">
        <w:rPr>
          <w:rStyle w:val="StyleUnderline"/>
          <w:rFonts w:asciiTheme="minorHAnsi" w:hAnsiTheme="minorHAnsi" w:cstheme="minorHAnsi"/>
        </w:rPr>
        <w:t>open door to judicial abdication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 agency lawlessness</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they have linked these criticisms to overt hostility</w:t>
      </w:r>
      <w:r w:rsidRPr="00273B99">
        <w:rPr>
          <w:rFonts w:asciiTheme="minorHAnsi" w:hAnsiTheme="minorHAnsi" w:cstheme="minorHAnsi"/>
          <w:sz w:val="14"/>
        </w:rPr>
        <w:t xml:space="preserve"> </w:t>
      </w:r>
      <w:r w:rsidRPr="00273B99">
        <w:rPr>
          <w:rStyle w:val="StyleUnderline"/>
          <w:rFonts w:asciiTheme="minorHAnsi" w:hAnsiTheme="minorHAnsi" w:cstheme="minorHAnsi"/>
        </w:rPr>
        <w:t>to econ</w:t>
      </w:r>
      <w:r w:rsidRPr="00273B99">
        <w:rPr>
          <w:rFonts w:asciiTheme="minorHAnsi" w:hAnsiTheme="minorHAnsi" w:cstheme="minorHAnsi"/>
          <w:sz w:val="14"/>
        </w:rPr>
        <w:t xml:space="preserve">omic </w:t>
      </w:r>
      <w:r w:rsidRPr="00273B99">
        <w:rPr>
          <w:rStyle w:val="StyleUnderline"/>
          <w:rFonts w:asciiTheme="minorHAnsi" w:hAnsiTheme="minorHAnsi" w:cstheme="minorHAnsi"/>
        </w:rPr>
        <w:t>regulation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skepticism of progressive policies</w:t>
      </w:r>
      <w:r w:rsidRPr="00273B99">
        <w:rPr>
          <w:rFonts w:asciiTheme="minorHAnsi" w:hAnsiTheme="minorHAnsi" w:cstheme="minorHAnsi"/>
          <w:sz w:val="14"/>
        </w:rPr>
        <w:t xml:space="preserve">. (It may not be a coincidence that some of the most dynamic calls on the Court for overturning Chevron emerged during the Obama Administration.)  </w:t>
      </w:r>
    </w:p>
    <w:p w14:paraId="7F948AC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Before this Term,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was </w:t>
      </w:r>
      <w:r w:rsidRPr="00273B99">
        <w:rPr>
          <w:rStyle w:val="StyleUnderline"/>
          <w:rFonts w:asciiTheme="minorHAnsi" w:hAnsiTheme="minorHAnsi" w:cstheme="minorHAnsi"/>
        </w:rPr>
        <w:t>already under siege</w:t>
      </w:r>
      <w:r w:rsidRPr="00273B99">
        <w:rPr>
          <w:rFonts w:asciiTheme="minorHAnsi" w:hAnsiTheme="minorHAnsi" w:cstheme="minorHAnsi"/>
          <w:sz w:val="14"/>
        </w:rPr>
        <w:t xml:space="preserve">. Chief Justice </w:t>
      </w:r>
      <w:r w:rsidRPr="00273B99">
        <w:rPr>
          <w:rStyle w:val="StyleUnderline"/>
          <w:rFonts w:asciiTheme="minorHAnsi" w:hAnsiTheme="minorHAnsi" w:cstheme="minorHAnsi"/>
        </w:rPr>
        <w:t>Roberts</w:t>
      </w:r>
      <w:r w:rsidRPr="00273B99">
        <w:rPr>
          <w:rFonts w:asciiTheme="minorHAnsi" w:hAnsiTheme="minorHAnsi" w:cstheme="minorHAnsi"/>
          <w:sz w:val="14"/>
        </w:rPr>
        <w:t xml:space="preserve">, as well as Justices </w:t>
      </w:r>
      <w:r w:rsidRPr="00273B99">
        <w:rPr>
          <w:rStyle w:val="StyleUnderline"/>
          <w:rFonts w:asciiTheme="minorHAnsi" w:hAnsiTheme="minorHAnsi" w:cstheme="minorHAnsi"/>
        </w:rPr>
        <w:t>Thomas</w:t>
      </w:r>
      <w:r w:rsidRPr="00273B99">
        <w:rPr>
          <w:rFonts w:asciiTheme="minorHAnsi" w:hAnsiTheme="minorHAnsi" w:cstheme="minorHAnsi"/>
          <w:sz w:val="14"/>
        </w:rPr>
        <w:t xml:space="preserve">, </w:t>
      </w:r>
      <w:r w:rsidRPr="00273B99">
        <w:rPr>
          <w:rStyle w:val="StyleUnderline"/>
          <w:rFonts w:asciiTheme="minorHAnsi" w:hAnsiTheme="minorHAnsi" w:cstheme="minorHAnsi"/>
        </w:rPr>
        <w:t>Scalia</w:t>
      </w:r>
      <w:r w:rsidRPr="00273B99">
        <w:rPr>
          <w:rFonts w:asciiTheme="minorHAnsi" w:hAnsiTheme="minorHAnsi" w:cstheme="minorHAnsi"/>
          <w:sz w:val="14"/>
        </w:rPr>
        <w:t xml:space="preserve">, </w:t>
      </w:r>
      <w:r w:rsidRPr="00273B99">
        <w:rPr>
          <w:rStyle w:val="StyleUnderline"/>
          <w:rFonts w:asciiTheme="minorHAnsi" w:hAnsiTheme="minorHAnsi" w:cstheme="minorHAnsi"/>
        </w:rPr>
        <w:t>Alito</w:t>
      </w:r>
      <w:r w:rsidRPr="00273B99">
        <w:rPr>
          <w:rFonts w:asciiTheme="minorHAnsi" w:hAnsiTheme="minorHAnsi" w:cstheme="minorHAnsi"/>
          <w:sz w:val="14"/>
        </w:rPr>
        <w:t xml:space="preserve">, and </w:t>
      </w:r>
      <w:r w:rsidRPr="00273B99">
        <w:rPr>
          <w:rStyle w:val="StyleUnderline"/>
          <w:rFonts w:asciiTheme="minorHAnsi" w:hAnsiTheme="minorHAnsi" w:cstheme="minorHAnsi"/>
        </w:rPr>
        <w:t>Gorsuch</w:t>
      </w:r>
      <w:r w:rsidRPr="00273B99">
        <w:rPr>
          <w:rFonts w:asciiTheme="minorHAnsi" w:hAnsiTheme="minorHAnsi" w:cstheme="minorHAnsi"/>
          <w:sz w:val="14"/>
        </w:rPr>
        <w:t xml:space="preserve">, had </w:t>
      </w:r>
      <w:r w:rsidRPr="00273B99">
        <w:rPr>
          <w:rStyle w:val="StyleUnderline"/>
          <w:rFonts w:asciiTheme="minorHAnsi" w:hAnsiTheme="minorHAnsi" w:cstheme="minorHAnsi"/>
        </w:rPr>
        <w:t>assailed and narrowed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doctrine</w:t>
      </w:r>
      <w:r w:rsidRPr="00273B99">
        <w:rPr>
          <w:rFonts w:asciiTheme="minorHAnsi" w:hAnsiTheme="minorHAnsi" w:cstheme="minorHAnsi"/>
          <w:sz w:val="14"/>
        </w:rPr>
        <w:t xml:space="preserve"> in published opinions, concurrences, and dissents. Moreover, in several landmark opinions, the </w:t>
      </w:r>
      <w:r w:rsidRPr="00273B99">
        <w:rPr>
          <w:rStyle w:val="StyleUnderline"/>
          <w:rFonts w:asciiTheme="minorHAnsi" w:hAnsiTheme="minorHAnsi" w:cstheme="minorHAnsi"/>
        </w:rPr>
        <w:t>Court</w:t>
      </w:r>
      <w:r w:rsidRPr="00273B99">
        <w:rPr>
          <w:rFonts w:asciiTheme="minorHAnsi" w:hAnsiTheme="minorHAnsi" w:cstheme="minorHAnsi"/>
          <w:sz w:val="14"/>
        </w:rPr>
        <w:t xml:space="preserve"> </w:t>
      </w:r>
      <w:r w:rsidRPr="00273B99">
        <w:rPr>
          <w:rStyle w:val="StyleUnderline"/>
          <w:rFonts w:asciiTheme="minorHAnsi" w:hAnsiTheme="minorHAnsi" w:cstheme="minorHAnsi"/>
        </w:rPr>
        <w:t>either</w:t>
      </w:r>
      <w:r w:rsidRPr="00273B99">
        <w:rPr>
          <w:rFonts w:asciiTheme="minorHAnsi" w:hAnsiTheme="minorHAnsi" w:cstheme="minorHAnsi"/>
          <w:sz w:val="14"/>
        </w:rPr>
        <w:t xml:space="preserve"> </w:t>
      </w:r>
      <w:r w:rsidRPr="00273B99">
        <w:rPr>
          <w:rStyle w:val="Emphasis"/>
          <w:rFonts w:asciiTheme="minorHAnsi" w:hAnsiTheme="minorHAnsi" w:cstheme="minorHAnsi"/>
        </w:rPr>
        <w:t>explicitly refused</w:t>
      </w:r>
      <w:r w:rsidRPr="00273B99">
        <w:rPr>
          <w:rFonts w:asciiTheme="minorHAnsi" w:hAnsiTheme="minorHAnsi" w:cstheme="minorHAnsi"/>
          <w:sz w:val="14"/>
        </w:rPr>
        <w:t xml:space="preserve"> </w:t>
      </w:r>
      <w:r w:rsidRPr="00273B99">
        <w:rPr>
          <w:rStyle w:val="StyleUnderline"/>
          <w:rFonts w:asciiTheme="minorHAnsi" w:hAnsiTheme="minorHAnsi" w:cstheme="minorHAnsi"/>
        </w:rPr>
        <w:t>to apply Chevron</w:t>
      </w:r>
      <w:r w:rsidRPr="00273B99">
        <w:rPr>
          <w:rFonts w:asciiTheme="minorHAnsi" w:hAnsiTheme="minorHAnsi" w:cstheme="minorHAnsi"/>
          <w:sz w:val="14"/>
        </w:rPr>
        <w:t xml:space="preserve"> (e.g., </w:t>
      </w:r>
      <w:r w:rsidRPr="00273B99">
        <w:rPr>
          <w:rStyle w:val="StyleUnderline"/>
          <w:rFonts w:asciiTheme="minorHAnsi" w:hAnsiTheme="minorHAnsi" w:cstheme="minorHAnsi"/>
        </w:rPr>
        <w:t>King v. Burwell</w:t>
      </w:r>
      <w:r w:rsidRPr="00273B99">
        <w:rPr>
          <w:rFonts w:asciiTheme="minorHAnsi" w:hAnsiTheme="minorHAnsi" w:cstheme="minorHAnsi"/>
          <w:sz w:val="14"/>
        </w:rPr>
        <w:t xml:space="preserve">, the </w:t>
      </w:r>
      <w:r w:rsidRPr="00273B99">
        <w:rPr>
          <w:rStyle w:val="StyleUnderline"/>
          <w:rFonts w:asciiTheme="minorHAnsi" w:hAnsiTheme="minorHAnsi" w:cstheme="minorHAnsi"/>
        </w:rPr>
        <w:t>second</w:t>
      </w:r>
      <w:r w:rsidRPr="00273B99">
        <w:rPr>
          <w:rFonts w:asciiTheme="minorHAnsi" w:hAnsiTheme="minorHAnsi" w:cstheme="minorHAnsi"/>
          <w:sz w:val="14"/>
        </w:rPr>
        <w:t xml:space="preserve"> </w:t>
      </w:r>
      <w:r w:rsidRPr="00273B99">
        <w:rPr>
          <w:rStyle w:val="StyleUnderline"/>
          <w:rFonts w:asciiTheme="minorHAnsi" w:hAnsiTheme="minorHAnsi" w:cstheme="minorHAnsi"/>
        </w:rPr>
        <w:t>Obamacare case</w:t>
      </w:r>
      <w:r w:rsidRPr="00273B99">
        <w:rPr>
          <w:rFonts w:asciiTheme="minorHAnsi" w:hAnsiTheme="minorHAnsi" w:cstheme="minorHAnsi"/>
          <w:sz w:val="14"/>
        </w:rPr>
        <w:t xml:space="preserve">) </w:t>
      </w:r>
      <w:r w:rsidRPr="00273B99">
        <w:rPr>
          <w:rStyle w:val="StyleUnderline"/>
          <w:rFonts w:asciiTheme="minorHAnsi" w:hAnsiTheme="minorHAnsi" w:cstheme="minorHAnsi"/>
        </w:rPr>
        <w:t>or ignored Chevron</w:t>
      </w:r>
      <w:r w:rsidRPr="00273B99">
        <w:rPr>
          <w:rFonts w:asciiTheme="minorHAnsi" w:hAnsiTheme="minorHAnsi" w:cstheme="minorHAnsi"/>
          <w:sz w:val="14"/>
        </w:rPr>
        <w:t xml:space="preserve"> where the government properly sought to rely on it (e.g., </w:t>
      </w:r>
      <w:r w:rsidRPr="00273B99">
        <w:rPr>
          <w:rStyle w:val="StyleUnderline"/>
          <w:rFonts w:asciiTheme="minorHAnsi" w:hAnsiTheme="minorHAnsi" w:cstheme="minorHAnsi"/>
        </w:rPr>
        <w:t>Texas Department of Housing v. Inclusive Communities</w:t>
      </w:r>
      <w:r w:rsidRPr="00273B99">
        <w:rPr>
          <w:rFonts w:asciiTheme="minorHAnsi" w:hAnsiTheme="minorHAnsi" w:cstheme="minorHAnsi"/>
          <w:sz w:val="14"/>
        </w:rPr>
        <w:t>, which upheld disparate impact liability under the Fair Housing Act).</w:t>
      </w:r>
    </w:p>
    <w:p w14:paraId="009C10CB" w14:textId="77777777" w:rsidR="00161D72" w:rsidRPr="00273B99" w:rsidRDefault="00161D72" w:rsidP="00161D72">
      <w:pPr>
        <w:rPr>
          <w:rFonts w:asciiTheme="minorHAnsi" w:hAnsiTheme="minorHAnsi" w:cstheme="minorHAnsi"/>
          <w:sz w:val="14"/>
        </w:rPr>
      </w:pPr>
      <w:r w:rsidRPr="00273B99">
        <w:rPr>
          <w:rStyle w:val="Emphasis"/>
          <w:rFonts w:asciiTheme="minorHAnsi" w:hAnsiTheme="minorHAnsi" w:cstheme="minorHAnsi"/>
        </w:rPr>
        <w:t>Things only got worse</w:t>
      </w:r>
      <w:r w:rsidRPr="00273B99">
        <w:rPr>
          <w:rFonts w:asciiTheme="minorHAnsi" w:hAnsiTheme="minorHAnsi" w:cstheme="minorHAnsi"/>
          <w:sz w:val="14"/>
        </w:rPr>
        <w:t xml:space="preserve"> </w:t>
      </w:r>
      <w:r w:rsidRPr="00273B99">
        <w:rPr>
          <w:rStyle w:val="StyleUnderline"/>
          <w:rFonts w:asciiTheme="minorHAnsi" w:hAnsiTheme="minorHAnsi" w:cstheme="minorHAnsi"/>
        </w:rPr>
        <w:t>throughout this Term</w:t>
      </w:r>
      <w:r w:rsidRPr="00273B99">
        <w:rPr>
          <w:rFonts w:asciiTheme="minorHAnsi" w:hAnsiTheme="minorHAnsi" w:cstheme="minorHAnsi"/>
          <w:sz w:val="14"/>
        </w:rPr>
        <w:t xml:space="preserve">. </w:t>
      </w:r>
      <w:r w:rsidRPr="00273B99">
        <w:rPr>
          <w:rStyle w:val="StyleUnderline"/>
          <w:rFonts w:asciiTheme="minorHAnsi" w:hAnsiTheme="minorHAnsi" w:cstheme="minorHAnsi"/>
        </w:rPr>
        <w:t>Before today</w:t>
      </w:r>
      <w:r w:rsidRPr="00273B99">
        <w:rPr>
          <w:rFonts w:asciiTheme="minorHAnsi" w:hAnsiTheme="minorHAnsi" w:cstheme="minorHAnsi"/>
          <w:sz w:val="14"/>
        </w:rPr>
        <w:t xml:space="preserve">,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w:t>
      </w:r>
      <w:r w:rsidRPr="00273B99">
        <w:rPr>
          <w:rStyle w:val="StyleUnderline"/>
          <w:rFonts w:asciiTheme="minorHAnsi" w:hAnsiTheme="minorHAnsi" w:cstheme="minorHAnsi"/>
        </w:rPr>
        <w:t>had been</w:t>
      </w:r>
      <w:r w:rsidRPr="00273B99">
        <w:rPr>
          <w:rFonts w:asciiTheme="minorHAnsi" w:hAnsiTheme="minorHAnsi" w:cstheme="minorHAnsi"/>
          <w:sz w:val="14"/>
        </w:rPr>
        <w:t xml:space="preserve"> cited by the Court </w:t>
      </w:r>
      <w:r w:rsidRPr="00273B99">
        <w:rPr>
          <w:rStyle w:val="Emphasis"/>
          <w:rFonts w:asciiTheme="minorHAnsi" w:hAnsiTheme="minorHAnsi" w:cstheme="minorHAnsi"/>
        </w:rPr>
        <w:t>four times</w:t>
      </w:r>
      <w:r w:rsidRPr="00273B99">
        <w:rPr>
          <w:rFonts w:asciiTheme="minorHAnsi" w:hAnsiTheme="minorHAnsi" w:cstheme="minorHAnsi"/>
          <w:sz w:val="14"/>
        </w:rPr>
        <w:t>:</w:t>
      </w:r>
    </w:p>
    <w:p w14:paraId="7E3CE6D4"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Digital Realty Tr., Inc. v. Somers</w:t>
      </w:r>
      <w:r w:rsidRPr="00273B99">
        <w:rPr>
          <w:rFonts w:asciiTheme="minorHAnsi" w:hAnsiTheme="minorHAnsi" w:cstheme="minorHAnsi"/>
          <w:sz w:val="16"/>
        </w:rPr>
        <w:t xml:space="preserve">, 138 S. Ct. 767, 772 (2018), where the </w:t>
      </w:r>
      <w:r w:rsidRPr="00273B99">
        <w:rPr>
          <w:rStyle w:val="StyleUnderline"/>
          <w:rFonts w:asciiTheme="minorHAnsi" w:hAnsiTheme="minorHAnsi" w:cstheme="minorHAnsi"/>
        </w:rPr>
        <w:t>Court rejected</w:t>
      </w:r>
      <w:r w:rsidRPr="00273B99">
        <w:rPr>
          <w:rFonts w:asciiTheme="minorHAnsi" w:hAnsiTheme="minorHAnsi" w:cstheme="minorHAnsi"/>
          <w:sz w:val="16"/>
        </w:rPr>
        <w:t xml:space="preserve"> the </w:t>
      </w:r>
      <w:r w:rsidRPr="00273B99">
        <w:rPr>
          <w:rStyle w:val="StyleUnderline"/>
          <w:rFonts w:asciiTheme="minorHAnsi" w:hAnsiTheme="minorHAnsi" w:cstheme="minorHAnsi"/>
        </w:rPr>
        <w:t>government’s request for Chevron deference</w:t>
      </w:r>
      <w:r w:rsidRPr="00273B99">
        <w:rPr>
          <w:rFonts w:asciiTheme="minorHAnsi" w:hAnsiTheme="minorHAnsi" w:cstheme="minorHAnsi"/>
          <w:sz w:val="16"/>
        </w:rPr>
        <w:t xml:space="preserve"> </w:t>
      </w:r>
      <w:r w:rsidRPr="00273B99">
        <w:rPr>
          <w:rStyle w:val="StyleUnderline"/>
          <w:rFonts w:asciiTheme="minorHAnsi" w:hAnsiTheme="minorHAnsi" w:cstheme="minorHAnsi"/>
        </w:rPr>
        <w:t>in</w:t>
      </w:r>
      <w:r w:rsidRPr="00273B99">
        <w:rPr>
          <w:rFonts w:asciiTheme="minorHAnsi" w:hAnsiTheme="minorHAnsi" w:cstheme="minorHAnsi"/>
          <w:sz w:val="16"/>
        </w:rPr>
        <w:t xml:space="preserve"> a </w:t>
      </w:r>
      <w:r w:rsidRPr="00273B99">
        <w:rPr>
          <w:rStyle w:val="StyleUnderline"/>
          <w:rFonts w:asciiTheme="minorHAnsi" w:hAnsiTheme="minorHAnsi" w:cstheme="minorHAnsi"/>
        </w:rPr>
        <w:t>case</w:t>
      </w:r>
      <w:r w:rsidRPr="00273B99">
        <w:rPr>
          <w:rFonts w:asciiTheme="minorHAnsi" w:hAnsiTheme="minorHAnsi" w:cstheme="minorHAnsi"/>
          <w:sz w:val="16"/>
        </w:rPr>
        <w:t xml:space="preserve"> </w:t>
      </w:r>
      <w:r w:rsidRPr="00273B99">
        <w:rPr>
          <w:rStyle w:val="StyleUnderline"/>
          <w:rFonts w:asciiTheme="minorHAnsi" w:hAnsiTheme="minorHAnsi" w:cstheme="minorHAnsi"/>
        </w:rPr>
        <w:t>about</w:t>
      </w:r>
      <w:r w:rsidRPr="00273B99">
        <w:rPr>
          <w:rFonts w:asciiTheme="minorHAnsi" w:hAnsiTheme="minorHAnsi" w:cstheme="minorHAnsi"/>
          <w:sz w:val="16"/>
        </w:rPr>
        <w:t xml:space="preserve"> the scope of </w:t>
      </w:r>
      <w:r w:rsidRPr="00273B99">
        <w:rPr>
          <w:rStyle w:val="StyleUnderline"/>
          <w:rFonts w:asciiTheme="minorHAnsi" w:hAnsiTheme="minorHAnsi" w:cstheme="minorHAnsi"/>
        </w:rPr>
        <w:t>Dodd-Frank’s anti-retaliation</w:t>
      </w:r>
      <w:r w:rsidRPr="00273B99">
        <w:rPr>
          <w:rFonts w:asciiTheme="minorHAnsi" w:hAnsiTheme="minorHAnsi" w:cstheme="minorHAnsi"/>
          <w:sz w:val="16"/>
        </w:rPr>
        <w:t xml:space="preserve"> provisio</w:t>
      </w:r>
    </w:p>
    <w:p w14:paraId="01703DDE"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Encino Motorcars, LLC v. Navarro</w:t>
      </w:r>
      <w:r w:rsidRPr="00273B99">
        <w:rPr>
          <w:rFonts w:asciiTheme="minorHAnsi" w:hAnsiTheme="minorHAnsi" w:cstheme="minorHAnsi"/>
          <w:sz w:val="14"/>
        </w:rPr>
        <w:t xml:space="preserve">, 138 S. Ct. 1134 (2018), where the </w:t>
      </w:r>
      <w:r w:rsidRPr="00273B99">
        <w:rPr>
          <w:rStyle w:val="StyleUnderline"/>
          <w:rFonts w:asciiTheme="minorHAnsi" w:hAnsiTheme="minorHAnsi" w:cstheme="minorHAnsi"/>
        </w:rPr>
        <w:t>Court interpreted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Fair Labor Standards Act</w:t>
      </w:r>
      <w:r w:rsidRPr="00273B99">
        <w:rPr>
          <w:rFonts w:asciiTheme="minorHAnsi" w:hAnsiTheme="minorHAnsi" w:cstheme="minorHAnsi"/>
          <w:sz w:val="14"/>
        </w:rPr>
        <w:t xml:space="preserve"> </w:t>
      </w:r>
      <w:r w:rsidRPr="00273B99">
        <w:rPr>
          <w:rStyle w:val="Emphasis"/>
          <w:rFonts w:asciiTheme="minorHAnsi" w:hAnsiTheme="minorHAnsi" w:cstheme="minorHAnsi"/>
        </w:rPr>
        <w:t>without any deference</w:t>
      </w:r>
      <w:r w:rsidRPr="00273B99">
        <w:rPr>
          <w:rFonts w:asciiTheme="minorHAnsi" w:hAnsiTheme="minorHAnsi" w:cstheme="minorHAnsi"/>
          <w:sz w:val="14"/>
        </w:rPr>
        <w:t xml:space="preserve"> </w:t>
      </w:r>
      <w:r w:rsidRPr="00273B99">
        <w:rPr>
          <w:rStyle w:val="StyleUnderline"/>
          <w:rFonts w:asciiTheme="minorHAnsi" w:hAnsiTheme="minorHAnsi" w:cstheme="minorHAnsi"/>
        </w:rPr>
        <w:t>to the Department of</w:t>
      </w:r>
      <w:r w:rsidRPr="00273B99">
        <w:rPr>
          <w:rFonts w:asciiTheme="minorHAnsi" w:hAnsiTheme="minorHAnsi" w:cstheme="minorHAnsi"/>
          <w:sz w:val="14"/>
        </w:rPr>
        <w:t xml:space="preserve"> </w:t>
      </w:r>
      <w:r w:rsidRPr="00273B99">
        <w:rPr>
          <w:rStyle w:val="StyleUnderline"/>
          <w:rFonts w:asciiTheme="minorHAnsi" w:hAnsiTheme="minorHAnsi" w:cstheme="minorHAnsi"/>
        </w:rPr>
        <w:t>Labor</w:t>
      </w:r>
      <w:r w:rsidRPr="00273B99">
        <w:rPr>
          <w:rFonts w:asciiTheme="minorHAnsi" w:hAnsiTheme="minorHAnsi" w:cstheme="minorHAnsi"/>
          <w:sz w:val="14"/>
        </w:rPr>
        <w:t xml:space="preserve"> (in accordance with a prior opinon on that point)</w:t>
      </w:r>
    </w:p>
    <w:p w14:paraId="4A022D6A"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SAS Inst., Inc. v. Iancu</w:t>
      </w:r>
      <w:r w:rsidRPr="00273B99">
        <w:rPr>
          <w:rFonts w:asciiTheme="minorHAnsi" w:hAnsiTheme="minorHAnsi" w:cstheme="minorHAnsi"/>
          <w:sz w:val="14"/>
        </w:rPr>
        <w:t xml:space="preserve">, 138 S. Ct. 1348, 1358 (2018), </w:t>
      </w:r>
      <w:r w:rsidRPr="00273B99">
        <w:rPr>
          <w:rStyle w:val="StyleUnderline"/>
          <w:rFonts w:asciiTheme="minorHAnsi" w:hAnsiTheme="minorHAnsi" w:cstheme="minorHAnsi"/>
        </w:rPr>
        <w:t>where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Court</w:t>
      </w:r>
      <w:r w:rsidRPr="00273B99">
        <w:rPr>
          <w:rFonts w:asciiTheme="minorHAnsi" w:hAnsiTheme="minorHAnsi" w:cstheme="minorHAnsi"/>
          <w:sz w:val="14"/>
        </w:rPr>
        <w:t xml:space="preserve"> </w:t>
      </w:r>
      <w:r w:rsidRPr="00273B99">
        <w:rPr>
          <w:rStyle w:val="StyleUnderline"/>
          <w:rFonts w:asciiTheme="minorHAnsi" w:hAnsiTheme="minorHAnsi" w:cstheme="minorHAnsi"/>
        </w:rPr>
        <w:t>rejected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government’s request for Chevron deference</w:t>
      </w:r>
      <w:r w:rsidRPr="00273B99">
        <w:rPr>
          <w:rFonts w:asciiTheme="minorHAnsi" w:hAnsiTheme="minorHAnsi" w:cstheme="minorHAnsi"/>
          <w:sz w:val="14"/>
        </w:rPr>
        <w:t xml:space="preserve"> to a decision by the Patent &amp; Trademark Office—and </w:t>
      </w:r>
      <w:r w:rsidRPr="00273B99">
        <w:rPr>
          <w:rStyle w:val="StyleUnderline"/>
          <w:rFonts w:asciiTheme="minorHAnsi" w:hAnsiTheme="minorHAnsi" w:cstheme="minorHAnsi"/>
        </w:rPr>
        <w:t>where Justice Gorsuch’s</w:t>
      </w:r>
      <w:r w:rsidRPr="00273B99">
        <w:rPr>
          <w:rFonts w:asciiTheme="minorHAnsi" w:hAnsiTheme="minorHAnsi" w:cstheme="minorHAnsi"/>
          <w:sz w:val="14"/>
        </w:rPr>
        <w:t xml:space="preserve"> majority opinion </w:t>
      </w:r>
      <w:r w:rsidRPr="00273B99">
        <w:rPr>
          <w:rStyle w:val="StyleUnderline"/>
          <w:rFonts w:asciiTheme="minorHAnsi" w:hAnsiTheme="minorHAnsi" w:cstheme="minorHAnsi"/>
        </w:rPr>
        <w:t>ominously warned</w:t>
      </w:r>
      <w:r w:rsidRPr="00273B99">
        <w:rPr>
          <w:rFonts w:asciiTheme="minorHAnsi" w:hAnsiTheme="minorHAnsi" w:cstheme="minorHAnsi"/>
          <w:sz w:val="14"/>
        </w:rPr>
        <w:t>, “</w:t>
      </w:r>
      <w:r w:rsidRPr="00273B99">
        <w:rPr>
          <w:rStyle w:val="StyleUnderline"/>
          <w:rFonts w:asciiTheme="minorHAnsi" w:hAnsiTheme="minorHAnsi" w:cstheme="minorHAnsi"/>
        </w:rPr>
        <w:t>Whether Chevron</w:t>
      </w:r>
      <w:r w:rsidRPr="00273B99">
        <w:rPr>
          <w:rFonts w:asciiTheme="minorHAnsi" w:hAnsiTheme="minorHAnsi" w:cstheme="minorHAnsi"/>
          <w:sz w:val="14"/>
        </w:rPr>
        <w:t xml:space="preserve"> </w:t>
      </w:r>
      <w:r w:rsidRPr="00273B99">
        <w:rPr>
          <w:rStyle w:val="StyleUnderline"/>
          <w:rFonts w:asciiTheme="minorHAnsi" w:hAnsiTheme="minorHAnsi" w:cstheme="minorHAnsi"/>
        </w:rPr>
        <w:t>should remain</w:t>
      </w:r>
      <w:r w:rsidRPr="00273B99">
        <w:rPr>
          <w:rFonts w:asciiTheme="minorHAnsi" w:hAnsiTheme="minorHAnsi" w:cstheme="minorHAnsi"/>
          <w:sz w:val="14"/>
        </w:rPr>
        <w:t xml:space="preserve"> </w:t>
      </w:r>
      <w:r w:rsidRPr="00273B99">
        <w:rPr>
          <w:rStyle w:val="StyleUnderline"/>
          <w:rFonts w:asciiTheme="minorHAnsi" w:hAnsiTheme="minorHAnsi" w:cstheme="minorHAnsi"/>
        </w:rPr>
        <w:t>is a question we may leave for another day</w:t>
      </w:r>
      <w:r w:rsidRPr="00273B99">
        <w:rPr>
          <w:rFonts w:asciiTheme="minorHAnsi" w:hAnsiTheme="minorHAnsi" w:cstheme="minorHAnsi"/>
          <w:sz w:val="14"/>
        </w:rPr>
        <w:t>.”</w:t>
      </w:r>
    </w:p>
    <w:p w14:paraId="50950516"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Epic Sys. Corp. v. Lewis</w:t>
      </w:r>
      <w:r w:rsidRPr="00273B99">
        <w:rPr>
          <w:rFonts w:asciiTheme="minorHAnsi" w:hAnsiTheme="minorHAnsi" w:cstheme="minorHAnsi"/>
          <w:sz w:val="14"/>
        </w:rPr>
        <w:t xml:space="preserve">, 138 S. Ct. 1612, 1629 (2018), </w:t>
      </w:r>
      <w:r w:rsidRPr="00273B99">
        <w:rPr>
          <w:rStyle w:val="StyleUnderline"/>
          <w:rFonts w:asciiTheme="minorHAnsi" w:hAnsiTheme="minorHAnsi" w:cstheme="minorHAnsi"/>
        </w:rPr>
        <w:t>where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Court rejected a request for</w:t>
      </w:r>
      <w:r w:rsidRPr="00273B99">
        <w:rPr>
          <w:rFonts w:asciiTheme="minorHAnsi" w:hAnsiTheme="minorHAnsi" w:cstheme="minorHAnsi"/>
          <w:sz w:val="14"/>
        </w:rPr>
        <w:t xml:space="preserve">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deference to the National Labor Relation Board’s conclusion that collective bargaining agreements cannot include an arbitration class precluding class actions. In this opinion, too, Justice </w:t>
      </w:r>
      <w:r w:rsidRPr="00273B99">
        <w:rPr>
          <w:rStyle w:val="StyleUnderline"/>
          <w:rFonts w:asciiTheme="minorHAnsi" w:hAnsiTheme="minorHAnsi" w:cstheme="minorHAnsi"/>
        </w:rPr>
        <w:t>Gorsuch</w:t>
      </w:r>
      <w:r w:rsidRPr="00273B99">
        <w:rPr>
          <w:rFonts w:asciiTheme="minorHAnsi" w:hAnsiTheme="minorHAnsi" w:cstheme="minorHAnsi"/>
          <w:sz w:val="14"/>
        </w:rPr>
        <w:t xml:space="preserve"> </w:t>
      </w:r>
      <w:r w:rsidRPr="00273B99">
        <w:rPr>
          <w:rStyle w:val="StyleUnderline"/>
          <w:rFonts w:asciiTheme="minorHAnsi" w:hAnsiTheme="minorHAnsi" w:cstheme="minorHAnsi"/>
        </w:rPr>
        <w:t>emphasized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No party to these cases has</w:t>
      </w:r>
      <w:r w:rsidRPr="00273B99">
        <w:rPr>
          <w:rFonts w:asciiTheme="minorHAnsi" w:hAnsiTheme="minorHAnsi" w:cstheme="minorHAnsi"/>
          <w:sz w:val="14"/>
        </w:rPr>
        <w:t xml:space="preserve"> </w:t>
      </w:r>
      <w:r w:rsidRPr="00273B99">
        <w:rPr>
          <w:rStyle w:val="StyleUnderline"/>
          <w:rFonts w:asciiTheme="minorHAnsi" w:hAnsiTheme="minorHAnsi" w:cstheme="minorHAnsi"/>
        </w:rPr>
        <w:t>asked us to reconsider Chevron deference</w:t>
      </w:r>
      <w:r w:rsidRPr="00273B99">
        <w:rPr>
          <w:rFonts w:asciiTheme="minorHAnsi" w:hAnsiTheme="minorHAnsi" w:cstheme="minorHAnsi"/>
          <w:sz w:val="14"/>
        </w:rPr>
        <w:t xml:space="preserve">,” and instead </w:t>
      </w:r>
      <w:r w:rsidRPr="00273B99">
        <w:rPr>
          <w:rStyle w:val="StyleUnderline"/>
          <w:rFonts w:asciiTheme="minorHAnsi" w:hAnsiTheme="minorHAnsi" w:cstheme="minorHAnsi"/>
        </w:rPr>
        <w:t>offered</w:t>
      </w:r>
      <w:r w:rsidRPr="00273B99">
        <w:rPr>
          <w:rFonts w:asciiTheme="minorHAnsi" w:hAnsiTheme="minorHAnsi" w:cstheme="minorHAnsi"/>
          <w:sz w:val="14"/>
        </w:rPr>
        <w:t xml:space="preserve"> a </w:t>
      </w:r>
      <w:r w:rsidRPr="00273B99">
        <w:rPr>
          <w:rStyle w:val="StyleUnderline"/>
          <w:rFonts w:asciiTheme="minorHAnsi" w:hAnsiTheme="minorHAnsi" w:cstheme="minorHAnsi"/>
        </w:rPr>
        <w:t>wide array of reasons for refusing to</w:t>
      </w:r>
      <w:r w:rsidRPr="00273B99">
        <w:rPr>
          <w:rFonts w:asciiTheme="minorHAnsi" w:hAnsiTheme="minorHAnsi" w:cstheme="minorHAnsi"/>
          <w:sz w:val="14"/>
        </w:rPr>
        <w:t xml:space="preserve"> </w:t>
      </w:r>
      <w:r w:rsidRPr="00273B99">
        <w:rPr>
          <w:rStyle w:val="StyleUnderline"/>
          <w:rFonts w:asciiTheme="minorHAnsi" w:hAnsiTheme="minorHAnsi" w:cstheme="minorHAnsi"/>
        </w:rPr>
        <w:t>defer</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NLRB’s decision under Chevron</w:t>
      </w:r>
      <w:r w:rsidRPr="00273B99">
        <w:rPr>
          <w:rFonts w:asciiTheme="minorHAnsi" w:hAnsiTheme="minorHAnsi" w:cstheme="minorHAnsi"/>
          <w:sz w:val="14"/>
        </w:rPr>
        <w:t xml:space="preserve">.   </w:t>
      </w:r>
    </w:p>
    <w:p w14:paraId="7FF11087" w14:textId="77777777" w:rsidR="00161D72" w:rsidRPr="00273B99" w:rsidRDefault="00161D72" w:rsidP="00161D72">
      <w:pPr>
        <w:rPr>
          <w:rFonts w:asciiTheme="minorHAnsi" w:hAnsiTheme="minorHAnsi" w:cstheme="minorHAnsi"/>
        </w:rPr>
      </w:pPr>
    </w:p>
    <w:p w14:paraId="5E140EB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L — No Spillover</w:t>
      </w:r>
    </w:p>
    <w:p w14:paraId="42847BAF"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Justices’ application of chevron is </w:t>
      </w:r>
      <w:r w:rsidRPr="00273B99">
        <w:rPr>
          <w:rFonts w:asciiTheme="minorHAnsi" w:hAnsiTheme="minorHAnsi" w:cstheme="minorHAnsi"/>
          <w:u w:val="single"/>
        </w:rPr>
        <w:t>unpredictable</w:t>
      </w:r>
      <w:r w:rsidRPr="00273B99">
        <w:rPr>
          <w:rFonts w:asciiTheme="minorHAnsi" w:hAnsiTheme="minorHAnsi" w:cstheme="minorHAnsi"/>
        </w:rPr>
        <w:t xml:space="preserve"> and is influenced primarily by </w:t>
      </w:r>
      <w:r w:rsidRPr="00273B99">
        <w:rPr>
          <w:rFonts w:asciiTheme="minorHAnsi" w:hAnsiTheme="minorHAnsi" w:cstheme="minorHAnsi"/>
          <w:u w:val="single"/>
        </w:rPr>
        <w:t>ideology</w:t>
      </w:r>
      <w:r w:rsidRPr="00273B99">
        <w:rPr>
          <w:rFonts w:asciiTheme="minorHAnsi" w:hAnsiTheme="minorHAnsi" w:cstheme="minorHAnsi"/>
        </w:rPr>
        <w:t xml:space="preserve">. </w:t>
      </w:r>
    </w:p>
    <w:p w14:paraId="6F89CB2D"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Raso &amp; Eskridge, '10</w:t>
      </w:r>
      <w:r w:rsidRPr="00273B99">
        <w:rPr>
          <w:rFonts w:asciiTheme="minorHAnsi" w:hAnsiTheme="minorHAnsi" w:cstheme="minorHAnsi"/>
        </w:rPr>
        <w:t xml:space="preserve"> — Connor N. Raso J.D., Yale Law School; Ph.D., Stanford University Department of Political Science. William N. Eskridge is a John Garver Professor of Jurisprudence, Yale Law School., Columbia Law Review, </w:t>
      </w:r>
    </w:p>
    <w:p w14:paraId="14447F0D"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(Connor N. Raso and William N. Eskridge Jr, CHEVRON AS A CANON, NOT A PRECEDENT: AN EMPIRICAL STUDY OF WHAT MOTIVATES JUSTICES IN AGENCY DEFERENCE CASES, https://digitalcommons.law.yale.edu/cgi/viewcontent.cgi?article=4771&amp;context=fss_papers, 2010, Accessed: 7-29-2021) //ILake-HG recut</w:t>
      </w:r>
    </w:p>
    <w:p w14:paraId="22CAD96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 </w:t>
      </w:r>
      <w:r w:rsidRPr="00273B99">
        <w:rPr>
          <w:rStyle w:val="StyleUnderline"/>
          <w:rFonts w:asciiTheme="minorHAnsi" w:hAnsiTheme="minorHAnsi" w:cstheme="minorHAnsi"/>
        </w:rPr>
        <w:t>Lowering the Stakes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Deference</w:t>
      </w:r>
      <w:r w:rsidRPr="00273B99">
        <w:rPr>
          <w:rFonts w:asciiTheme="minorHAnsi" w:hAnsiTheme="minorHAnsi" w:cstheme="minorHAnsi"/>
          <w:sz w:val="14"/>
        </w:rPr>
        <w:t xml:space="preserve"> Debate</w:t>
      </w:r>
    </w:p>
    <w:p w14:paraId="5B025F4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So </w:t>
      </w:r>
      <w:r w:rsidRPr="00273B99">
        <w:rPr>
          <w:rStyle w:val="StyleUnderline"/>
          <w:rFonts w:asciiTheme="minorHAnsi" w:hAnsiTheme="minorHAnsi" w:cstheme="minorHAnsi"/>
        </w:rPr>
        <w:t>much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Chevron scholarship</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occasional Supreme Court dissent</w:t>
      </w:r>
      <w:r w:rsidRPr="00273B99">
        <w:rPr>
          <w:rFonts w:asciiTheme="minorHAnsi" w:hAnsiTheme="minorHAnsi" w:cstheme="minorHAnsi"/>
          <w:sz w:val="14"/>
        </w:rPr>
        <w:t xml:space="preserve">, is </w:t>
      </w:r>
      <w:r w:rsidRPr="00273B99">
        <w:rPr>
          <w:rStyle w:val="StyleUnderline"/>
          <w:rFonts w:asciiTheme="minorHAnsi" w:hAnsiTheme="minorHAnsi" w:cstheme="minorHAnsi"/>
        </w:rPr>
        <w:t>overheated with claims that</w:t>
      </w:r>
      <w:r w:rsidRPr="00273B99">
        <w:rPr>
          <w:rFonts w:asciiTheme="minorHAnsi" w:hAnsiTheme="minorHAnsi" w:cstheme="minorHAnsi"/>
          <w:sz w:val="14"/>
        </w:rPr>
        <w:t xml:space="preserve"> the </w:t>
      </w:r>
      <w:r w:rsidRPr="00273B99">
        <w:rPr>
          <w:rStyle w:val="StyleUnderline"/>
          <w:rFonts w:asciiTheme="minorHAnsi" w:hAnsiTheme="minorHAnsi" w:cstheme="minorHAnsi"/>
        </w:rPr>
        <w:t>future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rule of law</w:t>
      </w:r>
      <w:r w:rsidRPr="00273B99">
        <w:rPr>
          <w:rFonts w:asciiTheme="minorHAnsi" w:hAnsiTheme="minorHAnsi" w:cstheme="minorHAnsi"/>
          <w:sz w:val="14"/>
        </w:rPr>
        <w:t xml:space="preserve"> and </w:t>
      </w:r>
      <w:r w:rsidRPr="00273B99">
        <w:rPr>
          <w:rStyle w:val="StyleUnderline"/>
          <w:rFonts w:asciiTheme="minorHAnsi" w:hAnsiTheme="minorHAnsi" w:cstheme="minorHAnsi"/>
        </w:rPr>
        <w:t>judicial review</w:t>
      </w:r>
      <w:r w:rsidRPr="00273B99">
        <w:rPr>
          <w:rFonts w:asciiTheme="minorHAnsi" w:hAnsiTheme="minorHAnsi" w:cstheme="minorHAnsi"/>
          <w:sz w:val="14"/>
        </w:rPr>
        <w:t xml:space="preserve"> </w:t>
      </w:r>
      <w:r w:rsidRPr="00273B99">
        <w:rPr>
          <w:rStyle w:val="StyleUnderline"/>
          <w:rFonts w:asciiTheme="minorHAnsi" w:hAnsiTheme="minorHAnsi" w:cstheme="minorHAnsi"/>
        </w:rPr>
        <w:t>rise or fall with</w:t>
      </w:r>
      <w:r w:rsidRPr="00273B99">
        <w:rPr>
          <w:rFonts w:asciiTheme="minorHAnsi" w:hAnsiTheme="minorHAnsi" w:cstheme="minorHAnsi"/>
          <w:sz w:val="14"/>
        </w:rPr>
        <w:t xml:space="preserve"> the precise </w:t>
      </w:r>
      <w:r w:rsidRPr="00273B99">
        <w:rPr>
          <w:rStyle w:val="StyleUnderline"/>
          <w:rFonts w:asciiTheme="minorHAnsi" w:hAnsiTheme="minorHAnsi" w:cstheme="minorHAnsi"/>
        </w:rPr>
        <w:t>articulation of Chevron</w:t>
      </w:r>
      <w:r w:rsidRPr="00273B99">
        <w:rPr>
          <w:rFonts w:asciiTheme="minorHAnsi" w:hAnsiTheme="minorHAnsi" w:cstheme="minorHAnsi"/>
          <w:sz w:val="14"/>
        </w:rPr>
        <w:t xml:space="preserve">'s domain. </w:t>
      </w:r>
      <w:r w:rsidRPr="00273B99">
        <w:rPr>
          <w:rStyle w:val="StyleUnderline"/>
          <w:rFonts w:asciiTheme="minorHAnsi" w:hAnsiTheme="minorHAnsi" w:cstheme="minorHAnsi"/>
        </w:rPr>
        <w:t>Boosters assume</w:t>
      </w:r>
      <w:r w:rsidRPr="00273B99">
        <w:rPr>
          <w:rFonts w:asciiTheme="minorHAnsi" w:hAnsiTheme="minorHAnsi" w:cstheme="minorHAnsi"/>
          <w:sz w:val="14"/>
        </w:rPr>
        <w:t xml:space="preserve"> that universal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will </w:t>
      </w:r>
      <w:r w:rsidRPr="00273B99">
        <w:rPr>
          <w:rStyle w:val="StyleUnderline"/>
          <w:rFonts w:asciiTheme="minorHAnsi" w:hAnsiTheme="minorHAnsi" w:cstheme="minorHAnsi"/>
        </w:rPr>
        <w:t>liberate agencies from</w:t>
      </w:r>
      <w:r w:rsidRPr="00273B99">
        <w:rPr>
          <w:rFonts w:asciiTheme="minorHAnsi" w:hAnsiTheme="minorHAnsi" w:cstheme="minorHAnsi"/>
          <w:sz w:val="14"/>
        </w:rPr>
        <w:t xml:space="preserve"> </w:t>
      </w:r>
      <w:r w:rsidRPr="00273B99">
        <w:rPr>
          <w:rStyle w:val="StyleUnderline"/>
          <w:rFonts w:asciiTheme="minorHAnsi" w:hAnsiTheme="minorHAnsi" w:cstheme="minorHAnsi"/>
        </w:rPr>
        <w:t>meddlesome judges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Emphasis"/>
          <w:rFonts w:asciiTheme="minorHAnsi" w:hAnsiTheme="minorHAnsi" w:cstheme="minorHAnsi"/>
        </w:rPr>
        <w:t>save a lot of money or resources</w:t>
      </w:r>
      <w:r w:rsidRPr="00273B99">
        <w:rPr>
          <w:rFonts w:asciiTheme="minorHAnsi" w:hAnsiTheme="minorHAnsi" w:cstheme="minorHAnsi"/>
          <w:sz w:val="14"/>
        </w:rPr>
        <w:t xml:space="preserve">.2 6 9 </w:t>
      </w:r>
      <w:r w:rsidRPr="00273B99">
        <w:rPr>
          <w:rStyle w:val="StyleUnderline"/>
          <w:rFonts w:asciiTheme="minorHAnsi" w:hAnsiTheme="minorHAnsi" w:cstheme="minorHAnsi"/>
        </w:rPr>
        <w:t>Critics assume</w:t>
      </w:r>
      <w:r w:rsidRPr="00273B99">
        <w:rPr>
          <w:rFonts w:asciiTheme="minorHAnsi" w:hAnsiTheme="minorHAnsi" w:cstheme="minorHAnsi"/>
          <w:sz w:val="14"/>
        </w:rPr>
        <w:t xml:space="preserve"> that a </w:t>
      </w:r>
      <w:r w:rsidRPr="00273B99">
        <w:rPr>
          <w:rStyle w:val="StyleUnderline"/>
          <w:rFonts w:asciiTheme="minorHAnsi" w:hAnsiTheme="minorHAnsi" w:cstheme="minorHAnsi"/>
        </w:rPr>
        <w:t>broad reading of Chevron</w:t>
      </w:r>
      <w:r w:rsidRPr="00273B99">
        <w:rPr>
          <w:rFonts w:asciiTheme="minorHAnsi" w:hAnsiTheme="minorHAnsi" w:cstheme="minorHAnsi"/>
          <w:sz w:val="14"/>
        </w:rPr>
        <w:t xml:space="preserve"> would </w:t>
      </w:r>
      <w:r w:rsidRPr="00273B99">
        <w:rPr>
          <w:rStyle w:val="StyleUnderline"/>
          <w:rFonts w:asciiTheme="minorHAnsi" w:hAnsiTheme="minorHAnsi" w:cstheme="minorHAnsi"/>
        </w:rPr>
        <w:t>imperil</w:t>
      </w:r>
      <w:r w:rsidRPr="00273B99">
        <w:rPr>
          <w:rFonts w:asciiTheme="minorHAnsi" w:hAnsiTheme="minorHAnsi" w:cstheme="minorHAnsi"/>
          <w:sz w:val="14"/>
        </w:rPr>
        <w:t xml:space="preserve"> the Supreme </w:t>
      </w:r>
      <w:r w:rsidRPr="00273B99">
        <w:rPr>
          <w:rStyle w:val="StyleUnderline"/>
          <w:rFonts w:asciiTheme="minorHAnsi" w:hAnsiTheme="minorHAnsi" w:cstheme="minorHAnsi"/>
        </w:rPr>
        <w:t>Court's</w:t>
      </w:r>
      <w:r w:rsidRPr="00273B99">
        <w:rPr>
          <w:rFonts w:asciiTheme="minorHAnsi" w:hAnsiTheme="minorHAnsi" w:cstheme="minorHAnsi"/>
          <w:sz w:val="14"/>
        </w:rPr>
        <w:t xml:space="preserve"> Marbury role as the guarantor of the rule of law or would turn loose agencies to engage in unreviewed mischief.2 7 0 </w:t>
      </w:r>
      <w:r w:rsidRPr="00273B99">
        <w:rPr>
          <w:rStyle w:val="StyleUnderline"/>
          <w:rFonts w:asciiTheme="minorHAnsi" w:hAnsiTheme="minorHAnsi" w:cstheme="minorHAnsi"/>
        </w:rPr>
        <w:t>At the Supreme Court level</w:t>
      </w:r>
      <w:r w:rsidRPr="00273B99">
        <w:rPr>
          <w:rFonts w:asciiTheme="minorHAnsi" w:hAnsiTheme="minorHAnsi" w:cstheme="minorHAnsi"/>
          <w:sz w:val="14"/>
        </w:rPr>
        <w:t xml:space="preserve">, </w:t>
      </w:r>
      <w:r w:rsidRPr="00273B99">
        <w:rPr>
          <w:rStyle w:val="StyleUnderline"/>
          <w:rFonts w:asciiTheme="minorHAnsi" w:hAnsiTheme="minorHAnsi" w:cstheme="minorHAnsi"/>
        </w:rPr>
        <w:t>these fear</w:t>
      </w:r>
      <w:r w:rsidRPr="00273B99">
        <w:rPr>
          <w:rFonts w:asciiTheme="minorHAnsi" w:hAnsiTheme="minorHAnsi" w:cstheme="minorHAnsi"/>
          <w:sz w:val="14"/>
        </w:rPr>
        <w:t xml:space="preserve">s and their intensity </w:t>
      </w:r>
      <w:r w:rsidRPr="00273B99">
        <w:rPr>
          <w:rStyle w:val="StyleUnderline"/>
          <w:rFonts w:asciiTheme="minorHAnsi" w:hAnsiTheme="minorHAnsi" w:cstheme="minorHAnsi"/>
        </w:rPr>
        <w:t>are</w:t>
      </w:r>
      <w:r w:rsidRPr="00273B99">
        <w:rPr>
          <w:rFonts w:asciiTheme="minorHAnsi" w:hAnsiTheme="minorHAnsi" w:cstheme="minorHAnsi"/>
          <w:sz w:val="14"/>
        </w:rPr>
        <w:t xml:space="preserve"> </w:t>
      </w:r>
      <w:r w:rsidRPr="00273B99">
        <w:rPr>
          <w:rStyle w:val="StyleUnderline"/>
          <w:rFonts w:asciiTheme="minorHAnsi" w:hAnsiTheme="minorHAnsi" w:cstheme="minorHAnsi"/>
        </w:rPr>
        <w:t>not only</w:t>
      </w:r>
      <w:r w:rsidRPr="00273B99">
        <w:rPr>
          <w:rFonts w:asciiTheme="minorHAnsi" w:hAnsiTheme="minorHAnsi" w:cstheme="minorHAnsi"/>
          <w:sz w:val="14"/>
        </w:rPr>
        <w:t xml:space="preserve"> </w:t>
      </w:r>
      <w:r w:rsidRPr="00273B99">
        <w:rPr>
          <w:rStyle w:val="StyleUnderline"/>
          <w:rFonts w:asciiTheme="minorHAnsi" w:hAnsiTheme="minorHAnsi" w:cstheme="minorHAnsi"/>
        </w:rPr>
        <w:t>exaggerated</w:t>
      </w:r>
      <w:r w:rsidRPr="00273B99">
        <w:rPr>
          <w:rFonts w:asciiTheme="minorHAnsi" w:hAnsiTheme="minorHAnsi" w:cstheme="minorHAnsi"/>
          <w:sz w:val="14"/>
        </w:rPr>
        <w:t xml:space="preserve">, </w:t>
      </w:r>
      <w:r w:rsidRPr="00273B99">
        <w:rPr>
          <w:rStyle w:val="StyleUnderline"/>
          <w:rFonts w:asciiTheme="minorHAnsi" w:hAnsiTheme="minorHAnsi" w:cstheme="minorHAnsi"/>
        </w:rPr>
        <w:t>but</w:t>
      </w:r>
      <w:r w:rsidRPr="00273B99">
        <w:rPr>
          <w:rFonts w:asciiTheme="minorHAnsi" w:hAnsiTheme="minorHAnsi" w:cstheme="minorHAnsi"/>
          <w:sz w:val="14"/>
        </w:rPr>
        <w:t xml:space="preserve"> they are </w:t>
      </w:r>
      <w:r w:rsidRPr="00273B99">
        <w:rPr>
          <w:rStyle w:val="StyleUnderline"/>
          <w:rFonts w:asciiTheme="minorHAnsi" w:hAnsiTheme="minorHAnsi" w:cstheme="minorHAnsi"/>
        </w:rPr>
        <w:t>close to nonsense</w:t>
      </w:r>
      <w:r w:rsidRPr="00273B99">
        <w:rPr>
          <w:rFonts w:asciiTheme="minorHAnsi" w:hAnsiTheme="minorHAnsi" w:cstheme="minorHAnsi"/>
          <w:sz w:val="14"/>
        </w:rPr>
        <w:t>.</w:t>
      </w:r>
    </w:p>
    <w:p w14:paraId="050D854E"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Our </w:t>
      </w:r>
      <w:r w:rsidRPr="00273B99">
        <w:rPr>
          <w:rStyle w:val="StyleUnderline"/>
          <w:rFonts w:asciiTheme="minorHAnsi" w:hAnsiTheme="minorHAnsi" w:cstheme="minorHAnsi"/>
        </w:rPr>
        <w:t>empirical analysis</w:t>
      </w:r>
      <w:r w:rsidRPr="00273B99">
        <w:rPr>
          <w:rFonts w:asciiTheme="minorHAnsi" w:hAnsiTheme="minorHAnsi" w:cstheme="minorHAnsi"/>
          <w:sz w:val="14"/>
        </w:rPr>
        <w:t xml:space="preserve"> ought to </w:t>
      </w:r>
      <w:r w:rsidRPr="00273B99">
        <w:rPr>
          <w:rStyle w:val="StyleUnderline"/>
          <w:rFonts w:asciiTheme="minorHAnsi" w:hAnsiTheme="minorHAnsi" w:cstheme="minorHAnsi"/>
        </w:rPr>
        <w:t>have</w:t>
      </w:r>
      <w:r w:rsidRPr="00273B99">
        <w:rPr>
          <w:rFonts w:asciiTheme="minorHAnsi" w:hAnsiTheme="minorHAnsi" w:cstheme="minorHAnsi"/>
          <w:sz w:val="14"/>
        </w:rPr>
        <w:t xml:space="preserve"> the </w:t>
      </w:r>
      <w:r w:rsidRPr="00273B99">
        <w:rPr>
          <w:rStyle w:val="StyleUnderline"/>
          <w:rFonts w:asciiTheme="minorHAnsi" w:hAnsiTheme="minorHAnsi" w:cstheme="minorHAnsi"/>
        </w:rPr>
        <w:t>effect of debunking strong claims</w:t>
      </w:r>
      <w:r w:rsidRPr="00273B99">
        <w:rPr>
          <w:rFonts w:asciiTheme="minorHAnsi" w:hAnsiTheme="minorHAnsi" w:cstheme="minorHAnsi"/>
          <w:sz w:val="14"/>
        </w:rPr>
        <w:t xml:space="preserve"> evaluating different conceptualizations of deference doctrine. The big picture created by our data is that, notwithstanding their stated (and we think sincere) differences of opinion regarding Chevron's domain, the </w:t>
      </w:r>
      <w:r w:rsidRPr="00273B99">
        <w:rPr>
          <w:rStyle w:val="StyleUnderline"/>
          <w:rFonts w:asciiTheme="minorHAnsi" w:hAnsiTheme="minorHAnsi" w:cstheme="minorHAnsi"/>
        </w:rPr>
        <w:t>Justices</w:t>
      </w:r>
      <w:r w:rsidRPr="00273B99">
        <w:rPr>
          <w:rFonts w:asciiTheme="minorHAnsi" w:hAnsiTheme="minorHAnsi" w:cstheme="minorHAnsi"/>
          <w:sz w:val="14"/>
        </w:rPr>
        <w:t xml:space="preserve"> do not frequently disagree among themselves as to the applicability of Chevron or other deference regimes;27 1 they vote to apply Chevron at roughly equal rates and </w:t>
      </w:r>
      <w:r w:rsidRPr="00273B99">
        <w:rPr>
          <w:rStyle w:val="StyleUnderline"/>
          <w:rFonts w:asciiTheme="minorHAnsi" w:hAnsiTheme="minorHAnsi" w:cstheme="minorHAnsi"/>
        </w:rPr>
        <w:t xml:space="preserve">unanimously ignore Chevron </w:t>
      </w:r>
      <w:r w:rsidRPr="00273B99">
        <w:rPr>
          <w:rStyle w:val="Emphasis"/>
          <w:rFonts w:asciiTheme="minorHAnsi" w:hAnsiTheme="minorHAnsi" w:cstheme="minorHAnsi"/>
        </w:rPr>
        <w:t>in many cases</w:t>
      </w:r>
      <w:r w:rsidRPr="00273B99">
        <w:rPr>
          <w:rFonts w:asciiTheme="minorHAnsi" w:hAnsiTheme="minorHAnsi" w:cstheme="minorHAnsi"/>
          <w:sz w:val="14"/>
        </w:rPr>
        <w:t xml:space="preserve"> where it is applicable; 272 </w:t>
      </w:r>
      <w:r w:rsidRPr="00273B99">
        <w:rPr>
          <w:rStyle w:val="StyleUnderline"/>
          <w:rFonts w:asciiTheme="minorHAnsi" w:hAnsiTheme="minorHAnsi" w:cstheme="minorHAnsi"/>
        </w:rPr>
        <w:t>and even when authoring opinions</w:t>
      </w:r>
      <w:r w:rsidRPr="00273B99">
        <w:rPr>
          <w:rFonts w:asciiTheme="minorHAnsi" w:hAnsiTheme="minorHAnsi" w:cstheme="minorHAnsi"/>
          <w:sz w:val="14"/>
        </w:rPr>
        <w:t xml:space="preserve">, they tend to cluster together.2 73 This </w:t>
      </w:r>
      <w:r w:rsidRPr="00273B99">
        <w:rPr>
          <w:rStyle w:val="StyleUnderline"/>
          <w:rFonts w:asciiTheme="minorHAnsi" w:hAnsiTheme="minorHAnsi" w:cstheme="minorHAnsi"/>
        </w:rPr>
        <w:t>big picture is</w:t>
      </w:r>
      <w:r w:rsidRPr="00273B99">
        <w:rPr>
          <w:rFonts w:asciiTheme="minorHAnsi" w:hAnsiTheme="minorHAnsi" w:cstheme="minorHAnsi"/>
          <w:sz w:val="14"/>
        </w:rPr>
        <w:t xml:space="preserve"> not only one where Justices rarely treat Chevron as a precedent entitled to strict stare decisis effect, but also one where </w:t>
      </w:r>
      <w:r w:rsidRPr="00273B99">
        <w:rPr>
          <w:rStyle w:val="StyleUnderline"/>
          <w:rFonts w:asciiTheme="minorHAnsi" w:hAnsiTheme="minorHAnsi" w:cstheme="minorHAnsi"/>
        </w:rPr>
        <w:t>Justices rarely even consistently treat Chevron as</w:t>
      </w:r>
      <w:r w:rsidRPr="00273B99">
        <w:rPr>
          <w:rFonts w:asciiTheme="minorHAnsi" w:hAnsiTheme="minorHAnsi" w:cstheme="minorHAnsi"/>
          <w:sz w:val="14"/>
        </w:rPr>
        <w:t xml:space="preserve"> a </w:t>
      </w:r>
      <w:r w:rsidRPr="00273B99">
        <w:rPr>
          <w:rStyle w:val="StyleUnderline"/>
          <w:rFonts w:asciiTheme="minorHAnsi" w:hAnsiTheme="minorHAnsi" w:cstheme="minorHAnsi"/>
        </w:rPr>
        <w:t>high stakes</w:t>
      </w:r>
      <w:r w:rsidRPr="00273B99">
        <w:rPr>
          <w:rFonts w:asciiTheme="minorHAnsi" w:hAnsiTheme="minorHAnsi" w:cstheme="minorHAnsi"/>
          <w:sz w:val="14"/>
        </w:rPr>
        <w:t xml:space="preserve"> canon. </w:t>
      </w:r>
    </w:p>
    <w:p w14:paraId="72BFAD64"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The same points can be made through analysis of the advocates of diametrically opposed understandings of Chevron itself. That is, Justices Scalia and Breyer have advanced opposing visions of deference regimes, but their claims about the importance of the debate are refuted by their own performance as Justices. Part III demonstrates that neither Justice Breyer nor Justice Scalia insists on his preferred regime as a matter of stare decisis and that Justices Scalia, Breyer, and their colleagues join opinions that ignore the deference regimes when clearly applicable.2 74 To be sure, when Justice Scalia authors opinions, he is somewhat more likely to invoke Chevron than other Justices, 275 but he does not invoke it nearly as often as his universal Chevron theory would suggest, nor does he often file concurring or dissenting opinions insisting on the application of Chevron.2 7 6 Also, Justice Scalia frequently authors opinions that follow more informal deference regimes such as Skidmore.277 Likewise, when he authors opinions, Justice Breyer is more prone to follow the informal Skidmore regime than most other Justices but invokes the more formal regimes about as much as the average Justice2 7 8 and rarely writes special concurring or dissenting opinions insisting on Skidmore.27 9</w:t>
      </w:r>
    </w:p>
    <w:p w14:paraId="3E6BCE0A"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Solid Waste is an illustration of the foregoing empirically based conclusion. Recall that the Chief Justice's opinion for the Court said that Chevron would not be applicable even if the statute were ambiguous (because of possible constitutional difficulties)-without a peep out of Justice Scalia, even though the Chief Justice's observation was at some odds with Justice Scalia's strongly positivist theory of statutory interpretation.28 0 Nor did Justice Scalia (or Justice Stevens) even notice that Seminole Rock/Auer deference was formally applicable in Solid Waste; in other cases, where Seminole Rock/Auer cut in conservative directions, Justice Scalia has sometimes been insistent that the Court at least acknowledge the relevance of this deference regime and has demanded that the Court defer unless the statute is clear.2 81</w:t>
      </w:r>
    </w:p>
    <w:p w14:paraId="48CC2116"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Correspondingly, Justice Breyer, a strong exponent of a more flexible deference regime, joined every sentence of Justice Stevens's dissenting opinion, which insisted on strict adherence to the Chevron regime. 8 Although Justice Breyer is inclined to accord less deference when agencies have adopted dramatically new constructions, he allowed that feature of Solid Waste to pass by.</w:t>
      </w:r>
    </w:p>
    <w:p w14:paraId="5A1E1F75"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Solid Waste also illustrates an important feature of the deference debate that is suggested by our analysis in Part IV. </w:t>
      </w:r>
      <w:r w:rsidRPr="00273B99">
        <w:rPr>
          <w:rStyle w:val="StyleUnderline"/>
          <w:rFonts w:asciiTheme="minorHAnsi" w:hAnsiTheme="minorHAnsi" w:cstheme="minorHAnsi"/>
        </w:rPr>
        <w:t>Recall</w:t>
      </w:r>
      <w:r w:rsidRPr="00273B99">
        <w:rPr>
          <w:rFonts w:asciiTheme="minorHAnsi" w:hAnsiTheme="minorHAnsi" w:cstheme="minorHAnsi"/>
          <w:sz w:val="14"/>
        </w:rPr>
        <w:t xml:space="preserve"> that </w:t>
      </w:r>
      <w:r w:rsidRPr="00273B99">
        <w:rPr>
          <w:rStyle w:val="StyleUnderline"/>
          <w:rFonts w:asciiTheme="minorHAnsi" w:hAnsiTheme="minorHAnsi" w:cstheme="minorHAnsi"/>
          <w:sz w:val="14"/>
          <w:szCs w:val="14"/>
        </w:rPr>
        <w:t>we found</w:t>
      </w:r>
      <w:r w:rsidRPr="00273B99">
        <w:rPr>
          <w:rFonts w:asciiTheme="minorHAnsi" w:hAnsiTheme="minorHAnsi" w:cstheme="minorHAnsi"/>
          <w:sz w:val="14"/>
          <w:szCs w:val="14"/>
        </w:rPr>
        <w:t xml:space="preserve"> some </w:t>
      </w:r>
      <w:r w:rsidRPr="00273B99">
        <w:rPr>
          <w:rStyle w:val="StyleUnderline"/>
          <w:rFonts w:asciiTheme="minorHAnsi" w:hAnsiTheme="minorHAnsi" w:cstheme="minorHAnsi"/>
          <w:sz w:val="14"/>
          <w:szCs w:val="14"/>
        </w:rPr>
        <w:t>influence of legal considerations upon</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sz w:val="14"/>
          <w:szCs w:val="14"/>
        </w:rPr>
        <w:t>Justices' behavio</w:t>
      </w:r>
      <w:r w:rsidRPr="00273B99">
        <w:rPr>
          <w:rFonts w:asciiTheme="minorHAnsi" w:hAnsiTheme="minorHAnsi" w:cstheme="minorHAnsi"/>
          <w:sz w:val="14"/>
          <w:szCs w:val="14"/>
        </w:rPr>
        <w:t>r in the 667 cases in our</w:t>
      </w:r>
      <w:r w:rsidRPr="00273B99">
        <w:rPr>
          <w:rFonts w:asciiTheme="minorHAnsi" w:hAnsiTheme="minorHAnsi" w:cstheme="minorHAnsi"/>
          <w:sz w:val="14"/>
        </w:rPr>
        <w:t xml:space="preserve"> data set-but we </w:t>
      </w:r>
      <w:r w:rsidRPr="00273B99">
        <w:rPr>
          <w:rStyle w:val="StyleUnderline"/>
          <w:rFonts w:asciiTheme="minorHAnsi" w:hAnsiTheme="minorHAnsi" w:cstheme="minorHAnsi"/>
        </w:rPr>
        <w:t>also found</w:t>
      </w:r>
      <w:r w:rsidRPr="00273B99">
        <w:rPr>
          <w:rFonts w:asciiTheme="minorHAnsi" w:hAnsiTheme="minorHAnsi" w:cstheme="minorHAnsi"/>
          <w:sz w:val="14"/>
        </w:rPr>
        <w:t xml:space="preserve"> that </w:t>
      </w:r>
      <w:r w:rsidRPr="00273B99">
        <w:rPr>
          <w:rStyle w:val="Emphasis"/>
          <w:rFonts w:asciiTheme="minorHAnsi" w:hAnsiTheme="minorHAnsi" w:cstheme="minorHAnsi"/>
        </w:rPr>
        <w:t>ideology played a significant role</w:t>
      </w:r>
      <w:r w:rsidRPr="00273B99">
        <w:rPr>
          <w:rFonts w:asciiTheme="minorHAnsi" w:hAnsiTheme="minorHAnsi" w:cstheme="minorHAnsi"/>
          <w:sz w:val="14"/>
        </w:rPr>
        <w:t xml:space="preserve">. </w:t>
      </w:r>
      <w:r w:rsidRPr="00273B99">
        <w:rPr>
          <w:rStyle w:val="StyleUnderline"/>
          <w:rFonts w:asciiTheme="minorHAnsi" w:hAnsiTheme="minorHAnsi" w:cstheme="minorHAnsi"/>
        </w:rPr>
        <w:t>Solid Waste illustrates</w:t>
      </w:r>
      <w:r w:rsidRPr="00273B99">
        <w:rPr>
          <w:rFonts w:asciiTheme="minorHAnsi" w:hAnsiTheme="minorHAnsi" w:cstheme="minorHAnsi"/>
          <w:sz w:val="14"/>
        </w:rPr>
        <w:t xml:space="preserve"> </w:t>
      </w:r>
      <w:r w:rsidRPr="00273B99">
        <w:rPr>
          <w:rStyle w:val="StyleUnderline"/>
          <w:rFonts w:asciiTheme="minorHAnsi" w:hAnsiTheme="minorHAnsi" w:cstheme="minorHAnsi"/>
        </w:rPr>
        <w:t>this</w:t>
      </w:r>
      <w:r w:rsidRPr="00273B99">
        <w:rPr>
          <w:rFonts w:asciiTheme="minorHAnsi" w:hAnsiTheme="minorHAnsi" w:cstheme="minorHAnsi"/>
          <w:sz w:val="14"/>
        </w:rPr>
        <w:t xml:space="preserve"> latter point. </w:t>
      </w:r>
      <w:r w:rsidRPr="00273B99">
        <w:rPr>
          <w:rStyle w:val="StyleUnderline"/>
          <w:rFonts w:asciiTheme="minorHAnsi" w:hAnsiTheme="minorHAnsi" w:cstheme="minorHAnsi"/>
        </w:rPr>
        <w:t>Even though</w:t>
      </w:r>
      <w:r w:rsidRPr="00273B99">
        <w:rPr>
          <w:rFonts w:asciiTheme="minorHAnsi" w:hAnsiTheme="minorHAnsi" w:cstheme="minorHAnsi"/>
          <w:sz w:val="14"/>
        </w:rPr>
        <w:t xml:space="preserve"> the statutory text ("</w:t>
      </w:r>
      <w:r w:rsidRPr="00273B99">
        <w:rPr>
          <w:rStyle w:val="StyleUnderline"/>
          <w:rFonts w:asciiTheme="minorHAnsi" w:hAnsiTheme="minorHAnsi" w:cstheme="minorHAnsi"/>
        </w:rPr>
        <w:t>waters of the United States</w:t>
      </w:r>
      <w:r w:rsidRPr="00273B99">
        <w:rPr>
          <w:rFonts w:asciiTheme="minorHAnsi" w:hAnsiTheme="minorHAnsi" w:cstheme="minorHAnsi"/>
          <w:sz w:val="14"/>
        </w:rPr>
        <w:t xml:space="preserve">") </w:t>
      </w:r>
      <w:r w:rsidRPr="00273B99">
        <w:rPr>
          <w:rStyle w:val="StyleUnderline"/>
          <w:rFonts w:asciiTheme="minorHAnsi" w:hAnsiTheme="minorHAnsi" w:cstheme="minorHAnsi"/>
        </w:rPr>
        <w:t>was vast and expansive</w:t>
      </w:r>
      <w:r w:rsidRPr="00273B99">
        <w:rPr>
          <w:rFonts w:asciiTheme="minorHAnsi" w:hAnsiTheme="minorHAnsi" w:cstheme="minorHAnsi"/>
          <w:sz w:val="14"/>
        </w:rPr>
        <w:t xml:space="preserve">, </w:t>
      </w:r>
      <w:r w:rsidRPr="00273B99">
        <w:rPr>
          <w:rStyle w:val="StyleUnderline"/>
          <w:rFonts w:asciiTheme="minorHAnsi" w:hAnsiTheme="minorHAnsi" w:cstheme="minorHAnsi"/>
        </w:rPr>
        <w:t>five</w:t>
      </w:r>
      <w:r w:rsidRPr="00273B99">
        <w:rPr>
          <w:rFonts w:asciiTheme="minorHAnsi" w:hAnsiTheme="minorHAnsi" w:cstheme="minorHAnsi"/>
          <w:sz w:val="14"/>
        </w:rPr>
        <w:t xml:space="preserve"> property-protecting ideological </w:t>
      </w:r>
      <w:r w:rsidRPr="00273B99">
        <w:rPr>
          <w:rStyle w:val="StyleUnderline"/>
          <w:rFonts w:asciiTheme="minorHAnsi" w:hAnsiTheme="minorHAnsi" w:cstheme="minorHAnsi"/>
        </w:rPr>
        <w:t>conservatives insisted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there was a plain meaning</w:t>
      </w:r>
      <w:r w:rsidRPr="00273B99">
        <w:rPr>
          <w:rFonts w:asciiTheme="minorHAnsi" w:hAnsiTheme="minorHAnsi" w:cstheme="minorHAnsi"/>
          <w:sz w:val="14"/>
        </w:rPr>
        <w:t xml:space="preserve"> cutting </w:t>
      </w:r>
      <w:r w:rsidRPr="00273B99">
        <w:rPr>
          <w:rStyle w:val="StyleUnderline"/>
          <w:rFonts w:asciiTheme="minorHAnsi" w:hAnsiTheme="minorHAnsi" w:cstheme="minorHAnsi"/>
        </w:rPr>
        <w:t>against</w:t>
      </w:r>
      <w:r w:rsidRPr="00273B99">
        <w:rPr>
          <w:rFonts w:asciiTheme="minorHAnsi" w:hAnsiTheme="minorHAnsi" w:cstheme="minorHAnsi"/>
          <w:sz w:val="14"/>
        </w:rPr>
        <w:t xml:space="preserve"> </w:t>
      </w:r>
      <w:r w:rsidRPr="00273B99">
        <w:rPr>
          <w:rStyle w:val="StyleUnderline"/>
          <w:rFonts w:asciiTheme="minorHAnsi" w:hAnsiTheme="minorHAnsi" w:cstheme="minorHAnsi"/>
        </w:rPr>
        <w:t>the Corps under Chevron</w:t>
      </w:r>
      <w:r w:rsidRPr="00273B99">
        <w:rPr>
          <w:rFonts w:asciiTheme="minorHAnsi" w:hAnsiTheme="minorHAnsi" w:cstheme="minorHAnsi"/>
          <w:sz w:val="14"/>
        </w:rPr>
        <w:t xml:space="preserve">.283 The </w:t>
      </w:r>
      <w:r w:rsidRPr="00273B99">
        <w:rPr>
          <w:rStyle w:val="StyleUnderline"/>
          <w:rFonts w:asciiTheme="minorHAnsi" w:hAnsiTheme="minorHAnsi" w:cstheme="minorHAnsi"/>
        </w:rPr>
        <w:t>same conservatives</w:t>
      </w:r>
      <w:r w:rsidRPr="00273B99">
        <w:rPr>
          <w:rFonts w:asciiTheme="minorHAnsi" w:hAnsiTheme="minorHAnsi" w:cstheme="minorHAnsi"/>
          <w:sz w:val="14"/>
        </w:rPr>
        <w:t xml:space="preserve"> then </w:t>
      </w:r>
      <w:r w:rsidRPr="00273B99">
        <w:rPr>
          <w:rStyle w:val="StyleUnderline"/>
          <w:rFonts w:asciiTheme="minorHAnsi" w:hAnsiTheme="minorHAnsi" w:cstheme="minorHAnsi"/>
        </w:rPr>
        <w:t>"discovered"</w:t>
      </w:r>
      <w:r w:rsidRPr="00273B99">
        <w:rPr>
          <w:rFonts w:asciiTheme="minorHAnsi" w:hAnsiTheme="minorHAnsi" w:cstheme="minorHAnsi"/>
          <w:sz w:val="14"/>
        </w:rPr>
        <w:t xml:space="preserve"> </w:t>
      </w:r>
      <w:r w:rsidRPr="00273B99">
        <w:rPr>
          <w:rStyle w:val="StyleUnderline"/>
          <w:rFonts w:asciiTheme="minorHAnsi" w:hAnsiTheme="minorHAnsi" w:cstheme="minorHAnsi"/>
        </w:rPr>
        <w:t>constitutional problems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Corps</w:t>
      </w:r>
      <w:r w:rsidRPr="00273B99">
        <w:rPr>
          <w:rFonts w:asciiTheme="minorHAnsi" w:hAnsiTheme="minorHAnsi" w:cstheme="minorHAnsi"/>
          <w:sz w:val="14"/>
        </w:rPr>
        <w:t xml:space="preserve">'s assertion ofjurisdiction over local gravel pits, </w:t>
      </w:r>
      <w:r w:rsidRPr="00273B99">
        <w:rPr>
          <w:rStyle w:val="StyleUnderline"/>
          <w:rFonts w:asciiTheme="minorHAnsi" w:hAnsiTheme="minorHAnsi" w:cstheme="minorHAnsi"/>
        </w:rPr>
        <w:t>even though</w:t>
      </w:r>
      <w:r w:rsidRPr="00273B99">
        <w:rPr>
          <w:rFonts w:asciiTheme="minorHAnsi" w:hAnsiTheme="minorHAnsi" w:cstheme="minorHAnsi"/>
          <w:sz w:val="14"/>
        </w:rPr>
        <w:t xml:space="preserve"> the </w:t>
      </w:r>
      <w:r w:rsidRPr="00273B99">
        <w:rPr>
          <w:rStyle w:val="StyleUnderline"/>
          <w:rFonts w:asciiTheme="minorHAnsi" w:hAnsiTheme="minorHAnsi" w:cstheme="minorHAnsi"/>
        </w:rPr>
        <w:t>agency's jurisdiction was supported by scientific evidence</w:t>
      </w:r>
      <w:r w:rsidRPr="00273B99">
        <w:rPr>
          <w:rFonts w:asciiTheme="minorHAnsi" w:hAnsiTheme="minorHAnsi" w:cstheme="minorHAnsi"/>
          <w:sz w:val="14"/>
        </w:rPr>
        <w:t xml:space="preserve"> that local gravel pits of this sort implicate the national hydrological system (and therefore fall securely within the Court's longstanding Commerce Clause jurisprudence).</w:t>
      </w:r>
    </w:p>
    <w:p w14:paraId="50A9BCD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Whatever "formal" deference regime the Court says it is applying, the </w:t>
      </w:r>
      <w:r w:rsidRPr="00273B99">
        <w:rPr>
          <w:rStyle w:val="StyleUnderline"/>
          <w:rFonts w:asciiTheme="minorHAnsi" w:hAnsiTheme="minorHAnsi" w:cstheme="minorHAnsi"/>
        </w:rPr>
        <w:t>actual fate of</w:t>
      </w:r>
      <w:r w:rsidRPr="00273B99">
        <w:rPr>
          <w:rFonts w:asciiTheme="minorHAnsi" w:hAnsiTheme="minorHAnsi" w:cstheme="minorHAnsi"/>
          <w:sz w:val="14"/>
        </w:rPr>
        <w:t xml:space="preserve"> an </w:t>
      </w:r>
      <w:r w:rsidRPr="00273B99">
        <w:rPr>
          <w:rStyle w:val="StyleUnderline"/>
          <w:rFonts w:asciiTheme="minorHAnsi" w:hAnsiTheme="minorHAnsi" w:cstheme="minorHAnsi"/>
        </w:rPr>
        <w:t>agency's interpretation</w:t>
      </w:r>
      <w:r w:rsidRPr="00273B99">
        <w:rPr>
          <w:rFonts w:asciiTheme="minorHAnsi" w:hAnsiTheme="minorHAnsi" w:cstheme="minorHAnsi"/>
          <w:sz w:val="14"/>
        </w:rPr>
        <w:t xml:space="preserve"> </w:t>
      </w:r>
      <w:r w:rsidRPr="00273B99">
        <w:rPr>
          <w:rStyle w:val="StyleUnderline"/>
          <w:rFonts w:asciiTheme="minorHAnsi" w:hAnsiTheme="minorHAnsi" w:cstheme="minorHAnsi"/>
        </w:rPr>
        <w:t>depends on</w:t>
      </w:r>
      <w:r w:rsidRPr="00273B99">
        <w:rPr>
          <w:rFonts w:asciiTheme="minorHAnsi" w:hAnsiTheme="minorHAnsi" w:cstheme="minorHAnsi"/>
          <w:sz w:val="14"/>
        </w:rPr>
        <w:t xml:space="preserve"> a </w:t>
      </w:r>
      <w:r w:rsidRPr="00273B99">
        <w:rPr>
          <w:rStyle w:val="StyleUnderline"/>
          <w:rFonts w:asciiTheme="minorHAnsi" w:hAnsiTheme="minorHAnsi" w:cstheme="minorHAnsi"/>
        </w:rPr>
        <w:t>cluster of variables-or</w:t>
      </w:r>
      <w:r w:rsidRPr="00273B99">
        <w:rPr>
          <w:rFonts w:asciiTheme="minorHAnsi" w:hAnsiTheme="minorHAnsi" w:cstheme="minorHAnsi"/>
          <w:sz w:val="14"/>
        </w:rPr>
        <w:t xml:space="preserve"> </w:t>
      </w:r>
      <w:r w:rsidRPr="00273B99">
        <w:rPr>
          <w:rStyle w:val="StyleUnderline"/>
          <w:rFonts w:asciiTheme="minorHAnsi" w:hAnsiTheme="minorHAnsi" w:cstheme="minorHAnsi"/>
        </w:rPr>
        <w:t>canons-only</w:t>
      </w:r>
      <w:r w:rsidRPr="00273B99">
        <w:rPr>
          <w:rFonts w:asciiTheme="minorHAnsi" w:hAnsiTheme="minorHAnsi" w:cstheme="minorHAnsi"/>
          <w:sz w:val="14"/>
        </w:rPr>
        <w:t xml:space="preserve"> one of which is the deference regime. </w:t>
      </w:r>
      <w:r w:rsidRPr="00273B99">
        <w:rPr>
          <w:rStyle w:val="StyleUnderline"/>
          <w:rFonts w:asciiTheme="minorHAnsi" w:hAnsiTheme="minorHAnsi" w:cstheme="minorHAnsi"/>
        </w:rPr>
        <w:t>In Solid Waste</w:t>
      </w:r>
      <w:r w:rsidRPr="00273B99">
        <w:rPr>
          <w:rFonts w:asciiTheme="minorHAnsi" w:hAnsiTheme="minorHAnsi" w:cstheme="minorHAnsi"/>
          <w:sz w:val="14"/>
        </w:rPr>
        <w:t xml:space="preserve">, the </w:t>
      </w:r>
      <w:r w:rsidRPr="00273B99">
        <w:rPr>
          <w:rStyle w:val="StyleUnderline"/>
          <w:rFonts w:asciiTheme="minorHAnsi" w:hAnsiTheme="minorHAnsi" w:cstheme="minorHAnsi"/>
        </w:rPr>
        <w:t>Justices devoted</w:t>
      </w:r>
      <w:r w:rsidRPr="00273B99">
        <w:rPr>
          <w:rFonts w:asciiTheme="minorHAnsi" w:hAnsiTheme="minorHAnsi" w:cstheme="minorHAnsi"/>
          <w:sz w:val="14"/>
        </w:rPr>
        <w:t xml:space="preserve"> </w:t>
      </w:r>
      <w:r w:rsidRPr="00273B99">
        <w:rPr>
          <w:rStyle w:val="Emphasis"/>
          <w:rFonts w:asciiTheme="minorHAnsi" w:hAnsiTheme="minorHAnsi" w:cstheme="minorHAnsi"/>
        </w:rPr>
        <w:t>little of their attention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issue; both the </w:t>
      </w:r>
      <w:r w:rsidRPr="00273B99">
        <w:rPr>
          <w:rStyle w:val="StyleUnderline"/>
          <w:rFonts w:asciiTheme="minorHAnsi" w:hAnsiTheme="minorHAnsi" w:cstheme="minorHAnsi"/>
        </w:rPr>
        <w:t>majority and dissenting opinions</w:t>
      </w:r>
      <w:r w:rsidRPr="00273B99">
        <w:rPr>
          <w:rFonts w:asciiTheme="minorHAnsi" w:hAnsiTheme="minorHAnsi" w:cstheme="minorHAnsi"/>
          <w:sz w:val="14"/>
        </w:rPr>
        <w:t xml:space="preserve"> </w:t>
      </w:r>
      <w:r w:rsidRPr="00273B99">
        <w:rPr>
          <w:rStyle w:val="StyleUnderline"/>
          <w:rFonts w:asciiTheme="minorHAnsi" w:hAnsiTheme="minorHAnsi" w:cstheme="minorHAnsi"/>
        </w:rPr>
        <w:t>dedicated</w:t>
      </w:r>
      <w:r w:rsidRPr="00273B99">
        <w:rPr>
          <w:rFonts w:asciiTheme="minorHAnsi" w:hAnsiTheme="minorHAnsi" w:cstheme="minorHAnsi"/>
          <w:sz w:val="14"/>
        </w:rPr>
        <w:t xml:space="preserve"> more pages of the U.S. Reports </w:t>
      </w:r>
      <w:r w:rsidRPr="00273B99">
        <w:rPr>
          <w:rStyle w:val="StyleUnderline"/>
          <w:rFonts w:asciiTheme="minorHAnsi" w:hAnsiTheme="minorHAnsi" w:cstheme="minorHAnsi"/>
        </w:rPr>
        <w:t>to discussing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dictionary and other sources</w:t>
      </w:r>
      <w:r w:rsidRPr="00273B99">
        <w:rPr>
          <w:rFonts w:asciiTheme="minorHAnsi" w:hAnsiTheme="minorHAnsi" w:cstheme="minorHAnsi"/>
          <w:sz w:val="14"/>
        </w:rPr>
        <w:t xml:space="preserve"> for fixing a meaning on "waters";28 4 the expectations of Congress when it enacted the Clean Water Act in 1972 and amended it in 1977;285 the Court's precedents interpreting that statute, as amended;28 6 and the constitutional questions generated by the agency's expansive interpretation.2 8 7 This debate among the Justices-in a high-profile case where no party or </w:t>
      </w:r>
      <w:r w:rsidRPr="00273B99">
        <w:rPr>
          <w:rStyle w:val="StyleUnderline"/>
          <w:rFonts w:asciiTheme="minorHAnsi" w:hAnsiTheme="minorHAnsi" w:cstheme="minorHAnsi"/>
        </w:rPr>
        <w:t>Justice disputed</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triggering condition for Chevron existed</w:t>
      </w:r>
      <w:r w:rsidRPr="00273B99">
        <w:rPr>
          <w:rFonts w:asciiTheme="minorHAnsi" w:hAnsiTheme="minorHAnsi" w:cstheme="minorHAnsi"/>
          <w:sz w:val="14"/>
        </w:rPr>
        <w:t xml:space="preserve"> (namely, delegation of lawmaking authority to the Corps</w:t>
      </w:r>
      <w:r w:rsidRPr="00273B99">
        <w:rPr>
          <w:rStyle w:val="StyleUnderline"/>
          <w:rFonts w:asciiTheme="minorHAnsi" w:hAnsiTheme="minorHAnsi" w:cstheme="minorHAnsi"/>
        </w:rPr>
        <w:t>) -illustrates</w:t>
      </w:r>
      <w:r w:rsidRPr="00273B99">
        <w:rPr>
          <w:rFonts w:asciiTheme="minorHAnsi" w:hAnsiTheme="minorHAnsi" w:cstheme="minorHAnsi"/>
          <w:sz w:val="14"/>
        </w:rPr>
        <w:t xml:space="preserve"> our </w:t>
      </w:r>
      <w:r w:rsidRPr="00273B99">
        <w:rPr>
          <w:rStyle w:val="StyleUnderline"/>
          <w:rFonts w:asciiTheme="minorHAnsi" w:hAnsiTheme="minorHAnsi" w:cstheme="minorHAnsi"/>
        </w:rPr>
        <w:t xml:space="preserve">conclusion that </w:t>
      </w:r>
      <w:r w:rsidRPr="00273B99">
        <w:rPr>
          <w:rFonts w:asciiTheme="minorHAnsi" w:hAnsiTheme="minorHAnsi" w:cstheme="minorHAnsi"/>
          <w:sz w:val="14"/>
        </w:rPr>
        <w:t xml:space="preserve">deference </w:t>
      </w:r>
      <w:r w:rsidRPr="00273B99">
        <w:rPr>
          <w:rStyle w:val="StyleUnderline"/>
          <w:rFonts w:asciiTheme="minorHAnsi" w:hAnsiTheme="minorHAnsi" w:cstheme="minorHAnsi"/>
        </w:rPr>
        <w:t>doctrine functions as</w:t>
      </w:r>
      <w:r w:rsidRPr="00273B99">
        <w:rPr>
          <w:rFonts w:asciiTheme="minorHAnsi" w:hAnsiTheme="minorHAnsi" w:cstheme="minorHAnsi"/>
          <w:sz w:val="14"/>
        </w:rPr>
        <w:t xml:space="preserve"> </w:t>
      </w:r>
      <w:r w:rsidRPr="00273B99">
        <w:rPr>
          <w:rStyle w:val="StyleUnderline"/>
          <w:rFonts w:asciiTheme="minorHAnsi" w:hAnsiTheme="minorHAnsi" w:cstheme="minorHAnsi"/>
        </w:rPr>
        <w:t>one of many competing canons of statutory interpretation</w:t>
      </w:r>
      <w:r w:rsidRPr="00273B99">
        <w:rPr>
          <w:rFonts w:asciiTheme="minorHAnsi" w:hAnsiTheme="minorHAnsi" w:cstheme="minorHAnsi"/>
          <w:sz w:val="14"/>
        </w:rPr>
        <w:t xml:space="preserve">. Specifically, it functions </w:t>
      </w:r>
      <w:r w:rsidRPr="00273B99">
        <w:rPr>
          <w:rStyle w:val="StyleUnderline"/>
          <w:rFonts w:asciiTheme="minorHAnsi" w:hAnsiTheme="minorHAnsi" w:cstheme="minorHAnsi"/>
        </w:rPr>
        <w:t>much like</w:t>
      </w:r>
      <w:r w:rsidRPr="00273B99">
        <w:rPr>
          <w:rFonts w:asciiTheme="minorHAnsi" w:hAnsiTheme="minorHAnsi" w:cstheme="minorHAnsi"/>
          <w:sz w:val="14"/>
        </w:rPr>
        <w:t xml:space="preserve"> the </w:t>
      </w:r>
      <w:r w:rsidRPr="00273B99">
        <w:rPr>
          <w:rStyle w:val="StyleUnderline"/>
          <w:rFonts w:asciiTheme="minorHAnsi" w:hAnsiTheme="minorHAnsi" w:cstheme="minorHAnsi"/>
        </w:rPr>
        <w:t>plain meaning rule</w:t>
      </w:r>
      <w:r w:rsidRPr="00273B99">
        <w:rPr>
          <w:rFonts w:asciiTheme="minorHAnsi" w:hAnsiTheme="minorHAnsi" w:cstheme="minorHAnsi"/>
          <w:sz w:val="14"/>
        </w:rPr>
        <w:t xml:space="preserve"> (and the dictionary canon for determining "plain meaning"); the committee report and purpose canons for discerning legislative intent; and the avoidance canon-all presumptions of legislative meaning that the Justices invoke frequently and sincerely, even if unsystematically.</w:t>
      </w:r>
    </w:p>
    <w:p w14:paraId="1ABF8A0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many cases, moreover, the </w:t>
      </w:r>
      <w:r w:rsidRPr="00273B99">
        <w:rPr>
          <w:rStyle w:val="StyleUnderline"/>
          <w:rFonts w:asciiTheme="minorHAnsi" w:hAnsiTheme="minorHAnsi" w:cstheme="minorHAnsi"/>
        </w:rPr>
        <w:t>ultimate disposition</w:t>
      </w:r>
      <w:r w:rsidRPr="00273B99">
        <w:rPr>
          <w:rFonts w:asciiTheme="minorHAnsi" w:hAnsiTheme="minorHAnsi" w:cstheme="minorHAnsi"/>
          <w:sz w:val="14"/>
        </w:rPr>
        <w:t xml:space="preserve"> will </w:t>
      </w:r>
      <w:r w:rsidRPr="00273B99">
        <w:rPr>
          <w:rStyle w:val="StyleUnderline"/>
          <w:rFonts w:asciiTheme="minorHAnsi" w:hAnsiTheme="minorHAnsi" w:cstheme="minorHAnsi"/>
        </w:rPr>
        <w:t>rest on</w:t>
      </w:r>
      <w:r w:rsidRPr="00273B99">
        <w:rPr>
          <w:rFonts w:asciiTheme="minorHAnsi" w:hAnsiTheme="minorHAnsi" w:cstheme="minorHAnsi"/>
          <w:sz w:val="14"/>
        </w:rPr>
        <w:t xml:space="preserve"> the </w:t>
      </w:r>
      <w:r w:rsidRPr="00273B99">
        <w:rPr>
          <w:rStyle w:val="Emphasis"/>
          <w:rFonts w:asciiTheme="minorHAnsi" w:hAnsiTheme="minorHAnsi" w:cstheme="minorHAnsi"/>
        </w:rPr>
        <w:t>Justices' ideological agreement</w:t>
      </w:r>
      <w:r w:rsidRPr="00273B99">
        <w:rPr>
          <w:rFonts w:asciiTheme="minorHAnsi" w:hAnsiTheme="minorHAnsi" w:cstheme="minorHAnsi"/>
          <w:sz w:val="14"/>
        </w:rPr>
        <w:t xml:space="preserve"> </w:t>
      </w:r>
      <w:r w:rsidRPr="00273B99">
        <w:rPr>
          <w:rStyle w:val="StyleUnderline"/>
          <w:rFonts w:asciiTheme="minorHAnsi" w:hAnsiTheme="minorHAnsi" w:cstheme="minorHAnsi"/>
        </w:rPr>
        <w:t>with</w:t>
      </w:r>
      <w:r w:rsidRPr="00273B99">
        <w:rPr>
          <w:rFonts w:asciiTheme="minorHAnsi" w:hAnsiTheme="minorHAnsi" w:cstheme="minorHAnsi"/>
          <w:sz w:val="14"/>
        </w:rPr>
        <w:t xml:space="preserve">, or at least comfort with, </w:t>
      </w:r>
      <w:r w:rsidRPr="00273B99">
        <w:rPr>
          <w:rStyle w:val="StyleUnderline"/>
          <w:rFonts w:asciiTheme="minorHAnsi" w:hAnsiTheme="minorHAnsi" w:cstheme="minorHAnsi"/>
        </w:rPr>
        <w:t>what</w:t>
      </w:r>
      <w:r w:rsidRPr="00273B99">
        <w:rPr>
          <w:rFonts w:asciiTheme="minorHAnsi" w:hAnsiTheme="minorHAnsi" w:cstheme="minorHAnsi"/>
          <w:sz w:val="14"/>
        </w:rPr>
        <w:t xml:space="preserve"> the </w:t>
      </w:r>
      <w:r w:rsidRPr="00273B99">
        <w:rPr>
          <w:rStyle w:val="StyleUnderline"/>
          <w:rFonts w:asciiTheme="minorHAnsi" w:hAnsiTheme="minorHAnsi" w:cstheme="minorHAnsi"/>
        </w:rPr>
        <w:t>agency is doing</w:t>
      </w:r>
      <w:r w:rsidRPr="00273B99">
        <w:rPr>
          <w:rFonts w:asciiTheme="minorHAnsi" w:hAnsiTheme="minorHAnsi" w:cstheme="minorHAnsi"/>
          <w:sz w:val="14"/>
        </w:rPr>
        <w:t>. "</w:t>
      </w:r>
      <w:r w:rsidRPr="00273B99">
        <w:rPr>
          <w:rStyle w:val="StyleUnderline"/>
          <w:rFonts w:asciiTheme="minorHAnsi" w:hAnsiTheme="minorHAnsi" w:cstheme="minorHAnsi"/>
        </w:rPr>
        <w:t>W</w:t>
      </w:r>
      <w:r w:rsidRPr="00273B99">
        <w:rPr>
          <w:rFonts w:asciiTheme="minorHAnsi" w:hAnsiTheme="minorHAnsi" w:cstheme="minorHAnsi"/>
          <w:sz w:val="14"/>
        </w:rPr>
        <w:t xml:space="preserve">aters </w:t>
      </w:r>
      <w:r w:rsidRPr="00273B99">
        <w:rPr>
          <w:rStyle w:val="StyleUnderline"/>
          <w:rFonts w:asciiTheme="minorHAnsi" w:hAnsiTheme="minorHAnsi" w:cstheme="minorHAnsi"/>
        </w:rPr>
        <w:t>o</w:t>
      </w:r>
      <w:r w:rsidRPr="00273B99">
        <w:rPr>
          <w:rFonts w:asciiTheme="minorHAnsi" w:hAnsiTheme="minorHAnsi" w:cstheme="minorHAnsi"/>
          <w:sz w:val="14"/>
        </w:rPr>
        <w:t xml:space="preserve">f </w:t>
      </w:r>
      <w:r w:rsidRPr="00273B99">
        <w:rPr>
          <w:rStyle w:val="StyleUnderline"/>
          <w:rFonts w:asciiTheme="minorHAnsi" w:hAnsiTheme="minorHAnsi" w:cstheme="minorHAnsi"/>
        </w:rPr>
        <w:t>t</w:t>
      </w:r>
      <w:r w:rsidRPr="00273B99">
        <w:rPr>
          <w:rFonts w:asciiTheme="minorHAnsi" w:hAnsiTheme="minorHAnsi" w:cstheme="minorHAnsi"/>
          <w:sz w:val="14"/>
        </w:rPr>
        <w:t xml:space="preserve">he </w:t>
      </w:r>
      <w:r w:rsidRPr="00273B99">
        <w:rPr>
          <w:rStyle w:val="StyleUnderline"/>
          <w:rFonts w:asciiTheme="minorHAnsi" w:hAnsiTheme="minorHAnsi" w:cstheme="minorHAnsi"/>
        </w:rPr>
        <w:t>U</w:t>
      </w:r>
      <w:r w:rsidRPr="00273B99">
        <w:rPr>
          <w:rFonts w:asciiTheme="minorHAnsi" w:hAnsiTheme="minorHAnsi" w:cstheme="minorHAnsi"/>
          <w:sz w:val="14"/>
        </w:rPr>
        <w:t xml:space="preserve">nited </w:t>
      </w:r>
      <w:r w:rsidRPr="00273B99">
        <w:rPr>
          <w:rStyle w:val="StyleUnderline"/>
          <w:rFonts w:asciiTheme="minorHAnsi" w:hAnsiTheme="minorHAnsi" w:cstheme="minorHAnsi"/>
        </w:rPr>
        <w:t>S</w:t>
      </w:r>
      <w:r w:rsidRPr="00273B99">
        <w:rPr>
          <w:rFonts w:asciiTheme="minorHAnsi" w:hAnsiTheme="minorHAnsi" w:cstheme="minorHAnsi"/>
          <w:sz w:val="14"/>
        </w:rPr>
        <w:t xml:space="preserve">tates" </w:t>
      </w:r>
      <w:r w:rsidRPr="00273B99">
        <w:rPr>
          <w:rStyle w:val="StyleUnderline"/>
          <w:rFonts w:asciiTheme="minorHAnsi" w:hAnsiTheme="minorHAnsi" w:cstheme="minorHAnsi"/>
        </w:rPr>
        <w:t xml:space="preserve">can </w:t>
      </w:r>
      <w:r w:rsidRPr="00273B99">
        <w:rPr>
          <w:rStyle w:val="Emphasis"/>
          <w:rFonts w:asciiTheme="minorHAnsi" w:hAnsiTheme="minorHAnsi" w:cstheme="minorHAnsi"/>
        </w:rPr>
        <w:t>ebb and flow</w:t>
      </w:r>
      <w:r w:rsidRPr="00273B99">
        <w:rPr>
          <w:rFonts w:asciiTheme="minorHAnsi" w:hAnsiTheme="minorHAnsi" w:cstheme="minorHAnsi"/>
          <w:sz w:val="14"/>
        </w:rPr>
        <w:t xml:space="preserve">, </w:t>
      </w:r>
      <w:r w:rsidRPr="00273B99">
        <w:rPr>
          <w:rStyle w:val="StyleUnderline"/>
          <w:rFonts w:asciiTheme="minorHAnsi" w:hAnsiTheme="minorHAnsi" w:cstheme="minorHAnsi"/>
        </w:rPr>
        <w:t>depending on</w:t>
      </w:r>
      <w:r w:rsidRPr="00273B99">
        <w:rPr>
          <w:rFonts w:asciiTheme="minorHAnsi" w:hAnsiTheme="minorHAnsi" w:cstheme="minorHAnsi"/>
          <w:sz w:val="14"/>
        </w:rPr>
        <w:t xml:space="preserve"> the </w:t>
      </w:r>
      <w:r w:rsidRPr="00273B99">
        <w:rPr>
          <w:rStyle w:val="Emphasis"/>
          <w:rFonts w:asciiTheme="minorHAnsi" w:hAnsiTheme="minorHAnsi" w:cstheme="minorHAnsi"/>
        </w:rPr>
        <w:t>normative reaction of the judges</w:t>
      </w:r>
      <w:r w:rsidRPr="00273B99">
        <w:rPr>
          <w:rFonts w:asciiTheme="minorHAnsi" w:hAnsiTheme="minorHAnsi" w:cstheme="minorHAnsi"/>
          <w:sz w:val="14"/>
        </w:rPr>
        <w:t xml:space="preserve"> </w:t>
      </w:r>
      <w:r w:rsidRPr="00273B99">
        <w:rPr>
          <w:rStyle w:val="StyleUnderline"/>
          <w:rFonts w:asciiTheme="minorHAnsi" w:hAnsiTheme="minorHAnsi" w:cstheme="minorHAnsi"/>
        </w:rPr>
        <w:t>more than</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fealty to particular deference regime</w:t>
      </w:r>
      <w:r w:rsidRPr="00273B99">
        <w:rPr>
          <w:rFonts w:asciiTheme="minorHAnsi" w:hAnsiTheme="minorHAnsi" w:cstheme="minorHAnsi"/>
          <w:sz w:val="14"/>
        </w:rPr>
        <w:t xml:space="preserve">s. Thus, the </w:t>
      </w:r>
      <w:r w:rsidRPr="00273B99">
        <w:rPr>
          <w:rStyle w:val="StyleUnderline"/>
          <w:rFonts w:asciiTheme="minorHAnsi" w:hAnsiTheme="minorHAnsi" w:cstheme="minorHAnsi"/>
        </w:rPr>
        <w:t>ascendancy of Chevron within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Supreme Court does</w:t>
      </w:r>
      <w:r w:rsidRPr="00273B99">
        <w:rPr>
          <w:rFonts w:asciiTheme="minorHAnsi" w:hAnsiTheme="minorHAnsi" w:cstheme="minorHAnsi"/>
          <w:sz w:val="14"/>
        </w:rPr>
        <w:t xml:space="preserve"> </w:t>
      </w:r>
      <w:r w:rsidRPr="00273B99">
        <w:rPr>
          <w:rStyle w:val="StyleUnderline"/>
          <w:rFonts w:asciiTheme="minorHAnsi" w:hAnsiTheme="minorHAnsi" w:cstheme="minorHAnsi"/>
        </w:rPr>
        <w:t>not assure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agency interpretations will prevail</w:t>
      </w:r>
      <w:r w:rsidRPr="00273B99">
        <w:rPr>
          <w:rFonts w:asciiTheme="minorHAnsi" w:hAnsiTheme="minorHAnsi" w:cstheme="minorHAnsi"/>
          <w:sz w:val="14"/>
        </w:rPr>
        <w:t xml:space="preserve"> any more than would be the case under the formally less deferential Skidmore regime. Conversely, </w:t>
      </w:r>
      <w:r w:rsidRPr="00273B99">
        <w:rPr>
          <w:rStyle w:val="StyleUnderline"/>
          <w:rFonts w:asciiTheme="minorHAnsi" w:hAnsiTheme="minorHAnsi" w:cstheme="minorHAnsi"/>
        </w:rPr>
        <w:t>if</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Court abandoned Chevron</w:t>
      </w:r>
      <w:r w:rsidRPr="00273B99">
        <w:rPr>
          <w:rFonts w:asciiTheme="minorHAnsi" w:hAnsiTheme="minorHAnsi" w:cstheme="minorHAnsi"/>
          <w:sz w:val="14"/>
        </w:rPr>
        <w:t xml:space="preserve"> </w:t>
      </w:r>
      <w:r w:rsidRPr="00273B99">
        <w:rPr>
          <w:rStyle w:val="StyleUnderline"/>
          <w:rFonts w:asciiTheme="minorHAnsi" w:hAnsiTheme="minorHAnsi" w:cstheme="minorHAnsi"/>
        </w:rPr>
        <w:t>entirely</w:t>
      </w:r>
      <w:r w:rsidRPr="00273B99">
        <w:rPr>
          <w:rFonts w:asciiTheme="minorHAnsi" w:hAnsiTheme="minorHAnsi" w:cstheme="minorHAnsi"/>
          <w:sz w:val="14"/>
        </w:rPr>
        <w:t xml:space="preserve"> and followed standard statutory interpretation methodology, it is </w:t>
      </w:r>
      <w:r w:rsidRPr="00273B99">
        <w:rPr>
          <w:rStyle w:val="StyleUnderline"/>
          <w:rFonts w:asciiTheme="minorHAnsi" w:hAnsiTheme="minorHAnsi" w:cstheme="minorHAnsi"/>
        </w:rPr>
        <w:t>far from clear</w:t>
      </w:r>
      <w:r w:rsidRPr="00273B99">
        <w:rPr>
          <w:rFonts w:asciiTheme="minorHAnsi" w:hAnsiTheme="minorHAnsi" w:cstheme="minorHAnsi"/>
          <w:sz w:val="14"/>
        </w:rPr>
        <w:t xml:space="preserve"> that </w:t>
      </w:r>
      <w:r w:rsidRPr="00273B99">
        <w:rPr>
          <w:rStyle w:val="StyleUnderline"/>
          <w:rFonts w:asciiTheme="minorHAnsi" w:hAnsiTheme="minorHAnsi" w:cstheme="minorHAnsi"/>
        </w:rPr>
        <w:t>agencies would fare</w:t>
      </w:r>
      <w:r w:rsidRPr="00273B99">
        <w:rPr>
          <w:rFonts w:asciiTheme="minorHAnsi" w:hAnsiTheme="minorHAnsi" w:cstheme="minorHAnsi"/>
          <w:sz w:val="14"/>
        </w:rPr>
        <w:t xml:space="preserve"> any worse.</w:t>
      </w:r>
    </w:p>
    <w:p w14:paraId="411F38A3"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1AR — L — No Spillover</w:t>
      </w:r>
    </w:p>
    <w:p w14:paraId="65CC95F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Arlington v FCC solves the DA or disproves spillover. It also proves that justices are guided by </w:t>
      </w:r>
      <w:r w:rsidRPr="00273B99">
        <w:rPr>
          <w:rFonts w:asciiTheme="minorHAnsi" w:hAnsiTheme="minorHAnsi" w:cstheme="minorHAnsi"/>
          <w:u w:val="single"/>
        </w:rPr>
        <w:t>external factors</w:t>
      </w:r>
      <w:r w:rsidRPr="00273B99">
        <w:rPr>
          <w:rFonts w:asciiTheme="minorHAnsi" w:hAnsiTheme="minorHAnsi" w:cstheme="minorHAnsi"/>
        </w:rPr>
        <w:t xml:space="preserve"> that make them a functional </w:t>
      </w:r>
      <w:r w:rsidRPr="00273B99">
        <w:rPr>
          <w:rFonts w:asciiTheme="minorHAnsi" w:hAnsiTheme="minorHAnsi" w:cstheme="minorHAnsi"/>
          <w:u w:val="single"/>
        </w:rPr>
        <w:t>magic 8 ball</w:t>
      </w:r>
      <w:r w:rsidRPr="00273B99">
        <w:rPr>
          <w:rFonts w:asciiTheme="minorHAnsi" w:hAnsiTheme="minorHAnsi" w:cstheme="minorHAnsi"/>
        </w:rPr>
        <w:t xml:space="preserve"> when it comes to ruling on chevron.  </w:t>
      </w:r>
    </w:p>
    <w:p w14:paraId="74A2DD67"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Grossman, '13</w:t>
      </w:r>
      <w:r w:rsidRPr="00273B99">
        <w:rPr>
          <w:rFonts w:asciiTheme="minorHAnsi" w:hAnsiTheme="minorHAnsi" w:cstheme="minorHAnsi"/>
        </w:rPr>
        <w:t xml:space="preserve"> — Andrew Grossman practices appellate litigation in D.C. and is a visiting fellow in the Edwin Meese III Center for Legal and Judicial Studies </w:t>
      </w:r>
    </w:p>
    <w:p w14:paraId="2714B819"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(“City of Arlington v. FCC: Justice Scalia’s Triumph”, CATO, https://www.cato.org/sites/cato.org/files/serials/files/supreme-court-review/2013/9/grossman.pdf, 2013, Accessed: 7-29-2021) //ILake-HG recut</w:t>
      </w:r>
    </w:p>
    <w:p w14:paraId="60E75E5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Court’s opinion in</w:t>
      </w:r>
      <w:r w:rsidRPr="00273B99">
        <w:rPr>
          <w:rFonts w:asciiTheme="minorHAnsi" w:hAnsiTheme="minorHAnsi" w:cstheme="minorHAnsi"/>
          <w:sz w:val="14"/>
        </w:rPr>
        <w:t xml:space="preserve"> City of </w:t>
      </w:r>
      <w:r w:rsidRPr="00273B99">
        <w:rPr>
          <w:rStyle w:val="StyleUnderline"/>
          <w:rFonts w:asciiTheme="minorHAnsi" w:hAnsiTheme="minorHAnsi" w:cstheme="minorHAnsi"/>
        </w:rPr>
        <w:t>Arlington v. FCC</w:t>
      </w:r>
      <w:r w:rsidRPr="00273B99">
        <w:rPr>
          <w:rFonts w:asciiTheme="minorHAnsi" w:hAnsiTheme="minorHAnsi" w:cstheme="minorHAnsi"/>
          <w:sz w:val="14"/>
        </w:rPr>
        <w:t xml:space="preserve">1 may </w:t>
      </w:r>
      <w:r w:rsidRPr="00273B99">
        <w:rPr>
          <w:rStyle w:val="StyleUnderline"/>
          <w:rFonts w:asciiTheme="minorHAnsi" w:hAnsiTheme="minorHAnsi" w:cstheme="minorHAnsi"/>
        </w:rPr>
        <w:t>mark</w:t>
      </w:r>
      <w:r w:rsidRPr="00273B99">
        <w:rPr>
          <w:rFonts w:asciiTheme="minorHAnsi" w:hAnsiTheme="minorHAnsi" w:cstheme="minorHAnsi"/>
          <w:sz w:val="14"/>
        </w:rPr>
        <w:t xml:space="preserve"> the </w:t>
      </w:r>
      <w:r w:rsidRPr="00273B99">
        <w:rPr>
          <w:rStyle w:val="StyleUnderline"/>
          <w:rFonts w:asciiTheme="minorHAnsi" w:hAnsiTheme="minorHAnsi" w:cstheme="minorHAnsi"/>
        </w:rPr>
        <w:t>most “avulsive”</w:t>
      </w:r>
      <w:r w:rsidRPr="00273B99">
        <w:rPr>
          <w:rFonts w:asciiTheme="minorHAnsi" w:hAnsiTheme="minorHAnsi" w:cstheme="minorHAnsi"/>
          <w:sz w:val="14"/>
        </w:rPr>
        <w:t xml:space="preserve">2 </w:t>
      </w:r>
      <w:r w:rsidRPr="00273B99">
        <w:rPr>
          <w:rStyle w:val="StyleUnderline"/>
          <w:rFonts w:asciiTheme="minorHAnsi" w:hAnsiTheme="minorHAnsi" w:cstheme="minorHAnsi"/>
        </w:rPr>
        <w:t>change in administrative law</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at least the last </w:t>
      </w:r>
      <w:r w:rsidRPr="00273B99">
        <w:rPr>
          <w:rStyle w:val="StyleUnderline"/>
          <w:rFonts w:asciiTheme="minorHAnsi" w:hAnsiTheme="minorHAnsi" w:cstheme="minorHAnsi"/>
        </w:rPr>
        <w:t>13 years</w:t>
      </w:r>
      <w:r w:rsidRPr="00273B99">
        <w:rPr>
          <w:rFonts w:asciiTheme="minorHAnsi" w:hAnsiTheme="minorHAnsi" w:cstheme="minorHAnsi"/>
          <w:sz w:val="14"/>
        </w:rPr>
        <w:t xml:space="preserve">. But it is not the revolution that anyone, save its author, was expecting. While the </w:t>
      </w:r>
      <w:r w:rsidRPr="00273B99">
        <w:rPr>
          <w:rStyle w:val="StyleUnderline"/>
          <w:rFonts w:asciiTheme="minorHAnsi" w:hAnsiTheme="minorHAnsi" w:cstheme="minorHAnsi"/>
        </w:rPr>
        <w:t>Court</w:t>
      </w:r>
      <w:r w:rsidRPr="00273B99">
        <w:rPr>
          <w:rFonts w:asciiTheme="minorHAnsi" w:hAnsiTheme="minorHAnsi" w:cstheme="minorHAnsi"/>
          <w:sz w:val="14"/>
        </w:rPr>
        <w:t xml:space="preserve"> may, from time to time, </w:t>
      </w:r>
      <w:r w:rsidRPr="00273B99">
        <w:rPr>
          <w:rStyle w:val="StyleUnderline"/>
          <w:rFonts w:asciiTheme="minorHAnsi" w:hAnsiTheme="minorHAnsi" w:cstheme="minorHAnsi"/>
        </w:rPr>
        <w:t>engage in misdirection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 pull</w:t>
      </w:r>
      <w:r w:rsidRPr="00273B99">
        <w:rPr>
          <w:rFonts w:asciiTheme="minorHAnsi" w:hAnsiTheme="minorHAnsi" w:cstheme="minorHAnsi"/>
          <w:sz w:val="14"/>
        </w:rPr>
        <w:t xml:space="preserve"> rabbits out of hats, this case was more like pulling a </w:t>
      </w:r>
      <w:r w:rsidRPr="00273B99">
        <w:rPr>
          <w:rStyle w:val="StyleUnderline"/>
          <w:rFonts w:asciiTheme="minorHAnsi" w:hAnsiTheme="minorHAnsi" w:cstheme="minorHAnsi"/>
        </w:rPr>
        <w:t>trout out of a pencil-case</w:t>
      </w:r>
      <w:r w:rsidRPr="00273B99">
        <w:rPr>
          <w:rFonts w:asciiTheme="minorHAnsi" w:hAnsiTheme="minorHAnsi" w:cstheme="minorHAnsi"/>
          <w:sz w:val="14"/>
        </w:rPr>
        <w:t xml:space="preserve">. </w:t>
      </w:r>
    </w:p>
    <w:p w14:paraId="271AFF7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Yes, the </w:t>
      </w:r>
      <w:r w:rsidRPr="00273B99">
        <w:rPr>
          <w:rStyle w:val="StyleUnderline"/>
          <w:rFonts w:asciiTheme="minorHAnsi" w:hAnsiTheme="minorHAnsi" w:cstheme="minorHAnsi"/>
        </w:rPr>
        <w:t>Court</w:t>
      </w:r>
      <w:r w:rsidRPr="00273B99">
        <w:rPr>
          <w:rFonts w:asciiTheme="minorHAnsi" w:hAnsiTheme="minorHAnsi" w:cstheme="minorHAnsi"/>
          <w:sz w:val="14"/>
        </w:rPr>
        <w:t xml:space="preserve"> did answer the question presented, </w:t>
      </w:r>
      <w:r w:rsidRPr="00273B99">
        <w:rPr>
          <w:rStyle w:val="StyleUnderline"/>
          <w:rFonts w:asciiTheme="minorHAnsi" w:hAnsiTheme="minorHAnsi" w:cstheme="minorHAnsi"/>
        </w:rPr>
        <w:t>hold</w:t>
      </w:r>
      <w:r w:rsidRPr="00273B99">
        <w:rPr>
          <w:rFonts w:asciiTheme="minorHAnsi" w:hAnsiTheme="minorHAnsi" w:cstheme="minorHAnsi"/>
          <w:sz w:val="14"/>
        </w:rPr>
        <w:t xml:space="preserve">ing that </w:t>
      </w:r>
      <w:r w:rsidRPr="00273B99">
        <w:rPr>
          <w:rStyle w:val="Emphasis"/>
          <w:rFonts w:asciiTheme="minorHAnsi" w:hAnsiTheme="minorHAnsi" w:cstheme="minorHAnsi"/>
        </w:rPr>
        <w:t>agencies are due deference</w:t>
      </w:r>
      <w:r w:rsidRPr="00273B99">
        <w:rPr>
          <w:rFonts w:asciiTheme="minorHAnsi" w:hAnsiTheme="minorHAnsi" w:cstheme="minorHAnsi"/>
          <w:sz w:val="14"/>
        </w:rPr>
        <w:t xml:space="preserve"> </w:t>
      </w:r>
      <w:r w:rsidRPr="00273B99">
        <w:rPr>
          <w:rStyle w:val="StyleUnderline"/>
          <w:rFonts w:asciiTheme="minorHAnsi" w:hAnsiTheme="minorHAnsi" w:cstheme="minorHAnsi"/>
        </w:rPr>
        <w:t>under</w:t>
      </w:r>
      <w:r w:rsidRPr="00273B99">
        <w:rPr>
          <w:rFonts w:asciiTheme="minorHAnsi" w:hAnsiTheme="minorHAnsi" w:cstheme="minorHAnsi"/>
          <w:sz w:val="14"/>
        </w:rPr>
        <w:t xml:space="preserve"> the two-step framework of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v. Natural Resources Defense Council </w:t>
      </w:r>
      <w:r w:rsidRPr="00273B99">
        <w:rPr>
          <w:rStyle w:val="StyleUnderline"/>
          <w:rFonts w:asciiTheme="minorHAnsi" w:hAnsiTheme="minorHAnsi" w:cstheme="minorHAnsi"/>
        </w:rPr>
        <w:t>for</w:t>
      </w:r>
      <w:r w:rsidRPr="00273B99">
        <w:rPr>
          <w:rFonts w:asciiTheme="minorHAnsi" w:hAnsiTheme="minorHAnsi" w:cstheme="minorHAnsi"/>
          <w:sz w:val="14"/>
        </w:rPr>
        <w:t xml:space="preserve"> </w:t>
      </w:r>
      <w:r w:rsidRPr="00273B99">
        <w:rPr>
          <w:rStyle w:val="StyleUnderline"/>
          <w:rFonts w:asciiTheme="minorHAnsi" w:hAnsiTheme="minorHAnsi" w:cstheme="minorHAnsi"/>
        </w:rPr>
        <w:t>reasonable statutory constructions</w:t>
      </w:r>
      <w:r w:rsidRPr="00273B99">
        <w:rPr>
          <w:rFonts w:asciiTheme="minorHAnsi" w:hAnsiTheme="minorHAnsi" w:cstheme="minorHAnsi"/>
          <w:sz w:val="14"/>
        </w:rPr>
        <w:t xml:space="preserve"> </w:t>
      </w:r>
      <w:r w:rsidRPr="00273B99">
        <w:rPr>
          <w:rStyle w:val="StyleUnderline"/>
          <w:rFonts w:asciiTheme="minorHAnsi" w:hAnsiTheme="minorHAnsi" w:cstheme="minorHAnsi"/>
        </w:rPr>
        <w:t>resolving ambiguity</w:t>
      </w:r>
      <w:r w:rsidRPr="00273B99">
        <w:rPr>
          <w:rFonts w:asciiTheme="minorHAnsi" w:hAnsiTheme="minorHAnsi" w:cstheme="minorHAnsi"/>
          <w:sz w:val="14"/>
        </w:rPr>
        <w:t xml:space="preserve"> </w:t>
      </w:r>
      <w:r w:rsidRPr="00273B99">
        <w:rPr>
          <w:rStyle w:val="StyleUnderline"/>
          <w:rFonts w:asciiTheme="minorHAnsi" w:hAnsiTheme="minorHAnsi" w:cstheme="minorHAnsi"/>
        </w:rPr>
        <w:t>concerning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scope</w:t>
      </w:r>
      <w:r w:rsidRPr="00273B99">
        <w:rPr>
          <w:rFonts w:asciiTheme="minorHAnsi" w:hAnsiTheme="minorHAnsi" w:cstheme="minorHAnsi"/>
          <w:sz w:val="14"/>
        </w:rPr>
        <w:t xml:space="preserve"> of their jurisdiction.3 </w:t>
      </w:r>
      <w:r w:rsidRPr="00273B99">
        <w:rPr>
          <w:rStyle w:val="StyleUnderline"/>
          <w:rFonts w:asciiTheme="minorHAnsi" w:hAnsiTheme="minorHAnsi" w:cstheme="minorHAnsi"/>
        </w:rPr>
        <w:t>Had</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Court come out</w:t>
      </w:r>
      <w:r w:rsidRPr="00273B99">
        <w:rPr>
          <w:rFonts w:asciiTheme="minorHAnsi" w:hAnsiTheme="minorHAnsi" w:cstheme="minorHAnsi"/>
          <w:sz w:val="14"/>
        </w:rPr>
        <w:t xml:space="preserve"> the </w:t>
      </w:r>
      <w:r w:rsidRPr="00273B99">
        <w:rPr>
          <w:rStyle w:val="StyleUnderline"/>
          <w:rFonts w:asciiTheme="minorHAnsi" w:hAnsiTheme="minorHAnsi" w:cstheme="minorHAnsi"/>
        </w:rPr>
        <w:t>other way</w:t>
      </w:r>
      <w:r w:rsidRPr="00273B99">
        <w:rPr>
          <w:rFonts w:asciiTheme="minorHAnsi" w:hAnsiTheme="minorHAnsi" w:cstheme="minorHAnsi"/>
          <w:sz w:val="14"/>
        </w:rPr>
        <w:t xml:space="preserve">, that </w:t>
      </w:r>
      <w:r w:rsidRPr="00273B99">
        <w:rPr>
          <w:rStyle w:val="StyleUnderline"/>
          <w:rFonts w:asciiTheme="minorHAnsi" w:hAnsiTheme="minorHAnsi" w:cstheme="minorHAnsi"/>
        </w:rPr>
        <w:t>certainly would have been avulsive</w:t>
      </w:r>
      <w:r w:rsidRPr="00273B99">
        <w:rPr>
          <w:rFonts w:asciiTheme="minorHAnsi" w:hAnsiTheme="minorHAnsi" w:cstheme="minorHAnsi"/>
          <w:sz w:val="14"/>
        </w:rPr>
        <w:t xml:space="preserve"> too, giving courts the opportunity in nearly every regulatory challenge to resolve statutory ambiguities de novo, taking no or little account of the administering agency’s views. But that, at least, would have been predictable, because it was among the answers to the question before the Court.</w:t>
      </w:r>
    </w:p>
    <w:p w14:paraId="51C7DD4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Instead, </w:t>
      </w:r>
      <w:r w:rsidRPr="00273B99">
        <w:rPr>
          <w:rStyle w:val="StyleUnderline"/>
          <w:rFonts w:asciiTheme="minorHAnsi" w:hAnsiTheme="minorHAnsi" w:cstheme="minorHAnsi"/>
        </w:rPr>
        <w:t>City of Arlington</w:t>
      </w:r>
      <w:r w:rsidRPr="00273B99">
        <w:rPr>
          <w:rFonts w:asciiTheme="minorHAnsi" w:hAnsiTheme="minorHAnsi" w:cstheme="minorHAnsi"/>
          <w:sz w:val="14"/>
        </w:rPr>
        <w:t xml:space="preserve"> </w:t>
      </w:r>
      <w:r w:rsidRPr="00273B99">
        <w:rPr>
          <w:rStyle w:val="Emphasis"/>
          <w:rFonts w:asciiTheme="minorHAnsi" w:hAnsiTheme="minorHAnsi" w:cstheme="minorHAnsi"/>
        </w:rPr>
        <w:t>could be the landmark</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Justice Antonin </w:t>
      </w:r>
      <w:r w:rsidRPr="00273B99">
        <w:rPr>
          <w:rStyle w:val="StyleUnderline"/>
          <w:rFonts w:asciiTheme="minorHAnsi" w:hAnsiTheme="minorHAnsi" w:cstheme="minorHAnsi"/>
        </w:rPr>
        <w:t>Scalia</w:t>
      </w:r>
      <w:r w:rsidRPr="00273B99">
        <w:rPr>
          <w:rFonts w:asciiTheme="minorHAnsi" w:hAnsiTheme="minorHAnsi" w:cstheme="minorHAnsi"/>
          <w:sz w:val="14"/>
        </w:rPr>
        <w:t xml:space="preserve"> has always </w:t>
      </w:r>
      <w:r w:rsidRPr="00273B99">
        <w:rPr>
          <w:rStyle w:val="StyleUnderline"/>
          <w:rFonts w:asciiTheme="minorHAnsi" w:hAnsiTheme="minorHAnsi" w:cstheme="minorHAnsi"/>
        </w:rPr>
        <w:t>maintained that Chevron</w:t>
      </w:r>
      <w:r w:rsidRPr="00273B99">
        <w:rPr>
          <w:rFonts w:asciiTheme="minorHAnsi" w:hAnsiTheme="minorHAnsi" w:cstheme="minorHAnsi"/>
          <w:sz w:val="14"/>
        </w:rPr>
        <w:t xml:space="preserve"> </w:t>
      </w:r>
      <w:r w:rsidRPr="00273B99">
        <w:rPr>
          <w:rStyle w:val="StyleUnderline"/>
          <w:rFonts w:asciiTheme="minorHAnsi" w:hAnsiTheme="minorHAnsi" w:cstheme="minorHAnsi"/>
        </w:rPr>
        <w:t>was</w:t>
      </w:r>
      <w:r w:rsidRPr="00273B99">
        <w:rPr>
          <w:rFonts w:asciiTheme="minorHAnsi" w:hAnsiTheme="minorHAnsi" w:cstheme="minorHAnsi"/>
          <w:sz w:val="14"/>
        </w:rPr>
        <w:t xml:space="preserve">. His </w:t>
      </w:r>
      <w:r w:rsidRPr="00273B99">
        <w:rPr>
          <w:rStyle w:val="StyleUnderline"/>
          <w:rFonts w:asciiTheme="minorHAnsi" w:hAnsiTheme="minorHAnsi" w:cstheme="minorHAnsi"/>
        </w:rPr>
        <w:t>majority opinion</w:t>
      </w:r>
      <w:r w:rsidRPr="00273B99">
        <w:rPr>
          <w:rFonts w:asciiTheme="minorHAnsi" w:hAnsiTheme="minorHAnsi" w:cstheme="minorHAnsi"/>
          <w:sz w:val="14"/>
        </w:rPr>
        <w:t xml:space="preserve"> </w:t>
      </w:r>
      <w:r w:rsidRPr="00273B99">
        <w:rPr>
          <w:rStyle w:val="StyleUnderline"/>
          <w:rFonts w:asciiTheme="minorHAnsi" w:hAnsiTheme="minorHAnsi" w:cstheme="minorHAnsi"/>
        </w:rPr>
        <w:t>announces</w:t>
      </w:r>
      <w:r w:rsidRPr="00273B99">
        <w:rPr>
          <w:rFonts w:asciiTheme="minorHAnsi" w:hAnsiTheme="minorHAnsi" w:cstheme="minorHAnsi"/>
          <w:sz w:val="14"/>
        </w:rPr>
        <w:t xml:space="preserve"> a </w:t>
      </w:r>
      <w:r w:rsidRPr="00273B99">
        <w:rPr>
          <w:rStyle w:val="StyleUnderline"/>
          <w:rFonts w:asciiTheme="minorHAnsi" w:hAnsiTheme="minorHAnsi" w:cstheme="minorHAnsi"/>
        </w:rPr>
        <w:t>broad rule of</w:t>
      </w:r>
      <w:r w:rsidRPr="00273B99">
        <w:rPr>
          <w:rFonts w:asciiTheme="minorHAnsi" w:hAnsiTheme="minorHAnsi" w:cstheme="minorHAnsi"/>
          <w:sz w:val="14"/>
        </w:rPr>
        <w:t xml:space="preserve"> </w:t>
      </w:r>
      <w:r w:rsidRPr="00273B99">
        <w:rPr>
          <w:rStyle w:val="StyleUnderline"/>
          <w:rFonts w:asciiTheme="minorHAnsi" w:hAnsiTheme="minorHAnsi" w:cstheme="minorHAnsi"/>
        </w:rPr>
        <w:t>judicial deference to agency statutory construction</w:t>
      </w:r>
      <w:r w:rsidRPr="00273B99">
        <w:rPr>
          <w:rFonts w:asciiTheme="minorHAnsi" w:hAnsiTheme="minorHAnsi" w:cstheme="minorHAnsi"/>
          <w:sz w:val="14"/>
        </w:rPr>
        <w:t>, when within the bounds of permissible interpretation. In this new formulation, gone is the “flabby” multi-factor inquiry that preceded application of Chevron deference. In its place is a simple, easily administrable rule of deference to agencies that reasonably and authoritatively interpret ambiguities in the statutes that they administer—the rule that Scalia has promoted for years, as often as not in dissent.</w:t>
      </w:r>
    </w:p>
    <w:p w14:paraId="7B811DEC"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Scalia’s majority opinion sets the stage for a heated debate with Chief Justice John Roberts, writing in dissent, on the role of the courts in policing the administrative state. Where </w:t>
      </w:r>
      <w:r w:rsidRPr="00273B99">
        <w:rPr>
          <w:rStyle w:val="StyleUnderline"/>
          <w:rFonts w:asciiTheme="minorHAnsi" w:hAnsiTheme="minorHAnsi" w:cstheme="minorHAnsi"/>
        </w:rPr>
        <w:t>Scalia</w:t>
      </w:r>
      <w:r w:rsidRPr="00273B99">
        <w:rPr>
          <w:rFonts w:asciiTheme="minorHAnsi" w:hAnsiTheme="minorHAnsi" w:cstheme="minorHAnsi"/>
          <w:sz w:val="14"/>
        </w:rPr>
        <w:t xml:space="preserve"> is </w:t>
      </w:r>
      <w:r w:rsidRPr="00273B99">
        <w:rPr>
          <w:rStyle w:val="StyleUnderline"/>
          <w:rFonts w:asciiTheme="minorHAnsi" w:hAnsiTheme="minorHAnsi" w:cstheme="minorHAnsi"/>
        </w:rPr>
        <w:t>concerned about marking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boundary between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judicial branch 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political branches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chief justice frets over Congress’s unbounded</w:t>
      </w:r>
      <w:r w:rsidRPr="00273B99">
        <w:rPr>
          <w:rFonts w:asciiTheme="minorHAnsi" w:hAnsiTheme="minorHAnsi" w:cstheme="minorHAnsi"/>
          <w:sz w:val="14"/>
        </w:rPr>
        <w:t xml:space="preserve"> </w:t>
      </w:r>
      <w:r w:rsidRPr="00273B99">
        <w:rPr>
          <w:rStyle w:val="StyleUnderline"/>
          <w:rFonts w:asciiTheme="minorHAnsi" w:hAnsiTheme="minorHAnsi" w:cstheme="minorHAnsi"/>
        </w:rPr>
        <w:t>delegations of authority to administrative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themselves are</w:t>
      </w:r>
      <w:r w:rsidRPr="00273B99">
        <w:rPr>
          <w:rFonts w:asciiTheme="minorHAnsi" w:hAnsiTheme="minorHAnsi" w:cstheme="minorHAnsi"/>
          <w:sz w:val="14"/>
        </w:rPr>
        <w:t xml:space="preserve"> </w:t>
      </w:r>
      <w:r w:rsidRPr="00273B99">
        <w:rPr>
          <w:rStyle w:val="StyleUnderline"/>
          <w:rFonts w:asciiTheme="minorHAnsi" w:hAnsiTheme="minorHAnsi" w:cstheme="minorHAnsi"/>
        </w:rPr>
        <w:t>barely checked</w:t>
      </w:r>
      <w:r w:rsidRPr="00273B99">
        <w:rPr>
          <w:rFonts w:asciiTheme="minorHAnsi" w:hAnsiTheme="minorHAnsi" w:cstheme="minorHAnsi"/>
          <w:sz w:val="14"/>
        </w:rPr>
        <w:t xml:space="preserve"> </w:t>
      </w:r>
      <w:r w:rsidRPr="00273B99">
        <w:rPr>
          <w:rStyle w:val="StyleUnderline"/>
          <w:rFonts w:asciiTheme="minorHAnsi" w:hAnsiTheme="minorHAnsi" w:cstheme="minorHAnsi"/>
        </w:rPr>
        <w:t>by</w:t>
      </w:r>
      <w:r w:rsidRPr="00273B99">
        <w:rPr>
          <w:rFonts w:asciiTheme="minorHAnsi" w:hAnsiTheme="minorHAnsi" w:cstheme="minorHAnsi"/>
          <w:sz w:val="14"/>
        </w:rPr>
        <w:t xml:space="preserve"> the </w:t>
      </w:r>
      <w:r w:rsidRPr="00273B99">
        <w:rPr>
          <w:rStyle w:val="StyleUnderline"/>
          <w:rFonts w:asciiTheme="minorHAnsi" w:hAnsiTheme="minorHAnsi" w:cstheme="minorHAnsi"/>
        </w:rPr>
        <w:t>president or the courts</w:t>
      </w:r>
      <w:r w:rsidRPr="00273B99">
        <w:rPr>
          <w:rFonts w:asciiTheme="minorHAnsi" w:hAnsiTheme="minorHAnsi" w:cstheme="minorHAnsi"/>
          <w:sz w:val="14"/>
        </w:rPr>
        <w:t xml:space="preserve">. Just when it seems the </w:t>
      </w:r>
      <w:r w:rsidRPr="00273B99">
        <w:rPr>
          <w:rStyle w:val="StyleUnderline"/>
          <w:rFonts w:asciiTheme="minorHAnsi" w:hAnsiTheme="minorHAnsi" w:cstheme="minorHAnsi"/>
        </w:rPr>
        <w:t>chief justice</w:t>
      </w:r>
      <w:r w:rsidRPr="00273B99">
        <w:rPr>
          <w:rFonts w:asciiTheme="minorHAnsi" w:hAnsiTheme="minorHAnsi" w:cstheme="minorHAnsi"/>
          <w:sz w:val="14"/>
        </w:rPr>
        <w:t xml:space="preserve"> is ready to breathe life into the non-delegation doctrine and put the lot of them on notice, he turns in a different direction, </w:t>
      </w:r>
      <w:r w:rsidRPr="00273B99">
        <w:rPr>
          <w:rStyle w:val="StyleUnderline"/>
          <w:rFonts w:asciiTheme="minorHAnsi" w:hAnsiTheme="minorHAnsi" w:cstheme="minorHAnsi"/>
        </w:rPr>
        <w:t>conclud</w:t>
      </w:r>
      <w:r w:rsidRPr="00273B99">
        <w:rPr>
          <w:rFonts w:asciiTheme="minorHAnsi" w:hAnsiTheme="minorHAnsi" w:cstheme="minorHAnsi"/>
          <w:sz w:val="14"/>
        </w:rPr>
        <w:t xml:space="preserve">ing that </w:t>
      </w:r>
      <w:r w:rsidRPr="00273B99">
        <w:rPr>
          <w:rStyle w:val="StyleUnderline"/>
          <w:rFonts w:asciiTheme="minorHAnsi" w:hAnsiTheme="minorHAnsi" w:cstheme="minorHAnsi"/>
        </w:rPr>
        <w:t>agencies are due no deference</w:t>
      </w:r>
      <w:r w:rsidRPr="00273B99">
        <w:rPr>
          <w:rFonts w:asciiTheme="minorHAnsi" w:hAnsiTheme="minorHAnsi" w:cstheme="minorHAnsi"/>
          <w:sz w:val="14"/>
        </w:rPr>
        <w:t xml:space="preserve"> on their authority to interpret different provisions of the statutes they administer—a question substantially narrower than the one the Court agreed to hear.</w:t>
      </w:r>
    </w:p>
    <w:p w14:paraId="2365CFDC"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M — T/L</w:t>
      </w:r>
    </w:p>
    <w:p w14:paraId="13E3FEC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Chevron means </w:t>
      </w:r>
      <w:r w:rsidRPr="00273B99">
        <w:rPr>
          <w:rFonts w:asciiTheme="minorHAnsi" w:hAnsiTheme="minorHAnsi" w:cstheme="minorHAnsi"/>
          <w:u w:val="single"/>
        </w:rPr>
        <w:t>nothing</w:t>
      </w:r>
      <w:r w:rsidRPr="00273B99">
        <w:rPr>
          <w:rFonts w:asciiTheme="minorHAnsi" w:hAnsiTheme="minorHAnsi" w:cstheme="minorHAnsi"/>
        </w:rPr>
        <w:t xml:space="preserve"> because courts interpret it differently, and offer </w:t>
      </w:r>
      <w:r w:rsidRPr="00273B99">
        <w:rPr>
          <w:rFonts w:asciiTheme="minorHAnsi" w:hAnsiTheme="minorHAnsi" w:cstheme="minorHAnsi"/>
          <w:u w:val="single"/>
        </w:rPr>
        <w:t>new interpretations</w:t>
      </w:r>
      <w:r w:rsidRPr="00273B99">
        <w:rPr>
          <w:rFonts w:asciiTheme="minorHAnsi" w:hAnsiTheme="minorHAnsi" w:cstheme="minorHAnsi"/>
        </w:rPr>
        <w:t xml:space="preserve"> which often </w:t>
      </w:r>
      <w:r w:rsidRPr="00273B99">
        <w:rPr>
          <w:rFonts w:asciiTheme="minorHAnsi" w:hAnsiTheme="minorHAnsi" w:cstheme="minorHAnsi"/>
          <w:u w:val="single"/>
        </w:rPr>
        <w:t>reduce</w:t>
      </w:r>
      <w:r w:rsidRPr="00273B99">
        <w:rPr>
          <w:rFonts w:asciiTheme="minorHAnsi" w:hAnsiTheme="minorHAnsi" w:cstheme="minorHAnsi"/>
        </w:rPr>
        <w:t xml:space="preserve"> agency flex. Also, one court case </w:t>
      </w:r>
      <w:r w:rsidRPr="00273B99">
        <w:rPr>
          <w:rFonts w:asciiTheme="minorHAnsi" w:hAnsiTheme="minorHAnsi" w:cstheme="minorHAnsi"/>
          <w:u w:val="single"/>
        </w:rPr>
        <w:t>can’t</w:t>
      </w:r>
      <w:r w:rsidRPr="00273B99">
        <w:rPr>
          <w:rFonts w:asciiTheme="minorHAnsi" w:hAnsiTheme="minorHAnsi" w:cstheme="minorHAnsi"/>
        </w:rPr>
        <w:t xml:space="preserve"> decide it all — past cases </w:t>
      </w:r>
      <w:r w:rsidRPr="00273B99">
        <w:rPr>
          <w:rFonts w:asciiTheme="minorHAnsi" w:hAnsiTheme="minorHAnsi" w:cstheme="minorHAnsi"/>
          <w:u w:val="single"/>
        </w:rPr>
        <w:t>prove</w:t>
      </w:r>
      <w:r w:rsidRPr="00273B99">
        <w:rPr>
          <w:rFonts w:asciiTheme="minorHAnsi" w:hAnsiTheme="minorHAnsi" w:cstheme="minorHAnsi"/>
        </w:rPr>
        <w:t xml:space="preserve">.  </w:t>
      </w:r>
    </w:p>
    <w:p w14:paraId="2CB188DC"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Bressman, '05</w:t>
      </w:r>
      <w:r w:rsidRPr="00273B99">
        <w:rPr>
          <w:rFonts w:asciiTheme="minorHAnsi" w:hAnsiTheme="minorHAnsi" w:cstheme="minorHAnsi"/>
        </w:rPr>
        <w:t xml:space="preserve"> — Lisa Schultz Bressman is a prof @ Vanderbilt Law </w:t>
      </w:r>
    </w:p>
    <w:p w14:paraId="31DC29BA"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(Vanderbilt Law Review, https://www.law.ua.edu/lawreview/files/2011/07/Abandon-Chevron-and-Modernize-Stare-Decisis-for-the-Administrative-State.pdf, 2005, Accessed: 7-29-2021) //ILake-HG</w:t>
      </w:r>
    </w:p>
    <w:p w14:paraId="66399B2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Justice Scalia might say he told you so. Years </w:t>
      </w:r>
      <w:r w:rsidRPr="00273B99">
        <w:rPr>
          <w:rStyle w:val="StyleUnderline"/>
          <w:rFonts w:asciiTheme="minorHAnsi" w:hAnsiTheme="minorHAnsi" w:cstheme="minorHAnsi"/>
        </w:rPr>
        <w:t>after Mead</w:t>
      </w:r>
      <w:r w:rsidRPr="00273B99">
        <w:rPr>
          <w:rFonts w:asciiTheme="minorHAnsi" w:hAnsiTheme="minorHAnsi" w:cstheme="minorHAnsi"/>
          <w:sz w:val="14"/>
        </w:rPr>
        <w:t xml:space="preserve">, </w:t>
      </w:r>
      <w:r w:rsidRPr="00273B99">
        <w:rPr>
          <w:rStyle w:val="StyleUnderline"/>
          <w:rFonts w:asciiTheme="minorHAnsi" w:hAnsiTheme="minorHAnsi" w:cstheme="minorHAnsi"/>
        </w:rPr>
        <w:t>we are no closer</w:t>
      </w:r>
      <w:r w:rsidRPr="00273B99">
        <w:rPr>
          <w:rFonts w:asciiTheme="minorHAnsi" w:hAnsiTheme="minorHAnsi" w:cstheme="minorHAnsi"/>
          <w:sz w:val="14"/>
        </w:rPr>
        <w:t xml:space="preserve"> </w:t>
      </w:r>
      <w:r w:rsidRPr="00273B99">
        <w:rPr>
          <w:rStyle w:val="StyleUnderline"/>
          <w:rFonts w:asciiTheme="minorHAnsi" w:hAnsiTheme="minorHAnsi" w:cstheme="minorHAnsi"/>
        </w:rPr>
        <w:t>to determining</w:t>
      </w:r>
      <w:r w:rsidRPr="00273B99">
        <w:rPr>
          <w:rFonts w:asciiTheme="minorHAnsi" w:hAnsiTheme="minorHAnsi" w:cstheme="minorHAnsi"/>
          <w:sz w:val="14"/>
        </w:rPr>
        <w:t xml:space="preserve"> </w:t>
      </w:r>
      <w:r w:rsidRPr="00273B99">
        <w:rPr>
          <w:rStyle w:val="StyleUnderline"/>
          <w:rFonts w:asciiTheme="minorHAnsi" w:hAnsiTheme="minorHAnsi" w:cstheme="minorHAnsi"/>
        </w:rPr>
        <w:t>when Congress</w:t>
      </w:r>
      <w:r w:rsidRPr="00273B99">
        <w:rPr>
          <w:rFonts w:asciiTheme="minorHAnsi" w:hAnsiTheme="minorHAnsi" w:cstheme="minorHAnsi"/>
          <w:sz w:val="14"/>
        </w:rPr>
        <w:t xml:space="preserve"> has </w:t>
      </w:r>
      <w:r w:rsidRPr="00273B99">
        <w:rPr>
          <w:rStyle w:val="StyleUnderline"/>
          <w:rFonts w:asciiTheme="minorHAnsi" w:hAnsiTheme="minorHAnsi" w:cstheme="minorHAnsi"/>
        </w:rPr>
        <w:t>delegated</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an </w:t>
      </w:r>
      <w:r w:rsidRPr="00273B99">
        <w:rPr>
          <w:rStyle w:val="StyleUnderline"/>
          <w:rFonts w:asciiTheme="minorHAnsi" w:hAnsiTheme="minorHAnsi" w:cstheme="minorHAnsi"/>
        </w:rPr>
        <w:t>agency</w:t>
      </w:r>
      <w:r w:rsidRPr="00273B99">
        <w:rPr>
          <w:rFonts w:asciiTheme="minorHAnsi" w:hAnsiTheme="minorHAnsi" w:cstheme="minorHAnsi"/>
          <w:sz w:val="14"/>
        </w:rPr>
        <w:t xml:space="preserve"> has </w:t>
      </w:r>
      <w:r w:rsidRPr="00273B99">
        <w:rPr>
          <w:rStyle w:val="StyleUnderline"/>
          <w:rFonts w:asciiTheme="minorHAnsi" w:hAnsiTheme="minorHAnsi" w:cstheme="minorHAnsi"/>
        </w:rPr>
        <w:t>exercised</w:t>
      </w:r>
      <w:r w:rsidRPr="00273B99">
        <w:rPr>
          <w:rFonts w:asciiTheme="minorHAnsi" w:hAnsiTheme="minorHAnsi" w:cstheme="minorHAnsi"/>
          <w:sz w:val="14"/>
        </w:rPr>
        <w:t xml:space="preserve">, </w:t>
      </w:r>
      <w:r w:rsidRPr="00273B99">
        <w:rPr>
          <w:rStyle w:val="StyleUnderline"/>
          <w:rFonts w:asciiTheme="minorHAnsi" w:hAnsiTheme="minorHAnsi" w:cstheme="minorHAnsi"/>
        </w:rPr>
        <w:t>authority</w:t>
      </w:r>
      <w:r w:rsidRPr="00273B99">
        <w:rPr>
          <w:rFonts w:asciiTheme="minorHAnsi" w:hAnsiTheme="minorHAnsi" w:cstheme="minorHAnsi"/>
          <w:sz w:val="14"/>
        </w:rPr>
        <w:t xml:space="preserve"> </w:t>
      </w:r>
      <w:r w:rsidRPr="00273B99">
        <w:rPr>
          <w:rStyle w:val="StyleUnderline"/>
          <w:rFonts w:asciiTheme="minorHAnsi" w:hAnsiTheme="minorHAnsi" w:cstheme="minorHAnsi"/>
        </w:rPr>
        <w:t>to issue</w:t>
      </w:r>
      <w:r w:rsidRPr="00273B99">
        <w:rPr>
          <w:rFonts w:asciiTheme="minorHAnsi" w:hAnsiTheme="minorHAnsi" w:cstheme="minorHAnsi"/>
          <w:sz w:val="14"/>
        </w:rPr>
        <w:t xml:space="preserve"> </w:t>
      </w:r>
      <w:r w:rsidRPr="00273B99">
        <w:rPr>
          <w:rStyle w:val="StyleUnderline"/>
          <w:rFonts w:asciiTheme="minorHAnsi" w:hAnsiTheme="minorHAnsi" w:cstheme="minorHAnsi"/>
        </w:rPr>
        <w:t>interpretations with the force of law</w:t>
      </w:r>
      <w:r w:rsidRPr="00273B99">
        <w:rPr>
          <w:rFonts w:asciiTheme="minorHAnsi" w:hAnsiTheme="minorHAnsi" w:cstheme="minorHAnsi"/>
          <w:sz w:val="14"/>
        </w:rPr>
        <w:t xml:space="preserve">. This Article highlights at least three different pathologies among the lower courts. First, </w:t>
      </w:r>
      <w:r w:rsidRPr="00273B99">
        <w:rPr>
          <w:rStyle w:val="StyleUnderline"/>
          <w:rFonts w:asciiTheme="minorHAnsi" w:hAnsiTheme="minorHAnsi" w:cstheme="minorHAnsi"/>
        </w:rPr>
        <w:t xml:space="preserve">lower courts vacillate between two </w:t>
      </w:r>
      <w:r w:rsidRPr="00273B99">
        <w:rPr>
          <w:rFonts w:asciiTheme="minorHAnsi" w:hAnsiTheme="minorHAnsi" w:cstheme="minorHAnsi"/>
          <w:sz w:val="14"/>
        </w:rPr>
        <w:t xml:space="preserve">different analytical </w:t>
      </w:r>
      <w:r w:rsidRPr="00273B99">
        <w:rPr>
          <w:rStyle w:val="StyleUnderline"/>
          <w:rFonts w:asciiTheme="minorHAnsi" w:hAnsiTheme="minorHAnsi" w:cstheme="minorHAnsi"/>
        </w:rPr>
        <w:t>frameworks for assessing</w:t>
      </w:r>
      <w:r w:rsidRPr="00273B99">
        <w:rPr>
          <w:rFonts w:asciiTheme="minorHAnsi" w:hAnsiTheme="minorHAnsi" w:cstheme="minorHAnsi"/>
          <w:sz w:val="14"/>
        </w:rPr>
        <w:t xml:space="preserve"> </w:t>
      </w:r>
      <w:r w:rsidRPr="00273B99">
        <w:rPr>
          <w:rStyle w:val="StyleUnderline"/>
          <w:rFonts w:asciiTheme="minorHAnsi" w:hAnsiTheme="minorHAnsi" w:cstheme="minorHAnsi"/>
        </w:rPr>
        <w:t>Chevron eligibility</w:t>
      </w:r>
      <w:r w:rsidRPr="00273B99">
        <w:rPr>
          <w:rFonts w:asciiTheme="minorHAnsi" w:hAnsiTheme="minorHAnsi" w:cstheme="minorHAnsi"/>
          <w:sz w:val="14"/>
        </w:rPr>
        <w:t xml:space="preserve"> for informal procedures, </w:t>
      </w:r>
      <w:r w:rsidRPr="00273B99">
        <w:rPr>
          <w:rStyle w:val="StyleUnderline"/>
          <w:rFonts w:asciiTheme="minorHAnsi" w:hAnsiTheme="minorHAnsi" w:cstheme="minorHAnsi"/>
        </w:rPr>
        <w:t>without acknowledging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choice or the difference</w:t>
      </w:r>
      <w:r w:rsidRPr="00273B99">
        <w:rPr>
          <w:rFonts w:asciiTheme="minorHAnsi" w:hAnsiTheme="minorHAnsi" w:cstheme="minorHAnsi"/>
          <w:sz w:val="14"/>
        </w:rPr>
        <w:t xml:space="preserve">.27 2 As a result,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deference </w:t>
      </w:r>
      <w:r w:rsidRPr="00273B99">
        <w:rPr>
          <w:rStyle w:val="StyleUnderline"/>
          <w:rFonts w:asciiTheme="minorHAnsi" w:hAnsiTheme="minorHAnsi" w:cstheme="minorHAnsi"/>
        </w:rPr>
        <w:t>seems to turn more</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the </w:t>
      </w:r>
      <w:r w:rsidRPr="00273B99">
        <w:rPr>
          <w:rStyle w:val="StyleUnderline"/>
          <w:rFonts w:asciiTheme="minorHAnsi" w:hAnsiTheme="minorHAnsi" w:cstheme="minorHAnsi"/>
        </w:rPr>
        <w:t>particular test that</w:t>
      </w:r>
      <w:r w:rsidRPr="00273B99">
        <w:rPr>
          <w:rFonts w:asciiTheme="minorHAnsi" w:hAnsiTheme="minorHAnsi" w:cstheme="minorHAnsi"/>
          <w:sz w:val="14"/>
        </w:rPr>
        <w:t xml:space="preserve"> a </w:t>
      </w:r>
      <w:r w:rsidRPr="00273B99">
        <w:rPr>
          <w:rStyle w:val="StyleUnderline"/>
          <w:rFonts w:asciiTheme="minorHAnsi" w:hAnsiTheme="minorHAnsi" w:cstheme="minorHAnsi"/>
        </w:rPr>
        <w:t>court follows than</w:t>
      </w:r>
      <w:r w:rsidRPr="00273B99">
        <w:rPr>
          <w:rFonts w:asciiTheme="minorHAnsi" w:hAnsiTheme="minorHAnsi" w:cstheme="minorHAnsi"/>
          <w:sz w:val="14"/>
        </w:rPr>
        <w:t xml:space="preserve"> the </w:t>
      </w:r>
      <w:r w:rsidRPr="00273B99">
        <w:rPr>
          <w:rStyle w:val="StyleUnderline"/>
          <w:rFonts w:asciiTheme="minorHAnsi" w:hAnsiTheme="minorHAnsi" w:cstheme="minorHAnsi"/>
        </w:rPr>
        <w:t>particular procedure</w:t>
      </w:r>
      <w:r w:rsidRPr="00273B99">
        <w:rPr>
          <w:rFonts w:asciiTheme="minorHAnsi" w:hAnsiTheme="minorHAnsi" w:cstheme="minorHAnsi"/>
          <w:sz w:val="14"/>
        </w:rPr>
        <w:t xml:space="preserve"> that an </w:t>
      </w:r>
      <w:r w:rsidRPr="00273B99">
        <w:rPr>
          <w:rStyle w:val="StyleUnderline"/>
          <w:rFonts w:asciiTheme="minorHAnsi" w:hAnsiTheme="minorHAnsi" w:cstheme="minorHAnsi"/>
        </w:rPr>
        <w:t>agency uses</w:t>
      </w:r>
      <w:r w:rsidRPr="00273B99">
        <w:rPr>
          <w:rFonts w:asciiTheme="minorHAnsi" w:hAnsiTheme="minorHAnsi" w:cstheme="minorHAnsi"/>
          <w:sz w:val="14"/>
        </w:rPr>
        <w:t xml:space="preserve">. Second, </w:t>
      </w:r>
      <w:r w:rsidRPr="00273B99">
        <w:rPr>
          <w:rStyle w:val="StyleUnderline"/>
          <w:rFonts w:asciiTheme="minorHAnsi" w:hAnsiTheme="minorHAnsi" w:cstheme="minorHAnsi"/>
        </w:rPr>
        <w:t>because lower courts</w:t>
      </w:r>
      <w:r w:rsidRPr="00273B99">
        <w:rPr>
          <w:rFonts w:asciiTheme="minorHAnsi" w:hAnsiTheme="minorHAnsi" w:cstheme="minorHAnsi"/>
          <w:sz w:val="14"/>
        </w:rPr>
        <w:t xml:space="preserve"> </w:t>
      </w:r>
      <w:r w:rsidRPr="00273B99">
        <w:rPr>
          <w:rStyle w:val="StyleUnderline"/>
          <w:rFonts w:asciiTheme="minorHAnsi" w:hAnsiTheme="minorHAnsi" w:cstheme="minorHAnsi"/>
        </w:rPr>
        <w:t>are uncertain</w:t>
      </w:r>
      <w:r w:rsidRPr="00273B99">
        <w:rPr>
          <w:rFonts w:asciiTheme="minorHAnsi" w:hAnsiTheme="minorHAnsi" w:cstheme="minorHAnsi"/>
          <w:sz w:val="14"/>
        </w:rPr>
        <w:t xml:space="preserve"> when Chevron deference applies, </w:t>
      </w:r>
      <w:r w:rsidRPr="00273B99">
        <w:rPr>
          <w:rStyle w:val="StyleUnderline"/>
          <w:rFonts w:asciiTheme="minorHAnsi" w:hAnsiTheme="minorHAnsi" w:cstheme="minorHAnsi"/>
        </w:rPr>
        <w:t>they</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refuse to commit and grant Skidmore deference</w:t>
      </w:r>
      <w:r w:rsidRPr="00273B99">
        <w:rPr>
          <w:rFonts w:asciiTheme="minorHAnsi" w:hAnsiTheme="minorHAnsi" w:cstheme="minorHAnsi"/>
          <w:sz w:val="14"/>
        </w:rPr>
        <w:t xml:space="preserve"> </w:t>
      </w:r>
      <w:r w:rsidRPr="00273B99">
        <w:rPr>
          <w:rStyle w:val="StyleUnderline"/>
          <w:rFonts w:asciiTheme="minorHAnsi" w:hAnsiTheme="minorHAnsi" w:cstheme="minorHAnsi"/>
        </w:rPr>
        <w:t>instead</w:t>
      </w:r>
      <w:r w:rsidRPr="00273B99">
        <w:rPr>
          <w:rFonts w:asciiTheme="minorHAnsi" w:hAnsiTheme="minorHAnsi" w:cstheme="minorHAnsi"/>
          <w:sz w:val="14"/>
        </w:rPr>
        <w:t xml:space="preserve"> or as well. 273 </w:t>
      </w:r>
      <w:r w:rsidRPr="00273B99">
        <w:rPr>
          <w:rStyle w:val="StyleUnderline"/>
          <w:rFonts w:asciiTheme="minorHAnsi" w:hAnsiTheme="minorHAnsi" w:cstheme="minorHAnsi"/>
        </w:rPr>
        <w:t>When</w:t>
      </w:r>
      <w:r w:rsidRPr="00273B99">
        <w:rPr>
          <w:rFonts w:asciiTheme="minorHAnsi" w:hAnsiTheme="minorHAnsi" w:cstheme="minorHAnsi"/>
          <w:sz w:val="14"/>
        </w:rPr>
        <w:t xml:space="preserve"> a </w:t>
      </w:r>
      <w:r w:rsidRPr="00273B99">
        <w:rPr>
          <w:rStyle w:val="StyleUnderline"/>
          <w:rFonts w:asciiTheme="minorHAnsi" w:hAnsiTheme="minorHAnsi" w:cstheme="minorHAnsi"/>
        </w:rPr>
        <w:t>court refuses to extend Chevron</w:t>
      </w:r>
      <w:r w:rsidRPr="00273B99">
        <w:rPr>
          <w:rFonts w:asciiTheme="minorHAnsi" w:hAnsiTheme="minorHAnsi" w:cstheme="minorHAnsi"/>
          <w:sz w:val="14"/>
        </w:rPr>
        <w:t xml:space="preserve"> deference exclusively or at all to an interpretation, </w:t>
      </w:r>
      <w:r w:rsidRPr="00273B99">
        <w:rPr>
          <w:rStyle w:val="StyleUnderline"/>
          <w:rFonts w:asciiTheme="minorHAnsi" w:hAnsiTheme="minorHAnsi" w:cstheme="minorHAnsi"/>
        </w:rPr>
        <w:t>it</w:t>
      </w:r>
      <w:r w:rsidRPr="00273B99">
        <w:rPr>
          <w:rFonts w:asciiTheme="minorHAnsi" w:hAnsiTheme="minorHAnsi" w:cstheme="minorHAnsi"/>
          <w:sz w:val="14"/>
        </w:rPr>
        <w:t xml:space="preserve"> effectively </w:t>
      </w:r>
      <w:r w:rsidRPr="00273B99">
        <w:rPr>
          <w:rStyle w:val="StyleUnderline"/>
          <w:rFonts w:asciiTheme="minorHAnsi" w:hAnsiTheme="minorHAnsi" w:cstheme="minorHAnsi"/>
        </w:rPr>
        <w:t>may</w:t>
      </w:r>
      <w:r w:rsidRPr="00273B99">
        <w:rPr>
          <w:rFonts w:asciiTheme="minorHAnsi" w:hAnsiTheme="minorHAnsi" w:cstheme="minorHAnsi"/>
          <w:sz w:val="14"/>
        </w:rPr>
        <w:t xml:space="preserve"> </w:t>
      </w:r>
      <w:r w:rsidRPr="00273B99">
        <w:rPr>
          <w:rStyle w:val="Emphasis"/>
          <w:rFonts w:asciiTheme="minorHAnsi" w:hAnsiTheme="minorHAnsi" w:cstheme="minorHAnsi"/>
        </w:rPr>
        <w:t>reduce agency flexibility</w:t>
      </w:r>
      <w:r w:rsidRPr="00273B99">
        <w:rPr>
          <w:rFonts w:asciiTheme="minorHAnsi" w:hAnsiTheme="minorHAnsi" w:cstheme="minorHAnsi"/>
          <w:sz w:val="14"/>
        </w:rPr>
        <w:t xml:space="preserve"> </w:t>
      </w:r>
      <w:r w:rsidRPr="00273B99">
        <w:rPr>
          <w:rStyle w:val="StyleUnderline"/>
          <w:rFonts w:asciiTheme="minorHAnsi" w:hAnsiTheme="minorHAnsi" w:cstheme="minorHAnsi"/>
        </w:rPr>
        <w:t>to offer new interpretations</w:t>
      </w:r>
      <w:r w:rsidRPr="00273B99">
        <w:rPr>
          <w:rFonts w:asciiTheme="minorHAnsi" w:hAnsiTheme="minorHAnsi" w:cstheme="minorHAnsi"/>
          <w:sz w:val="14"/>
        </w:rPr>
        <w:t xml:space="preserve"> in the future. Finally, </w:t>
      </w:r>
      <w:r w:rsidRPr="00273B99">
        <w:rPr>
          <w:rStyle w:val="StyleUnderline"/>
          <w:rFonts w:asciiTheme="minorHAnsi" w:hAnsiTheme="minorHAnsi" w:cstheme="minorHAnsi"/>
        </w:rPr>
        <w:t>lower courts</w:t>
      </w:r>
      <w:r w:rsidRPr="00273B99">
        <w:rPr>
          <w:rFonts w:asciiTheme="minorHAnsi" w:hAnsiTheme="minorHAnsi" w:cstheme="minorHAnsi"/>
          <w:sz w:val="14"/>
        </w:rPr>
        <w:t xml:space="preserve"> have read Mead as relevant to the general question whether an agency is entitled to Chevron deference for interpretations concerning its own jurisdiction, </w:t>
      </w:r>
      <w:r w:rsidRPr="00273B99">
        <w:rPr>
          <w:rStyle w:val="StyleUnderline"/>
          <w:rFonts w:asciiTheme="minorHAnsi" w:hAnsiTheme="minorHAnsi" w:cstheme="minorHAnsi"/>
        </w:rPr>
        <w:t>ignoring</w:t>
      </w:r>
      <w:r w:rsidRPr="00273B99">
        <w:rPr>
          <w:rFonts w:asciiTheme="minorHAnsi" w:hAnsiTheme="minorHAnsi" w:cstheme="minorHAnsi"/>
          <w:sz w:val="14"/>
        </w:rPr>
        <w:t xml:space="preserve"> </w:t>
      </w:r>
      <w:r w:rsidRPr="00273B99">
        <w:rPr>
          <w:rStyle w:val="StyleUnderline"/>
          <w:rFonts w:asciiTheme="minorHAnsi" w:hAnsiTheme="minorHAnsi" w:cstheme="minorHAnsi"/>
        </w:rPr>
        <w:t>what little guidance</w:t>
      </w:r>
      <w:r w:rsidRPr="00273B99">
        <w:rPr>
          <w:rFonts w:asciiTheme="minorHAnsi" w:hAnsiTheme="minorHAnsi" w:cstheme="minorHAnsi"/>
          <w:sz w:val="14"/>
        </w:rPr>
        <w:t xml:space="preserve"> </w:t>
      </w:r>
      <w:r w:rsidRPr="00273B99">
        <w:rPr>
          <w:rStyle w:val="StyleUnderline"/>
          <w:rFonts w:asciiTheme="minorHAnsi" w:hAnsiTheme="minorHAnsi" w:cstheme="minorHAnsi"/>
        </w:rPr>
        <w:t>Mead</w:t>
      </w:r>
      <w:r w:rsidRPr="00273B99">
        <w:rPr>
          <w:rFonts w:asciiTheme="minorHAnsi" w:hAnsiTheme="minorHAnsi" w:cstheme="minorHAnsi"/>
          <w:sz w:val="14"/>
        </w:rPr>
        <w:t xml:space="preserve"> actually </w:t>
      </w:r>
      <w:r w:rsidRPr="00273B99">
        <w:rPr>
          <w:rStyle w:val="StyleUnderline"/>
          <w:rFonts w:asciiTheme="minorHAnsi" w:hAnsiTheme="minorHAnsi" w:cstheme="minorHAnsi"/>
        </w:rPr>
        <w:t>offers o</w:t>
      </w:r>
      <w:r w:rsidRPr="00273B99">
        <w:rPr>
          <w:rFonts w:asciiTheme="minorHAnsi" w:hAnsiTheme="minorHAnsi" w:cstheme="minorHAnsi"/>
          <w:sz w:val="14"/>
        </w:rPr>
        <w:t xml:space="preserve">n the </w:t>
      </w:r>
      <w:r w:rsidRPr="00273B99">
        <w:rPr>
          <w:rStyle w:val="StyleUnderline"/>
          <w:rFonts w:asciiTheme="minorHAnsi" w:hAnsiTheme="minorHAnsi" w:cstheme="minorHAnsi"/>
        </w:rPr>
        <w:t>significance of notice-andcomment rulemaking for Chevron</w:t>
      </w:r>
      <w:r w:rsidRPr="00273B99">
        <w:rPr>
          <w:rFonts w:asciiTheme="minorHAnsi" w:hAnsiTheme="minorHAnsi" w:cstheme="minorHAnsi"/>
          <w:sz w:val="14"/>
        </w:rPr>
        <w:t xml:space="preserve"> deference. If justified in so doing, </w:t>
      </w:r>
      <w:r w:rsidRPr="00273B99">
        <w:rPr>
          <w:rStyle w:val="StyleUnderline"/>
          <w:rFonts w:asciiTheme="minorHAnsi" w:hAnsiTheme="minorHAnsi" w:cstheme="minorHAnsi"/>
        </w:rPr>
        <w:t>courts</w:t>
      </w:r>
      <w:r w:rsidRPr="00273B99">
        <w:rPr>
          <w:rFonts w:asciiTheme="minorHAnsi" w:hAnsiTheme="minorHAnsi" w:cstheme="minorHAnsi"/>
          <w:sz w:val="14"/>
        </w:rPr>
        <w:t xml:space="preserve"> </w:t>
      </w:r>
      <w:r w:rsidRPr="00273B99">
        <w:rPr>
          <w:rStyle w:val="StyleUnderline"/>
          <w:rFonts w:asciiTheme="minorHAnsi" w:hAnsiTheme="minorHAnsi" w:cstheme="minorHAnsi"/>
        </w:rPr>
        <w:t>nevertheless</w:t>
      </w:r>
      <w:r w:rsidRPr="00273B99">
        <w:rPr>
          <w:rFonts w:asciiTheme="minorHAnsi" w:hAnsiTheme="minorHAnsi" w:cstheme="minorHAnsi"/>
          <w:sz w:val="14"/>
        </w:rPr>
        <w:t xml:space="preserve"> </w:t>
      </w:r>
      <w:r w:rsidRPr="00273B99">
        <w:rPr>
          <w:rStyle w:val="StyleUnderline"/>
          <w:rFonts w:asciiTheme="minorHAnsi" w:hAnsiTheme="minorHAnsi" w:cstheme="minorHAnsi"/>
        </w:rPr>
        <w:t>turn</w:t>
      </w:r>
      <w:r w:rsidRPr="00273B99">
        <w:rPr>
          <w:rFonts w:asciiTheme="minorHAnsi" w:hAnsiTheme="minorHAnsi" w:cstheme="minorHAnsi"/>
          <w:sz w:val="14"/>
        </w:rPr>
        <w:t xml:space="preserve"> the </w:t>
      </w:r>
      <w:r w:rsidRPr="00273B99">
        <w:rPr>
          <w:rStyle w:val="StyleUnderline"/>
          <w:rFonts w:asciiTheme="minorHAnsi" w:hAnsiTheme="minorHAnsi" w:cstheme="minorHAnsi"/>
        </w:rPr>
        <w:t>case</w:t>
      </w:r>
      <w:r w:rsidRPr="00273B99">
        <w:rPr>
          <w:rFonts w:asciiTheme="minorHAnsi" w:hAnsiTheme="minorHAnsi" w:cstheme="minorHAnsi"/>
          <w:sz w:val="14"/>
        </w:rPr>
        <w:t xml:space="preserve"> somewhat </w:t>
      </w:r>
      <w:r w:rsidRPr="00273B99">
        <w:rPr>
          <w:rStyle w:val="StyleUnderline"/>
          <w:rFonts w:asciiTheme="minorHAnsi" w:hAnsiTheme="minorHAnsi" w:cstheme="minorHAnsi"/>
        </w:rPr>
        <w:t>upside down</w:t>
      </w:r>
      <w:r w:rsidRPr="00273B99">
        <w:rPr>
          <w:rFonts w:asciiTheme="minorHAnsi" w:hAnsiTheme="minorHAnsi" w:cstheme="minorHAnsi"/>
          <w:sz w:val="14"/>
        </w:rPr>
        <w:t xml:space="preserve">, </w:t>
      </w:r>
      <w:r w:rsidRPr="00273B99">
        <w:rPr>
          <w:rStyle w:val="StyleUnderline"/>
          <w:rFonts w:asciiTheme="minorHAnsi" w:hAnsiTheme="minorHAnsi" w:cstheme="minorHAnsi"/>
        </w:rPr>
        <w:t>understanding Mead</w:t>
      </w:r>
      <w:r w:rsidRPr="00273B99">
        <w:rPr>
          <w:rFonts w:asciiTheme="minorHAnsi" w:hAnsiTheme="minorHAnsi" w:cstheme="minorHAnsi"/>
          <w:sz w:val="14"/>
        </w:rPr>
        <w:t xml:space="preserve"> </w:t>
      </w:r>
      <w:r w:rsidRPr="00273B99">
        <w:rPr>
          <w:rStyle w:val="StyleUnderline"/>
          <w:rFonts w:asciiTheme="minorHAnsi" w:hAnsiTheme="minorHAnsi" w:cstheme="minorHAnsi"/>
        </w:rPr>
        <w:t>as</w:t>
      </w:r>
      <w:r w:rsidRPr="00273B99">
        <w:rPr>
          <w:rFonts w:asciiTheme="minorHAnsi" w:hAnsiTheme="minorHAnsi" w:cstheme="minorHAnsi"/>
          <w:sz w:val="14"/>
        </w:rPr>
        <w:t xml:space="preserve"> </w:t>
      </w:r>
      <w:r w:rsidRPr="00273B99">
        <w:rPr>
          <w:rStyle w:val="StyleUnderline"/>
          <w:rFonts w:asciiTheme="minorHAnsi" w:hAnsiTheme="minorHAnsi" w:cstheme="minorHAnsi"/>
        </w:rPr>
        <w:t>relevant 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question when</w:t>
      </w:r>
      <w:r w:rsidRPr="00273B99">
        <w:rPr>
          <w:rFonts w:asciiTheme="minorHAnsi" w:hAnsiTheme="minorHAnsi" w:cstheme="minorHAnsi"/>
          <w:sz w:val="14"/>
        </w:rPr>
        <w:t xml:space="preserve"> an </w:t>
      </w:r>
      <w:r w:rsidRPr="00273B99">
        <w:rPr>
          <w:rStyle w:val="StyleUnderline"/>
          <w:rFonts w:asciiTheme="minorHAnsi" w:hAnsiTheme="minorHAnsi" w:cstheme="minorHAnsi"/>
        </w:rPr>
        <w:t>agency needs</w:t>
      </w:r>
      <w:r w:rsidRPr="00273B99">
        <w:rPr>
          <w:rFonts w:asciiTheme="minorHAnsi" w:hAnsiTheme="minorHAnsi" w:cstheme="minorHAnsi"/>
          <w:sz w:val="14"/>
        </w:rPr>
        <w:t xml:space="preserve"> an </w:t>
      </w:r>
      <w:r w:rsidRPr="00273B99">
        <w:rPr>
          <w:rStyle w:val="StyleUnderline"/>
          <w:rFonts w:asciiTheme="minorHAnsi" w:hAnsiTheme="minorHAnsi" w:cstheme="minorHAnsi"/>
        </w:rPr>
        <w:t>explicit delegation of authority</w:t>
      </w:r>
      <w:r w:rsidRPr="00273B99">
        <w:rPr>
          <w:rFonts w:asciiTheme="minorHAnsi" w:hAnsiTheme="minorHAnsi" w:cstheme="minorHAnsi"/>
          <w:sz w:val="14"/>
        </w:rPr>
        <w:t xml:space="preserve"> </w:t>
      </w:r>
      <w:r w:rsidRPr="00273B99">
        <w:rPr>
          <w:rStyle w:val="StyleUnderline"/>
          <w:rFonts w:asciiTheme="minorHAnsi" w:hAnsiTheme="minorHAnsi" w:cstheme="minorHAnsi"/>
        </w:rPr>
        <w:t>to issue interpretations</w:t>
      </w:r>
      <w:r w:rsidRPr="00273B99">
        <w:rPr>
          <w:rFonts w:asciiTheme="minorHAnsi" w:hAnsiTheme="minorHAnsi" w:cstheme="minorHAnsi"/>
          <w:sz w:val="14"/>
        </w:rPr>
        <w:t xml:space="preserve"> of statutory ambiguities rather than when an agency possesses an implicit delegation of authority to issue interpretations with the force of law.</w:t>
      </w:r>
    </w:p>
    <w:p w14:paraId="4B03596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Turn — Ag</w:t>
      </w:r>
    </w:p>
    <w:p w14:paraId="5A88A90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tag</w:t>
      </w:r>
    </w:p>
    <w:p w14:paraId="47C8E2EF"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Bennett, '17</w:t>
      </w:r>
      <w:r w:rsidRPr="00273B99">
        <w:rPr>
          <w:rFonts w:asciiTheme="minorHAnsi" w:hAnsiTheme="minorHAnsi" w:cstheme="minorHAnsi"/>
        </w:rPr>
        <w:t xml:space="preserve"> </w:t>
      </w:r>
      <w:r w:rsidRPr="00273B99">
        <w:rPr>
          <w:rFonts w:asciiTheme="minorHAnsi" w:hAnsiTheme="minorHAnsi" w:cstheme="minorHAnsi"/>
          <w:sz w:val="14"/>
          <w:szCs w:val="14"/>
        </w:rPr>
        <w:t>(Chris Bennett, Chevron deference: Strangling farmers one regulation at a time?, No Publication, https://www.thefencepost.com/news/chevron-deference-strangling-farmers-one-regulation-at-a-time/, 10-24-2017, Accessed: 7-29-2021) //ILake-HG recut</w:t>
      </w:r>
    </w:p>
    <w:p w14:paraId="00B6B48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federal government has</w:t>
      </w:r>
      <w:r w:rsidRPr="00273B99">
        <w:rPr>
          <w:rFonts w:asciiTheme="minorHAnsi" w:hAnsiTheme="minorHAnsi" w:cstheme="minorHAnsi"/>
          <w:sz w:val="14"/>
        </w:rPr>
        <w:t xml:space="preserve"> a hidden </w:t>
      </w:r>
      <w:r w:rsidRPr="00273B99">
        <w:rPr>
          <w:rStyle w:val="StyleUnderline"/>
          <w:rFonts w:asciiTheme="minorHAnsi" w:hAnsiTheme="minorHAnsi" w:cstheme="minorHAnsi"/>
        </w:rPr>
        <w:t>wild card</w:t>
      </w:r>
      <w:r w:rsidRPr="00273B99">
        <w:rPr>
          <w:rFonts w:asciiTheme="minorHAnsi" w:hAnsiTheme="minorHAnsi" w:cstheme="minorHAnsi"/>
          <w:sz w:val="14"/>
        </w:rPr>
        <w:t xml:space="preserve">. </w:t>
      </w:r>
      <w:r w:rsidRPr="00273B99">
        <w:rPr>
          <w:rStyle w:val="StyleUnderline"/>
          <w:rFonts w:asciiTheme="minorHAnsi" w:hAnsiTheme="minorHAnsi" w:cstheme="minorHAnsi"/>
        </w:rPr>
        <w:t>When farmers face</w:t>
      </w:r>
      <w:r w:rsidRPr="00273B99">
        <w:rPr>
          <w:rFonts w:asciiTheme="minorHAnsi" w:hAnsiTheme="minorHAnsi" w:cstheme="minorHAnsi"/>
          <w:sz w:val="14"/>
        </w:rPr>
        <w:t xml:space="preserve"> the creep of </w:t>
      </w:r>
      <w:r w:rsidRPr="00273B99">
        <w:rPr>
          <w:rStyle w:val="StyleUnderline"/>
          <w:rFonts w:asciiTheme="minorHAnsi" w:hAnsiTheme="minorHAnsi" w:cstheme="minorHAnsi"/>
        </w:rPr>
        <w:t>federal agency regulation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the game is consistently</w:t>
      </w:r>
      <w:r w:rsidRPr="00273B99">
        <w:rPr>
          <w:rFonts w:asciiTheme="minorHAnsi" w:hAnsiTheme="minorHAnsi" w:cstheme="minorHAnsi"/>
          <w:sz w:val="14"/>
        </w:rPr>
        <w:t xml:space="preserve"> </w:t>
      </w:r>
      <w:r w:rsidRPr="00273B99">
        <w:rPr>
          <w:rStyle w:val="StyleUnderline"/>
          <w:rFonts w:asciiTheme="minorHAnsi" w:hAnsiTheme="minorHAnsi" w:cstheme="minorHAnsi"/>
        </w:rPr>
        <w:t>tilted</w:t>
      </w:r>
      <w:r w:rsidRPr="00273B99">
        <w:rPr>
          <w:rFonts w:asciiTheme="minorHAnsi" w:hAnsiTheme="minorHAnsi" w:cstheme="minorHAnsi"/>
          <w:sz w:val="14"/>
        </w:rPr>
        <w:t xml:space="preserve"> </w:t>
      </w:r>
      <w:r w:rsidRPr="00273B99">
        <w:rPr>
          <w:rStyle w:val="Emphasis"/>
          <w:rFonts w:asciiTheme="minorHAnsi" w:hAnsiTheme="minorHAnsi" w:cstheme="minorHAnsi"/>
        </w:rPr>
        <w:t>in the bureaucracy’s favor</w:t>
      </w:r>
      <w:r w:rsidRPr="00273B99">
        <w:rPr>
          <w:rFonts w:asciiTheme="minorHAnsi" w:hAnsiTheme="minorHAnsi" w:cstheme="minorHAnsi"/>
          <w:sz w:val="14"/>
        </w:rPr>
        <w:t xml:space="preserve">, and </w:t>
      </w:r>
      <w:r w:rsidRPr="00273B99">
        <w:rPr>
          <w:rStyle w:val="StyleUnderline"/>
          <w:rFonts w:asciiTheme="minorHAnsi" w:hAnsiTheme="minorHAnsi" w:cstheme="minorHAnsi"/>
        </w:rPr>
        <w:t>although ag</w:t>
      </w:r>
      <w:r w:rsidRPr="00273B99">
        <w:rPr>
          <w:rFonts w:asciiTheme="minorHAnsi" w:hAnsiTheme="minorHAnsi" w:cstheme="minorHAnsi"/>
          <w:sz w:val="14"/>
        </w:rPr>
        <w:t xml:space="preserve">ricultural </w:t>
      </w:r>
      <w:r w:rsidRPr="00273B99">
        <w:rPr>
          <w:rStyle w:val="StyleUnderline"/>
          <w:rFonts w:asciiTheme="minorHAnsi" w:hAnsiTheme="minorHAnsi" w:cstheme="minorHAnsi"/>
        </w:rPr>
        <w:t>producers</w:t>
      </w:r>
      <w:r w:rsidRPr="00273B99">
        <w:rPr>
          <w:rFonts w:asciiTheme="minorHAnsi" w:hAnsiTheme="minorHAnsi" w:cstheme="minorHAnsi"/>
          <w:sz w:val="14"/>
        </w:rPr>
        <w:t xml:space="preserve"> </w:t>
      </w:r>
      <w:r w:rsidRPr="00273B99">
        <w:rPr>
          <w:rStyle w:val="StyleUnderline"/>
          <w:rFonts w:asciiTheme="minorHAnsi" w:hAnsiTheme="minorHAnsi" w:cstheme="minorHAnsi"/>
        </w:rPr>
        <w:t>know</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deck is stacked</w:t>
      </w:r>
      <w:r w:rsidRPr="00273B99">
        <w:rPr>
          <w:rFonts w:asciiTheme="minorHAnsi" w:hAnsiTheme="minorHAnsi" w:cstheme="minorHAnsi"/>
          <w:sz w:val="14"/>
        </w:rPr>
        <w:t xml:space="preserve">, </w:t>
      </w:r>
      <w:r w:rsidRPr="00273B99">
        <w:rPr>
          <w:rStyle w:val="Emphasis"/>
          <w:rFonts w:asciiTheme="minorHAnsi" w:hAnsiTheme="minorHAnsi" w:cstheme="minorHAnsi"/>
        </w:rPr>
        <w:t>most are unaware</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the joker concealed in the government’s sleeve: </w:t>
      </w:r>
      <w:r w:rsidRPr="00273B99">
        <w:rPr>
          <w:rStyle w:val="Emphasis"/>
          <w:rFonts w:asciiTheme="minorHAnsi" w:hAnsiTheme="minorHAnsi" w:cstheme="minorHAnsi"/>
        </w:rPr>
        <w:t>Chevron deference</w:t>
      </w:r>
      <w:r w:rsidRPr="00273B99">
        <w:rPr>
          <w:rFonts w:asciiTheme="minorHAnsi" w:hAnsiTheme="minorHAnsi" w:cstheme="minorHAnsi"/>
          <w:sz w:val="14"/>
        </w:rPr>
        <w:t>.</w:t>
      </w:r>
    </w:p>
    <w:p w14:paraId="7C397B3B"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Born of</w:t>
      </w:r>
      <w:r w:rsidRPr="00273B99">
        <w:rPr>
          <w:rFonts w:asciiTheme="minorHAnsi" w:hAnsiTheme="minorHAnsi" w:cstheme="minorHAnsi"/>
          <w:sz w:val="14"/>
        </w:rPr>
        <w:t xml:space="preserve"> an environmentally related </w:t>
      </w:r>
      <w:r w:rsidRPr="00273B99">
        <w:rPr>
          <w:rStyle w:val="StyleUnderline"/>
          <w:rFonts w:asciiTheme="minorHAnsi" w:hAnsiTheme="minorHAnsi" w:cstheme="minorHAnsi"/>
        </w:rPr>
        <w:t>Supreme Court case</w:t>
      </w:r>
      <w:r w:rsidRPr="00273B99">
        <w:rPr>
          <w:rFonts w:asciiTheme="minorHAnsi" w:hAnsiTheme="minorHAnsi" w:cstheme="minorHAnsi"/>
          <w:sz w:val="14"/>
        </w:rPr>
        <w:t xml:space="preserve"> (</w:t>
      </w:r>
      <w:r w:rsidRPr="00273B99">
        <w:rPr>
          <w:rStyle w:val="StyleUnderline"/>
          <w:rFonts w:asciiTheme="minorHAnsi" w:hAnsiTheme="minorHAnsi" w:cstheme="minorHAnsi"/>
        </w:rPr>
        <w:t>Chevron vs. NRDC</w:t>
      </w:r>
      <w:r w:rsidRPr="00273B99">
        <w:rPr>
          <w:rFonts w:asciiTheme="minorHAnsi" w:hAnsiTheme="minorHAnsi" w:cstheme="minorHAnsi"/>
          <w:sz w:val="14"/>
        </w:rPr>
        <w:t xml:space="preserve">) </w:t>
      </w:r>
      <w:r w:rsidRPr="00273B99">
        <w:rPr>
          <w:rStyle w:val="StyleUnderline"/>
          <w:rFonts w:asciiTheme="minorHAnsi" w:hAnsiTheme="minorHAnsi" w:cstheme="minorHAnsi"/>
        </w:rPr>
        <w:t>in 1984</w:t>
      </w:r>
      <w:r w:rsidRPr="00273B99">
        <w:rPr>
          <w:rFonts w:asciiTheme="minorHAnsi" w:hAnsiTheme="minorHAnsi" w:cstheme="minorHAnsi"/>
          <w:sz w:val="14"/>
        </w:rPr>
        <w:t xml:space="preserve">,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w:t>
      </w:r>
      <w:r w:rsidRPr="00273B99">
        <w:rPr>
          <w:rStyle w:val="StyleUnderline"/>
          <w:rFonts w:asciiTheme="minorHAnsi" w:hAnsiTheme="minorHAnsi" w:cstheme="minorHAnsi"/>
        </w:rPr>
        <w:t>deference</w:t>
      </w:r>
      <w:r w:rsidRPr="00273B99">
        <w:rPr>
          <w:rFonts w:asciiTheme="minorHAnsi" w:hAnsiTheme="minorHAnsi" w:cstheme="minorHAnsi"/>
          <w:sz w:val="14"/>
        </w:rPr>
        <w:t xml:space="preserve"> </w:t>
      </w:r>
      <w:r w:rsidRPr="00273B99">
        <w:rPr>
          <w:rStyle w:val="StyleUnderline"/>
          <w:rFonts w:asciiTheme="minorHAnsi" w:hAnsiTheme="minorHAnsi" w:cstheme="minorHAnsi"/>
        </w:rPr>
        <w:t>allows</w:t>
      </w:r>
      <w:r w:rsidRPr="00273B99">
        <w:rPr>
          <w:rFonts w:asciiTheme="minorHAnsi" w:hAnsiTheme="minorHAnsi" w:cstheme="minorHAnsi"/>
          <w:sz w:val="14"/>
        </w:rPr>
        <w:t xml:space="preserve"> </w:t>
      </w:r>
      <w:r w:rsidRPr="00273B99">
        <w:rPr>
          <w:rStyle w:val="StyleUnderline"/>
          <w:rFonts w:asciiTheme="minorHAnsi" w:hAnsiTheme="minorHAnsi" w:cstheme="minorHAnsi"/>
        </w:rPr>
        <w:t>judges to defer to agency interp</w:t>
      </w:r>
      <w:r w:rsidRPr="00273B99">
        <w:rPr>
          <w:rFonts w:asciiTheme="minorHAnsi" w:hAnsiTheme="minorHAnsi" w:cstheme="minorHAnsi"/>
          <w:sz w:val="14"/>
        </w:rPr>
        <w:t xml:space="preserve">retation </w:t>
      </w:r>
      <w:r w:rsidRPr="00273B99">
        <w:rPr>
          <w:rStyle w:val="StyleUnderline"/>
          <w:rFonts w:asciiTheme="minorHAnsi" w:hAnsiTheme="minorHAnsi" w:cstheme="minorHAnsi"/>
        </w:rPr>
        <w:t>when</w:t>
      </w:r>
      <w:r w:rsidRPr="00273B99">
        <w:rPr>
          <w:rFonts w:asciiTheme="minorHAnsi" w:hAnsiTheme="minorHAnsi" w:cstheme="minorHAnsi"/>
          <w:sz w:val="14"/>
        </w:rPr>
        <w:t xml:space="preserve"> “</w:t>
      </w:r>
      <w:r w:rsidRPr="00273B99">
        <w:rPr>
          <w:rStyle w:val="StyleUnderline"/>
          <w:rFonts w:asciiTheme="minorHAnsi" w:hAnsiTheme="minorHAnsi" w:cstheme="minorHAnsi"/>
        </w:rPr>
        <w:t>ambiguous language</w:t>
      </w:r>
      <w:r w:rsidRPr="00273B99">
        <w:rPr>
          <w:rFonts w:asciiTheme="minorHAnsi" w:hAnsiTheme="minorHAnsi" w:cstheme="minorHAnsi"/>
          <w:sz w:val="14"/>
        </w:rPr>
        <w:t xml:space="preserve">” is </w:t>
      </w:r>
      <w:r w:rsidRPr="00273B99">
        <w:rPr>
          <w:rStyle w:val="StyleUnderline"/>
          <w:rFonts w:asciiTheme="minorHAnsi" w:hAnsiTheme="minorHAnsi" w:cstheme="minorHAnsi"/>
        </w:rPr>
        <w:t>found in federal law</w:t>
      </w:r>
      <w:r w:rsidRPr="00273B99">
        <w:rPr>
          <w:rFonts w:asciiTheme="minorHAnsi" w:hAnsiTheme="minorHAnsi" w:cstheme="minorHAnsi"/>
          <w:sz w:val="14"/>
        </w:rPr>
        <w:t xml:space="preserve">. (When in doubt, rely on agency judgement.) However, </w:t>
      </w:r>
      <w:r w:rsidRPr="00273B99">
        <w:rPr>
          <w:rStyle w:val="StyleUnderline"/>
          <w:rFonts w:asciiTheme="minorHAnsi" w:hAnsiTheme="minorHAnsi" w:cstheme="minorHAnsi"/>
        </w:rPr>
        <w:t>because ambiguous language</w:t>
      </w:r>
      <w:r w:rsidRPr="00273B99">
        <w:rPr>
          <w:rFonts w:asciiTheme="minorHAnsi" w:hAnsiTheme="minorHAnsi" w:cstheme="minorHAnsi"/>
          <w:sz w:val="14"/>
        </w:rPr>
        <w:t xml:space="preserve"> is </w:t>
      </w:r>
      <w:r w:rsidRPr="00273B99">
        <w:rPr>
          <w:rStyle w:val="StyleUnderline"/>
          <w:rFonts w:asciiTheme="minorHAnsi" w:hAnsiTheme="minorHAnsi" w:cstheme="minorHAnsi"/>
        </w:rPr>
        <w:t>splashed across regulatory</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environmental law</w:t>
      </w:r>
      <w:r w:rsidRPr="00273B99">
        <w:rPr>
          <w:rFonts w:asciiTheme="minorHAnsi" w:hAnsiTheme="minorHAnsi" w:cstheme="minorHAnsi"/>
          <w:sz w:val="14"/>
        </w:rPr>
        <w:t xml:space="preserve">, </w:t>
      </w:r>
      <w:r w:rsidRPr="00273B99">
        <w:rPr>
          <w:rStyle w:val="StyleUnderline"/>
          <w:rFonts w:asciiTheme="minorHAnsi" w:hAnsiTheme="minorHAnsi" w:cstheme="minorHAnsi"/>
        </w:rPr>
        <w:t>Chevron deference provides</w:t>
      </w:r>
      <w:r w:rsidRPr="00273B99">
        <w:rPr>
          <w:rFonts w:asciiTheme="minorHAnsi" w:hAnsiTheme="minorHAnsi" w:cstheme="minorHAnsi"/>
          <w:sz w:val="14"/>
        </w:rPr>
        <w:t xml:space="preserve"> a </w:t>
      </w:r>
      <w:r w:rsidRPr="00273B99">
        <w:rPr>
          <w:rStyle w:val="Emphasis"/>
          <w:rFonts w:asciiTheme="minorHAnsi" w:hAnsiTheme="minorHAnsi" w:cstheme="minorHAnsi"/>
        </w:rPr>
        <w:t>massive boost</w:t>
      </w:r>
      <w:r w:rsidRPr="00273B99">
        <w:rPr>
          <w:rFonts w:asciiTheme="minorHAnsi" w:hAnsiTheme="minorHAnsi" w:cstheme="minorHAnsi"/>
          <w:sz w:val="14"/>
        </w:rPr>
        <w:t xml:space="preserve"> </w:t>
      </w:r>
      <w:r w:rsidRPr="00273B99">
        <w:rPr>
          <w:rStyle w:val="StyleUnderline"/>
          <w:rFonts w:asciiTheme="minorHAnsi" w:hAnsiTheme="minorHAnsi" w:cstheme="minorHAnsi"/>
        </w:rPr>
        <w:t>to gov</w:t>
      </w:r>
      <w:r w:rsidRPr="00273B99">
        <w:rPr>
          <w:rFonts w:asciiTheme="minorHAnsi" w:hAnsiTheme="minorHAnsi" w:cstheme="minorHAnsi"/>
          <w:sz w:val="14"/>
        </w:rPr>
        <w:t xml:space="preserve">ernment </w:t>
      </w:r>
      <w:r w:rsidRPr="00273B99">
        <w:rPr>
          <w:rStyle w:val="StyleUnderline"/>
          <w:rFonts w:asciiTheme="minorHAnsi" w:hAnsiTheme="minorHAnsi" w:cstheme="minorHAnsi"/>
        </w:rPr>
        <w:t>agency authority</w:t>
      </w:r>
      <w:r w:rsidRPr="00273B99">
        <w:rPr>
          <w:rFonts w:asciiTheme="minorHAnsi" w:hAnsiTheme="minorHAnsi" w:cstheme="minorHAnsi"/>
          <w:sz w:val="14"/>
        </w:rPr>
        <w:t xml:space="preserve">. The </w:t>
      </w:r>
      <w:r w:rsidRPr="00273B99">
        <w:rPr>
          <w:rStyle w:val="StyleUnderline"/>
          <w:rFonts w:asciiTheme="minorHAnsi" w:hAnsiTheme="minorHAnsi" w:cstheme="minorHAnsi"/>
        </w:rPr>
        <w:t>implications for ag</w:t>
      </w:r>
      <w:r w:rsidRPr="00273B99">
        <w:rPr>
          <w:rFonts w:asciiTheme="minorHAnsi" w:hAnsiTheme="minorHAnsi" w:cstheme="minorHAnsi"/>
          <w:sz w:val="14"/>
        </w:rPr>
        <w:t xml:space="preserve">riculture </w:t>
      </w:r>
      <w:r w:rsidRPr="00273B99">
        <w:rPr>
          <w:rStyle w:val="StyleUnderline"/>
          <w:rFonts w:asciiTheme="minorHAnsi" w:hAnsiTheme="minorHAnsi" w:cstheme="minorHAnsi"/>
        </w:rPr>
        <w:t>are heavy</w:t>
      </w:r>
      <w:r w:rsidRPr="00273B99">
        <w:rPr>
          <w:rFonts w:asciiTheme="minorHAnsi" w:hAnsiTheme="minorHAnsi" w:cstheme="minorHAnsi"/>
          <w:sz w:val="14"/>
        </w:rPr>
        <w:t xml:space="preserve"> </w:t>
      </w:r>
      <w:r w:rsidRPr="00273B99">
        <w:rPr>
          <w:rStyle w:val="StyleUnderline"/>
          <w:rFonts w:asciiTheme="minorHAnsi" w:hAnsiTheme="minorHAnsi" w:cstheme="minorHAnsi"/>
        </w:rPr>
        <w:t>when</w:t>
      </w:r>
      <w:r w:rsidRPr="00273B99">
        <w:rPr>
          <w:rFonts w:asciiTheme="minorHAnsi" w:hAnsiTheme="minorHAnsi" w:cstheme="minorHAnsi"/>
          <w:sz w:val="14"/>
        </w:rPr>
        <w:t xml:space="preserve"> </w:t>
      </w:r>
      <w:r w:rsidRPr="00273B99">
        <w:rPr>
          <w:rStyle w:val="StyleUnderline"/>
          <w:rFonts w:asciiTheme="minorHAnsi" w:hAnsiTheme="minorHAnsi" w:cstheme="minorHAnsi"/>
        </w:rPr>
        <w:t>the same</w:t>
      </w:r>
      <w:r w:rsidRPr="00273B99">
        <w:rPr>
          <w:rFonts w:asciiTheme="minorHAnsi" w:hAnsiTheme="minorHAnsi" w:cstheme="minorHAnsi"/>
          <w:sz w:val="14"/>
        </w:rPr>
        <w:t xml:space="preserve"> regulatory </w:t>
      </w:r>
      <w:r w:rsidRPr="00273B99">
        <w:rPr>
          <w:rStyle w:val="StyleUnderline"/>
          <w:rFonts w:asciiTheme="minorHAnsi" w:hAnsiTheme="minorHAnsi" w:cstheme="minorHAnsi"/>
        </w:rPr>
        <w:t>agency can make and interpret rules</w:t>
      </w:r>
      <w:r w:rsidRPr="00273B99">
        <w:rPr>
          <w:rFonts w:asciiTheme="minorHAnsi" w:hAnsiTheme="minorHAnsi" w:cstheme="minorHAnsi"/>
          <w:sz w:val="14"/>
        </w:rPr>
        <w:t>.</w:t>
      </w:r>
    </w:p>
    <w:p w14:paraId="443989DC"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Chevron deference has</w:t>
      </w:r>
      <w:r w:rsidRPr="00273B99">
        <w:rPr>
          <w:rFonts w:asciiTheme="minorHAnsi" w:hAnsiTheme="minorHAnsi" w:cstheme="minorHAnsi"/>
          <w:sz w:val="14"/>
        </w:rPr>
        <w:t xml:space="preserve"> </w:t>
      </w:r>
      <w:r w:rsidRPr="00273B99">
        <w:rPr>
          <w:rStyle w:val="StyleUnderline"/>
          <w:rFonts w:asciiTheme="minorHAnsi" w:hAnsiTheme="minorHAnsi" w:cstheme="minorHAnsi"/>
        </w:rPr>
        <w:t>a</w:t>
      </w:r>
      <w:r w:rsidRPr="00273B99">
        <w:rPr>
          <w:rFonts w:asciiTheme="minorHAnsi" w:hAnsiTheme="minorHAnsi" w:cstheme="minorHAnsi"/>
          <w:sz w:val="14"/>
        </w:rPr>
        <w:t xml:space="preserve"> </w:t>
      </w:r>
      <w:r w:rsidRPr="00273B99">
        <w:rPr>
          <w:rStyle w:val="Emphasis"/>
          <w:rFonts w:asciiTheme="minorHAnsi" w:hAnsiTheme="minorHAnsi" w:cstheme="minorHAnsi"/>
        </w:rPr>
        <w:t>sledgehammer impact on agriculture</w:t>
      </w:r>
      <w:r w:rsidRPr="00273B99">
        <w:rPr>
          <w:rFonts w:asciiTheme="minorHAnsi" w:hAnsiTheme="minorHAnsi" w:cstheme="minorHAnsi"/>
          <w:sz w:val="14"/>
        </w:rPr>
        <w:t xml:space="preserve">, according to Roger McEowen, Kansas Farm Bureau professor of agricultural law and taxation at the Washburn University School of Law. “It’s </w:t>
      </w:r>
      <w:r w:rsidRPr="00273B99">
        <w:rPr>
          <w:rStyle w:val="StyleUnderline"/>
          <w:rFonts w:asciiTheme="minorHAnsi" w:hAnsiTheme="minorHAnsi" w:cstheme="minorHAnsi"/>
        </w:rPr>
        <w:t>absolutely huge and has tremendous influence on</w:t>
      </w:r>
      <w:r w:rsidRPr="00273B99">
        <w:rPr>
          <w:rFonts w:asciiTheme="minorHAnsi" w:hAnsiTheme="minorHAnsi" w:cstheme="minorHAnsi"/>
          <w:sz w:val="14"/>
        </w:rPr>
        <w:t xml:space="preserve"> </w:t>
      </w:r>
      <w:r w:rsidRPr="00273B99">
        <w:rPr>
          <w:rStyle w:val="StyleUnderline"/>
          <w:rFonts w:asciiTheme="minorHAnsi" w:hAnsiTheme="minorHAnsi" w:cstheme="minorHAnsi"/>
        </w:rPr>
        <w:t>producer activity and private land ownership</w:t>
      </w:r>
      <w:r w:rsidRPr="00273B99">
        <w:rPr>
          <w:rFonts w:asciiTheme="minorHAnsi" w:hAnsiTheme="minorHAnsi" w:cstheme="minorHAnsi"/>
          <w:sz w:val="14"/>
        </w:rPr>
        <w:t xml:space="preserve">. </w:t>
      </w:r>
      <w:r w:rsidRPr="00273B99">
        <w:rPr>
          <w:rStyle w:val="StyleUnderline"/>
          <w:rFonts w:asciiTheme="minorHAnsi" w:hAnsiTheme="minorHAnsi" w:cstheme="minorHAnsi"/>
        </w:rPr>
        <w:t>WOTUS and Endangered Species Act interpretations</w:t>
      </w:r>
      <w:r w:rsidRPr="00273B99">
        <w:rPr>
          <w:rFonts w:asciiTheme="minorHAnsi" w:hAnsiTheme="minorHAnsi" w:cstheme="minorHAnsi"/>
          <w:sz w:val="14"/>
        </w:rPr>
        <w:t xml:space="preserve"> are just a couple of </w:t>
      </w:r>
      <w:r w:rsidRPr="00273B99">
        <w:rPr>
          <w:rStyle w:val="StyleUnderline"/>
          <w:rFonts w:asciiTheme="minorHAnsi" w:hAnsiTheme="minorHAnsi" w:cstheme="minorHAnsi"/>
        </w:rPr>
        <w:t xml:space="preserve">examples of how deferring </w:t>
      </w:r>
      <w:r w:rsidRPr="00273B99">
        <w:rPr>
          <w:rFonts w:asciiTheme="minorHAnsi" w:hAnsiTheme="minorHAnsi" w:cstheme="minorHAnsi"/>
          <w:sz w:val="14"/>
        </w:rPr>
        <w:t xml:space="preserve">to the </w:t>
      </w:r>
      <w:r w:rsidRPr="00273B99">
        <w:rPr>
          <w:rStyle w:val="StyleUnderline"/>
          <w:rFonts w:asciiTheme="minorHAnsi" w:hAnsiTheme="minorHAnsi" w:cstheme="minorHAnsi"/>
        </w:rPr>
        <w:t>governmental agency’s interpretation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law impacts activity on private property</w:t>
      </w:r>
      <w:r w:rsidRPr="00273B99">
        <w:rPr>
          <w:rFonts w:asciiTheme="minorHAnsi" w:hAnsiTheme="minorHAnsi" w:cstheme="minorHAnsi"/>
          <w:sz w:val="14"/>
        </w:rPr>
        <w:t xml:space="preserve">,” he said. “This is </w:t>
      </w:r>
      <w:r w:rsidRPr="00273B99">
        <w:rPr>
          <w:rStyle w:val="StyleUnderline"/>
          <w:rFonts w:asciiTheme="minorHAnsi" w:hAnsiTheme="minorHAnsi" w:cstheme="minorHAnsi"/>
        </w:rPr>
        <w:t>part of</w:t>
      </w:r>
      <w:r w:rsidRPr="00273B99">
        <w:rPr>
          <w:rFonts w:asciiTheme="minorHAnsi" w:hAnsiTheme="minorHAnsi" w:cstheme="minorHAnsi"/>
          <w:sz w:val="14"/>
        </w:rPr>
        <w:t xml:space="preserve"> an </w:t>
      </w:r>
      <w:r w:rsidRPr="00273B99">
        <w:rPr>
          <w:rStyle w:val="StyleUnderline"/>
          <w:rFonts w:asciiTheme="minorHAnsi" w:hAnsiTheme="minorHAnsi" w:cstheme="minorHAnsi"/>
        </w:rPr>
        <w:t>ever-expanding bureaucracy</w:t>
      </w:r>
      <w:r w:rsidRPr="00273B99">
        <w:rPr>
          <w:rFonts w:asciiTheme="minorHAnsi" w:hAnsiTheme="minorHAnsi" w:cstheme="minorHAnsi"/>
          <w:sz w:val="14"/>
        </w:rPr>
        <w:t xml:space="preserve"> </w:t>
      </w:r>
      <w:r w:rsidRPr="00273B99">
        <w:rPr>
          <w:rStyle w:val="StyleUnderline"/>
          <w:rFonts w:asciiTheme="minorHAnsi" w:hAnsiTheme="minorHAnsi" w:cstheme="minorHAnsi"/>
        </w:rPr>
        <w:t>where</w:t>
      </w:r>
      <w:r w:rsidRPr="00273B99">
        <w:rPr>
          <w:rFonts w:asciiTheme="minorHAnsi" w:hAnsiTheme="minorHAnsi" w:cstheme="minorHAnsi"/>
          <w:sz w:val="14"/>
        </w:rPr>
        <w:t xml:space="preserve"> </w:t>
      </w:r>
      <w:r w:rsidRPr="00273B99">
        <w:rPr>
          <w:rStyle w:val="StyleUnderline"/>
          <w:rFonts w:asciiTheme="minorHAnsi" w:hAnsiTheme="minorHAnsi" w:cstheme="minorHAnsi"/>
        </w:rPr>
        <w:t>courts cede authority</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an </w:t>
      </w:r>
      <w:r w:rsidRPr="00273B99">
        <w:rPr>
          <w:rStyle w:val="StyleUnderline"/>
          <w:rFonts w:asciiTheme="minorHAnsi" w:hAnsiTheme="minorHAnsi" w:cstheme="minorHAnsi"/>
        </w:rPr>
        <w:t>unelected bureaucratic body</w:t>
      </w:r>
      <w:r w:rsidRPr="00273B99">
        <w:rPr>
          <w:rFonts w:asciiTheme="minorHAnsi" w:hAnsiTheme="minorHAnsi" w:cstheme="minorHAnsi"/>
          <w:sz w:val="14"/>
        </w:rPr>
        <w:t xml:space="preserve"> </w:t>
      </w:r>
      <w:r w:rsidRPr="00273B99">
        <w:rPr>
          <w:rStyle w:val="StyleUnderline"/>
          <w:rFonts w:asciiTheme="minorHAnsi" w:hAnsiTheme="minorHAnsi" w:cstheme="minorHAnsi"/>
        </w:rPr>
        <w:t>to decide wh</w:t>
      </w:r>
      <w:r w:rsidRPr="00273B99">
        <w:rPr>
          <w:rFonts w:asciiTheme="minorHAnsi" w:hAnsiTheme="minorHAnsi" w:cstheme="minorHAnsi"/>
          <w:sz w:val="14"/>
        </w:rPr>
        <w:t xml:space="preserve">at the </w:t>
      </w:r>
      <w:r w:rsidRPr="00273B99">
        <w:rPr>
          <w:rStyle w:val="StyleUnderline"/>
          <w:rFonts w:asciiTheme="minorHAnsi" w:hAnsiTheme="minorHAnsi" w:cstheme="minorHAnsi"/>
        </w:rPr>
        <w:t>law says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is the root of the problem and</w:t>
      </w:r>
      <w:r w:rsidRPr="00273B99">
        <w:rPr>
          <w:rFonts w:asciiTheme="minorHAnsi" w:hAnsiTheme="minorHAnsi" w:cstheme="minorHAnsi"/>
          <w:sz w:val="14"/>
        </w:rPr>
        <w:t xml:space="preserve"> it </w:t>
      </w:r>
      <w:r w:rsidRPr="00273B99">
        <w:rPr>
          <w:rStyle w:val="StyleUnderline"/>
          <w:rFonts w:asciiTheme="minorHAnsi" w:hAnsiTheme="minorHAnsi" w:cstheme="minorHAnsi"/>
        </w:rPr>
        <w:t>infects</w:t>
      </w:r>
      <w:r w:rsidRPr="00273B99">
        <w:rPr>
          <w:rFonts w:asciiTheme="minorHAnsi" w:hAnsiTheme="minorHAnsi" w:cstheme="minorHAnsi"/>
          <w:sz w:val="14"/>
        </w:rPr>
        <w:t xml:space="preserve"> </w:t>
      </w:r>
      <w:r w:rsidRPr="00273B99">
        <w:rPr>
          <w:rStyle w:val="StyleUnderline"/>
          <w:rFonts w:asciiTheme="minorHAnsi" w:hAnsiTheme="minorHAnsi" w:cstheme="minorHAnsi"/>
        </w:rPr>
        <w:t>so many</w:t>
      </w:r>
      <w:r w:rsidRPr="00273B99">
        <w:rPr>
          <w:rFonts w:asciiTheme="minorHAnsi" w:hAnsiTheme="minorHAnsi" w:cstheme="minorHAnsi"/>
          <w:sz w:val="14"/>
        </w:rPr>
        <w:t xml:space="preserve"> areas involving </w:t>
      </w:r>
      <w:r w:rsidRPr="00273B99">
        <w:rPr>
          <w:rStyle w:val="StyleUnderline"/>
          <w:rFonts w:asciiTheme="minorHAnsi" w:hAnsiTheme="minorHAnsi" w:cstheme="minorHAnsi"/>
        </w:rPr>
        <w:t>farmers</w:t>
      </w:r>
      <w:r w:rsidRPr="00273B99">
        <w:rPr>
          <w:rFonts w:asciiTheme="minorHAnsi" w:hAnsiTheme="minorHAnsi" w:cstheme="minorHAnsi"/>
          <w:sz w:val="14"/>
        </w:rPr>
        <w:t>. Frankly, it’s unbelievable.”</w:t>
      </w:r>
    </w:p>
    <w:p w14:paraId="6E6A92DD" w14:textId="77777777" w:rsidR="00161D72" w:rsidRPr="002A6494" w:rsidRDefault="00161D72" w:rsidP="00161D72">
      <w:pPr>
        <w:pStyle w:val="Heading4"/>
      </w:pPr>
      <w:r w:rsidRPr="00CF066A">
        <w:t xml:space="preserve">US ag and food security </w:t>
      </w:r>
      <w:r w:rsidRPr="00CF066A">
        <w:rPr>
          <w:u w:val="single"/>
        </w:rPr>
        <w:t>stabilize</w:t>
      </w:r>
      <w:r w:rsidRPr="00CF066A">
        <w:t xml:space="preserve"> the globe </w:t>
      </w:r>
      <w:r w:rsidRPr="009B3222">
        <w:t>—</w:t>
      </w:r>
      <w:r w:rsidRPr="00CF066A">
        <w:t xml:space="preserve"> collapse greenlights </w:t>
      </w:r>
      <w:r w:rsidRPr="00CF066A">
        <w:rPr>
          <w:u w:val="single"/>
        </w:rPr>
        <w:t>great power wars</w:t>
      </w:r>
      <w:r>
        <w:rPr>
          <w:u w:val="single"/>
        </w:rPr>
        <w:t xml:space="preserve"> </w:t>
      </w:r>
      <w:r>
        <w:t xml:space="preserve">and </w:t>
      </w:r>
      <w:r w:rsidRPr="000130DE">
        <w:rPr>
          <w:u w:val="single"/>
        </w:rPr>
        <w:t>terrorism</w:t>
      </w:r>
      <w:r>
        <w:t>.</w:t>
      </w:r>
    </w:p>
    <w:p w14:paraId="09910F3E" w14:textId="77777777" w:rsidR="00161D72" w:rsidRPr="00CF066A" w:rsidRDefault="00161D72" w:rsidP="00161D72">
      <w:r w:rsidRPr="00CF066A">
        <w:rPr>
          <w:rStyle w:val="Style13ptBold"/>
        </w:rPr>
        <w:t>Castellaw 17</w:t>
      </w:r>
      <w:r>
        <w:t xml:space="preserve"> </w:t>
      </w:r>
      <w:r w:rsidRPr="009B3222">
        <w:t>—</w:t>
      </w:r>
      <w:r>
        <w:t xml:space="preserve"> </w:t>
      </w:r>
      <w:r w:rsidRPr="00CF066A">
        <w:t>Lieutenant General, former President of the non-profit Crockett Policy Institute (John</w:t>
      </w:r>
      <w:r>
        <w:t xml:space="preserve">; Published: May 1, 2017; </w:t>
      </w:r>
      <w:r w:rsidRPr="00CF066A">
        <w:t xml:space="preserve">“Opinion: Food Security Strategy Is Essential to Our National Security,” </w:t>
      </w:r>
      <w:r>
        <w:t xml:space="preserve">Agri-pulse; </w:t>
      </w:r>
      <w:hyperlink r:id="rId88" w:history="1">
        <w:r w:rsidRPr="006241FA">
          <w:rPr>
            <w:rStyle w:val="Hyperlink"/>
          </w:rPr>
          <w:t>https://www.agri-pulse.com/articles/9203-opinion-food-security-strategy-is-essential-to-our-national-security</w:t>
        </w:r>
      </w:hyperlink>
      <w:r>
        <w:t>)//CYang</w:t>
      </w:r>
    </w:p>
    <w:p w14:paraId="1D0260D1" w14:textId="77777777" w:rsidR="00161D72" w:rsidRPr="003B1C22" w:rsidRDefault="00161D72" w:rsidP="00161D72">
      <w:pPr>
        <w:rPr>
          <w:sz w:val="16"/>
        </w:rPr>
      </w:pPr>
      <w:r w:rsidRPr="003B1C22">
        <w:rPr>
          <w:sz w:val="16"/>
        </w:rPr>
        <w:t xml:space="preserve">The </w:t>
      </w:r>
      <w:r w:rsidRPr="003B1C22">
        <w:rPr>
          <w:rStyle w:val="StyleUnderline"/>
        </w:rPr>
        <w:t>United States faces</w:t>
      </w:r>
      <w:r w:rsidRPr="003B1C22">
        <w:rPr>
          <w:sz w:val="16"/>
        </w:rPr>
        <w:t xml:space="preserve"> many </w:t>
      </w:r>
      <w:r w:rsidRPr="003B1C22">
        <w:rPr>
          <w:rStyle w:val="StyleUnderline"/>
        </w:rPr>
        <w:t>threats to</w:t>
      </w:r>
      <w:r w:rsidRPr="003B1C22">
        <w:rPr>
          <w:sz w:val="16"/>
        </w:rPr>
        <w:t xml:space="preserve"> our </w:t>
      </w:r>
      <w:r w:rsidRPr="003B1C22">
        <w:rPr>
          <w:rStyle w:val="StyleUnderline"/>
        </w:rPr>
        <w:t>National Security</w:t>
      </w:r>
      <w:r w:rsidRPr="003B1C22">
        <w:rPr>
          <w:sz w:val="16"/>
        </w:rPr>
        <w:t xml:space="preserve">. These threats </w:t>
      </w:r>
      <w:r w:rsidRPr="003B1C22">
        <w:rPr>
          <w:rStyle w:val="StyleUnderline"/>
        </w:rPr>
        <w:t>include</w:t>
      </w:r>
      <w:r w:rsidRPr="003B1C22">
        <w:rPr>
          <w:sz w:val="16"/>
        </w:rPr>
        <w:t xml:space="preserve"> continuing wars with extremist elements such as </w:t>
      </w:r>
      <w:r w:rsidRPr="003B1C22">
        <w:rPr>
          <w:rStyle w:val="StyleUnderline"/>
        </w:rPr>
        <w:t>ISIS</w:t>
      </w:r>
      <w:r w:rsidRPr="003B1C22">
        <w:rPr>
          <w:sz w:val="16"/>
        </w:rPr>
        <w:t xml:space="preserve"> and potential wars with </w:t>
      </w:r>
      <w:r w:rsidRPr="0006351B">
        <w:rPr>
          <w:rStyle w:val="Emphasis"/>
        </w:rPr>
        <w:t>rogue state North Korea</w:t>
      </w:r>
      <w:r w:rsidRPr="003B1C22">
        <w:rPr>
          <w:rStyle w:val="StyleUnderline"/>
        </w:rPr>
        <w:t xml:space="preserve"> or</w:t>
      </w:r>
      <w:r w:rsidRPr="003B1C22">
        <w:rPr>
          <w:sz w:val="16"/>
        </w:rPr>
        <w:t xml:space="preserve"> regional </w:t>
      </w:r>
      <w:r w:rsidRPr="0006351B">
        <w:rPr>
          <w:rStyle w:val="Emphasis"/>
        </w:rPr>
        <w:t>nuclear power Iran</w:t>
      </w:r>
      <w:r w:rsidRPr="003B1C22">
        <w:rPr>
          <w:rStyle w:val="StyleUnderline"/>
        </w:rPr>
        <w:t>.</w:t>
      </w:r>
      <w:r w:rsidRPr="003B1C22">
        <w:rPr>
          <w:sz w:val="16"/>
        </w:rPr>
        <w:t xml:space="preserve"> The heated </w:t>
      </w:r>
      <w:r w:rsidRPr="003B1C22">
        <w:rPr>
          <w:rStyle w:val="StyleUnderline"/>
        </w:rPr>
        <w:t>economic and diplomatic competition with Russia and</w:t>
      </w:r>
      <w:r w:rsidRPr="003B1C22">
        <w:rPr>
          <w:sz w:val="16"/>
        </w:rPr>
        <w:t xml:space="preserve"> a </w:t>
      </w:r>
      <w:r w:rsidRPr="003B1C22">
        <w:rPr>
          <w:rStyle w:val="StyleUnderline"/>
        </w:rPr>
        <w:t>surging China</w:t>
      </w:r>
      <w:r w:rsidRPr="003B1C22">
        <w:rPr>
          <w:sz w:val="16"/>
        </w:rPr>
        <w:t xml:space="preserve"> could </w:t>
      </w:r>
      <w:r w:rsidRPr="003B1C22">
        <w:rPr>
          <w:rStyle w:val="StyleUnderline"/>
        </w:rPr>
        <w:t>spiral out of control</w:t>
      </w:r>
      <w:r w:rsidRPr="003B1C22">
        <w:rPr>
          <w:sz w:val="16"/>
        </w:rPr>
        <w:t xml:space="preserve">. Concurrently, </w:t>
      </w:r>
      <w:r w:rsidRPr="003B1C22">
        <w:rPr>
          <w:rStyle w:val="StyleUnderline"/>
        </w:rPr>
        <w:t>we face threats to</w:t>
      </w:r>
      <w:r w:rsidRPr="003B1C22">
        <w:rPr>
          <w:sz w:val="16"/>
        </w:rPr>
        <w:t xml:space="preserve"> our </w:t>
      </w:r>
      <w:r w:rsidRPr="0006351B">
        <w:rPr>
          <w:rStyle w:val="Emphasis"/>
        </w:rPr>
        <w:t>future security</w:t>
      </w:r>
      <w:r w:rsidRPr="003B1C22">
        <w:rPr>
          <w:rStyle w:val="StyleUnderline"/>
        </w:rPr>
        <w:t xml:space="preserve"> posed by</w:t>
      </w:r>
      <w:r w:rsidRPr="003B1C22">
        <w:rPr>
          <w:sz w:val="16"/>
        </w:rPr>
        <w:t xml:space="preserve"> growing civil strife, </w:t>
      </w:r>
      <w:r w:rsidRPr="003B1C22">
        <w:rPr>
          <w:rStyle w:val="StyleUnderline"/>
        </w:rPr>
        <w:t>famine</w:t>
      </w:r>
      <w:r w:rsidRPr="003B1C22">
        <w:rPr>
          <w:sz w:val="16"/>
        </w:rPr>
        <w:t xml:space="preserve">, and refugee and migration challenges </w:t>
      </w:r>
      <w:r w:rsidRPr="003B1C22">
        <w:rPr>
          <w:rStyle w:val="StyleUnderline"/>
        </w:rPr>
        <w:t xml:space="preserve">which create incubators for </w:t>
      </w:r>
      <w:r w:rsidRPr="0006351B">
        <w:rPr>
          <w:rStyle w:val="Emphasis"/>
        </w:rPr>
        <w:t>extremist and anti-American</w:t>
      </w:r>
      <w:r w:rsidRPr="003B1C22">
        <w:rPr>
          <w:sz w:val="16"/>
        </w:rPr>
        <w:t xml:space="preserve"> government </w:t>
      </w:r>
      <w:r w:rsidRPr="003B1C22">
        <w:rPr>
          <w:rStyle w:val="StyleUnderline"/>
        </w:rPr>
        <w:t>factions</w:t>
      </w:r>
      <w:r w:rsidRPr="003B1C22">
        <w:rPr>
          <w:sz w:val="16"/>
        </w:rPr>
        <w:t>. Our response cannot be one dimensional but instead must be a nuanced and comprehensive National Security Strategy combining all elements of National Power including a Food Security Strategy.</w:t>
      </w:r>
    </w:p>
    <w:p w14:paraId="7F48FA9A" w14:textId="77777777" w:rsidR="00161D72" w:rsidRPr="00460F2C" w:rsidRDefault="00161D72" w:rsidP="00161D72">
      <w:pPr>
        <w:rPr>
          <w:rStyle w:val="StyleUnderline"/>
        </w:rPr>
      </w:pPr>
      <w:r w:rsidRPr="00460F2C">
        <w:rPr>
          <w:sz w:val="16"/>
        </w:rPr>
        <w:t xml:space="preserve">An American </w:t>
      </w:r>
      <w:r w:rsidRPr="00460F2C">
        <w:rPr>
          <w:rStyle w:val="StyleUnderline"/>
        </w:rPr>
        <w:t>Food Security</w:t>
      </w:r>
      <w:r w:rsidRPr="00460F2C">
        <w:rPr>
          <w:sz w:val="16"/>
        </w:rPr>
        <w:t xml:space="preserve"> Strategy </w:t>
      </w:r>
      <w:r w:rsidRPr="00460F2C">
        <w:rPr>
          <w:rStyle w:val="StyleUnderline"/>
        </w:rPr>
        <w:t xml:space="preserve">is an </w:t>
      </w:r>
      <w:r w:rsidRPr="00085493">
        <w:rPr>
          <w:rStyle w:val="Emphasis"/>
        </w:rPr>
        <w:t>imperative factor</w:t>
      </w:r>
      <w:r w:rsidRPr="00460F2C">
        <w:rPr>
          <w:rStyle w:val="StyleUnderline"/>
        </w:rPr>
        <w:t xml:space="preserve"> in reducing the </w:t>
      </w:r>
      <w:r w:rsidRPr="00085493">
        <w:rPr>
          <w:rStyle w:val="Emphasis"/>
        </w:rPr>
        <w:t>multiple threats</w:t>
      </w:r>
      <w:r w:rsidRPr="00460F2C">
        <w:rPr>
          <w:rStyle w:val="StyleUnderline"/>
        </w:rPr>
        <w:t xml:space="preserve"> impacting</w:t>
      </w:r>
      <w:r w:rsidRPr="00460F2C">
        <w:rPr>
          <w:sz w:val="16"/>
        </w:rPr>
        <w:t xml:space="preserve"> our </w:t>
      </w:r>
      <w:r w:rsidRPr="00460F2C">
        <w:rPr>
          <w:rStyle w:val="StyleUnderline"/>
        </w:rPr>
        <w:t>National wellbeing. Recent history</w:t>
      </w:r>
      <w:r w:rsidRPr="00460F2C">
        <w:rPr>
          <w:sz w:val="16"/>
        </w:rPr>
        <w:t xml:space="preserve"> has </w:t>
      </w:r>
      <w:r w:rsidRPr="00460F2C">
        <w:rPr>
          <w:rStyle w:val="StyleUnderline"/>
        </w:rPr>
        <w:t>shown</w:t>
      </w:r>
      <w:r w:rsidRPr="00460F2C">
        <w:rPr>
          <w:sz w:val="16"/>
        </w:rPr>
        <w:t xml:space="preserve"> that </w:t>
      </w:r>
      <w:r w:rsidRPr="007B5FD0">
        <w:rPr>
          <w:rStyle w:val="Emphasis"/>
        </w:rPr>
        <w:t>reliable food supplies</w:t>
      </w:r>
      <w:r w:rsidRPr="00460F2C">
        <w:rPr>
          <w:sz w:val="16"/>
        </w:rPr>
        <w:t xml:space="preserve"> and stable prices </w:t>
      </w:r>
      <w:r w:rsidRPr="00460F2C">
        <w:rPr>
          <w:rStyle w:val="StyleUnderline"/>
        </w:rPr>
        <w:t>produce</w:t>
      </w:r>
      <w:r w:rsidRPr="00460F2C">
        <w:rPr>
          <w:sz w:val="16"/>
        </w:rPr>
        <w:t xml:space="preserve"> more </w:t>
      </w:r>
      <w:r w:rsidRPr="00460F2C">
        <w:rPr>
          <w:rStyle w:val="StyleUnderline"/>
        </w:rPr>
        <w:t>stable and secure countries</w:t>
      </w:r>
      <w:r w:rsidRPr="00460F2C">
        <w:rPr>
          <w:sz w:val="16"/>
        </w:rPr>
        <w:t xml:space="preserve">. Conversely, </w:t>
      </w:r>
      <w:r w:rsidRPr="00460F2C">
        <w:rPr>
          <w:rStyle w:val="StyleUnderline"/>
        </w:rPr>
        <w:t>food insecurity</w:t>
      </w:r>
      <w:r w:rsidRPr="00460F2C">
        <w:rPr>
          <w:sz w:val="16"/>
        </w:rPr>
        <w:t xml:space="preserve">, particularly in poorer countries, can </w:t>
      </w:r>
      <w:r w:rsidRPr="00460F2C">
        <w:rPr>
          <w:rStyle w:val="StyleUnderline"/>
        </w:rPr>
        <w:t xml:space="preserve">lead to </w:t>
      </w:r>
      <w:r w:rsidRPr="00A83E79">
        <w:rPr>
          <w:rStyle w:val="Emphasis"/>
        </w:rPr>
        <w:t>instability</w:t>
      </w:r>
      <w:r w:rsidRPr="00460F2C">
        <w:rPr>
          <w:rStyle w:val="StyleUnderline"/>
        </w:rPr>
        <w:t xml:space="preserve">, </w:t>
      </w:r>
      <w:r w:rsidRPr="00A83E79">
        <w:rPr>
          <w:rStyle w:val="Emphasis"/>
        </w:rPr>
        <w:t>unrest</w:t>
      </w:r>
      <w:r w:rsidRPr="00460F2C">
        <w:rPr>
          <w:rStyle w:val="StyleUnderline"/>
        </w:rPr>
        <w:t xml:space="preserve">, and </w:t>
      </w:r>
      <w:r w:rsidRPr="00A83E79">
        <w:rPr>
          <w:rStyle w:val="Emphasis"/>
        </w:rPr>
        <w:t>violence</w:t>
      </w:r>
      <w:r w:rsidRPr="00460F2C">
        <w:rPr>
          <w:rStyle w:val="StyleUnderline"/>
        </w:rPr>
        <w:t>.</w:t>
      </w:r>
    </w:p>
    <w:p w14:paraId="2DC2ED7E" w14:textId="77777777" w:rsidR="00161D72" w:rsidRPr="00086B8A" w:rsidRDefault="00161D72" w:rsidP="00161D72">
      <w:pPr>
        <w:rPr>
          <w:sz w:val="16"/>
        </w:rPr>
      </w:pPr>
      <w:r w:rsidRPr="00485874">
        <w:rPr>
          <w:rStyle w:val="StyleUnderline"/>
        </w:rPr>
        <w:t>Food insecurity drives mass migration</w:t>
      </w:r>
      <w:r w:rsidRPr="00086B8A">
        <w:rPr>
          <w:sz w:val="16"/>
        </w:rPr>
        <w:t xml:space="preserve"> around the world from the Middle East, to Africa, to Southeast Asia, </w:t>
      </w:r>
      <w:r w:rsidRPr="00485874">
        <w:rPr>
          <w:rStyle w:val="StyleUnderline"/>
        </w:rPr>
        <w:t xml:space="preserve">destabilizing neighboring populations, </w:t>
      </w:r>
      <w:r w:rsidRPr="001A0841">
        <w:rPr>
          <w:rStyle w:val="Emphasis"/>
        </w:rPr>
        <w:t>generating conflicts</w:t>
      </w:r>
      <w:r w:rsidRPr="00485874">
        <w:rPr>
          <w:rStyle w:val="StyleUnderline"/>
        </w:rPr>
        <w:t>, and threatening</w:t>
      </w:r>
      <w:r w:rsidRPr="00086B8A">
        <w:rPr>
          <w:sz w:val="16"/>
        </w:rPr>
        <w:t xml:space="preserve"> our own </w:t>
      </w:r>
      <w:r w:rsidRPr="00485874">
        <w:rPr>
          <w:rStyle w:val="StyleUnderline"/>
        </w:rPr>
        <w:t xml:space="preserve">security by disrupting our </w:t>
      </w:r>
      <w:r w:rsidRPr="00E14821">
        <w:rPr>
          <w:rStyle w:val="StyleUnderline"/>
        </w:rPr>
        <w:t>economic, military, and diplomatic relationships</w:t>
      </w:r>
      <w:r w:rsidRPr="00485874">
        <w:rPr>
          <w:rStyle w:val="StyleUnderline"/>
        </w:rPr>
        <w:t>. Food system shocks</w:t>
      </w:r>
      <w:r w:rsidRPr="00086B8A">
        <w:rPr>
          <w:sz w:val="16"/>
        </w:rPr>
        <w:t xml:space="preserve"> from extreme food-price volatility can be </w:t>
      </w:r>
      <w:r w:rsidRPr="00485874">
        <w:rPr>
          <w:rStyle w:val="StyleUnderline"/>
        </w:rPr>
        <w:t xml:space="preserve">correlated with </w:t>
      </w:r>
      <w:r w:rsidRPr="00E14821">
        <w:rPr>
          <w:rStyle w:val="StyleUnderline"/>
        </w:rPr>
        <w:t>protests and riots</w:t>
      </w:r>
      <w:r w:rsidRPr="00086B8A">
        <w:rPr>
          <w:sz w:val="16"/>
        </w:rPr>
        <w:t xml:space="preserve">. Food price related protests toppled governments in Haiti and Madagascar in 2007 and 2008. In 2010 and in 2011, food prices and grievances related to food policy were one of the major drivers of the Arab Spring uprisings. Repeatedly, </w:t>
      </w:r>
      <w:r w:rsidRPr="00086B8A">
        <w:rPr>
          <w:rStyle w:val="StyleUnderline"/>
        </w:rPr>
        <w:t>history</w:t>
      </w:r>
      <w:r w:rsidRPr="00086B8A">
        <w:rPr>
          <w:sz w:val="16"/>
        </w:rPr>
        <w:t xml:space="preserve"> has </w:t>
      </w:r>
      <w:r w:rsidRPr="00086B8A">
        <w:rPr>
          <w:rStyle w:val="StyleUnderline"/>
        </w:rPr>
        <w:t>taught us</w:t>
      </w:r>
      <w:r w:rsidRPr="00086B8A">
        <w:rPr>
          <w:sz w:val="16"/>
        </w:rPr>
        <w:t xml:space="preserve"> that a </w:t>
      </w:r>
      <w:r w:rsidRPr="00086B8A">
        <w:rPr>
          <w:rStyle w:val="StyleUnderline"/>
        </w:rPr>
        <w:t>strong agricultural sector</w:t>
      </w:r>
      <w:r w:rsidRPr="00086B8A">
        <w:rPr>
          <w:sz w:val="16"/>
        </w:rPr>
        <w:t xml:space="preserve"> is an </w:t>
      </w:r>
      <w:r w:rsidRPr="00544638">
        <w:rPr>
          <w:rStyle w:val="Emphasis"/>
        </w:rPr>
        <w:t>unquestionable requirement</w:t>
      </w:r>
      <w:r w:rsidRPr="00086B8A">
        <w:rPr>
          <w:rStyle w:val="StyleUnderline"/>
        </w:rPr>
        <w:t xml:space="preserve"> for</w:t>
      </w:r>
      <w:r w:rsidRPr="00086B8A">
        <w:rPr>
          <w:sz w:val="16"/>
        </w:rPr>
        <w:t xml:space="preserve"> inclusive and </w:t>
      </w:r>
      <w:r w:rsidRPr="00F723A2">
        <w:rPr>
          <w:rStyle w:val="Emphasis"/>
        </w:rPr>
        <w:t>sustainable growth</w:t>
      </w:r>
      <w:r w:rsidRPr="00086B8A">
        <w:rPr>
          <w:rStyle w:val="StyleUnderline"/>
        </w:rPr>
        <w:t>,</w:t>
      </w:r>
      <w:r w:rsidRPr="00086B8A">
        <w:rPr>
          <w:sz w:val="16"/>
        </w:rPr>
        <w:t xml:space="preserve"> broad-based </w:t>
      </w:r>
      <w:r w:rsidRPr="00F723A2">
        <w:rPr>
          <w:rStyle w:val="Emphasis"/>
        </w:rPr>
        <w:t>development progress</w:t>
      </w:r>
      <w:r w:rsidRPr="00086B8A">
        <w:rPr>
          <w:rStyle w:val="StyleUnderline"/>
        </w:rPr>
        <w:t xml:space="preserve">, and </w:t>
      </w:r>
      <w:r w:rsidRPr="00F723A2">
        <w:rPr>
          <w:rStyle w:val="Emphasis"/>
        </w:rPr>
        <w:t>long-term stability</w:t>
      </w:r>
      <w:r w:rsidRPr="00086B8A">
        <w:rPr>
          <w:sz w:val="16"/>
        </w:rPr>
        <w:t>.</w:t>
      </w:r>
    </w:p>
    <w:p w14:paraId="2A1DC4E1" w14:textId="77777777" w:rsidR="00161D72" w:rsidRPr="00362F6A" w:rsidRDefault="00161D72" w:rsidP="00161D72">
      <w:pPr>
        <w:rPr>
          <w:sz w:val="16"/>
          <w:szCs w:val="16"/>
        </w:rPr>
      </w:pPr>
      <w:r w:rsidRPr="00362F6A">
        <w:rPr>
          <w:sz w:val="16"/>
          <w:szCs w:val="16"/>
        </w:rPr>
        <w:t>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5316B7DD" w14:textId="77777777" w:rsidR="00161D72" w:rsidRPr="007128FD" w:rsidRDefault="00161D72" w:rsidP="00161D72">
      <w:pPr>
        <w:rPr>
          <w:sz w:val="16"/>
          <w:szCs w:val="16"/>
        </w:rPr>
      </w:pPr>
      <w:r w:rsidRPr="007128FD">
        <w:rPr>
          <w:sz w:val="16"/>
          <w:szCs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2998881B" w14:textId="77777777" w:rsidR="00161D72" w:rsidRPr="0056131C" w:rsidRDefault="00161D72" w:rsidP="00161D72">
      <w:pPr>
        <w:rPr>
          <w:sz w:val="16"/>
          <w:szCs w:val="16"/>
        </w:rPr>
      </w:pPr>
      <w:r w:rsidRPr="0056131C">
        <w:rPr>
          <w:sz w:val="16"/>
          <w:szCs w:val="16"/>
        </w:rPr>
        <w:t xml:space="preserve">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5BAA4016" w14:textId="77777777" w:rsidR="00161D72" w:rsidRPr="00C03829" w:rsidRDefault="00161D72" w:rsidP="00161D72">
      <w:pPr>
        <w:rPr>
          <w:sz w:val="16"/>
        </w:rPr>
      </w:pPr>
      <w:r w:rsidRPr="00C03829">
        <w:rPr>
          <w:sz w:val="16"/>
        </w:rPr>
        <w:t xml:space="preserve">Too often these </w:t>
      </w:r>
      <w:r w:rsidRPr="00C03829">
        <w:rPr>
          <w:rStyle w:val="StyleUnderline"/>
        </w:rPr>
        <w:t xml:space="preserve">situations deteriorate into </w:t>
      </w:r>
      <w:r w:rsidRPr="00C03829">
        <w:rPr>
          <w:rStyle w:val="Emphasis"/>
        </w:rPr>
        <w:t>shooting wars</w:t>
      </w:r>
      <w:r w:rsidRPr="00C03829">
        <w:rPr>
          <w:rStyle w:val="StyleUnderline"/>
        </w:rPr>
        <w:t xml:space="preserve"> requiring</w:t>
      </w:r>
      <w:r w:rsidRPr="00C03829">
        <w:rPr>
          <w:sz w:val="16"/>
        </w:rPr>
        <w:t xml:space="preserve"> the </w:t>
      </w:r>
      <w:r w:rsidRPr="00C03829">
        <w:rPr>
          <w:rStyle w:val="StyleUnderline"/>
        </w:rPr>
        <w:t>deployment of our military forces</w:t>
      </w:r>
      <w:r w:rsidRPr="00C03829">
        <w:rPr>
          <w:sz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2D696263" w14:textId="77777777" w:rsidR="00161D72" w:rsidRPr="001379C9" w:rsidRDefault="00161D72" w:rsidP="00161D72">
      <w:pPr>
        <w:rPr>
          <w:sz w:val="16"/>
          <w:szCs w:val="16"/>
        </w:rPr>
      </w:pPr>
      <w:r w:rsidRPr="001379C9">
        <w:rPr>
          <w:sz w:val="16"/>
          <w:szCs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3EF03400" w14:textId="77777777" w:rsidR="00161D72" w:rsidRPr="0055537D" w:rsidRDefault="00161D72" w:rsidP="00161D72">
      <w:pPr>
        <w:rPr>
          <w:u w:val="single"/>
        </w:rPr>
      </w:pPr>
      <w:r w:rsidRPr="00EB59C6">
        <w:rPr>
          <w:sz w:val="16"/>
        </w:rPr>
        <w:t xml:space="preserve">Our active support for </w:t>
      </w:r>
      <w:r w:rsidRPr="00574A43">
        <w:rPr>
          <w:rStyle w:val="StyleUnderline"/>
        </w:rPr>
        <w:t>food security</w:t>
      </w:r>
      <w:r w:rsidRPr="00EB59C6">
        <w:rPr>
          <w:sz w:val="16"/>
        </w:rPr>
        <w:t xml:space="preserve">, including agriculture development, has helped </w:t>
      </w:r>
      <w:r w:rsidRPr="00574A43">
        <w:rPr>
          <w:rStyle w:val="StyleUnderline"/>
        </w:rPr>
        <w:t>stabilize key regions over</w:t>
      </w:r>
      <w:r w:rsidRPr="00EB59C6">
        <w:rPr>
          <w:sz w:val="16"/>
        </w:rPr>
        <w:t xml:space="preserve"> the past </w:t>
      </w:r>
      <w:r w:rsidRPr="00574A43">
        <w:rPr>
          <w:rStyle w:val="StyleUnderline"/>
        </w:rPr>
        <w:t>60 years</w:t>
      </w:r>
      <w:r w:rsidRPr="00EB59C6">
        <w:rPr>
          <w:sz w:val="16"/>
        </w:rPr>
        <w:t xml:space="preserve">. A </w:t>
      </w:r>
      <w:r w:rsidRPr="00EB59C6">
        <w:rPr>
          <w:rStyle w:val="Emphasis"/>
        </w:rPr>
        <w:t>robust food security</w:t>
      </w:r>
      <w:r w:rsidRPr="00574A43">
        <w:rPr>
          <w:rStyle w:val="StyleUnderline"/>
        </w:rPr>
        <w:t xml:space="preserve"> strategy</w:t>
      </w:r>
      <w:r w:rsidRPr="00EB59C6">
        <w:rPr>
          <w:sz w:val="16"/>
        </w:rPr>
        <w:t xml:space="preserve">, as a part of our overall security strategy, </w:t>
      </w:r>
      <w:r w:rsidRPr="00EB59C6">
        <w:rPr>
          <w:rStyle w:val="StyleUnderline"/>
        </w:rPr>
        <w:t>can</w:t>
      </w:r>
      <w:r w:rsidRPr="00574A43">
        <w:rPr>
          <w:rStyle w:val="StyleUnderline"/>
        </w:rPr>
        <w:t xml:space="preserve"> mitigate</w:t>
      </w:r>
      <w:r w:rsidRPr="00EB59C6">
        <w:rPr>
          <w:sz w:val="16"/>
        </w:rPr>
        <w:t xml:space="preserve"> the </w:t>
      </w:r>
      <w:r w:rsidRPr="00FD1661">
        <w:rPr>
          <w:rStyle w:val="Emphasis"/>
        </w:rPr>
        <w:t>growth of terrorism</w:t>
      </w:r>
      <w:r w:rsidRPr="00574A43">
        <w:rPr>
          <w:rStyle w:val="StyleUnderline"/>
        </w:rPr>
        <w:t xml:space="preserve">, build </w:t>
      </w:r>
      <w:r w:rsidRPr="00EB59C6">
        <w:rPr>
          <w:rStyle w:val="Emphasis"/>
        </w:rPr>
        <w:t>important relationships</w:t>
      </w:r>
      <w:r w:rsidRPr="00574A43">
        <w:rPr>
          <w:rStyle w:val="StyleUnderline"/>
        </w:rPr>
        <w:t>, and support continued American economic and</w:t>
      </w:r>
      <w:r w:rsidRPr="00EB59C6">
        <w:rPr>
          <w:sz w:val="16"/>
        </w:rPr>
        <w:t xml:space="preserve"> agricultural </w:t>
      </w:r>
      <w:r w:rsidRPr="00574A43">
        <w:rPr>
          <w:rStyle w:val="StyleUnderline"/>
        </w:rPr>
        <w:t>prosperity while</w:t>
      </w:r>
      <w:r w:rsidRPr="00EB59C6">
        <w:rPr>
          <w:sz w:val="16"/>
        </w:rPr>
        <w:t xml:space="preserve"> materially </w:t>
      </w:r>
      <w:r w:rsidRPr="00574A43">
        <w:rPr>
          <w:rStyle w:val="StyleUnderline"/>
        </w:rPr>
        <w:t>contributing to</w:t>
      </w:r>
      <w:r w:rsidRPr="00EB59C6">
        <w:rPr>
          <w:sz w:val="16"/>
        </w:rPr>
        <w:t xml:space="preserve"> our Nation’s and the </w:t>
      </w:r>
      <w:r w:rsidRPr="00574A43">
        <w:rPr>
          <w:rStyle w:val="StyleUnderline"/>
        </w:rPr>
        <w:t>world’s security.</w:t>
      </w:r>
    </w:p>
    <w:p w14:paraId="2007BB25"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1AR — Turn — Ag</w:t>
      </w:r>
    </w:p>
    <w:p w14:paraId="63A3376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Courts arbitrarily decide </w:t>
      </w:r>
      <w:r w:rsidRPr="00273B99">
        <w:rPr>
          <w:rFonts w:asciiTheme="minorHAnsi" w:hAnsiTheme="minorHAnsi" w:cstheme="minorHAnsi"/>
          <w:u w:val="single"/>
        </w:rPr>
        <w:t>against</w:t>
      </w:r>
      <w:r w:rsidRPr="00273B99">
        <w:rPr>
          <w:rFonts w:asciiTheme="minorHAnsi" w:hAnsiTheme="minorHAnsi" w:cstheme="minorHAnsi"/>
        </w:rPr>
        <w:t xml:space="preserve"> ag producers. </w:t>
      </w:r>
    </w:p>
    <w:p w14:paraId="0792719F"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Bennett, '17</w:t>
      </w:r>
      <w:r w:rsidRPr="00273B99">
        <w:rPr>
          <w:rFonts w:asciiTheme="minorHAnsi" w:hAnsiTheme="minorHAnsi" w:cstheme="minorHAnsi"/>
        </w:rPr>
        <w:t xml:space="preserve"> </w:t>
      </w:r>
      <w:r w:rsidRPr="00273B99">
        <w:rPr>
          <w:rFonts w:asciiTheme="minorHAnsi" w:hAnsiTheme="minorHAnsi" w:cstheme="minorHAnsi"/>
          <w:sz w:val="14"/>
          <w:szCs w:val="14"/>
        </w:rPr>
        <w:t>(Chris Bennett, Chevron deference: Strangling farmers one regulation at a time?, No Publication, https://www.thefencepost.com/news/chevron-deference-strangling-farmers-one-regulation-at-a-time/, 10-24-2017, Accessed: 7-29-2021) //ILake-HG recut</w:t>
      </w:r>
    </w:p>
    <w:p w14:paraId="181DA181"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When agencies clash with ag</w:t>
      </w:r>
      <w:r w:rsidRPr="00273B99">
        <w:rPr>
          <w:rFonts w:asciiTheme="minorHAnsi" w:hAnsiTheme="minorHAnsi" w:cstheme="minorHAnsi"/>
          <w:sz w:val="14"/>
        </w:rPr>
        <w:t xml:space="preserve">ricultural </w:t>
      </w:r>
      <w:r w:rsidRPr="00273B99">
        <w:rPr>
          <w:rStyle w:val="StyleUnderline"/>
          <w:rFonts w:asciiTheme="minorHAnsi" w:hAnsiTheme="minorHAnsi" w:cstheme="minorHAnsi"/>
        </w:rPr>
        <w:t>producers</w:t>
      </w:r>
      <w:r w:rsidRPr="00273B99">
        <w:rPr>
          <w:rFonts w:asciiTheme="minorHAnsi" w:hAnsiTheme="minorHAnsi" w:cstheme="minorHAnsi"/>
          <w:sz w:val="14"/>
        </w:rPr>
        <w:t xml:space="preserve">,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deference </w:t>
      </w:r>
      <w:r w:rsidRPr="00273B99">
        <w:rPr>
          <w:rStyle w:val="Emphasis"/>
          <w:rFonts w:asciiTheme="minorHAnsi" w:hAnsiTheme="minorHAnsi" w:cstheme="minorHAnsi"/>
        </w:rPr>
        <w:t>is the default</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tilts the legal battle</w:t>
      </w:r>
      <w:r w:rsidRPr="00273B99">
        <w:rPr>
          <w:rFonts w:asciiTheme="minorHAnsi" w:hAnsiTheme="minorHAnsi" w:cstheme="minorHAnsi"/>
          <w:sz w:val="14"/>
        </w:rPr>
        <w:t xml:space="preserve"> </w:t>
      </w:r>
      <w:r w:rsidRPr="00273B99">
        <w:rPr>
          <w:rStyle w:val="StyleUnderline"/>
          <w:rFonts w:asciiTheme="minorHAnsi" w:hAnsiTheme="minorHAnsi" w:cstheme="minorHAnsi"/>
        </w:rPr>
        <w:t>in favor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agencies before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litigation even begins</w:t>
      </w:r>
      <w:r w:rsidRPr="00273B99">
        <w:rPr>
          <w:rFonts w:asciiTheme="minorHAnsi" w:hAnsiTheme="minorHAnsi" w:cstheme="minorHAnsi"/>
          <w:sz w:val="14"/>
        </w:rPr>
        <w:t>, McEowen said. “</w:t>
      </w:r>
      <w:r w:rsidRPr="00273B99">
        <w:rPr>
          <w:rStyle w:val="StyleUnderline"/>
          <w:rFonts w:asciiTheme="minorHAnsi" w:hAnsiTheme="minorHAnsi" w:cstheme="minorHAnsi"/>
        </w:rPr>
        <w:t>Most farmers don’t have</w:t>
      </w:r>
      <w:r w:rsidRPr="00273B99">
        <w:rPr>
          <w:rFonts w:asciiTheme="minorHAnsi" w:hAnsiTheme="minorHAnsi" w:cstheme="minorHAnsi"/>
          <w:sz w:val="14"/>
        </w:rPr>
        <w:t xml:space="preserve"> the </w:t>
      </w:r>
      <w:r w:rsidRPr="00273B99">
        <w:rPr>
          <w:rStyle w:val="StyleUnderline"/>
          <w:rFonts w:asciiTheme="minorHAnsi" w:hAnsiTheme="minorHAnsi" w:cstheme="minorHAnsi"/>
        </w:rPr>
        <w:t>money to go through</w:t>
      </w:r>
      <w:r w:rsidRPr="00273B99">
        <w:rPr>
          <w:rFonts w:asciiTheme="minorHAnsi" w:hAnsiTheme="minorHAnsi" w:cstheme="minorHAnsi"/>
          <w:sz w:val="14"/>
        </w:rPr>
        <w:t xml:space="preserve"> an </w:t>
      </w:r>
      <w:r w:rsidRPr="00273B99">
        <w:rPr>
          <w:rStyle w:val="StyleUnderline"/>
          <w:rFonts w:asciiTheme="minorHAnsi" w:hAnsiTheme="minorHAnsi" w:cstheme="minorHAnsi"/>
        </w:rPr>
        <w:t>administrative process</w:t>
      </w:r>
      <w:r w:rsidRPr="00273B99">
        <w:rPr>
          <w:rFonts w:asciiTheme="minorHAnsi" w:hAnsiTheme="minorHAnsi" w:cstheme="minorHAnsi"/>
          <w:sz w:val="14"/>
        </w:rPr>
        <w:t xml:space="preserve"> that is </w:t>
      </w:r>
      <w:r w:rsidRPr="00273B99">
        <w:rPr>
          <w:rStyle w:val="StyleUnderline"/>
          <w:rFonts w:asciiTheme="minorHAnsi" w:hAnsiTheme="minorHAnsi" w:cstheme="minorHAnsi"/>
        </w:rPr>
        <w:t>already tilted against their favor</w:t>
      </w:r>
      <w:r w:rsidRPr="00273B99">
        <w:rPr>
          <w:rFonts w:asciiTheme="minorHAnsi" w:hAnsiTheme="minorHAnsi" w:cstheme="minorHAnsi"/>
          <w:sz w:val="14"/>
        </w:rPr>
        <w:t xml:space="preserve">, </w:t>
      </w:r>
      <w:r w:rsidRPr="00273B99">
        <w:rPr>
          <w:rStyle w:val="StyleUnderline"/>
          <w:rFonts w:asciiTheme="minorHAnsi" w:hAnsiTheme="minorHAnsi" w:cstheme="minorHAnsi"/>
        </w:rPr>
        <w:t>just to get</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a </w:t>
      </w:r>
      <w:r w:rsidRPr="00273B99">
        <w:rPr>
          <w:rStyle w:val="StyleUnderline"/>
          <w:rFonts w:asciiTheme="minorHAnsi" w:hAnsiTheme="minorHAnsi" w:cstheme="minorHAnsi"/>
        </w:rPr>
        <w:t>court of law</w:t>
      </w:r>
      <w:r w:rsidRPr="00273B99">
        <w:rPr>
          <w:rFonts w:asciiTheme="minorHAnsi" w:hAnsiTheme="minorHAnsi" w:cstheme="minorHAnsi"/>
          <w:sz w:val="14"/>
        </w:rPr>
        <w:t xml:space="preserve">. </w:t>
      </w:r>
      <w:r w:rsidRPr="00273B99">
        <w:rPr>
          <w:rStyle w:val="StyleUnderline"/>
          <w:rFonts w:asciiTheme="minorHAnsi" w:hAnsiTheme="minorHAnsi" w:cstheme="minorHAnsi"/>
        </w:rPr>
        <w:t>If they do</w:t>
      </w:r>
      <w:r w:rsidRPr="00273B99">
        <w:rPr>
          <w:rFonts w:asciiTheme="minorHAnsi" w:hAnsiTheme="minorHAnsi" w:cstheme="minorHAnsi"/>
          <w:sz w:val="14"/>
        </w:rPr>
        <w:t xml:space="preserve"> get to court, the </w:t>
      </w:r>
      <w:r w:rsidRPr="00273B99">
        <w:rPr>
          <w:rStyle w:val="StyleUnderline"/>
          <w:rFonts w:asciiTheme="minorHAnsi" w:hAnsiTheme="minorHAnsi" w:cstheme="minorHAnsi"/>
        </w:rPr>
        <w:t>judge applies</w:t>
      </w:r>
      <w:r w:rsidRPr="00273B99">
        <w:rPr>
          <w:rFonts w:asciiTheme="minorHAnsi" w:hAnsiTheme="minorHAnsi" w:cstheme="minorHAnsi"/>
          <w:sz w:val="14"/>
        </w:rPr>
        <w:t xml:space="preserve"> the </w:t>
      </w:r>
      <w:r w:rsidRPr="00273B99">
        <w:rPr>
          <w:rStyle w:val="Emphasis"/>
          <w:rFonts w:asciiTheme="minorHAnsi" w:hAnsiTheme="minorHAnsi" w:cstheme="minorHAnsi"/>
        </w:rPr>
        <w:t>arbitrary and capricious standard</w:t>
      </w:r>
      <w:r w:rsidRPr="00273B99">
        <w:rPr>
          <w:rFonts w:asciiTheme="minorHAnsi" w:hAnsiTheme="minorHAnsi" w:cstheme="minorHAnsi"/>
          <w:sz w:val="14"/>
        </w:rPr>
        <w:t xml:space="preserve"> </w:t>
      </w:r>
      <w:r w:rsidRPr="00273B99">
        <w:rPr>
          <w:rStyle w:val="StyleUnderline"/>
          <w:rFonts w:asciiTheme="minorHAnsi" w:hAnsiTheme="minorHAnsi" w:cstheme="minorHAnsi"/>
        </w:rPr>
        <w:t>of Chevron</w:t>
      </w:r>
      <w:r w:rsidRPr="00273B99">
        <w:rPr>
          <w:rFonts w:asciiTheme="minorHAnsi" w:hAnsiTheme="minorHAnsi" w:cstheme="minorHAnsi"/>
          <w:sz w:val="14"/>
        </w:rPr>
        <w:t xml:space="preserve"> and the </w:t>
      </w:r>
      <w:r w:rsidRPr="00273B99">
        <w:rPr>
          <w:rStyle w:val="StyleUnderline"/>
          <w:rFonts w:asciiTheme="minorHAnsi" w:hAnsiTheme="minorHAnsi" w:cstheme="minorHAnsi"/>
        </w:rPr>
        <w:t>farmer has</w:t>
      </w:r>
      <w:r w:rsidRPr="00273B99">
        <w:rPr>
          <w:rFonts w:asciiTheme="minorHAnsi" w:hAnsiTheme="minorHAnsi" w:cstheme="minorHAnsi"/>
          <w:sz w:val="14"/>
        </w:rPr>
        <w:t xml:space="preserve"> a very </w:t>
      </w:r>
      <w:r w:rsidRPr="00273B99">
        <w:rPr>
          <w:rStyle w:val="StyleUnderline"/>
          <w:rFonts w:asciiTheme="minorHAnsi" w:hAnsiTheme="minorHAnsi" w:cstheme="minorHAnsi"/>
        </w:rPr>
        <w:t>difficult time prevailing</w:t>
      </w:r>
      <w:r w:rsidRPr="00273B99">
        <w:rPr>
          <w:rFonts w:asciiTheme="minorHAnsi" w:hAnsiTheme="minorHAnsi" w:cstheme="minorHAnsi"/>
          <w:sz w:val="14"/>
        </w:rPr>
        <w:t>.”</w:t>
      </w:r>
    </w:p>
    <w:p w14:paraId="43C982F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McEowen also cited instances where </w:t>
      </w:r>
      <w:r w:rsidRPr="00273B99">
        <w:rPr>
          <w:rStyle w:val="StyleUnderline"/>
          <w:rFonts w:asciiTheme="minorHAnsi" w:hAnsiTheme="minorHAnsi" w:cstheme="minorHAnsi"/>
        </w:rPr>
        <w:t>federal courts declined to</w:t>
      </w:r>
      <w:r w:rsidRPr="00273B99">
        <w:rPr>
          <w:rFonts w:asciiTheme="minorHAnsi" w:hAnsiTheme="minorHAnsi" w:cstheme="minorHAnsi"/>
          <w:sz w:val="14"/>
        </w:rPr>
        <w:t xml:space="preserve"> “</w:t>
      </w:r>
      <w:r w:rsidRPr="00273B99">
        <w:rPr>
          <w:rStyle w:val="StyleUnderline"/>
          <w:rFonts w:asciiTheme="minorHAnsi" w:hAnsiTheme="minorHAnsi" w:cstheme="minorHAnsi"/>
        </w:rPr>
        <w:t>rubber-stamp</w:t>
      </w:r>
      <w:r w:rsidRPr="00273B99">
        <w:rPr>
          <w:rFonts w:asciiTheme="minorHAnsi" w:hAnsiTheme="minorHAnsi" w:cstheme="minorHAnsi"/>
          <w:sz w:val="14"/>
        </w:rPr>
        <w:t xml:space="preserve">” an </w:t>
      </w:r>
      <w:r w:rsidRPr="00273B99">
        <w:rPr>
          <w:rStyle w:val="StyleUnderline"/>
          <w:rFonts w:asciiTheme="minorHAnsi" w:hAnsiTheme="minorHAnsi" w:cstheme="minorHAnsi"/>
        </w:rPr>
        <w:t>agency’s view</w:t>
      </w:r>
      <w:r w:rsidRPr="00273B99">
        <w:rPr>
          <w:rFonts w:asciiTheme="minorHAnsi" w:hAnsiTheme="minorHAnsi" w:cstheme="minorHAnsi"/>
          <w:sz w:val="14"/>
        </w:rPr>
        <w:t xml:space="preserve">. In a significant case involving the </w:t>
      </w:r>
      <w:r w:rsidRPr="00273B99">
        <w:rPr>
          <w:rStyle w:val="StyleUnderline"/>
          <w:rFonts w:asciiTheme="minorHAnsi" w:hAnsiTheme="minorHAnsi" w:cstheme="minorHAnsi"/>
        </w:rPr>
        <w:t>Conservation Reserve Program</w:t>
      </w:r>
      <w:r w:rsidRPr="00273B99">
        <w:rPr>
          <w:rFonts w:asciiTheme="minorHAnsi" w:hAnsiTheme="minorHAnsi" w:cstheme="minorHAnsi"/>
          <w:sz w:val="14"/>
        </w:rPr>
        <w:t xml:space="preserve"> decided </w:t>
      </w:r>
      <w:r w:rsidRPr="00273B99">
        <w:rPr>
          <w:rStyle w:val="StyleUnderline"/>
          <w:rFonts w:asciiTheme="minorHAnsi" w:hAnsiTheme="minorHAnsi" w:cstheme="minorHAnsi"/>
        </w:rPr>
        <w:t>in</w:t>
      </w:r>
      <w:r w:rsidRPr="00273B99">
        <w:rPr>
          <w:rFonts w:asciiTheme="minorHAnsi" w:hAnsiTheme="minorHAnsi" w:cstheme="minorHAnsi"/>
          <w:sz w:val="14"/>
        </w:rPr>
        <w:t xml:space="preserve"> 2014 (</w:t>
      </w:r>
      <w:r w:rsidRPr="00273B99">
        <w:rPr>
          <w:rStyle w:val="StyleUnderline"/>
          <w:rFonts w:asciiTheme="minorHAnsi" w:hAnsiTheme="minorHAnsi" w:cstheme="minorHAnsi"/>
        </w:rPr>
        <w:t>Morehouse v. Commissioner of Internal Revenue</w:t>
      </w:r>
      <w:r w:rsidRPr="00273B99">
        <w:rPr>
          <w:rFonts w:asciiTheme="minorHAnsi" w:hAnsiTheme="minorHAnsi" w:cstheme="minorHAnsi"/>
          <w:sz w:val="14"/>
        </w:rPr>
        <w:t xml:space="preserve">), the U.S. </w:t>
      </w:r>
      <w:r w:rsidRPr="00273B99">
        <w:rPr>
          <w:rStyle w:val="StyleUnderline"/>
          <w:rFonts w:asciiTheme="minorHAnsi" w:hAnsiTheme="minorHAnsi" w:cstheme="minorHAnsi"/>
        </w:rPr>
        <w:t>Court of Appeals for</w:t>
      </w:r>
      <w:r w:rsidRPr="00273B99">
        <w:rPr>
          <w:rFonts w:asciiTheme="minorHAnsi" w:hAnsiTheme="minorHAnsi" w:cstheme="minorHAnsi"/>
          <w:sz w:val="14"/>
        </w:rPr>
        <w:t xml:space="preserve"> the Eighth Circuit </w:t>
      </w:r>
      <w:r w:rsidRPr="00273B99">
        <w:rPr>
          <w:rStyle w:val="StyleUnderline"/>
          <w:rFonts w:asciiTheme="minorHAnsi" w:hAnsiTheme="minorHAnsi" w:cstheme="minorHAnsi"/>
        </w:rPr>
        <w:t>refused to validate</w:t>
      </w:r>
      <w:r w:rsidRPr="00273B99">
        <w:rPr>
          <w:rFonts w:asciiTheme="minorHAnsi" w:hAnsiTheme="minorHAnsi" w:cstheme="minorHAnsi"/>
          <w:sz w:val="14"/>
        </w:rPr>
        <w:t xml:space="preserve"> the </w:t>
      </w:r>
      <w:r w:rsidRPr="00273B99">
        <w:rPr>
          <w:rStyle w:val="StyleUnderline"/>
          <w:rFonts w:asciiTheme="minorHAnsi" w:hAnsiTheme="minorHAnsi" w:cstheme="minorHAnsi"/>
        </w:rPr>
        <w:t>IRS’ position</w:t>
      </w:r>
      <w:r w:rsidRPr="00273B99">
        <w:rPr>
          <w:rFonts w:asciiTheme="minorHAnsi" w:hAnsiTheme="minorHAnsi" w:cstheme="minorHAnsi"/>
          <w:sz w:val="14"/>
        </w:rPr>
        <w:t xml:space="preserve"> that CRP payments were subject to self-employment tax in the hands of a non-farmer. The </w:t>
      </w:r>
      <w:r w:rsidRPr="00273B99">
        <w:rPr>
          <w:rStyle w:val="StyleUnderline"/>
          <w:rFonts w:asciiTheme="minorHAnsi" w:hAnsiTheme="minorHAnsi" w:cstheme="minorHAnsi"/>
        </w:rPr>
        <w:t>court noted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IRS</w:t>
      </w:r>
      <w:r w:rsidRPr="00273B99">
        <w:rPr>
          <w:rFonts w:asciiTheme="minorHAnsi" w:hAnsiTheme="minorHAnsi" w:cstheme="minorHAnsi"/>
          <w:sz w:val="14"/>
        </w:rPr>
        <w:t xml:space="preserve"> had </w:t>
      </w:r>
      <w:r w:rsidRPr="00273B99">
        <w:rPr>
          <w:rStyle w:val="StyleUnderline"/>
          <w:rFonts w:asciiTheme="minorHAnsi" w:hAnsiTheme="minorHAnsi" w:cstheme="minorHAnsi"/>
        </w:rPr>
        <w:t>not followed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appropriate notice</w:t>
      </w:r>
      <w:r w:rsidRPr="00273B99">
        <w:rPr>
          <w:rFonts w:asciiTheme="minorHAnsi" w:hAnsiTheme="minorHAnsi" w:cstheme="minorHAnsi"/>
          <w:sz w:val="14"/>
        </w:rPr>
        <w:t xml:space="preserve"> </w:t>
      </w:r>
      <w:r w:rsidRPr="00273B99">
        <w:rPr>
          <w:rStyle w:val="StyleUnderline"/>
          <w:rFonts w:asciiTheme="minorHAnsi" w:hAnsiTheme="minorHAnsi" w:cstheme="minorHAnsi"/>
        </w:rPr>
        <w:t>and comment procedure</w:t>
      </w:r>
      <w:r w:rsidRPr="00273B99">
        <w:rPr>
          <w:rFonts w:asciiTheme="minorHAnsi" w:hAnsiTheme="minorHAnsi" w:cstheme="minorHAnsi"/>
          <w:sz w:val="14"/>
        </w:rPr>
        <w:t xml:space="preserve"> </w:t>
      </w:r>
      <w:r w:rsidRPr="00273B99">
        <w:rPr>
          <w:rStyle w:val="StyleUnderline"/>
          <w:rFonts w:asciiTheme="minorHAnsi" w:hAnsiTheme="minorHAnsi" w:cstheme="minorHAnsi"/>
        </w:rPr>
        <w:t>for issuing</w:t>
      </w:r>
      <w:r w:rsidRPr="00273B99">
        <w:rPr>
          <w:rFonts w:asciiTheme="minorHAnsi" w:hAnsiTheme="minorHAnsi" w:cstheme="minorHAnsi"/>
          <w:sz w:val="14"/>
        </w:rPr>
        <w:t xml:space="preserve"> a </w:t>
      </w:r>
      <w:r w:rsidRPr="00273B99">
        <w:rPr>
          <w:rStyle w:val="StyleUnderline"/>
          <w:rFonts w:asciiTheme="minorHAnsi" w:hAnsiTheme="minorHAnsi" w:cstheme="minorHAnsi"/>
        </w:rPr>
        <w:t>Revenue Ruling</w:t>
      </w:r>
      <w:r w:rsidRPr="00273B99">
        <w:rPr>
          <w:rFonts w:asciiTheme="minorHAnsi" w:hAnsiTheme="minorHAnsi" w:cstheme="minorHAnsi"/>
          <w:sz w:val="14"/>
        </w:rPr>
        <w:t xml:space="preserve"> that would have officially changed its long-standing position on the matter.</w:t>
      </w:r>
    </w:p>
    <w:p w14:paraId="24B1306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More recently, in September of 2017, Judge Elizabeth Paris of the U.S. Tax Court refused to apply the IRS position in a key farm tax case (Martin v. Commissioner of Internal Revenue) in significant part because the IRS failed to brief the legal issue involved and relied solely on its announced disagreement with how another federal court had decided the issue in a case with identical facts.</w:t>
      </w:r>
    </w:p>
    <w:p w14:paraId="3C9B3CAF" w14:textId="77777777" w:rsidR="00161D72" w:rsidRPr="00273B99" w:rsidRDefault="00161D72" w:rsidP="00161D72">
      <w:pPr>
        <w:rPr>
          <w:rFonts w:asciiTheme="minorHAnsi" w:hAnsiTheme="minorHAnsi" w:cstheme="minorHAnsi"/>
        </w:rPr>
      </w:pPr>
    </w:p>
    <w:p w14:paraId="2A73C7D0"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Turn — Democracy</w:t>
      </w:r>
    </w:p>
    <w:p w14:paraId="36C53FE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DON’T READ THIS CARD IT’S LIKE PRO-CONSERVATISM KDFSALFJD — Administrative agencies are the death knell to separation of powers and democracy. </w:t>
      </w:r>
    </w:p>
    <w:p w14:paraId="4831ED8B"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Yoo, ‘16</w:t>
      </w:r>
      <w:r w:rsidRPr="00273B99">
        <w:rPr>
          <w:rFonts w:asciiTheme="minorHAnsi" w:hAnsiTheme="minorHAnsi" w:cstheme="minorHAnsi"/>
        </w:rPr>
        <w:t xml:space="preserve"> — John Yoo graduated from Harvard with a degree in American history summa cum laude and is a J.D. from Yale Law</w:t>
      </w:r>
    </w:p>
    <w:p w14:paraId="3E72B8CD"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(“Liberty's Nemesis: The Unchecked Expansion of the State”; Encounter Books; D.A. June 42th 2020, 02-09-2016, Accessed: 7-29-2021)//ILake-HG recut</w:t>
      </w:r>
    </w:p>
    <w:p w14:paraId="5228590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Conservatives can begin reform by moving beyond the policies of the Reagan Revolution. Rather than make the administrative state more efficient and effective, perhaps the better answer is to disable and hobble it. First, </w:t>
      </w:r>
      <w:r w:rsidRPr="00273B99">
        <w:rPr>
          <w:rStyle w:val="StyleUnderline"/>
          <w:rFonts w:asciiTheme="minorHAnsi" w:hAnsiTheme="minorHAnsi" w:cstheme="minorHAnsi"/>
        </w:rPr>
        <w:t>conservatives</w:t>
      </w:r>
      <w:r w:rsidRPr="00273B99">
        <w:rPr>
          <w:rFonts w:asciiTheme="minorHAnsi" w:hAnsiTheme="minorHAnsi" w:cstheme="minorHAnsi"/>
          <w:sz w:val="14"/>
        </w:rPr>
        <w:t xml:space="preserve"> should </w:t>
      </w:r>
      <w:r w:rsidRPr="00273B99">
        <w:rPr>
          <w:rStyle w:val="StyleUnderline"/>
          <w:rFonts w:asciiTheme="minorHAnsi" w:hAnsiTheme="minorHAnsi" w:cstheme="minorHAnsi"/>
        </w:rPr>
        <w:t>jettison</w:t>
      </w:r>
      <w:r w:rsidRPr="00273B99">
        <w:rPr>
          <w:rFonts w:asciiTheme="minorHAnsi" w:hAnsiTheme="minorHAnsi" w:cstheme="minorHAnsi"/>
          <w:sz w:val="14"/>
        </w:rPr>
        <w:t xml:space="preserve"> some of the </w:t>
      </w:r>
      <w:r w:rsidRPr="00273B99">
        <w:rPr>
          <w:rStyle w:val="StyleUnderline"/>
          <w:rFonts w:asciiTheme="minorHAnsi" w:hAnsiTheme="minorHAnsi" w:cstheme="minorHAnsi"/>
        </w:rPr>
        <w:t>favorite legal doctrines</w:t>
      </w:r>
      <w:r w:rsidRPr="00273B99">
        <w:rPr>
          <w:rFonts w:asciiTheme="minorHAnsi" w:hAnsiTheme="minorHAnsi" w:cstheme="minorHAnsi"/>
          <w:sz w:val="14"/>
        </w:rPr>
        <w:t xml:space="preserve"> of the current era. </w:t>
      </w:r>
      <w:r w:rsidRPr="00273B99">
        <w:rPr>
          <w:rStyle w:val="StyleUnderline"/>
          <w:rFonts w:asciiTheme="minorHAnsi" w:hAnsiTheme="minorHAnsi" w:cstheme="minorHAnsi"/>
        </w:rPr>
        <w:t>Rather than defer to agency interp</w:t>
      </w:r>
      <w:r w:rsidRPr="00273B99">
        <w:rPr>
          <w:rFonts w:asciiTheme="minorHAnsi" w:hAnsiTheme="minorHAnsi" w:cstheme="minorHAnsi"/>
          <w:sz w:val="14"/>
        </w:rPr>
        <w:t>retation</w:t>
      </w:r>
      <w:r w:rsidRPr="00273B99">
        <w:rPr>
          <w:rStyle w:val="StyleUnderline"/>
          <w:rFonts w:asciiTheme="minorHAnsi" w:hAnsiTheme="minorHAnsi" w:cstheme="minorHAnsi"/>
        </w:rPr>
        <w:t>s</w:t>
      </w:r>
      <w:r w:rsidRPr="00273B99">
        <w:rPr>
          <w:rFonts w:asciiTheme="minorHAnsi" w:hAnsiTheme="minorHAnsi" w:cstheme="minorHAnsi"/>
          <w:sz w:val="14"/>
        </w:rPr>
        <w:t xml:space="preserve"> of their laws, the </w:t>
      </w:r>
      <w:r w:rsidRPr="00273B99">
        <w:rPr>
          <w:rStyle w:val="StyleUnderline"/>
          <w:rFonts w:asciiTheme="minorHAnsi" w:hAnsiTheme="minorHAnsi" w:cstheme="minorHAnsi"/>
        </w:rPr>
        <w:t xml:space="preserve">courts should </w:t>
      </w:r>
      <w:r w:rsidRPr="00273B99">
        <w:rPr>
          <w:rStyle w:val="Emphasis"/>
          <w:rFonts w:asciiTheme="minorHAnsi" w:hAnsiTheme="minorHAnsi" w:cstheme="minorHAnsi"/>
        </w:rPr>
        <w:t>decide on their own</w:t>
      </w:r>
      <w:r w:rsidRPr="00273B99">
        <w:rPr>
          <w:rFonts w:asciiTheme="minorHAnsi" w:hAnsiTheme="minorHAnsi" w:cstheme="minorHAnsi"/>
          <w:sz w:val="14"/>
        </w:rPr>
        <w:t xml:space="preserve"> </w:t>
      </w:r>
      <w:r w:rsidRPr="00273B99">
        <w:rPr>
          <w:rStyle w:val="StyleUnderline"/>
          <w:rFonts w:asciiTheme="minorHAnsi" w:hAnsiTheme="minorHAnsi" w:cstheme="minorHAnsi"/>
        </w:rPr>
        <w:t>whether</w:t>
      </w:r>
      <w:r w:rsidRPr="00273B99">
        <w:rPr>
          <w:rFonts w:asciiTheme="minorHAnsi" w:hAnsiTheme="minorHAnsi" w:cstheme="minorHAnsi"/>
          <w:sz w:val="14"/>
        </w:rPr>
        <w:t xml:space="preserve"> </w:t>
      </w:r>
      <w:r w:rsidRPr="00273B99">
        <w:rPr>
          <w:rStyle w:val="StyleUnderline"/>
          <w:rFonts w:asciiTheme="minorHAnsi" w:hAnsiTheme="minorHAnsi" w:cstheme="minorHAnsi"/>
        </w:rPr>
        <w:t>regulations satisfy statutory requirements</w:t>
      </w:r>
      <w:r w:rsidRPr="00273B99">
        <w:rPr>
          <w:rFonts w:asciiTheme="minorHAnsi" w:hAnsiTheme="minorHAnsi" w:cstheme="minorHAnsi"/>
          <w:sz w:val="14"/>
        </w:rPr>
        <w:t xml:space="preserve">. </w:t>
      </w:r>
      <w:r w:rsidRPr="00273B99">
        <w:rPr>
          <w:rStyle w:val="StyleUnderline"/>
          <w:rFonts w:asciiTheme="minorHAnsi" w:hAnsiTheme="minorHAnsi" w:cstheme="minorHAnsi"/>
        </w:rPr>
        <w:t>Rather than give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wide room</w:t>
      </w:r>
      <w:r w:rsidRPr="00273B99">
        <w:rPr>
          <w:rFonts w:asciiTheme="minorHAnsi" w:hAnsiTheme="minorHAnsi" w:cstheme="minorHAnsi"/>
          <w:sz w:val="14"/>
        </w:rPr>
        <w:t xml:space="preserve"> to run in formulating regulations, </w:t>
      </w:r>
      <w:r w:rsidRPr="00273B99">
        <w:rPr>
          <w:rStyle w:val="StyleUnderline"/>
          <w:rFonts w:asciiTheme="minorHAnsi" w:hAnsiTheme="minorHAnsi" w:cstheme="minorHAnsi"/>
        </w:rPr>
        <w:t>courts</w:t>
      </w:r>
      <w:r w:rsidRPr="00273B99">
        <w:rPr>
          <w:rFonts w:asciiTheme="minorHAnsi" w:hAnsiTheme="minorHAnsi" w:cstheme="minorHAnsi"/>
          <w:sz w:val="14"/>
        </w:rPr>
        <w:t xml:space="preserve"> can </w:t>
      </w:r>
      <w:r w:rsidRPr="00273B99">
        <w:rPr>
          <w:rStyle w:val="StyleUnderline"/>
          <w:rFonts w:asciiTheme="minorHAnsi" w:hAnsiTheme="minorHAnsi" w:cstheme="minorHAnsi"/>
        </w:rPr>
        <w:t>give</w:t>
      </w:r>
      <w:r w:rsidRPr="00273B99">
        <w:rPr>
          <w:rFonts w:asciiTheme="minorHAnsi" w:hAnsiTheme="minorHAnsi" w:cstheme="minorHAnsi"/>
          <w:sz w:val="14"/>
        </w:rPr>
        <w:t xml:space="preserve"> </w:t>
      </w:r>
      <w:r w:rsidRPr="00273B99">
        <w:rPr>
          <w:rStyle w:val="StyleUnderline"/>
          <w:rFonts w:asciiTheme="minorHAnsi" w:hAnsiTheme="minorHAnsi" w:cstheme="minorHAnsi"/>
        </w:rPr>
        <w:t>them</w:t>
      </w:r>
      <w:r w:rsidRPr="00273B99">
        <w:rPr>
          <w:rFonts w:asciiTheme="minorHAnsi" w:hAnsiTheme="minorHAnsi" w:cstheme="minorHAnsi"/>
          <w:sz w:val="14"/>
        </w:rPr>
        <w:t xml:space="preserve"> a </w:t>
      </w:r>
      <w:r w:rsidRPr="00273B99">
        <w:rPr>
          <w:rStyle w:val="StyleUnderline"/>
          <w:rFonts w:asciiTheme="minorHAnsi" w:hAnsiTheme="minorHAnsi" w:cstheme="minorHAnsi"/>
        </w:rPr>
        <w:t>hard look or demand</w:t>
      </w:r>
      <w:r w:rsidRPr="00273B99">
        <w:rPr>
          <w:rFonts w:asciiTheme="minorHAnsi" w:hAnsiTheme="minorHAnsi" w:cstheme="minorHAnsi"/>
          <w:sz w:val="14"/>
        </w:rPr>
        <w:t xml:space="preserve"> </w:t>
      </w:r>
      <w:r w:rsidRPr="00273B99">
        <w:rPr>
          <w:rStyle w:val="StyleUnderline"/>
          <w:rFonts w:asciiTheme="minorHAnsi" w:hAnsiTheme="minorHAnsi" w:cstheme="minorHAnsi"/>
        </w:rPr>
        <w:t>that they be</w:t>
      </w:r>
      <w:r w:rsidRPr="00273B99">
        <w:rPr>
          <w:rFonts w:asciiTheme="minorHAnsi" w:hAnsiTheme="minorHAnsi" w:cstheme="minorHAnsi"/>
          <w:sz w:val="14"/>
        </w:rPr>
        <w:t xml:space="preserve"> </w:t>
      </w:r>
      <w:r w:rsidRPr="00273B99">
        <w:rPr>
          <w:rStyle w:val="StyleUnderline"/>
          <w:rFonts w:asciiTheme="minorHAnsi" w:hAnsiTheme="minorHAnsi" w:cstheme="minorHAnsi"/>
        </w:rPr>
        <w:t>based</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scientific </w:t>
      </w:r>
      <w:r w:rsidRPr="00273B99">
        <w:rPr>
          <w:rStyle w:val="StyleUnderline"/>
          <w:rFonts w:asciiTheme="minorHAnsi" w:hAnsiTheme="minorHAnsi" w:cstheme="minorHAnsi"/>
        </w:rPr>
        <w:t>models and</w:t>
      </w:r>
      <w:r w:rsidRPr="00273B99">
        <w:rPr>
          <w:rFonts w:asciiTheme="minorHAnsi" w:hAnsiTheme="minorHAnsi" w:cstheme="minorHAnsi"/>
          <w:sz w:val="14"/>
        </w:rPr>
        <w:t xml:space="preserve"> empirical </w:t>
      </w:r>
      <w:r w:rsidRPr="00273B99">
        <w:rPr>
          <w:rStyle w:val="StyleUnderline"/>
          <w:rFonts w:asciiTheme="minorHAnsi" w:hAnsiTheme="minorHAnsi" w:cstheme="minorHAnsi"/>
        </w:rPr>
        <w:t>ev</w:t>
      </w:r>
      <w:r w:rsidRPr="00273B99">
        <w:rPr>
          <w:rFonts w:asciiTheme="minorHAnsi" w:hAnsiTheme="minorHAnsi" w:cstheme="minorHAnsi"/>
          <w:sz w:val="14"/>
        </w:rPr>
        <w:t>idence. Judges could resuscitate the pre–New Deal nondelegation doctrine, which once placed limits on Congress’s freedom to give away its legislative power to the agencies. In the Supreme Court term that ended in June 2015, Justice Clarence Thomas called upon the Court to make exactly these changes.32</w:t>
      </w:r>
    </w:p>
    <w:p w14:paraId="70EB4E9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 </w:t>
      </w:r>
      <w:r w:rsidRPr="00273B99">
        <w:rPr>
          <w:rStyle w:val="StyleUnderline"/>
          <w:rFonts w:asciiTheme="minorHAnsi" w:hAnsiTheme="minorHAnsi" w:cstheme="minorHAnsi"/>
        </w:rPr>
        <w:t xml:space="preserve">more aggressive re-thinking of constitutional law </w:t>
      </w:r>
      <w:r w:rsidRPr="00273B99">
        <w:rPr>
          <w:rFonts w:asciiTheme="minorHAnsi" w:hAnsiTheme="minorHAnsi" w:cstheme="minorHAnsi"/>
          <w:sz w:val="14"/>
        </w:rPr>
        <w:t xml:space="preserve">could </w:t>
      </w:r>
      <w:r w:rsidRPr="00273B99">
        <w:rPr>
          <w:rStyle w:val="StyleUnderline"/>
          <w:rFonts w:asciiTheme="minorHAnsi" w:hAnsiTheme="minorHAnsi" w:cstheme="minorHAnsi"/>
        </w:rPr>
        <w:t>re-examine</w:t>
      </w:r>
      <w:r w:rsidRPr="00273B99">
        <w:rPr>
          <w:rFonts w:asciiTheme="minorHAnsi" w:hAnsiTheme="minorHAnsi" w:cstheme="minorHAnsi"/>
          <w:sz w:val="14"/>
        </w:rPr>
        <w:t xml:space="preserve"> some </w:t>
      </w:r>
      <w:r w:rsidRPr="00273B99">
        <w:rPr>
          <w:rStyle w:val="StyleUnderline"/>
          <w:rFonts w:asciiTheme="minorHAnsi" w:hAnsiTheme="minorHAnsi" w:cstheme="minorHAnsi"/>
        </w:rPr>
        <w:t>separation-of-powers classics</w:t>
      </w:r>
      <w:r w:rsidRPr="00273B99">
        <w:rPr>
          <w:rFonts w:asciiTheme="minorHAnsi" w:hAnsiTheme="minorHAnsi" w:cstheme="minorHAnsi"/>
          <w:sz w:val="14"/>
        </w:rPr>
        <w:t xml:space="preserve">. Cases such as </w:t>
      </w:r>
      <w:r w:rsidRPr="00273B99">
        <w:rPr>
          <w:rStyle w:val="StyleUnderline"/>
          <w:rFonts w:asciiTheme="minorHAnsi" w:hAnsiTheme="minorHAnsi" w:cstheme="minorHAnsi"/>
        </w:rPr>
        <w:t>INS v. Chadha</w:t>
      </w:r>
      <w:r w:rsidRPr="00273B99">
        <w:rPr>
          <w:rFonts w:asciiTheme="minorHAnsi" w:hAnsiTheme="minorHAnsi" w:cstheme="minorHAnsi"/>
          <w:sz w:val="14"/>
        </w:rPr>
        <w:t xml:space="preserve">,33 </w:t>
      </w:r>
      <w:r w:rsidRPr="00273B99">
        <w:rPr>
          <w:rStyle w:val="StyleUnderline"/>
          <w:rFonts w:asciiTheme="minorHAnsi" w:hAnsiTheme="minorHAnsi" w:cstheme="minorHAnsi"/>
        </w:rPr>
        <w:t>which struck</w:t>
      </w:r>
      <w:r w:rsidRPr="00273B99">
        <w:rPr>
          <w:rFonts w:asciiTheme="minorHAnsi" w:hAnsiTheme="minorHAnsi" w:cstheme="minorHAnsi"/>
          <w:sz w:val="14"/>
        </w:rPr>
        <w:t xml:space="preserve"> </w:t>
      </w:r>
      <w:r w:rsidRPr="00273B99">
        <w:rPr>
          <w:rStyle w:val="StyleUnderline"/>
          <w:rFonts w:asciiTheme="minorHAnsi" w:hAnsiTheme="minorHAnsi" w:cstheme="minorHAnsi"/>
        </w:rPr>
        <w:t>down</w:t>
      </w:r>
      <w:r w:rsidRPr="00273B99">
        <w:rPr>
          <w:rFonts w:asciiTheme="minorHAnsi" w:hAnsiTheme="minorHAnsi" w:cstheme="minorHAnsi"/>
          <w:sz w:val="14"/>
        </w:rPr>
        <w:t xml:space="preserve"> the </w:t>
      </w:r>
      <w:r w:rsidRPr="00273B99">
        <w:rPr>
          <w:rStyle w:val="StyleUnderline"/>
          <w:rFonts w:asciiTheme="minorHAnsi" w:hAnsiTheme="minorHAnsi" w:cstheme="minorHAnsi"/>
        </w:rPr>
        <w:t>legislative veto</w:t>
      </w:r>
      <w:r w:rsidRPr="00273B99">
        <w:rPr>
          <w:rFonts w:asciiTheme="minorHAnsi" w:hAnsiTheme="minorHAnsi" w:cstheme="minorHAnsi"/>
          <w:sz w:val="14"/>
        </w:rPr>
        <w:t xml:space="preserve">, or </w:t>
      </w:r>
      <w:r w:rsidRPr="00273B99">
        <w:rPr>
          <w:rStyle w:val="StyleUnderline"/>
          <w:rFonts w:asciiTheme="minorHAnsi" w:hAnsiTheme="minorHAnsi" w:cstheme="minorHAnsi"/>
        </w:rPr>
        <w:t>Bowsher v. Synar</w:t>
      </w:r>
      <w:r w:rsidRPr="00273B99">
        <w:rPr>
          <w:rFonts w:asciiTheme="minorHAnsi" w:hAnsiTheme="minorHAnsi" w:cstheme="minorHAnsi"/>
          <w:sz w:val="14"/>
        </w:rPr>
        <w:t xml:space="preserve">,34 which </w:t>
      </w:r>
      <w:r w:rsidRPr="00273B99">
        <w:rPr>
          <w:rStyle w:val="StyleUnderline"/>
          <w:rFonts w:asciiTheme="minorHAnsi" w:hAnsiTheme="minorHAnsi" w:cstheme="minorHAnsi"/>
        </w:rPr>
        <w:t>limited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powers of congress</w:t>
      </w:r>
      <w:r w:rsidRPr="00273B99">
        <w:rPr>
          <w:rFonts w:asciiTheme="minorHAnsi" w:hAnsiTheme="minorHAnsi" w:cstheme="minorHAnsi"/>
          <w:sz w:val="14"/>
        </w:rPr>
        <w:t xml:space="preserve">ional agencies, reduced Congress’s ability to oversee the administrative state. If conservatives are going to impose new constraints, they </w:t>
      </w:r>
      <w:r w:rsidRPr="00273B99">
        <w:rPr>
          <w:rStyle w:val="StyleUnderline"/>
          <w:rFonts w:asciiTheme="minorHAnsi" w:hAnsiTheme="minorHAnsi" w:cstheme="minorHAnsi"/>
        </w:rPr>
        <w:t>must re-think</w:t>
      </w:r>
      <w:r w:rsidRPr="00273B99">
        <w:rPr>
          <w:rFonts w:asciiTheme="minorHAnsi" w:hAnsiTheme="minorHAnsi" w:cstheme="minorHAnsi"/>
          <w:sz w:val="14"/>
        </w:rPr>
        <w:t xml:space="preserve"> some of their </w:t>
      </w:r>
      <w:r w:rsidRPr="00273B99">
        <w:rPr>
          <w:rStyle w:val="StyleUnderline"/>
          <w:rFonts w:asciiTheme="minorHAnsi" w:hAnsiTheme="minorHAnsi" w:cstheme="minorHAnsi"/>
        </w:rPr>
        <w:t>constitutional hostility toward Congress</w:t>
      </w:r>
      <w:r w:rsidRPr="00273B99">
        <w:rPr>
          <w:rFonts w:asciiTheme="minorHAnsi" w:hAnsiTheme="minorHAnsi" w:cstheme="minorHAnsi"/>
          <w:sz w:val="14"/>
        </w:rPr>
        <w:t>.</w:t>
      </w:r>
    </w:p>
    <w:p w14:paraId="0E3388F2"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Another conservative revolution could come in the area of individual rights. Many conservative lawyers and judges, especially those who came to the fore during the Reagan years, believed that Lochner v. New York35 was the great example of the evils of judicial activism.36 In Lochner, the Supreme Court had struck down a limit on the working hours of bakers as a violation of their due process right to make contracts, a view that held sway from the end of the Civil War to the New Deal.37 The framers of the Constitution and of the Reconstruction amendments shared a belief in natural rights. Nevertheless, conservatives agreed with the New Deal court’s rejection of Lochner because it underlay their critique of the Warren Court’s activism of the 1950s and 1960s.</w:t>
      </w:r>
    </w:p>
    <w:p w14:paraId="6A197079"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Rejecting</w:t>
      </w:r>
      <w:r w:rsidRPr="00273B99">
        <w:rPr>
          <w:rFonts w:asciiTheme="minorHAnsi" w:hAnsiTheme="minorHAnsi" w:cstheme="minorHAnsi"/>
          <w:sz w:val="14"/>
        </w:rPr>
        <w:t xml:space="preserve"> the restoration of </w:t>
      </w:r>
      <w:r w:rsidRPr="00273B99">
        <w:rPr>
          <w:rStyle w:val="StyleUnderline"/>
          <w:rFonts w:asciiTheme="minorHAnsi" w:hAnsiTheme="minorHAnsi" w:cstheme="minorHAnsi"/>
        </w:rPr>
        <w:t>natural rights</w:t>
      </w:r>
      <w:r w:rsidRPr="00273B99">
        <w:rPr>
          <w:rFonts w:asciiTheme="minorHAnsi" w:hAnsiTheme="minorHAnsi" w:cstheme="minorHAnsi"/>
          <w:sz w:val="14"/>
        </w:rPr>
        <w:t xml:space="preserve"> has </w:t>
      </w:r>
      <w:r w:rsidRPr="00273B99">
        <w:rPr>
          <w:rStyle w:val="StyleUnderline"/>
          <w:rFonts w:asciiTheme="minorHAnsi" w:hAnsiTheme="minorHAnsi" w:cstheme="minorHAnsi"/>
        </w:rPr>
        <w:t>become</w:t>
      </w:r>
      <w:r w:rsidRPr="00273B99">
        <w:rPr>
          <w:rFonts w:asciiTheme="minorHAnsi" w:hAnsiTheme="minorHAnsi" w:cstheme="minorHAnsi"/>
          <w:sz w:val="14"/>
        </w:rPr>
        <w:t xml:space="preserve"> a form of </w:t>
      </w:r>
      <w:r w:rsidRPr="00273B99">
        <w:rPr>
          <w:rStyle w:val="StyleUnderline"/>
          <w:rFonts w:asciiTheme="minorHAnsi" w:hAnsiTheme="minorHAnsi" w:cstheme="minorHAnsi"/>
        </w:rPr>
        <w:t>unilateral conservative disarmament</w:t>
      </w:r>
      <w:r w:rsidRPr="00273B99">
        <w:rPr>
          <w:rFonts w:asciiTheme="minorHAnsi" w:hAnsiTheme="minorHAnsi" w:cstheme="minorHAnsi"/>
          <w:sz w:val="14"/>
        </w:rPr>
        <w:t xml:space="preserve">. Often joined by a stray conservative, such as the ever-wandering Justice Anthony Kennedy, </w:t>
      </w:r>
      <w:r w:rsidRPr="00273B99">
        <w:rPr>
          <w:rStyle w:val="StyleUnderline"/>
          <w:rFonts w:asciiTheme="minorHAnsi" w:hAnsiTheme="minorHAnsi" w:cstheme="minorHAnsi"/>
        </w:rPr>
        <w:t>liberals</w:t>
      </w:r>
      <w:r w:rsidRPr="00273B99">
        <w:rPr>
          <w:rFonts w:asciiTheme="minorHAnsi" w:hAnsiTheme="minorHAnsi" w:cstheme="minorHAnsi"/>
          <w:sz w:val="14"/>
        </w:rPr>
        <w:t xml:space="preserve"> do not hesitate to conjure new rights out of the Due Process Clause, from Roe v. Wade’s right to abortion to Obergefell’s right to gay marriage. By ignoring the natural rights that actually informed the framing, conservatives are pursuing an impoverished, defensive vision of constitutional law. As </w:t>
      </w:r>
      <w:r w:rsidRPr="00273B99">
        <w:rPr>
          <w:rStyle w:val="StyleUnderline"/>
          <w:rFonts w:asciiTheme="minorHAnsi" w:hAnsiTheme="minorHAnsi" w:cstheme="minorHAnsi"/>
        </w:rPr>
        <w:t>part of</w:t>
      </w:r>
      <w:r w:rsidRPr="00273B99">
        <w:rPr>
          <w:rFonts w:asciiTheme="minorHAnsi" w:hAnsiTheme="minorHAnsi" w:cstheme="minorHAnsi"/>
          <w:sz w:val="14"/>
        </w:rPr>
        <w:t xml:space="preserve"> a </w:t>
      </w:r>
      <w:r w:rsidRPr="00273B99">
        <w:rPr>
          <w:rStyle w:val="StyleUnderline"/>
          <w:rFonts w:asciiTheme="minorHAnsi" w:hAnsiTheme="minorHAnsi" w:cstheme="minorHAnsi"/>
        </w:rPr>
        <w:t>strategy to</w:t>
      </w:r>
      <w:r w:rsidRPr="00273B99">
        <w:rPr>
          <w:rFonts w:asciiTheme="minorHAnsi" w:hAnsiTheme="minorHAnsi" w:cstheme="minorHAnsi"/>
          <w:sz w:val="14"/>
        </w:rPr>
        <w:t xml:space="preserve"> </w:t>
      </w:r>
      <w:r w:rsidRPr="00273B99">
        <w:rPr>
          <w:rStyle w:val="StyleUnderline"/>
          <w:rFonts w:asciiTheme="minorHAnsi" w:hAnsiTheme="minorHAnsi" w:cstheme="minorHAnsi"/>
        </w:rPr>
        <w:t>reverse</w:t>
      </w:r>
      <w:r w:rsidRPr="00273B99">
        <w:rPr>
          <w:rFonts w:asciiTheme="minorHAnsi" w:hAnsiTheme="minorHAnsi" w:cstheme="minorHAnsi"/>
          <w:sz w:val="14"/>
        </w:rPr>
        <w:t xml:space="preserve"> the </w:t>
      </w:r>
      <w:r w:rsidRPr="00273B99">
        <w:rPr>
          <w:rStyle w:val="StyleUnderline"/>
          <w:rFonts w:asciiTheme="minorHAnsi" w:hAnsiTheme="minorHAnsi" w:cstheme="minorHAnsi"/>
        </w:rPr>
        <w:t>growth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administrative state</w:t>
      </w:r>
      <w:r w:rsidRPr="00273B99">
        <w:rPr>
          <w:rFonts w:asciiTheme="minorHAnsi" w:hAnsiTheme="minorHAnsi" w:cstheme="minorHAnsi"/>
          <w:sz w:val="14"/>
        </w:rPr>
        <w:t xml:space="preserve">, conservative thinkers </w:t>
      </w:r>
      <w:r w:rsidRPr="00273B99">
        <w:rPr>
          <w:rStyle w:val="StyleUnderline"/>
          <w:rFonts w:asciiTheme="minorHAnsi" w:hAnsiTheme="minorHAnsi" w:cstheme="minorHAnsi"/>
        </w:rPr>
        <w:t>must create</w:t>
      </w:r>
      <w:r w:rsidRPr="00273B99">
        <w:rPr>
          <w:rFonts w:asciiTheme="minorHAnsi" w:hAnsiTheme="minorHAnsi" w:cstheme="minorHAnsi"/>
          <w:sz w:val="14"/>
        </w:rPr>
        <w:t xml:space="preserve"> a </w:t>
      </w:r>
      <w:r w:rsidRPr="00273B99">
        <w:rPr>
          <w:rStyle w:val="StyleUnderline"/>
          <w:rFonts w:asciiTheme="minorHAnsi" w:hAnsiTheme="minorHAnsi" w:cstheme="minorHAnsi"/>
        </w:rPr>
        <w:t>system of legal principles</w:t>
      </w:r>
      <w:r w:rsidRPr="00273B99">
        <w:rPr>
          <w:rFonts w:asciiTheme="minorHAnsi" w:hAnsiTheme="minorHAnsi" w:cstheme="minorHAnsi"/>
          <w:sz w:val="14"/>
        </w:rPr>
        <w:t xml:space="preserve"> based on natural rights that judges can meaningfully enforce.</w:t>
      </w:r>
    </w:p>
    <w:p w14:paraId="6CFCB38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Conservatives need to recalibrate their revolution. While they are correct to follow the founders’ fear of excessive lawmaking, the focus has been on the wrong source: Congress. </w:t>
      </w:r>
      <w:r w:rsidRPr="00273B99">
        <w:rPr>
          <w:rStyle w:val="StyleUnderline"/>
          <w:rFonts w:asciiTheme="minorHAnsi" w:hAnsiTheme="minorHAnsi" w:cstheme="minorHAnsi"/>
        </w:rPr>
        <w:t>Now constitutional doctrine</w:t>
      </w:r>
      <w:r w:rsidRPr="00273B99">
        <w:rPr>
          <w:rFonts w:asciiTheme="minorHAnsi" w:hAnsiTheme="minorHAnsi" w:cstheme="minorHAnsi"/>
          <w:sz w:val="14"/>
        </w:rPr>
        <w:t xml:space="preserve"> </w:t>
      </w:r>
      <w:r w:rsidRPr="00273B99">
        <w:rPr>
          <w:rStyle w:val="StyleUnderline"/>
          <w:rFonts w:asciiTheme="minorHAnsi" w:hAnsiTheme="minorHAnsi" w:cstheme="minorHAnsi"/>
        </w:rPr>
        <w:t>must aim</w:t>
      </w:r>
      <w:r w:rsidRPr="00273B99">
        <w:rPr>
          <w:rFonts w:asciiTheme="minorHAnsi" w:hAnsiTheme="minorHAnsi" w:cstheme="minorHAnsi"/>
          <w:sz w:val="14"/>
        </w:rPr>
        <w:t xml:space="preserve"> </w:t>
      </w:r>
      <w:r w:rsidRPr="00273B99">
        <w:rPr>
          <w:rStyle w:val="StyleUnderline"/>
          <w:rFonts w:asciiTheme="minorHAnsi" w:hAnsiTheme="minorHAnsi" w:cstheme="minorHAnsi"/>
        </w:rPr>
        <w:t>at</w:t>
      </w:r>
      <w:r w:rsidRPr="00273B99">
        <w:rPr>
          <w:rFonts w:asciiTheme="minorHAnsi" w:hAnsiTheme="minorHAnsi" w:cstheme="minorHAnsi"/>
          <w:sz w:val="14"/>
        </w:rPr>
        <w:t xml:space="preserve"> </w:t>
      </w:r>
      <w:r w:rsidRPr="00273B99">
        <w:rPr>
          <w:rStyle w:val="Emphasis"/>
          <w:rFonts w:asciiTheme="minorHAnsi" w:hAnsiTheme="minorHAnsi" w:cstheme="minorHAnsi"/>
        </w:rPr>
        <w:t>liberty’s nemesis</w:t>
      </w:r>
      <w:r w:rsidRPr="00273B99">
        <w:rPr>
          <w:rFonts w:asciiTheme="minorHAnsi" w:hAnsiTheme="minorHAnsi" w:cstheme="minorHAnsi"/>
          <w:sz w:val="14"/>
        </w:rPr>
        <w:t>—</w:t>
      </w:r>
      <w:r w:rsidRPr="00273B99">
        <w:rPr>
          <w:rStyle w:val="Emphasis"/>
          <w:rFonts w:asciiTheme="minorHAnsi" w:hAnsiTheme="minorHAnsi" w:cstheme="minorHAnsi"/>
        </w:rPr>
        <w:t>administrative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Otherwise</w:t>
      </w:r>
      <w:r w:rsidRPr="00273B99">
        <w:rPr>
          <w:rFonts w:asciiTheme="minorHAnsi" w:hAnsiTheme="minorHAnsi" w:cstheme="minorHAnsi"/>
          <w:sz w:val="14"/>
        </w:rPr>
        <w:t xml:space="preserve">, our </w:t>
      </w:r>
      <w:r w:rsidRPr="00273B99">
        <w:rPr>
          <w:rStyle w:val="StyleUnderline"/>
          <w:rFonts w:asciiTheme="minorHAnsi" w:hAnsiTheme="minorHAnsi" w:cstheme="minorHAnsi"/>
        </w:rPr>
        <w:t>constitutional Republic</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might devolve into </w:t>
      </w:r>
      <w:r w:rsidRPr="00273B99">
        <w:rPr>
          <w:rFonts w:asciiTheme="minorHAnsi" w:hAnsiTheme="minorHAnsi" w:cstheme="minorHAnsi"/>
          <w:sz w:val="14"/>
        </w:rPr>
        <w:t xml:space="preserve">something akin to the </w:t>
      </w:r>
      <w:r w:rsidRPr="00273B99">
        <w:rPr>
          <w:rStyle w:val="StyleUnderline"/>
          <w:rFonts w:asciiTheme="minorHAnsi" w:hAnsiTheme="minorHAnsi" w:cstheme="minorHAnsi"/>
        </w:rPr>
        <w:t>statist governments</w:t>
      </w:r>
      <w:r w:rsidRPr="00273B99">
        <w:rPr>
          <w:rFonts w:asciiTheme="minorHAnsi" w:hAnsiTheme="minorHAnsi" w:cstheme="minorHAnsi"/>
          <w:sz w:val="14"/>
        </w:rPr>
        <w:t xml:space="preserve"> of Europe. Obama’s scandals, ironically, may give conservatives the opportunity to begin again.</w:t>
      </w:r>
    </w:p>
    <w:p w14:paraId="357F957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[read this card instead!] Chevron deference gives agencies </w:t>
      </w:r>
      <w:r w:rsidRPr="00273B99">
        <w:rPr>
          <w:rFonts w:asciiTheme="minorHAnsi" w:hAnsiTheme="minorHAnsi" w:cstheme="minorHAnsi"/>
          <w:u w:val="single"/>
        </w:rPr>
        <w:t>too much</w:t>
      </w:r>
      <w:r w:rsidRPr="00273B99">
        <w:rPr>
          <w:rFonts w:asciiTheme="minorHAnsi" w:hAnsiTheme="minorHAnsi" w:cstheme="minorHAnsi"/>
        </w:rPr>
        <w:t xml:space="preserve"> power to ignore the work of other branches of the government, wrecks US democracy and separation of powers. </w:t>
      </w:r>
    </w:p>
    <w:p w14:paraId="7A95A6DB"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 xml:space="preserve">Murray 19 </w:t>
      </w:r>
      <w:r w:rsidRPr="00273B99">
        <w:rPr>
          <w:rFonts w:asciiTheme="minorHAnsi" w:hAnsiTheme="minorHAnsi" w:cstheme="minorHAnsi"/>
        </w:rPr>
        <w:t xml:space="preserve">— Vice President for Strategy and Senior Fellow at the Competitive Economic Institute. </w:t>
      </w:r>
    </w:p>
    <w:p w14:paraId="5A2F1B57"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(“Democratic Capitalism: Why Political and Economic Freedom Need Each Other”, Competitive Enterprise Institute, 10/8/2019, </w:t>
      </w:r>
      <w:hyperlink r:id="rId89" w:history="1">
        <w:r w:rsidRPr="00273B99">
          <w:rPr>
            <w:rStyle w:val="Hyperlink"/>
            <w:rFonts w:asciiTheme="minorHAnsi" w:hAnsiTheme="minorHAnsi" w:cstheme="minorHAnsi"/>
            <w:sz w:val="14"/>
            <w:szCs w:val="14"/>
          </w:rPr>
          <w:t>https://cei.org/studies/democratic-capitalism-why-political-and-economic-freedom-need-each-other</w:t>
        </w:r>
      </w:hyperlink>
      <w:r w:rsidRPr="00273B99">
        <w:rPr>
          <w:rFonts w:asciiTheme="minorHAnsi" w:hAnsiTheme="minorHAnsi" w:cstheme="minorHAnsi"/>
          <w:sz w:val="14"/>
          <w:szCs w:val="14"/>
        </w:rPr>
        <w:t>, Accessed: 7-30-2021)//ILake-HG</w:t>
      </w:r>
      <w:r w:rsidRPr="00273B99">
        <w:rPr>
          <w:rStyle w:val="Style13ptBold"/>
          <w:rFonts w:asciiTheme="minorHAnsi" w:hAnsiTheme="minorHAnsi" w:cstheme="minorHAnsi"/>
          <w:sz w:val="14"/>
          <w:szCs w:val="14"/>
        </w:rPr>
        <w:t xml:space="preserve"> *edited for gendered language [struck through and bracketed]</w:t>
      </w:r>
    </w:p>
    <w:p w14:paraId="5C38B524"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Those </w:t>
      </w:r>
      <w:r w:rsidRPr="00273B99">
        <w:rPr>
          <w:rStyle w:val="StyleUnderline"/>
          <w:rFonts w:asciiTheme="minorHAnsi" w:hAnsiTheme="minorHAnsi" w:cstheme="minorHAnsi"/>
        </w:rPr>
        <w:t>super-statutes point</w:t>
      </w:r>
      <w:r w:rsidRPr="00273B99">
        <w:rPr>
          <w:rFonts w:asciiTheme="minorHAnsi" w:hAnsiTheme="minorHAnsi" w:cstheme="minorHAnsi"/>
          <w:sz w:val="14"/>
        </w:rPr>
        <w:t xml:space="preserve"> us </w:t>
      </w:r>
      <w:r w:rsidRPr="00273B99">
        <w:rPr>
          <w:rStyle w:val="StyleUnderline"/>
          <w:rFonts w:asciiTheme="minorHAnsi" w:hAnsiTheme="minorHAnsi" w:cstheme="minorHAnsi"/>
        </w:rPr>
        <w:t>toward</w:t>
      </w:r>
      <w:r w:rsidRPr="00273B99">
        <w:rPr>
          <w:rFonts w:asciiTheme="minorHAnsi" w:hAnsiTheme="minorHAnsi" w:cstheme="minorHAnsi"/>
          <w:sz w:val="14"/>
        </w:rPr>
        <w:t xml:space="preserve"> </w:t>
      </w:r>
      <w:r w:rsidRPr="00273B99">
        <w:rPr>
          <w:rStyle w:val="StyleUnderline"/>
          <w:rFonts w:asciiTheme="minorHAnsi" w:hAnsiTheme="minorHAnsi" w:cstheme="minorHAnsi"/>
        </w:rPr>
        <w:t>something not immediately apparent</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when we talk about </w:t>
      </w:r>
      <w:r w:rsidRPr="00273B99">
        <w:rPr>
          <w:rStyle w:val="Emphasis"/>
          <w:rFonts w:asciiTheme="minorHAnsi" w:hAnsiTheme="minorHAnsi" w:cstheme="minorHAnsi"/>
        </w:rPr>
        <w:t>American democracy</w:t>
      </w:r>
      <w:r w:rsidRPr="00273B99">
        <w:rPr>
          <w:rFonts w:asciiTheme="minorHAnsi" w:hAnsiTheme="minorHAnsi" w:cstheme="minorHAnsi"/>
          <w:sz w:val="14"/>
        </w:rPr>
        <w:t xml:space="preserve">. </w:t>
      </w:r>
      <w:r w:rsidRPr="00273B99">
        <w:rPr>
          <w:rStyle w:val="StyleUnderline"/>
          <w:rFonts w:asciiTheme="minorHAnsi" w:hAnsiTheme="minorHAnsi" w:cstheme="minorHAnsi"/>
        </w:rPr>
        <w:t>There are</w:t>
      </w:r>
      <w:r w:rsidRPr="00273B99">
        <w:rPr>
          <w:rFonts w:asciiTheme="minorHAnsi" w:hAnsiTheme="minorHAnsi" w:cstheme="minorHAnsi"/>
          <w:sz w:val="14"/>
        </w:rPr>
        <w:t xml:space="preserve"> in fact </w:t>
      </w:r>
      <w:r w:rsidRPr="00273B99">
        <w:rPr>
          <w:rStyle w:val="StyleUnderline"/>
          <w:rFonts w:asciiTheme="minorHAnsi" w:hAnsiTheme="minorHAnsi" w:cstheme="minorHAnsi"/>
        </w:rPr>
        <w:t>two</w:t>
      </w:r>
      <w:r w:rsidRPr="00273B99">
        <w:rPr>
          <w:rFonts w:asciiTheme="minorHAnsi" w:hAnsiTheme="minorHAnsi" w:cstheme="minorHAnsi"/>
          <w:sz w:val="14"/>
        </w:rPr>
        <w:t xml:space="preserve"> constitutional </w:t>
      </w:r>
      <w:r w:rsidRPr="00273B99">
        <w:rPr>
          <w:rStyle w:val="StyleUnderline"/>
          <w:rFonts w:asciiTheme="minorHAnsi" w:hAnsiTheme="minorHAnsi" w:cstheme="minorHAnsi"/>
        </w:rPr>
        <w:t>orders</w:t>
      </w:r>
      <w:r w:rsidRPr="00273B99">
        <w:rPr>
          <w:rFonts w:asciiTheme="minorHAnsi" w:hAnsiTheme="minorHAnsi" w:cstheme="minorHAnsi"/>
          <w:sz w:val="14"/>
        </w:rPr>
        <w:t xml:space="preserve"> in America today. </w:t>
      </w:r>
      <w:r w:rsidRPr="00273B99">
        <w:rPr>
          <w:rStyle w:val="StyleUnderline"/>
          <w:rFonts w:asciiTheme="minorHAnsi" w:hAnsiTheme="minorHAnsi" w:cstheme="minorHAnsi"/>
        </w:rPr>
        <w:t>One was</w:t>
      </w:r>
      <w:r w:rsidRPr="00273B99">
        <w:rPr>
          <w:rFonts w:asciiTheme="minorHAnsi" w:hAnsiTheme="minorHAnsi" w:cstheme="minorHAnsi"/>
          <w:sz w:val="14"/>
        </w:rPr>
        <w:t xml:space="preserve"> established in 1787, </w:t>
      </w:r>
      <w:r w:rsidRPr="00273B99">
        <w:rPr>
          <w:rStyle w:val="StyleUnderline"/>
          <w:rFonts w:asciiTheme="minorHAnsi" w:hAnsiTheme="minorHAnsi" w:cstheme="minorHAnsi"/>
        </w:rPr>
        <w:t>subject 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constitutional amendment process</w:t>
      </w:r>
      <w:r w:rsidRPr="00273B99">
        <w:rPr>
          <w:rFonts w:asciiTheme="minorHAnsi" w:hAnsiTheme="minorHAnsi" w:cstheme="minorHAnsi"/>
          <w:sz w:val="14"/>
        </w:rPr>
        <w:t xml:space="preserve">. </w:t>
      </w:r>
      <w:r w:rsidRPr="00273B99">
        <w:rPr>
          <w:rStyle w:val="StyleUnderline"/>
          <w:rFonts w:asciiTheme="minorHAnsi" w:hAnsiTheme="minorHAnsi" w:cstheme="minorHAnsi"/>
        </w:rPr>
        <w:t>The other</w:t>
      </w:r>
      <w:r w:rsidRPr="00273B99">
        <w:rPr>
          <w:rFonts w:asciiTheme="minorHAnsi" w:hAnsiTheme="minorHAnsi" w:cstheme="minorHAnsi"/>
          <w:sz w:val="14"/>
        </w:rPr>
        <w:t xml:space="preserve"> </w:t>
      </w:r>
      <w:r w:rsidRPr="00273B99">
        <w:rPr>
          <w:rStyle w:val="StyleUnderline"/>
          <w:rFonts w:asciiTheme="minorHAnsi" w:hAnsiTheme="minorHAnsi" w:cstheme="minorHAnsi"/>
        </w:rPr>
        <w:t>was</w:t>
      </w:r>
      <w:r w:rsidRPr="00273B99">
        <w:rPr>
          <w:rFonts w:asciiTheme="minorHAnsi" w:hAnsiTheme="minorHAnsi" w:cstheme="minorHAnsi"/>
          <w:sz w:val="14"/>
        </w:rPr>
        <w:t xml:space="preserve"> created </w:t>
      </w:r>
      <w:r w:rsidRPr="00273B99">
        <w:rPr>
          <w:rStyle w:val="StyleUnderline"/>
          <w:rFonts w:asciiTheme="minorHAnsi" w:hAnsiTheme="minorHAnsi" w:cstheme="minorHAnsi"/>
        </w:rPr>
        <w:t>in the New Deal</w:t>
      </w:r>
      <w:r w:rsidRPr="00273B99">
        <w:rPr>
          <w:rFonts w:asciiTheme="minorHAnsi" w:hAnsiTheme="minorHAnsi" w:cstheme="minorHAnsi"/>
          <w:sz w:val="14"/>
        </w:rPr>
        <w:t xml:space="preserve"> and established largely by court reinterpretations of the Constitution—Wickard being a case in point. </w:t>
      </w:r>
      <w:r w:rsidRPr="00273B99">
        <w:rPr>
          <w:rStyle w:val="StyleUnderline"/>
          <w:rFonts w:asciiTheme="minorHAnsi" w:hAnsiTheme="minorHAnsi" w:cstheme="minorHAnsi"/>
        </w:rPr>
        <w:t>It is the constitutional order of</w:t>
      </w:r>
      <w:r w:rsidRPr="00273B99">
        <w:rPr>
          <w:rFonts w:asciiTheme="minorHAnsi" w:hAnsiTheme="minorHAnsi" w:cstheme="minorHAnsi"/>
          <w:sz w:val="14"/>
        </w:rPr>
        <w:t xml:space="preserve"> </w:t>
      </w:r>
      <w:r w:rsidRPr="00273B99">
        <w:rPr>
          <w:rStyle w:val="StyleUnderline"/>
          <w:rFonts w:asciiTheme="minorHAnsi" w:hAnsiTheme="minorHAnsi" w:cstheme="minorHAnsi"/>
        </w:rPr>
        <w:t>privileged labor unions</w:t>
      </w:r>
      <w:r w:rsidRPr="00273B99">
        <w:rPr>
          <w:rFonts w:asciiTheme="minorHAnsi" w:hAnsiTheme="minorHAnsi" w:cstheme="minorHAnsi"/>
          <w:sz w:val="14"/>
        </w:rPr>
        <w:t xml:space="preserve">, </w:t>
      </w:r>
      <w:r w:rsidRPr="00273B99">
        <w:rPr>
          <w:rStyle w:val="StyleUnderline"/>
          <w:rFonts w:asciiTheme="minorHAnsi" w:hAnsiTheme="minorHAnsi" w:cstheme="minorHAnsi"/>
        </w:rPr>
        <w:t>independent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free from exec</w:t>
      </w:r>
      <w:r w:rsidRPr="00273B99">
        <w:rPr>
          <w:rFonts w:asciiTheme="minorHAnsi" w:hAnsiTheme="minorHAnsi" w:cstheme="minorHAnsi"/>
          <w:sz w:val="14"/>
        </w:rPr>
        <w:t xml:space="preserve">utive control, </w:t>
      </w:r>
      <w:r w:rsidRPr="00273B99">
        <w:rPr>
          <w:rStyle w:val="StyleUnderline"/>
          <w:rFonts w:asciiTheme="minorHAnsi" w:hAnsiTheme="minorHAnsi" w:cstheme="minorHAnsi"/>
        </w:rPr>
        <w:t>and</w:t>
      </w:r>
      <w:r w:rsidRPr="00273B99">
        <w:rPr>
          <w:rFonts w:asciiTheme="minorHAnsi" w:hAnsiTheme="minorHAnsi" w:cstheme="minorHAnsi"/>
          <w:sz w:val="14"/>
        </w:rPr>
        <w:t xml:space="preserve"> a </w:t>
      </w:r>
      <w:r w:rsidRPr="00273B99">
        <w:rPr>
          <w:rStyle w:val="StyleUnderline"/>
          <w:rFonts w:asciiTheme="minorHAnsi" w:hAnsiTheme="minorHAnsi" w:cstheme="minorHAnsi"/>
        </w:rPr>
        <w:t>code of federal regulations</w:t>
      </w:r>
      <w:r w:rsidRPr="00273B99">
        <w:rPr>
          <w:rFonts w:asciiTheme="minorHAnsi" w:hAnsiTheme="minorHAnsi" w:cstheme="minorHAnsi"/>
          <w:sz w:val="14"/>
        </w:rPr>
        <w:t xml:space="preserve"> that vastly exceeds the length of the legal code. This is the constitution of positive rights that MacLean et al are desperate to defend.</w:t>
      </w:r>
    </w:p>
    <w:p w14:paraId="068A0C6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Indeed, </w:t>
      </w:r>
      <w:r w:rsidRPr="00273B99">
        <w:rPr>
          <w:rStyle w:val="StyleUnderline"/>
          <w:rFonts w:asciiTheme="minorHAnsi" w:hAnsiTheme="minorHAnsi" w:cstheme="minorHAnsi"/>
        </w:rPr>
        <w:t>legal theorists</w:t>
      </w:r>
      <w:r w:rsidRPr="00273B99">
        <w:rPr>
          <w:rFonts w:asciiTheme="minorHAnsi" w:hAnsiTheme="minorHAnsi" w:cstheme="minorHAnsi"/>
        </w:rPr>
        <w:t xml:space="preserve"> such as Eskridge </w:t>
      </w:r>
      <w:r w:rsidRPr="00273B99">
        <w:rPr>
          <w:rStyle w:val="StyleUnderline"/>
          <w:rFonts w:asciiTheme="minorHAnsi" w:hAnsiTheme="minorHAnsi" w:cstheme="minorHAnsi"/>
        </w:rPr>
        <w:t>argue</w:t>
      </w:r>
      <w:r w:rsidRPr="00273B99">
        <w:rPr>
          <w:rFonts w:asciiTheme="minorHAnsi" w:hAnsiTheme="minorHAnsi" w:cstheme="minorHAnsi"/>
        </w:rPr>
        <w:t xml:space="preserve"> that statutes are the </w:t>
      </w:r>
      <w:r w:rsidRPr="00273B99">
        <w:rPr>
          <w:rStyle w:val="StyleUnderline"/>
          <w:rFonts w:asciiTheme="minorHAnsi" w:hAnsiTheme="minorHAnsi" w:cstheme="minorHAnsi"/>
        </w:rPr>
        <w:t>source of</w:t>
      </w:r>
      <w:r w:rsidRPr="00273B99">
        <w:rPr>
          <w:rFonts w:asciiTheme="minorHAnsi" w:hAnsiTheme="minorHAnsi" w:cstheme="minorHAnsi"/>
        </w:rPr>
        <w:t xml:space="preserve"> </w:t>
      </w:r>
      <w:r w:rsidRPr="00273B99">
        <w:rPr>
          <w:rStyle w:val="StyleUnderline"/>
          <w:rFonts w:asciiTheme="minorHAnsi" w:hAnsiTheme="minorHAnsi" w:cstheme="minorHAnsi"/>
        </w:rPr>
        <w:t>most</w:t>
      </w:r>
      <w:r w:rsidRPr="00273B99">
        <w:rPr>
          <w:rFonts w:asciiTheme="minorHAnsi" w:hAnsiTheme="minorHAnsi" w:cstheme="minorHAnsi"/>
        </w:rPr>
        <w:t xml:space="preserve"> of what Americans today think of as </w:t>
      </w:r>
      <w:r w:rsidRPr="00273B99">
        <w:rPr>
          <w:rStyle w:val="StyleUnderline"/>
          <w:rFonts w:asciiTheme="minorHAnsi" w:hAnsiTheme="minorHAnsi" w:cstheme="minorHAnsi"/>
        </w:rPr>
        <w:t>“rights.”</w:t>
      </w:r>
      <w:r w:rsidRPr="00273B99">
        <w:rPr>
          <w:rFonts w:asciiTheme="minorHAnsi" w:hAnsiTheme="minorHAnsi" w:cstheme="minorHAnsi"/>
        </w:rPr>
        <w:t xml:space="preserve"> In a 2007 law review article, he posits:</w:t>
      </w:r>
    </w:p>
    <w:p w14:paraId="790BB67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United States</w:t>
      </w:r>
      <w:r w:rsidRPr="00273B99">
        <w:rPr>
          <w:rFonts w:asciiTheme="minorHAnsi" w:hAnsiTheme="minorHAnsi" w:cstheme="minorHAnsi"/>
          <w:sz w:val="14"/>
        </w:rPr>
        <w:t xml:space="preserve"> now </w:t>
      </w:r>
      <w:r w:rsidRPr="00273B99">
        <w:rPr>
          <w:rStyle w:val="StyleUnderline"/>
          <w:rFonts w:asciiTheme="minorHAnsi" w:hAnsiTheme="minorHAnsi" w:cstheme="minorHAnsi"/>
        </w:rPr>
        <w:t>enjoys</w:t>
      </w:r>
      <w:r w:rsidRPr="00273B99">
        <w:rPr>
          <w:rFonts w:asciiTheme="minorHAnsi" w:hAnsiTheme="minorHAnsi" w:cstheme="minorHAnsi"/>
          <w:sz w:val="14"/>
        </w:rPr>
        <w:t xml:space="preserve">, and has long enjoyed, a </w:t>
      </w:r>
      <w:r w:rsidRPr="00273B99">
        <w:rPr>
          <w:rStyle w:val="StyleUnderline"/>
          <w:rFonts w:asciiTheme="minorHAnsi" w:hAnsiTheme="minorHAnsi" w:cstheme="minorHAnsi"/>
        </w:rPr>
        <w:t>statutory constitution</w:t>
      </w:r>
      <w:r w:rsidRPr="00273B99">
        <w:rPr>
          <w:rFonts w:asciiTheme="minorHAnsi" w:hAnsiTheme="minorHAnsi" w:cstheme="minorHAnsi"/>
          <w:sz w:val="14"/>
        </w:rPr>
        <w:t>. That is, legislation and its regulations are, and long have been, the primary source of constitutional structures, rules, and rights in our polity.21</w:t>
      </w:r>
    </w:p>
    <w:p w14:paraId="51630F20"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His </w:t>
      </w:r>
      <w:r w:rsidRPr="00273B99">
        <w:rPr>
          <w:rStyle w:val="StyleUnderline"/>
          <w:rFonts w:asciiTheme="minorHAnsi" w:hAnsiTheme="minorHAnsi" w:cstheme="minorHAnsi"/>
        </w:rPr>
        <w:t>argument is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super-statutes</w:t>
      </w:r>
      <w:r w:rsidRPr="00273B99">
        <w:rPr>
          <w:rFonts w:asciiTheme="minorHAnsi" w:hAnsiTheme="minorHAnsi" w:cstheme="minorHAnsi"/>
          <w:sz w:val="14"/>
        </w:rPr>
        <w:t xml:space="preserve">” </w:t>
      </w:r>
      <w:r w:rsidRPr="00273B99">
        <w:rPr>
          <w:rStyle w:val="StyleUnderline"/>
          <w:rFonts w:asciiTheme="minorHAnsi" w:hAnsiTheme="minorHAnsi" w:cstheme="minorHAnsi"/>
        </w:rPr>
        <w:t>fill 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gaps</w:t>
      </w:r>
      <w:r w:rsidRPr="00273B99">
        <w:rPr>
          <w:rFonts w:asciiTheme="minorHAnsi" w:hAnsiTheme="minorHAnsi" w:cstheme="minorHAnsi"/>
          <w:sz w:val="14"/>
        </w:rPr>
        <w:t xml:space="preserve"> </w:t>
      </w:r>
      <w:r w:rsidRPr="00273B99">
        <w:rPr>
          <w:rStyle w:val="StyleUnderline"/>
          <w:rFonts w:asciiTheme="minorHAnsi" w:hAnsiTheme="minorHAnsi" w:cstheme="minorHAnsi"/>
        </w:rPr>
        <w:t>left by</w:t>
      </w:r>
      <w:r w:rsidRPr="00273B99">
        <w:rPr>
          <w:rFonts w:asciiTheme="minorHAnsi" w:hAnsiTheme="minorHAnsi" w:cstheme="minorHAnsi"/>
          <w:sz w:val="14"/>
        </w:rPr>
        <w:t xml:space="preserve"> the </w:t>
      </w:r>
      <w:r w:rsidRPr="00273B99">
        <w:rPr>
          <w:rStyle w:val="StyleUnderline"/>
          <w:rFonts w:asciiTheme="minorHAnsi" w:hAnsiTheme="minorHAnsi" w:cstheme="minorHAnsi"/>
        </w:rPr>
        <w:t>written Constitution</w:t>
      </w:r>
      <w:r w:rsidRPr="00273B99">
        <w:rPr>
          <w:rFonts w:asciiTheme="minorHAnsi" w:hAnsiTheme="minorHAnsi" w:cstheme="minorHAnsi"/>
          <w:sz w:val="14"/>
        </w:rPr>
        <w:t xml:space="preserve"> to enable it to work effectively. Therefore, </w:t>
      </w:r>
      <w:r w:rsidRPr="00273B99">
        <w:rPr>
          <w:rStyle w:val="StyleUnderline"/>
          <w:rFonts w:asciiTheme="minorHAnsi" w:hAnsiTheme="minorHAnsi" w:cstheme="minorHAnsi"/>
        </w:rPr>
        <w:t>much of administrative</w:t>
      </w:r>
      <w:r w:rsidRPr="00273B99">
        <w:rPr>
          <w:rFonts w:asciiTheme="minorHAnsi" w:hAnsiTheme="minorHAnsi" w:cstheme="minorHAnsi"/>
          <w:sz w:val="14"/>
        </w:rPr>
        <w:t xml:space="preserve"> </w:t>
      </w:r>
      <w:r w:rsidRPr="00273B99">
        <w:rPr>
          <w:rStyle w:val="StyleUnderline"/>
          <w:rFonts w:asciiTheme="minorHAnsi" w:hAnsiTheme="minorHAnsi" w:cstheme="minorHAnsi"/>
        </w:rPr>
        <w:t>law</w:t>
      </w:r>
      <w:r w:rsidRPr="00273B99">
        <w:rPr>
          <w:rFonts w:asciiTheme="minorHAnsi" w:hAnsiTheme="minorHAnsi" w:cstheme="minorHAnsi"/>
          <w:sz w:val="14"/>
        </w:rPr>
        <w:t xml:space="preserve">, such as the decisions of the National Labor Relations Board in administering the NLRA, now </w:t>
      </w:r>
      <w:r w:rsidRPr="00273B99">
        <w:rPr>
          <w:rStyle w:val="StyleUnderline"/>
          <w:rFonts w:asciiTheme="minorHAnsi" w:hAnsiTheme="minorHAnsi" w:cstheme="minorHAnsi"/>
        </w:rPr>
        <w:t>forms</w:t>
      </w:r>
      <w:r w:rsidRPr="00273B99">
        <w:rPr>
          <w:rFonts w:asciiTheme="minorHAnsi" w:hAnsiTheme="minorHAnsi" w:cstheme="minorHAnsi"/>
          <w:sz w:val="14"/>
        </w:rPr>
        <w:t xml:space="preserve"> as </w:t>
      </w:r>
      <w:r w:rsidRPr="00273B99">
        <w:rPr>
          <w:rStyle w:val="StyleUnderline"/>
          <w:rFonts w:asciiTheme="minorHAnsi" w:hAnsiTheme="minorHAnsi" w:cstheme="minorHAnsi"/>
        </w:rPr>
        <w:t>much a part of</w:t>
      </w:r>
      <w:r w:rsidRPr="00273B99">
        <w:rPr>
          <w:rFonts w:asciiTheme="minorHAnsi" w:hAnsiTheme="minorHAnsi" w:cstheme="minorHAnsi"/>
          <w:sz w:val="14"/>
        </w:rPr>
        <w:t xml:space="preserve"> our </w:t>
      </w:r>
      <w:r w:rsidRPr="00273B99">
        <w:rPr>
          <w:rStyle w:val="StyleUnderline"/>
          <w:rFonts w:asciiTheme="minorHAnsi" w:hAnsiTheme="minorHAnsi" w:cstheme="minorHAnsi"/>
        </w:rPr>
        <w:t>constitutional system as</w:t>
      </w:r>
      <w:r w:rsidRPr="00273B99">
        <w:rPr>
          <w:rFonts w:asciiTheme="minorHAnsi" w:hAnsiTheme="minorHAnsi" w:cstheme="minorHAnsi"/>
          <w:sz w:val="14"/>
        </w:rPr>
        <w:t xml:space="preserve"> the </w:t>
      </w:r>
      <w:r w:rsidRPr="00273B99">
        <w:rPr>
          <w:rStyle w:val="StyleUnderline"/>
          <w:rFonts w:asciiTheme="minorHAnsi" w:hAnsiTheme="minorHAnsi" w:cstheme="minorHAnsi"/>
        </w:rPr>
        <w:t>written Constitution itself</w:t>
      </w:r>
      <w:r w:rsidRPr="00273B99">
        <w:rPr>
          <w:rFonts w:asciiTheme="minorHAnsi" w:hAnsiTheme="minorHAnsi" w:cstheme="minorHAnsi"/>
          <w:sz w:val="14"/>
        </w:rPr>
        <w:t>. This constitutes a reorganization of American principles of governance in ways seemingly at odds with the written Constitution.</w:t>
      </w:r>
    </w:p>
    <w:p w14:paraId="6048250D"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In fact, constitutional scholars often talk about “</w:t>
      </w:r>
      <w:r w:rsidRPr="00273B99">
        <w:rPr>
          <w:rStyle w:val="StyleUnderline"/>
          <w:rFonts w:asciiTheme="minorHAnsi" w:hAnsiTheme="minorHAnsi" w:cstheme="minorHAnsi"/>
        </w:rPr>
        <w:t>administrative consti- tutionalism</w:t>
      </w:r>
      <w:r w:rsidRPr="00273B99">
        <w:rPr>
          <w:rFonts w:asciiTheme="minorHAnsi" w:hAnsiTheme="minorHAnsi" w:cstheme="minorHAnsi"/>
          <w:sz w:val="14"/>
        </w:rPr>
        <w:t xml:space="preserve">,” which </w:t>
      </w:r>
      <w:r w:rsidRPr="00273B99">
        <w:rPr>
          <w:rStyle w:val="StyleUnderline"/>
          <w:rFonts w:asciiTheme="minorHAnsi" w:hAnsiTheme="minorHAnsi" w:cstheme="minorHAnsi"/>
        </w:rPr>
        <w:t>involves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elaboration of new constitutional understandings</w:t>
      </w:r>
      <w:r w:rsidRPr="00273B99">
        <w:rPr>
          <w:rFonts w:asciiTheme="minorHAnsi" w:hAnsiTheme="minorHAnsi" w:cstheme="minorHAnsi"/>
          <w:sz w:val="14"/>
        </w:rPr>
        <w:t xml:space="preserve"> by administrative actors,” such as regulators.22 Ernest Young of Duke Law School concludes that </w:t>
      </w:r>
      <w:r w:rsidRPr="00273B99">
        <w:rPr>
          <w:rStyle w:val="StyleUnderline"/>
          <w:rFonts w:asciiTheme="minorHAnsi" w:hAnsiTheme="minorHAnsi" w:cstheme="minorHAnsi"/>
        </w:rPr>
        <w:t>administrative officials</w:t>
      </w:r>
      <w:r w:rsidRPr="00273B99">
        <w:rPr>
          <w:rFonts w:asciiTheme="minorHAnsi" w:hAnsiTheme="minorHAnsi" w:cstheme="minorHAnsi"/>
          <w:sz w:val="14"/>
        </w:rPr>
        <w:t xml:space="preserve">, rather than courts, resolve many constitutional questions.23 As David Bernstein of the Scalia Law School at George Mason University notes, “These administrators, in turn, may </w:t>
      </w:r>
      <w:r w:rsidRPr="00273B99">
        <w:rPr>
          <w:rStyle w:val="Emphasis"/>
          <w:rFonts w:asciiTheme="minorHAnsi" w:hAnsiTheme="minorHAnsi" w:cstheme="minorHAnsi"/>
        </w:rPr>
        <w:t>ignore</w:t>
      </w:r>
      <w:r w:rsidRPr="00273B99">
        <w:rPr>
          <w:rFonts w:asciiTheme="minorHAnsi" w:hAnsiTheme="minorHAnsi" w:cstheme="minorHAnsi"/>
          <w:sz w:val="14"/>
        </w:rPr>
        <w:t xml:space="preserve"> </w:t>
      </w:r>
      <w:r w:rsidRPr="00273B99">
        <w:rPr>
          <w:rStyle w:val="StyleUnderline"/>
          <w:rFonts w:asciiTheme="minorHAnsi" w:hAnsiTheme="minorHAnsi" w:cstheme="minorHAnsi"/>
        </w:rPr>
        <w:t>not just Supreme Court precedent</w:t>
      </w:r>
      <w:r w:rsidRPr="00273B99">
        <w:rPr>
          <w:rFonts w:asciiTheme="minorHAnsi" w:hAnsiTheme="minorHAnsi" w:cstheme="minorHAnsi"/>
          <w:sz w:val="14"/>
        </w:rPr>
        <w:t xml:space="preserve">, </w:t>
      </w:r>
      <w:r w:rsidRPr="00273B99">
        <w:rPr>
          <w:rStyle w:val="StyleUnderline"/>
          <w:rFonts w:asciiTheme="minorHAnsi" w:hAnsiTheme="minorHAnsi" w:cstheme="minorHAnsi"/>
        </w:rPr>
        <w:t>but the text of the Constitution</w:t>
      </w:r>
      <w:r w:rsidRPr="00273B99">
        <w:rPr>
          <w:rFonts w:asciiTheme="minorHAnsi" w:hAnsiTheme="minorHAnsi" w:cstheme="minorHAnsi"/>
          <w:sz w:val="14"/>
        </w:rPr>
        <w:t xml:space="preserve"> itself.”24</w:t>
      </w:r>
    </w:p>
    <w:p w14:paraId="4AC2492D"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Thus, this </w:t>
      </w:r>
      <w:r w:rsidRPr="00273B99">
        <w:rPr>
          <w:rStyle w:val="StyleUnderline"/>
          <w:rFonts w:asciiTheme="minorHAnsi" w:hAnsiTheme="minorHAnsi" w:cstheme="minorHAnsi"/>
        </w:rPr>
        <w:t>statutory</w:t>
      </w:r>
      <w:r w:rsidRPr="00273B99">
        <w:rPr>
          <w:rFonts w:asciiTheme="minorHAnsi" w:hAnsiTheme="minorHAnsi" w:cstheme="minorHAnsi"/>
          <w:sz w:val="14"/>
        </w:rPr>
        <w:t>/</w:t>
      </w:r>
      <w:r w:rsidRPr="00273B99">
        <w:rPr>
          <w:rStyle w:val="StyleUnderline"/>
          <w:rFonts w:asciiTheme="minorHAnsi" w:hAnsiTheme="minorHAnsi" w:cstheme="minorHAnsi"/>
        </w:rPr>
        <w:t>adminstrative system</w:t>
      </w:r>
      <w:r w:rsidRPr="00273B99">
        <w:rPr>
          <w:rFonts w:asciiTheme="minorHAnsi" w:hAnsiTheme="minorHAnsi" w:cstheme="minorHAnsi"/>
          <w:sz w:val="14"/>
        </w:rPr>
        <w:t xml:space="preserve"> often </w:t>
      </w:r>
      <w:r w:rsidRPr="00273B99">
        <w:rPr>
          <w:rStyle w:val="StyleUnderline"/>
          <w:rFonts w:asciiTheme="minorHAnsi" w:hAnsiTheme="minorHAnsi" w:cstheme="minorHAnsi"/>
        </w:rPr>
        <w:t>exists in tension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constitutional system</w:t>
      </w:r>
      <w:r w:rsidRPr="00273B99">
        <w:rPr>
          <w:rFonts w:asciiTheme="minorHAnsi" w:hAnsiTheme="minorHAnsi" w:cstheme="minorHAnsi"/>
          <w:sz w:val="14"/>
        </w:rPr>
        <w:t xml:space="preserve">. For instance, every American knows that </w:t>
      </w:r>
      <w:r w:rsidRPr="00273B99">
        <w:rPr>
          <w:rFonts w:asciiTheme="minorHAnsi" w:hAnsiTheme="minorHAnsi" w:cstheme="minorHAnsi"/>
          <w:strike/>
          <w:sz w:val="14"/>
        </w:rPr>
        <w:t>he is</w:t>
      </w:r>
      <w:r w:rsidRPr="00273B99">
        <w:rPr>
          <w:rFonts w:asciiTheme="minorHAnsi" w:hAnsiTheme="minorHAnsi" w:cstheme="minorHAnsi"/>
          <w:sz w:val="14"/>
        </w:rPr>
        <w:t xml:space="preserve"> [they are] entitled to </w:t>
      </w:r>
      <w:r w:rsidRPr="00273B99">
        <w:rPr>
          <w:rFonts w:asciiTheme="minorHAnsi" w:hAnsiTheme="minorHAnsi" w:cstheme="minorHAnsi"/>
          <w:strike/>
          <w:sz w:val="14"/>
        </w:rPr>
        <w:t>his</w:t>
      </w:r>
      <w:r w:rsidRPr="00273B99">
        <w:rPr>
          <w:rFonts w:asciiTheme="minorHAnsi" w:hAnsiTheme="minorHAnsi" w:cstheme="minorHAnsi"/>
          <w:sz w:val="14"/>
        </w:rPr>
        <w:t xml:space="preserve"> [their] day in court. However, </w:t>
      </w:r>
      <w:r w:rsidRPr="00273B99">
        <w:rPr>
          <w:rStyle w:val="StyleUnderline"/>
          <w:rFonts w:asciiTheme="minorHAnsi" w:hAnsiTheme="minorHAnsi" w:cstheme="minorHAnsi"/>
        </w:rPr>
        <w:t>when administrative law is at issue</w:t>
      </w:r>
      <w:r w:rsidRPr="00273B99">
        <w:rPr>
          <w:rFonts w:asciiTheme="minorHAnsi" w:hAnsiTheme="minorHAnsi" w:cstheme="minorHAnsi"/>
          <w:sz w:val="14"/>
        </w:rPr>
        <w:t xml:space="preserve">, as Young suggests, </w:t>
      </w:r>
      <w:r w:rsidRPr="00273B99">
        <w:rPr>
          <w:rFonts w:asciiTheme="minorHAnsi" w:hAnsiTheme="minorHAnsi" w:cstheme="minorHAnsi"/>
          <w:strike/>
          <w:sz w:val="14"/>
        </w:rPr>
        <w:t>he</w:t>
      </w:r>
      <w:r w:rsidRPr="00273B99">
        <w:rPr>
          <w:rFonts w:asciiTheme="minorHAnsi" w:hAnsiTheme="minorHAnsi" w:cstheme="minorHAnsi"/>
          <w:sz w:val="14"/>
        </w:rPr>
        <w:t xml:space="preserve"> [</w:t>
      </w:r>
      <w:r w:rsidRPr="00273B99">
        <w:rPr>
          <w:rStyle w:val="StyleUnderline"/>
          <w:rFonts w:asciiTheme="minorHAnsi" w:hAnsiTheme="minorHAnsi" w:cstheme="minorHAnsi"/>
        </w:rPr>
        <w:t>they</w:t>
      </w:r>
      <w:r w:rsidRPr="00273B99">
        <w:rPr>
          <w:rFonts w:asciiTheme="minorHAnsi" w:hAnsiTheme="minorHAnsi" w:cstheme="minorHAnsi"/>
          <w:sz w:val="14"/>
        </w:rPr>
        <w:t xml:space="preserve">] will </w:t>
      </w:r>
      <w:r w:rsidRPr="00273B99">
        <w:rPr>
          <w:rStyle w:val="StyleUnderline"/>
          <w:rFonts w:asciiTheme="minorHAnsi" w:hAnsiTheme="minorHAnsi" w:cstheme="minorHAnsi"/>
        </w:rPr>
        <w:t>find himself dragged through</w:t>
      </w:r>
      <w:r w:rsidRPr="00273B99">
        <w:rPr>
          <w:rFonts w:asciiTheme="minorHAnsi" w:hAnsiTheme="minorHAnsi" w:cstheme="minorHAnsi"/>
          <w:sz w:val="14"/>
        </w:rPr>
        <w:t xml:space="preserve"> a punishing </w:t>
      </w:r>
      <w:r w:rsidRPr="00273B99">
        <w:rPr>
          <w:rStyle w:val="StyleUnderline"/>
          <w:rFonts w:asciiTheme="minorHAnsi" w:hAnsiTheme="minorHAnsi" w:cstheme="minorHAnsi"/>
        </w:rPr>
        <w:t>series of encounters in administrative courts</w:t>
      </w:r>
      <w:r w:rsidRPr="00273B99">
        <w:rPr>
          <w:rFonts w:asciiTheme="minorHAnsi" w:hAnsiTheme="minorHAnsi" w:cstheme="minorHAnsi"/>
          <w:sz w:val="14"/>
        </w:rPr>
        <w:t xml:space="preserve"> and tribunals long </w:t>
      </w:r>
      <w:r w:rsidRPr="00273B99">
        <w:rPr>
          <w:rStyle w:val="StyleUnderline"/>
          <w:rFonts w:asciiTheme="minorHAnsi" w:hAnsiTheme="minorHAnsi" w:cstheme="minorHAnsi"/>
        </w:rPr>
        <w:t>before</w:t>
      </w:r>
      <w:r w:rsidRPr="00273B99">
        <w:rPr>
          <w:rFonts w:asciiTheme="minorHAnsi" w:hAnsiTheme="minorHAnsi" w:cstheme="minorHAnsi"/>
          <w:sz w:val="14"/>
        </w:rPr>
        <w:t xml:space="preserve"> </w:t>
      </w:r>
      <w:r w:rsidRPr="00273B99">
        <w:rPr>
          <w:rFonts w:asciiTheme="minorHAnsi" w:hAnsiTheme="minorHAnsi" w:cstheme="minorHAnsi"/>
          <w:strike/>
          <w:sz w:val="14"/>
        </w:rPr>
        <w:t>he</w:t>
      </w:r>
      <w:r w:rsidRPr="00273B99">
        <w:rPr>
          <w:rFonts w:asciiTheme="minorHAnsi" w:hAnsiTheme="minorHAnsi" w:cstheme="minorHAnsi"/>
          <w:sz w:val="14"/>
        </w:rPr>
        <w:t xml:space="preserve"> </w:t>
      </w:r>
      <w:r w:rsidRPr="00273B99">
        <w:rPr>
          <w:rFonts w:asciiTheme="minorHAnsi" w:hAnsiTheme="minorHAnsi" w:cstheme="minorHAnsi"/>
          <w:strike/>
          <w:sz w:val="14"/>
        </w:rPr>
        <w:t>gets</w:t>
      </w:r>
      <w:r w:rsidRPr="00273B99">
        <w:rPr>
          <w:rFonts w:asciiTheme="minorHAnsi" w:hAnsiTheme="minorHAnsi" w:cstheme="minorHAnsi"/>
          <w:sz w:val="14"/>
        </w:rPr>
        <w:t xml:space="preserve"> [</w:t>
      </w:r>
      <w:r w:rsidRPr="00273B99">
        <w:rPr>
          <w:rStyle w:val="StyleUnderline"/>
          <w:rFonts w:asciiTheme="minorHAnsi" w:hAnsiTheme="minorHAnsi" w:cstheme="minorHAnsi"/>
        </w:rPr>
        <w:t>they get</w:t>
      </w:r>
      <w:r w:rsidRPr="00273B99">
        <w:rPr>
          <w:rFonts w:asciiTheme="minorHAnsi" w:hAnsiTheme="minorHAnsi" w:cstheme="minorHAnsi"/>
          <w:sz w:val="14"/>
        </w:rPr>
        <w:t xml:space="preserve">] </w:t>
      </w:r>
      <w:r w:rsidRPr="00273B99">
        <w:rPr>
          <w:rStyle w:val="StyleUnderline"/>
          <w:rFonts w:asciiTheme="minorHAnsi" w:hAnsiTheme="minorHAnsi" w:cstheme="minorHAnsi"/>
        </w:rPr>
        <w:t>a chance to present</w:t>
      </w:r>
      <w:r w:rsidRPr="00273B99">
        <w:rPr>
          <w:rFonts w:asciiTheme="minorHAnsi" w:hAnsiTheme="minorHAnsi" w:cstheme="minorHAnsi"/>
          <w:sz w:val="14"/>
        </w:rPr>
        <w:t xml:space="preserve"> </w:t>
      </w:r>
      <w:r w:rsidRPr="00273B99">
        <w:rPr>
          <w:rFonts w:asciiTheme="minorHAnsi" w:hAnsiTheme="minorHAnsi" w:cstheme="minorHAnsi"/>
          <w:strike/>
          <w:sz w:val="14"/>
        </w:rPr>
        <w:t>his</w:t>
      </w:r>
      <w:r w:rsidRPr="00273B99">
        <w:rPr>
          <w:rFonts w:asciiTheme="minorHAnsi" w:hAnsiTheme="minorHAnsi" w:cstheme="minorHAnsi"/>
          <w:sz w:val="14"/>
        </w:rPr>
        <w:t xml:space="preserve"> [</w:t>
      </w:r>
      <w:r w:rsidRPr="00273B99">
        <w:rPr>
          <w:rStyle w:val="StyleUnderline"/>
          <w:rFonts w:asciiTheme="minorHAnsi" w:hAnsiTheme="minorHAnsi" w:cstheme="minorHAnsi"/>
        </w:rPr>
        <w:t>their</w:t>
      </w:r>
      <w:r w:rsidRPr="00273B99">
        <w:rPr>
          <w:rFonts w:asciiTheme="minorHAnsi" w:hAnsiTheme="minorHAnsi" w:cstheme="minorHAnsi"/>
          <w:sz w:val="14"/>
        </w:rPr>
        <w:t xml:space="preserve">] </w:t>
      </w:r>
      <w:r w:rsidRPr="00273B99">
        <w:rPr>
          <w:rStyle w:val="StyleUnderline"/>
          <w:rFonts w:asciiTheme="minorHAnsi" w:hAnsiTheme="minorHAnsi" w:cstheme="minorHAnsi"/>
        </w:rPr>
        <w:t>case in the courts</w:t>
      </w:r>
      <w:r w:rsidRPr="00273B99">
        <w:rPr>
          <w:rFonts w:asciiTheme="minorHAnsi" w:hAnsiTheme="minorHAnsi" w:cstheme="minorHAnsi"/>
          <w:sz w:val="14"/>
        </w:rPr>
        <w:t xml:space="preserve"> established by Article III of the Constitution.</w:t>
      </w:r>
    </w:p>
    <w:p w14:paraId="1A7E1AF1"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When</w:t>
      </w:r>
      <w:r w:rsidRPr="00273B99">
        <w:rPr>
          <w:rFonts w:asciiTheme="minorHAnsi" w:hAnsiTheme="minorHAnsi" w:cstheme="minorHAnsi"/>
          <w:sz w:val="14"/>
        </w:rPr>
        <w:t xml:space="preserve"> </w:t>
      </w:r>
      <w:r w:rsidRPr="00273B99">
        <w:rPr>
          <w:rFonts w:asciiTheme="minorHAnsi" w:hAnsiTheme="minorHAnsi" w:cstheme="minorHAnsi"/>
          <w:strike/>
          <w:sz w:val="14"/>
        </w:rPr>
        <w:t>he</w:t>
      </w:r>
      <w:r w:rsidRPr="00273B99">
        <w:rPr>
          <w:rFonts w:asciiTheme="minorHAnsi" w:hAnsiTheme="minorHAnsi" w:cstheme="minorHAnsi"/>
          <w:sz w:val="14"/>
        </w:rPr>
        <w:t xml:space="preserve"> [</w:t>
      </w:r>
      <w:r w:rsidRPr="00273B99">
        <w:rPr>
          <w:rStyle w:val="StyleUnderline"/>
          <w:rFonts w:asciiTheme="minorHAnsi" w:hAnsiTheme="minorHAnsi" w:cstheme="minorHAnsi"/>
        </w:rPr>
        <w:t>they</w:t>
      </w:r>
      <w:r w:rsidRPr="00273B99">
        <w:rPr>
          <w:rFonts w:asciiTheme="minorHAnsi" w:hAnsiTheme="minorHAnsi" w:cstheme="minorHAnsi"/>
          <w:sz w:val="14"/>
        </w:rPr>
        <w:t xml:space="preserve">] finally </w:t>
      </w:r>
      <w:r w:rsidRPr="00273B99">
        <w:rPr>
          <w:rFonts w:asciiTheme="minorHAnsi" w:hAnsiTheme="minorHAnsi" w:cstheme="minorHAnsi"/>
          <w:strike/>
          <w:sz w:val="14"/>
        </w:rPr>
        <w:t>gets</w:t>
      </w:r>
      <w:r w:rsidRPr="00273B99">
        <w:rPr>
          <w:rFonts w:asciiTheme="minorHAnsi" w:hAnsiTheme="minorHAnsi" w:cstheme="minorHAnsi"/>
          <w:sz w:val="14"/>
        </w:rPr>
        <w:t xml:space="preserve"> [</w:t>
      </w:r>
      <w:r w:rsidRPr="00273B99">
        <w:rPr>
          <w:rStyle w:val="StyleUnderline"/>
          <w:rFonts w:asciiTheme="minorHAnsi" w:hAnsiTheme="minorHAnsi" w:cstheme="minorHAnsi"/>
        </w:rPr>
        <w:t>get</w:t>
      </w:r>
      <w:r w:rsidRPr="00273B99">
        <w:rPr>
          <w:rFonts w:asciiTheme="minorHAnsi" w:hAnsiTheme="minorHAnsi" w:cstheme="minorHAnsi"/>
          <w:sz w:val="14"/>
        </w:rPr>
        <w:t xml:space="preserve">] </w:t>
      </w:r>
      <w:r w:rsidRPr="00273B99">
        <w:rPr>
          <w:rStyle w:val="StyleUnderline"/>
          <w:rFonts w:asciiTheme="minorHAnsi" w:hAnsiTheme="minorHAnsi" w:cstheme="minorHAnsi"/>
        </w:rPr>
        <w:t>there</w:t>
      </w:r>
      <w:r w:rsidRPr="00273B99">
        <w:rPr>
          <w:rFonts w:asciiTheme="minorHAnsi" w:hAnsiTheme="minorHAnsi" w:cstheme="minorHAnsi"/>
          <w:sz w:val="14"/>
        </w:rPr>
        <w:t xml:space="preserve">, </w:t>
      </w:r>
      <w:r w:rsidRPr="00273B99">
        <w:rPr>
          <w:rFonts w:asciiTheme="minorHAnsi" w:hAnsiTheme="minorHAnsi" w:cstheme="minorHAnsi"/>
          <w:strike/>
          <w:sz w:val="14"/>
        </w:rPr>
        <w:t>he</w:t>
      </w:r>
      <w:r w:rsidRPr="00273B99">
        <w:rPr>
          <w:rFonts w:asciiTheme="minorHAnsi" w:hAnsiTheme="minorHAnsi" w:cstheme="minorHAnsi"/>
          <w:sz w:val="14"/>
        </w:rPr>
        <w:t xml:space="preserve"> [</w:t>
      </w:r>
      <w:r w:rsidRPr="00273B99">
        <w:rPr>
          <w:rStyle w:val="StyleUnderline"/>
          <w:rFonts w:asciiTheme="minorHAnsi" w:hAnsiTheme="minorHAnsi" w:cstheme="minorHAnsi"/>
        </w:rPr>
        <w:t>they</w:t>
      </w:r>
      <w:r w:rsidRPr="00273B99">
        <w:rPr>
          <w:rFonts w:asciiTheme="minorHAnsi" w:hAnsiTheme="minorHAnsi" w:cstheme="minorHAnsi"/>
          <w:sz w:val="14"/>
        </w:rPr>
        <w:t xml:space="preserve">] </w:t>
      </w:r>
      <w:r w:rsidRPr="00273B99">
        <w:rPr>
          <w:rStyle w:val="StyleUnderline"/>
          <w:rFonts w:asciiTheme="minorHAnsi" w:hAnsiTheme="minorHAnsi" w:cstheme="minorHAnsi"/>
        </w:rPr>
        <w:t>will discover</w:t>
      </w:r>
      <w:r w:rsidRPr="00273B99">
        <w:rPr>
          <w:rFonts w:asciiTheme="minorHAnsi" w:hAnsiTheme="minorHAnsi" w:cstheme="minorHAnsi"/>
          <w:sz w:val="14"/>
        </w:rPr>
        <w:t xml:space="preserve"> that </w:t>
      </w:r>
      <w:r w:rsidRPr="00273B99">
        <w:rPr>
          <w:rStyle w:val="StyleUnderline"/>
          <w:rFonts w:asciiTheme="minorHAnsi" w:hAnsiTheme="minorHAnsi" w:cstheme="minorHAnsi"/>
        </w:rPr>
        <w:t>under</w:t>
      </w:r>
      <w:r w:rsidRPr="00273B99">
        <w:rPr>
          <w:rFonts w:asciiTheme="minorHAnsi" w:hAnsiTheme="minorHAnsi" w:cstheme="minorHAnsi"/>
          <w:sz w:val="14"/>
        </w:rPr>
        <w:t xml:space="preserve"> judicial </w:t>
      </w:r>
      <w:r w:rsidRPr="00273B99">
        <w:rPr>
          <w:rStyle w:val="StyleUnderline"/>
          <w:rFonts w:asciiTheme="minorHAnsi" w:hAnsiTheme="minorHAnsi" w:cstheme="minorHAnsi"/>
        </w:rPr>
        <w:t>doctrines of deference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courts</w:t>
      </w:r>
      <w:r w:rsidRPr="00273B99">
        <w:rPr>
          <w:rFonts w:asciiTheme="minorHAnsi" w:hAnsiTheme="minorHAnsi" w:cstheme="minorHAnsi"/>
          <w:sz w:val="14"/>
        </w:rPr>
        <w:t xml:space="preserve"> are </w:t>
      </w:r>
      <w:r w:rsidRPr="00273B99">
        <w:rPr>
          <w:rStyle w:val="Emphasis"/>
          <w:rFonts w:asciiTheme="minorHAnsi" w:hAnsiTheme="minorHAnsi" w:cstheme="minorHAnsi"/>
        </w:rPr>
        <w:t>likely to side with the regulatory agency</w:t>
      </w:r>
      <w:r w:rsidRPr="00273B99">
        <w:rPr>
          <w:rFonts w:asciiTheme="minorHAnsi" w:hAnsiTheme="minorHAnsi" w:cstheme="minorHAnsi"/>
          <w:sz w:val="14"/>
        </w:rPr>
        <w:t xml:space="preserve">. Under the system of deference known as Auer deference, the court will defer in the interpretation of a regulation to the agency that wrote the regulation. </w:t>
      </w:r>
      <w:r w:rsidRPr="00273B99">
        <w:rPr>
          <w:rStyle w:val="StyleUnderline"/>
          <w:rFonts w:asciiTheme="minorHAnsi" w:hAnsiTheme="minorHAnsi" w:cstheme="minorHAnsi"/>
        </w:rPr>
        <w:t>Under Chevron deference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court will defer</w:t>
      </w:r>
      <w:r w:rsidRPr="00273B99">
        <w:rPr>
          <w:rFonts w:asciiTheme="minorHAnsi" w:hAnsiTheme="minorHAnsi" w:cstheme="minorHAnsi"/>
          <w:sz w:val="14"/>
        </w:rPr>
        <w:t xml:space="preserve"> </w:t>
      </w:r>
      <w:r w:rsidRPr="00273B99">
        <w:rPr>
          <w:rStyle w:val="StyleUnderline"/>
          <w:rFonts w:asciiTheme="minorHAnsi" w:hAnsiTheme="minorHAnsi" w:cstheme="minorHAnsi"/>
        </w:rPr>
        <w:t>in interpre- tation</w:t>
      </w:r>
      <w:r w:rsidRPr="00273B99">
        <w:rPr>
          <w:rFonts w:asciiTheme="minorHAnsi" w:hAnsiTheme="minorHAnsi" w:cstheme="minorHAnsi"/>
          <w:sz w:val="14"/>
        </w:rPr>
        <w:t xml:space="preserve"> of a law </w:t>
      </w:r>
      <w:r w:rsidRPr="00273B99">
        <w:rPr>
          <w:rStyle w:val="StyleUnderline"/>
          <w:rFonts w:asciiTheme="minorHAnsi" w:hAnsiTheme="minorHAnsi" w:cstheme="minorHAnsi"/>
        </w:rPr>
        <w:t>to the agency charged by</w:t>
      </w:r>
      <w:r w:rsidRPr="00273B99">
        <w:rPr>
          <w:rFonts w:asciiTheme="minorHAnsi" w:hAnsiTheme="minorHAnsi" w:cstheme="minorHAnsi"/>
          <w:sz w:val="14"/>
        </w:rPr>
        <w:t xml:space="preserve"> the </w:t>
      </w:r>
      <w:r w:rsidRPr="00273B99">
        <w:rPr>
          <w:rStyle w:val="StyleUnderline"/>
          <w:rFonts w:asciiTheme="minorHAnsi" w:hAnsiTheme="minorHAnsi" w:cstheme="minorHAnsi"/>
        </w:rPr>
        <w:t>law with administering it</w:t>
      </w:r>
      <w:r w:rsidRPr="00273B99">
        <w:rPr>
          <w:rFonts w:asciiTheme="minorHAnsi" w:hAnsiTheme="minorHAnsi" w:cstheme="minorHAnsi"/>
          <w:sz w:val="14"/>
        </w:rPr>
        <w:t xml:space="preserve">.25 Unless there is clear evidence of an irrational basis for the interpretation, which is a high hurdle to clear, </w:t>
      </w:r>
      <w:r w:rsidRPr="00273B99">
        <w:rPr>
          <w:rStyle w:val="StyleUnderline"/>
          <w:rFonts w:asciiTheme="minorHAnsi" w:hAnsiTheme="minorHAnsi" w:cstheme="minorHAnsi"/>
        </w:rPr>
        <w:t>the deck is</w:t>
      </w:r>
      <w:r w:rsidRPr="00273B99">
        <w:rPr>
          <w:rFonts w:asciiTheme="minorHAnsi" w:hAnsiTheme="minorHAnsi" w:cstheme="minorHAnsi"/>
          <w:sz w:val="14"/>
        </w:rPr>
        <w:t xml:space="preserve"> </w:t>
      </w:r>
      <w:r w:rsidRPr="00273B99">
        <w:rPr>
          <w:rStyle w:val="Emphasis"/>
          <w:rFonts w:asciiTheme="minorHAnsi" w:hAnsiTheme="minorHAnsi" w:cstheme="minorHAnsi"/>
        </w:rPr>
        <w:t>stacked against the challenger</w:t>
      </w:r>
      <w:r w:rsidRPr="00273B99">
        <w:rPr>
          <w:rFonts w:asciiTheme="minorHAnsi" w:hAnsiTheme="minorHAnsi" w:cstheme="minorHAnsi"/>
          <w:sz w:val="14"/>
        </w:rPr>
        <w:t>.</w:t>
      </w:r>
    </w:p>
    <w:p w14:paraId="72DC4FFD"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Again, </w:t>
      </w:r>
      <w:r w:rsidRPr="00273B99">
        <w:rPr>
          <w:rStyle w:val="StyleUnderline"/>
          <w:rFonts w:asciiTheme="minorHAnsi" w:hAnsiTheme="minorHAnsi" w:cstheme="minorHAnsi"/>
        </w:rPr>
        <w:t>this</w:t>
      </w:r>
      <w:r w:rsidRPr="00273B99">
        <w:rPr>
          <w:rFonts w:asciiTheme="minorHAnsi" w:hAnsiTheme="minorHAnsi" w:cstheme="minorHAnsi"/>
          <w:sz w:val="14"/>
        </w:rPr>
        <w:t xml:space="preserve"> system </w:t>
      </w:r>
      <w:r w:rsidRPr="00273B99">
        <w:rPr>
          <w:rStyle w:val="StyleUnderline"/>
          <w:rFonts w:asciiTheme="minorHAnsi" w:hAnsiTheme="minorHAnsi" w:cstheme="minorHAnsi"/>
        </w:rPr>
        <w:t>lies in tension with</w:t>
      </w:r>
      <w:r w:rsidRPr="00273B99">
        <w:rPr>
          <w:rFonts w:asciiTheme="minorHAnsi" w:hAnsiTheme="minorHAnsi" w:cstheme="minorHAnsi"/>
          <w:sz w:val="14"/>
        </w:rPr>
        <w:t xml:space="preserve"> the written Constitution. As explained in the Federalist Papers, the Framers recognized that there were no “angels” in government. Therefore, they set up a system of checks and balances to ensure that no one branch of government could become too powerful. </w:t>
      </w:r>
      <w:r w:rsidRPr="00273B99">
        <w:rPr>
          <w:rStyle w:val="StyleUnderline"/>
          <w:rFonts w:asciiTheme="minorHAnsi" w:hAnsiTheme="minorHAnsi" w:cstheme="minorHAnsi"/>
        </w:rPr>
        <w:t>Judicial</w:t>
      </w:r>
      <w:r w:rsidRPr="00273B99">
        <w:rPr>
          <w:rFonts w:asciiTheme="minorHAnsi" w:hAnsiTheme="minorHAnsi" w:cstheme="minorHAnsi"/>
          <w:sz w:val="14"/>
        </w:rPr>
        <w:t xml:space="preserve"> </w:t>
      </w:r>
      <w:r w:rsidRPr="00273B99">
        <w:rPr>
          <w:rStyle w:val="StyleUnderline"/>
          <w:rFonts w:asciiTheme="minorHAnsi" w:hAnsiTheme="minorHAnsi" w:cstheme="minorHAnsi"/>
        </w:rPr>
        <w:t>deference</w:t>
      </w:r>
      <w:r w:rsidRPr="00273B99">
        <w:rPr>
          <w:rFonts w:asciiTheme="minorHAnsi" w:hAnsiTheme="minorHAnsi" w:cstheme="minorHAnsi"/>
          <w:sz w:val="14"/>
        </w:rPr>
        <w:t xml:space="preserve"> </w:t>
      </w:r>
      <w:r w:rsidRPr="00273B99">
        <w:rPr>
          <w:rStyle w:val="StyleUnderline"/>
          <w:rFonts w:asciiTheme="minorHAnsi" w:hAnsiTheme="minorHAnsi" w:cstheme="minorHAnsi"/>
        </w:rPr>
        <w:t>empowers</w:t>
      </w:r>
      <w:r w:rsidRPr="00273B99">
        <w:rPr>
          <w:rFonts w:asciiTheme="minorHAnsi" w:hAnsiTheme="minorHAnsi" w:cstheme="minorHAnsi"/>
          <w:sz w:val="14"/>
        </w:rPr>
        <w:t xml:space="preserve"> </w:t>
      </w:r>
      <w:r w:rsidRPr="00273B99">
        <w:rPr>
          <w:rStyle w:val="StyleUnderline"/>
          <w:rFonts w:asciiTheme="minorHAnsi" w:hAnsiTheme="minorHAnsi" w:cstheme="minorHAnsi"/>
        </w:rPr>
        <w:t>exec</w:t>
      </w:r>
      <w:r w:rsidRPr="00273B99">
        <w:rPr>
          <w:rFonts w:asciiTheme="minorHAnsi" w:hAnsiTheme="minorHAnsi" w:cstheme="minorHAnsi"/>
          <w:sz w:val="14"/>
        </w:rPr>
        <w:t xml:space="preserve">utive branch </w:t>
      </w:r>
      <w:r w:rsidRPr="00273B99">
        <w:rPr>
          <w:rStyle w:val="StyleUnderline"/>
          <w:rFonts w:asciiTheme="minorHAnsi" w:hAnsiTheme="minorHAnsi" w:cstheme="minorHAnsi"/>
        </w:rPr>
        <w:t>agencies</w:t>
      </w:r>
      <w:r w:rsidRPr="00273B99">
        <w:rPr>
          <w:rFonts w:asciiTheme="minorHAnsi" w:hAnsiTheme="minorHAnsi" w:cstheme="minorHAnsi"/>
          <w:sz w:val="14"/>
        </w:rPr>
        <w:t xml:space="preserve"> to act exactly as the Framers feared—</w:t>
      </w:r>
      <w:r w:rsidRPr="00273B99">
        <w:rPr>
          <w:rStyle w:val="StyleUnderline"/>
          <w:rFonts w:asciiTheme="minorHAnsi" w:hAnsiTheme="minorHAnsi" w:cstheme="minorHAnsi"/>
        </w:rPr>
        <w:t xml:space="preserve">to seek to </w:t>
      </w:r>
      <w:r w:rsidRPr="00273B99">
        <w:rPr>
          <w:rStyle w:val="Emphasis"/>
          <w:rFonts w:asciiTheme="minorHAnsi" w:hAnsiTheme="minorHAnsi" w:cstheme="minorHAnsi"/>
        </w:rPr>
        <w:t>maximize their power</w:t>
      </w:r>
      <w:r w:rsidRPr="00273B99">
        <w:rPr>
          <w:rFonts w:asciiTheme="minorHAnsi" w:hAnsiTheme="minorHAnsi" w:cstheme="minorHAnsi"/>
          <w:sz w:val="14"/>
        </w:rPr>
        <w:t>.</w:t>
      </w:r>
    </w:p>
    <w:p w14:paraId="08F57ED8"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Over the years, Congress has set up “independent agencies” led by officials who may not be fired by the president except “for cause,” such as malfeasance. This conflicts with the executive’s constitutional duty to see that the laws are faithfully executed.</w:t>
      </w:r>
    </w:p>
    <w:p w14:paraId="4D0FE787"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rPr>
        <w:t xml:space="preserve">Yet, </w:t>
      </w:r>
      <w:r w:rsidRPr="00273B99">
        <w:rPr>
          <w:rStyle w:val="StyleUnderline"/>
          <w:rFonts w:asciiTheme="minorHAnsi" w:hAnsiTheme="minorHAnsi" w:cstheme="minorHAnsi"/>
        </w:rPr>
        <w:t>courts</w:t>
      </w:r>
      <w:r w:rsidRPr="00273B99">
        <w:rPr>
          <w:rFonts w:asciiTheme="minorHAnsi" w:hAnsiTheme="minorHAnsi" w:cstheme="minorHAnsi"/>
          <w:sz w:val="14"/>
        </w:rPr>
        <w:t xml:space="preserve"> have too often </w:t>
      </w:r>
      <w:r w:rsidRPr="00273B99">
        <w:rPr>
          <w:rStyle w:val="StyleUnderline"/>
          <w:rFonts w:asciiTheme="minorHAnsi" w:hAnsiTheme="minorHAnsi" w:cstheme="minorHAnsi"/>
        </w:rPr>
        <w:t>given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nod to</w:t>
      </w:r>
      <w:r w:rsidRPr="00273B99">
        <w:rPr>
          <w:rFonts w:asciiTheme="minorHAnsi" w:hAnsiTheme="minorHAnsi" w:cstheme="minorHAnsi"/>
          <w:sz w:val="14"/>
        </w:rPr>
        <w:t xml:space="preserve"> this </w:t>
      </w:r>
      <w:r w:rsidRPr="00273B99">
        <w:rPr>
          <w:rStyle w:val="StyleUnderline"/>
          <w:rFonts w:asciiTheme="minorHAnsi" w:hAnsiTheme="minorHAnsi" w:cstheme="minorHAnsi"/>
        </w:rPr>
        <w:t>over-delegation 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executive by Con</w:t>
      </w:r>
      <w:r w:rsidRPr="00273B99">
        <w:rPr>
          <w:rFonts w:asciiTheme="minorHAnsi" w:hAnsiTheme="minorHAnsi" w:cstheme="minorHAnsi"/>
          <w:sz w:val="14"/>
        </w:rPr>
        <w:t xml:space="preserve">gress. </w:t>
      </w:r>
      <w:r w:rsidRPr="00273B99">
        <w:rPr>
          <w:rFonts w:asciiTheme="minorHAnsi" w:hAnsiTheme="minorHAnsi" w:cstheme="minorHAnsi"/>
          <w:sz w:val="14"/>
          <w:szCs w:val="14"/>
        </w:rPr>
        <w:t>In the 1935 New Deal-era case Humphrey’s Executor v. United States, the Supreme Court ruled that President Franklin Roosevelt could not fire a member of the Federal Trade Commission for being insufficiently supportive of the New Deal. However, it also ruled that Congress may establish bodies “to carry into effect legislative policies… and to perform other specified duties as a legislative or judicial aid.” The court concluded that such quasi- legislative or quasi-judicial agencies “cannot in any proper sense be characterized as an arm or an eye of the executive.”26</w:t>
      </w:r>
    </w:p>
    <w:p w14:paraId="763215AF"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Over the years, Congress has added features to these agencies. Initially, it kept the constitutional framework of checks and balances in place by setting them up as multi-member commissions, but eventually agencies such as the Social Security Administration came to be headed by a single director. In the case of the Consumer Financial Protection Bureau (CFPB), established by the Dodd-Frank Act in 2010, the director is not subject to either presidential oversight or Congress’ “power of the purse.” It is headed by a single director who may not be removed by the president, except “for cause,” and its funding comes from the Federal Reserve. Although a case on the constitutionality of the CFPB has not yet reached the Supreme Court, if these powers are upheld, as they have been by lower courts, Dodd-Frank could well become a “super-statute” governing the financial industry in the United States.</w:t>
      </w:r>
    </w:p>
    <w:p w14:paraId="7A76CD2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Unaccountable </w:t>
      </w:r>
      <w:r w:rsidRPr="00273B99">
        <w:rPr>
          <w:rStyle w:val="StyleUnderline"/>
          <w:rFonts w:asciiTheme="minorHAnsi" w:hAnsiTheme="minorHAnsi" w:cstheme="minorHAnsi"/>
        </w:rPr>
        <w:t>single-director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with enormous discretion</w:t>
      </w:r>
      <w:r w:rsidRPr="00273B99">
        <w:rPr>
          <w:rFonts w:asciiTheme="minorHAnsi" w:hAnsiTheme="minorHAnsi" w:cstheme="minorHAnsi"/>
          <w:sz w:val="14"/>
        </w:rPr>
        <w:t xml:space="preserve"> </w:t>
      </w:r>
      <w:r w:rsidRPr="00273B99">
        <w:rPr>
          <w:rStyle w:val="StyleUnderline"/>
          <w:rFonts w:asciiTheme="minorHAnsi" w:hAnsiTheme="minorHAnsi" w:cstheme="minorHAnsi"/>
        </w:rPr>
        <w:t>could become</w:t>
      </w:r>
      <w:r w:rsidRPr="00273B99">
        <w:rPr>
          <w:rFonts w:asciiTheme="minorHAnsi" w:hAnsiTheme="minorHAnsi" w:cstheme="minorHAnsi"/>
          <w:sz w:val="14"/>
        </w:rPr>
        <w:t xml:space="preserve"> the </w:t>
      </w:r>
      <w:r w:rsidRPr="00273B99">
        <w:rPr>
          <w:rStyle w:val="StyleUnderline"/>
          <w:rFonts w:asciiTheme="minorHAnsi" w:hAnsiTheme="minorHAnsi" w:cstheme="minorHAnsi"/>
        </w:rPr>
        <w:t>new constitutional norm</w:t>
      </w:r>
      <w:r w:rsidRPr="00273B99">
        <w:rPr>
          <w:rFonts w:asciiTheme="minorHAnsi" w:hAnsiTheme="minorHAnsi" w:cstheme="minorHAnsi"/>
          <w:sz w:val="14"/>
        </w:rPr>
        <w:t xml:space="preserve">. This </w:t>
      </w:r>
      <w:r w:rsidRPr="00273B99">
        <w:rPr>
          <w:rStyle w:val="StyleUnderline"/>
          <w:rFonts w:asciiTheme="minorHAnsi" w:hAnsiTheme="minorHAnsi" w:cstheme="minorHAnsi"/>
        </w:rPr>
        <w:t>quasi-constitutional system</w:t>
      </w:r>
      <w:r w:rsidRPr="00273B99">
        <w:rPr>
          <w:rFonts w:asciiTheme="minorHAnsi" w:hAnsiTheme="minorHAnsi" w:cstheme="minorHAnsi"/>
          <w:sz w:val="14"/>
        </w:rPr>
        <w:t xml:space="preserve"> </w:t>
      </w:r>
      <w:r w:rsidRPr="00273B99">
        <w:rPr>
          <w:rStyle w:val="StyleUnderline"/>
          <w:rFonts w:asciiTheme="minorHAnsi" w:hAnsiTheme="minorHAnsi" w:cstheme="minorHAnsi"/>
        </w:rPr>
        <w:t>might have been</w:t>
      </w:r>
      <w:r w:rsidRPr="00273B99">
        <w:rPr>
          <w:rFonts w:asciiTheme="minorHAnsi" w:hAnsiTheme="minorHAnsi" w:cstheme="minorHAnsi"/>
          <w:sz w:val="14"/>
        </w:rPr>
        <w:t xml:space="preserve"> </w:t>
      </w:r>
      <w:r w:rsidRPr="00273B99">
        <w:rPr>
          <w:rStyle w:val="StyleUnderline"/>
          <w:rFonts w:asciiTheme="minorHAnsi" w:hAnsiTheme="minorHAnsi" w:cstheme="minorHAnsi"/>
        </w:rPr>
        <w:t>passed in democratic fashion</w:t>
      </w:r>
      <w:r w:rsidRPr="00273B99">
        <w:rPr>
          <w:rFonts w:asciiTheme="minorHAnsi" w:hAnsiTheme="minorHAnsi" w:cstheme="minorHAnsi"/>
          <w:sz w:val="14"/>
        </w:rPr>
        <w:t xml:space="preserve">, and even have passed constitutional muster with the courts, </w:t>
      </w:r>
      <w:r w:rsidRPr="00273B99">
        <w:rPr>
          <w:rStyle w:val="StyleUnderline"/>
          <w:rFonts w:asciiTheme="minorHAnsi" w:hAnsiTheme="minorHAnsi" w:cstheme="minorHAnsi"/>
        </w:rPr>
        <w:t>but one has to ask whether</w:t>
      </w:r>
      <w:r w:rsidRPr="00273B99">
        <w:rPr>
          <w:rFonts w:asciiTheme="minorHAnsi" w:hAnsiTheme="minorHAnsi" w:cstheme="minorHAnsi"/>
          <w:sz w:val="14"/>
        </w:rPr>
        <w:t xml:space="preserve"> </w:t>
      </w:r>
      <w:r w:rsidRPr="00273B99">
        <w:rPr>
          <w:rStyle w:val="StyleUnderline"/>
          <w:rFonts w:asciiTheme="minorHAnsi" w:hAnsiTheme="minorHAnsi" w:cstheme="minorHAnsi"/>
        </w:rPr>
        <w:t>it is</w:t>
      </w:r>
      <w:r w:rsidRPr="00273B99">
        <w:rPr>
          <w:rFonts w:asciiTheme="minorHAnsi" w:hAnsiTheme="minorHAnsi" w:cstheme="minorHAnsi"/>
          <w:sz w:val="14"/>
        </w:rPr>
        <w:t xml:space="preserve"> in any way </w:t>
      </w:r>
      <w:r w:rsidRPr="00273B99">
        <w:rPr>
          <w:rStyle w:val="StyleUnderline"/>
          <w:rFonts w:asciiTheme="minorHAnsi" w:hAnsiTheme="minorHAnsi" w:cstheme="minorHAnsi"/>
        </w:rPr>
        <w:t>consistent with the</w:t>
      </w:r>
      <w:r w:rsidRPr="00273B99">
        <w:rPr>
          <w:rFonts w:asciiTheme="minorHAnsi" w:hAnsiTheme="minorHAnsi" w:cstheme="minorHAnsi"/>
          <w:sz w:val="14"/>
        </w:rPr>
        <w:t xml:space="preserve"> </w:t>
      </w:r>
      <w:r w:rsidRPr="00273B99">
        <w:rPr>
          <w:rStyle w:val="StyleUnderline"/>
          <w:rFonts w:asciiTheme="minorHAnsi" w:hAnsiTheme="minorHAnsi" w:cstheme="minorHAnsi"/>
        </w:rPr>
        <w:t>constitutional system the Founders envisioned</w:t>
      </w:r>
      <w:r w:rsidRPr="00273B99">
        <w:rPr>
          <w:rFonts w:asciiTheme="minorHAnsi" w:hAnsiTheme="minorHAnsi" w:cstheme="minorHAnsi"/>
          <w:sz w:val="14"/>
        </w:rPr>
        <w:t>.</w:t>
      </w:r>
    </w:p>
    <w:p w14:paraId="3AA8AD9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More evidence — the growth of the administrative state is the </w:t>
      </w:r>
      <w:r w:rsidRPr="00273B99">
        <w:rPr>
          <w:rFonts w:asciiTheme="minorHAnsi" w:hAnsiTheme="minorHAnsi" w:cstheme="minorHAnsi"/>
          <w:u w:val="single"/>
        </w:rPr>
        <w:t>greatest threat</w:t>
      </w:r>
      <w:r w:rsidRPr="00273B99">
        <w:rPr>
          <w:rFonts w:asciiTheme="minorHAnsi" w:hAnsiTheme="minorHAnsi" w:cstheme="minorHAnsi"/>
        </w:rPr>
        <w:t xml:space="preserve"> to democracy. Concentrated powers is </w:t>
      </w:r>
      <w:r w:rsidRPr="00273B99">
        <w:rPr>
          <w:rFonts w:asciiTheme="minorHAnsi" w:hAnsiTheme="minorHAnsi" w:cstheme="minorHAnsi"/>
          <w:u w:val="single"/>
        </w:rPr>
        <w:t>authoritarian</w:t>
      </w:r>
      <w:r w:rsidRPr="00273B99">
        <w:rPr>
          <w:rFonts w:asciiTheme="minorHAnsi" w:hAnsiTheme="minorHAnsi" w:cstheme="minorHAnsi"/>
        </w:rPr>
        <w:t xml:space="preserve">. </w:t>
      </w:r>
    </w:p>
    <w:p w14:paraId="7417D5F6"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Bodnar, ’17</w:t>
      </w:r>
      <w:r w:rsidRPr="00273B99">
        <w:rPr>
          <w:rFonts w:asciiTheme="minorHAnsi" w:hAnsiTheme="minorHAnsi" w:cstheme="minorHAnsi"/>
        </w:rPr>
        <w:t xml:space="preserve"> — Sara Bodnar is quoting Dean Reuter and John Yoo, and writes about domestic American government and politics</w:t>
      </w:r>
    </w:p>
    <w:p w14:paraId="51783E58"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(“Does the Administrative State Threaten U.S. Democracy?”; The Regulatory Review, 10-09-2017, </w:t>
      </w:r>
      <w:hyperlink r:id="rId90" w:history="1">
        <w:r w:rsidRPr="00273B99">
          <w:rPr>
            <w:rStyle w:val="Hyperlink"/>
            <w:rFonts w:asciiTheme="minorHAnsi" w:hAnsiTheme="minorHAnsi" w:cstheme="minorHAnsi"/>
            <w:sz w:val="14"/>
            <w:szCs w:val="14"/>
          </w:rPr>
          <w:t>https://www.theregreview.org/2017/10/19/bodnar-administrative-state-threaten-democracy</w:t>
        </w:r>
      </w:hyperlink>
      <w:r w:rsidRPr="00273B99">
        <w:rPr>
          <w:rFonts w:asciiTheme="minorHAnsi" w:hAnsiTheme="minorHAnsi" w:cstheme="minorHAnsi"/>
          <w:sz w:val="14"/>
          <w:szCs w:val="14"/>
        </w:rPr>
        <w:t>, Accessed: 08-01-2021)//ILake-HG</w:t>
      </w:r>
    </w:p>
    <w:p w14:paraId="0CFC991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Federal Register</w:t>
      </w:r>
      <w:r w:rsidRPr="00273B99">
        <w:rPr>
          <w:rFonts w:asciiTheme="minorHAnsi" w:hAnsiTheme="minorHAnsi" w:cstheme="minorHAnsi"/>
          <w:sz w:val="14"/>
        </w:rPr>
        <w:t xml:space="preserve"> currently </w:t>
      </w:r>
      <w:r w:rsidRPr="00273B99">
        <w:rPr>
          <w:rStyle w:val="StyleUnderline"/>
          <w:rFonts w:asciiTheme="minorHAnsi" w:hAnsiTheme="minorHAnsi" w:cstheme="minorHAnsi"/>
        </w:rPr>
        <w:t>lists</w:t>
      </w:r>
      <w:r w:rsidRPr="00273B99">
        <w:rPr>
          <w:rFonts w:asciiTheme="minorHAnsi" w:hAnsiTheme="minorHAnsi" w:cstheme="minorHAnsi"/>
          <w:sz w:val="14"/>
        </w:rPr>
        <w:t xml:space="preserve"> over </w:t>
      </w:r>
      <w:r w:rsidRPr="00273B99">
        <w:rPr>
          <w:rStyle w:val="StyleUnderline"/>
          <w:rFonts w:asciiTheme="minorHAnsi" w:hAnsiTheme="minorHAnsi" w:cstheme="minorHAnsi"/>
        </w:rPr>
        <w:t>400 federal departments</w:t>
      </w:r>
      <w:r w:rsidRPr="00273B99">
        <w:rPr>
          <w:rFonts w:asciiTheme="minorHAnsi" w:hAnsiTheme="minorHAnsi" w:cstheme="minorHAnsi"/>
          <w:sz w:val="14"/>
        </w:rPr>
        <w:t xml:space="preserve">, </w:t>
      </w:r>
      <w:r w:rsidRPr="00273B99">
        <w:rPr>
          <w:rStyle w:val="StyleUnderline"/>
          <w:rFonts w:asciiTheme="minorHAnsi" w:hAnsiTheme="minorHAnsi" w:cstheme="minorHAnsi"/>
        </w:rPr>
        <w:t>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and sub-agencies</w:t>
      </w:r>
      <w:r w:rsidRPr="00273B99">
        <w:rPr>
          <w:rFonts w:asciiTheme="minorHAnsi" w:hAnsiTheme="minorHAnsi" w:cstheme="minorHAnsi"/>
          <w:sz w:val="14"/>
        </w:rPr>
        <w:t xml:space="preserve"> that finalize thousands of rules each year—</w:t>
      </w:r>
      <w:r w:rsidRPr="00273B99">
        <w:rPr>
          <w:rStyle w:val="StyleUnderline"/>
          <w:rFonts w:asciiTheme="minorHAnsi" w:hAnsiTheme="minorHAnsi" w:cstheme="minorHAnsi"/>
        </w:rPr>
        <w:t>a burgeoning administrative</w:t>
      </w:r>
      <w:r w:rsidRPr="00273B99">
        <w:rPr>
          <w:rFonts w:asciiTheme="minorHAnsi" w:hAnsiTheme="minorHAnsi" w:cstheme="minorHAnsi"/>
          <w:sz w:val="14"/>
        </w:rPr>
        <w:t xml:space="preserve"> state that </w:t>
      </w:r>
      <w:r w:rsidRPr="00273B99">
        <w:rPr>
          <w:rStyle w:val="StyleUnderline"/>
          <w:rFonts w:asciiTheme="minorHAnsi" w:hAnsiTheme="minorHAnsi" w:cstheme="minorHAnsi"/>
        </w:rPr>
        <w:t>is a far cry from</w:t>
      </w:r>
      <w:r w:rsidRPr="00273B99">
        <w:rPr>
          <w:rFonts w:asciiTheme="minorHAnsi" w:hAnsiTheme="minorHAnsi" w:cstheme="minorHAnsi"/>
          <w:sz w:val="14"/>
        </w:rPr>
        <w:t xml:space="preserve"> </w:t>
      </w:r>
      <w:r w:rsidRPr="00273B99">
        <w:rPr>
          <w:rStyle w:val="StyleUnderline"/>
          <w:rFonts w:asciiTheme="minorHAnsi" w:hAnsiTheme="minorHAnsi" w:cstheme="minorHAnsi"/>
        </w:rPr>
        <w:t>the U.</w:t>
      </w:r>
      <w:r w:rsidRPr="00273B99">
        <w:rPr>
          <w:rFonts w:asciiTheme="minorHAnsi" w:hAnsiTheme="minorHAnsi" w:cstheme="minorHAnsi"/>
          <w:sz w:val="14"/>
        </w:rPr>
        <w:t xml:space="preserve">S. </w:t>
      </w:r>
      <w:r w:rsidRPr="00273B99">
        <w:rPr>
          <w:rStyle w:val="StyleUnderline"/>
          <w:rFonts w:asciiTheme="minorHAnsi" w:hAnsiTheme="minorHAnsi" w:cstheme="minorHAnsi"/>
        </w:rPr>
        <w:t>government at the nation’s founding</w:t>
      </w:r>
      <w:r w:rsidRPr="00273B99">
        <w:rPr>
          <w:rFonts w:asciiTheme="minorHAnsi" w:hAnsiTheme="minorHAnsi" w:cstheme="minorHAnsi"/>
          <w:sz w:val="14"/>
        </w:rPr>
        <w:t>.</w:t>
      </w:r>
    </w:p>
    <w:p w14:paraId="518A39D5"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According to the contributors to a new book, Liberty’s Nemesis: The Unchecked Expansion of the State, the </w:t>
      </w:r>
      <w:r w:rsidRPr="00273B99">
        <w:rPr>
          <w:rStyle w:val="StyleUnderline"/>
          <w:rFonts w:asciiTheme="minorHAnsi" w:hAnsiTheme="minorHAnsi" w:cstheme="minorHAnsi"/>
        </w:rPr>
        <w:t>growth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federal administrative state</w:t>
      </w:r>
      <w:r w:rsidRPr="00273B99">
        <w:rPr>
          <w:rFonts w:asciiTheme="minorHAnsi" w:hAnsiTheme="minorHAnsi" w:cstheme="minorHAnsi"/>
          <w:sz w:val="14"/>
        </w:rPr>
        <w:t xml:space="preserve"> in the United States </w:t>
      </w:r>
      <w:r w:rsidRPr="00273B99">
        <w:rPr>
          <w:rStyle w:val="StyleUnderline"/>
          <w:rFonts w:asciiTheme="minorHAnsi" w:hAnsiTheme="minorHAnsi" w:cstheme="minorHAnsi"/>
        </w:rPr>
        <w:t>poses a</w:t>
      </w:r>
      <w:r w:rsidRPr="00273B99">
        <w:rPr>
          <w:rFonts w:asciiTheme="minorHAnsi" w:hAnsiTheme="minorHAnsi" w:cstheme="minorHAnsi"/>
          <w:sz w:val="14"/>
        </w:rPr>
        <w:t xml:space="preserve"> </w:t>
      </w:r>
      <w:r w:rsidRPr="00273B99">
        <w:rPr>
          <w:rStyle w:val="Emphasis"/>
          <w:rFonts w:asciiTheme="minorHAnsi" w:hAnsiTheme="minorHAnsi" w:cstheme="minorHAnsi"/>
        </w:rPr>
        <w:t>threat to American democracy</w:t>
      </w:r>
      <w:r w:rsidRPr="00273B99">
        <w:rPr>
          <w:rFonts w:asciiTheme="minorHAnsi" w:hAnsiTheme="minorHAnsi" w:cstheme="minorHAnsi"/>
          <w:sz w:val="14"/>
        </w:rPr>
        <w:t>. Earlier this year, the University of Pennsylvania Law School chapter of the Federalist Society convened a panel of contributors and co-editors from Liberty’s Nemesis to discuss implications of the expanding administrative state.</w:t>
      </w:r>
    </w:p>
    <w:p w14:paraId="3ED993D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Underlying most of the discussion among the members of the panel was the claim that, by its very nature, </w:t>
      </w:r>
      <w:r w:rsidRPr="00273B99">
        <w:rPr>
          <w:rStyle w:val="StyleUnderline"/>
          <w:rFonts w:asciiTheme="minorHAnsi" w:hAnsiTheme="minorHAnsi" w:cstheme="minorHAnsi"/>
        </w:rPr>
        <w:t>the administrative state</w:t>
      </w:r>
      <w:r w:rsidRPr="00273B99">
        <w:rPr>
          <w:rFonts w:asciiTheme="minorHAnsi" w:hAnsiTheme="minorHAnsi" w:cstheme="minorHAnsi"/>
          <w:sz w:val="14"/>
        </w:rPr>
        <w:t xml:space="preserve"> </w:t>
      </w:r>
      <w:r w:rsidRPr="00273B99">
        <w:rPr>
          <w:rStyle w:val="StyleUnderline"/>
          <w:rFonts w:asciiTheme="minorHAnsi" w:hAnsiTheme="minorHAnsi" w:cstheme="minorHAnsi"/>
        </w:rPr>
        <w:t>is antithetical</w:t>
      </w:r>
      <w:r w:rsidRPr="00273B99">
        <w:rPr>
          <w:rFonts w:asciiTheme="minorHAnsi" w:hAnsiTheme="minorHAnsi" w:cstheme="minorHAnsi"/>
          <w:sz w:val="14"/>
        </w:rPr>
        <w:t xml:space="preserve"> </w:t>
      </w:r>
      <w:r w:rsidRPr="00273B99">
        <w:rPr>
          <w:rStyle w:val="StyleUnderline"/>
          <w:rFonts w:asciiTheme="minorHAnsi" w:hAnsiTheme="minorHAnsi" w:cstheme="minorHAnsi"/>
        </w:rPr>
        <w:t>to the three branches of</w:t>
      </w:r>
      <w:r w:rsidRPr="00273B99">
        <w:rPr>
          <w:rFonts w:asciiTheme="minorHAnsi" w:hAnsiTheme="minorHAnsi" w:cstheme="minorHAnsi"/>
          <w:sz w:val="14"/>
        </w:rPr>
        <w:t xml:space="preserve"> </w:t>
      </w:r>
      <w:r w:rsidRPr="00273B99">
        <w:rPr>
          <w:rStyle w:val="StyleUnderline"/>
          <w:rFonts w:asciiTheme="minorHAnsi" w:hAnsiTheme="minorHAnsi" w:cstheme="minorHAnsi"/>
        </w:rPr>
        <w:t>government</w:t>
      </w:r>
      <w:r w:rsidRPr="00273B99">
        <w:rPr>
          <w:rFonts w:asciiTheme="minorHAnsi" w:hAnsiTheme="minorHAnsi" w:cstheme="minorHAnsi"/>
          <w:sz w:val="14"/>
        </w:rPr>
        <w:t xml:space="preserve"> created </w:t>
      </w:r>
      <w:r w:rsidRPr="00273B99">
        <w:rPr>
          <w:rStyle w:val="StyleUnderline"/>
          <w:rFonts w:asciiTheme="minorHAnsi" w:hAnsiTheme="minorHAnsi" w:cstheme="minorHAnsi"/>
        </w:rPr>
        <w:t>under the U.S. Constitution</w:t>
      </w:r>
      <w:r w:rsidRPr="00273B99">
        <w:rPr>
          <w:rFonts w:asciiTheme="minorHAnsi" w:hAnsiTheme="minorHAnsi" w:cstheme="minorHAnsi"/>
          <w:sz w:val="14"/>
        </w:rPr>
        <w:t>.</w:t>
      </w:r>
    </w:p>
    <w:p w14:paraId="3C099BC9"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Dean Reuter, General Counsel and Vice President of the Federalist Society and co-editor of Liberty’s Nemesis, argued that concentrating power in administrative agencies was unconstitutional.</w:t>
      </w:r>
    </w:p>
    <w:p w14:paraId="57AA517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w:t>
      </w:r>
      <w:r w:rsidRPr="00273B99">
        <w:rPr>
          <w:rStyle w:val="StyleUnderline"/>
          <w:rFonts w:asciiTheme="minorHAnsi" w:hAnsiTheme="minorHAnsi" w:cstheme="minorHAnsi"/>
        </w:rPr>
        <w:t>You may have heard</w:t>
      </w:r>
      <w:r w:rsidRPr="00273B99">
        <w:rPr>
          <w:rFonts w:asciiTheme="minorHAnsi" w:hAnsiTheme="minorHAnsi" w:cstheme="minorHAnsi"/>
          <w:sz w:val="14"/>
        </w:rPr>
        <w:t xml:space="preserve"> the expression ‘</w:t>
      </w:r>
      <w:r w:rsidRPr="00273B99">
        <w:rPr>
          <w:rStyle w:val="StyleUnderline"/>
          <w:rFonts w:asciiTheme="minorHAnsi" w:hAnsiTheme="minorHAnsi" w:cstheme="minorHAnsi"/>
        </w:rPr>
        <w:t>judge, jury, and executioner</w:t>
      </w:r>
      <w:r w:rsidRPr="00273B99">
        <w:rPr>
          <w:rFonts w:asciiTheme="minorHAnsi" w:hAnsiTheme="minorHAnsi" w:cstheme="minorHAnsi"/>
          <w:sz w:val="14"/>
        </w:rPr>
        <w:t>,’” Reuter said. “</w:t>
      </w:r>
      <w:r w:rsidRPr="00273B99">
        <w:rPr>
          <w:rStyle w:val="StyleUnderline"/>
          <w:rFonts w:asciiTheme="minorHAnsi" w:hAnsiTheme="minorHAnsi" w:cstheme="minorHAnsi"/>
        </w:rPr>
        <w:t>Administrative agencies are worse</w:t>
      </w:r>
      <w:r w:rsidRPr="00273B99">
        <w:rPr>
          <w:rFonts w:asciiTheme="minorHAnsi" w:hAnsiTheme="minorHAnsi" w:cstheme="minorHAnsi"/>
          <w:sz w:val="14"/>
        </w:rPr>
        <w:t xml:space="preserve">. </w:t>
      </w:r>
      <w:r w:rsidRPr="00273B99">
        <w:rPr>
          <w:rStyle w:val="StyleUnderline"/>
          <w:rFonts w:asciiTheme="minorHAnsi" w:hAnsiTheme="minorHAnsi" w:cstheme="minorHAnsi"/>
        </w:rPr>
        <w:t>They have</w:t>
      </w:r>
      <w:r w:rsidRPr="00273B99">
        <w:rPr>
          <w:rFonts w:asciiTheme="minorHAnsi" w:hAnsiTheme="minorHAnsi" w:cstheme="minorHAnsi"/>
          <w:sz w:val="14"/>
        </w:rPr>
        <w:t xml:space="preserve"> </w:t>
      </w:r>
      <w:r w:rsidRPr="00273B99">
        <w:rPr>
          <w:rStyle w:val="Emphasis"/>
          <w:rFonts w:asciiTheme="minorHAnsi" w:hAnsiTheme="minorHAnsi" w:cstheme="minorHAnsi"/>
        </w:rPr>
        <w:t>even more concentrated powers</w:t>
      </w:r>
      <w:r w:rsidRPr="00273B99">
        <w:rPr>
          <w:rFonts w:asciiTheme="minorHAnsi" w:hAnsiTheme="minorHAnsi" w:cstheme="minorHAnsi"/>
          <w:sz w:val="14"/>
        </w:rPr>
        <w:t>.”</w:t>
      </w:r>
    </w:p>
    <w:p w14:paraId="3C03840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Reuter explained that, </w:t>
      </w:r>
      <w:r w:rsidRPr="00273B99">
        <w:rPr>
          <w:rStyle w:val="StyleUnderline"/>
          <w:rFonts w:asciiTheme="minorHAnsi" w:hAnsiTheme="minorHAnsi" w:cstheme="minorHAnsi"/>
        </w:rPr>
        <w:t>when Congress delegates</w:t>
      </w:r>
      <w:r w:rsidRPr="00273B99">
        <w:rPr>
          <w:rFonts w:asciiTheme="minorHAnsi" w:hAnsiTheme="minorHAnsi" w:cstheme="minorHAnsi"/>
          <w:sz w:val="14"/>
        </w:rPr>
        <w:t xml:space="preserve"> its </w:t>
      </w:r>
      <w:r w:rsidRPr="00273B99">
        <w:rPr>
          <w:rStyle w:val="StyleUnderline"/>
          <w:rFonts w:asciiTheme="minorHAnsi" w:hAnsiTheme="minorHAnsi" w:cstheme="minorHAnsi"/>
        </w:rPr>
        <w:t>legislative authority to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to fill in</w:t>
      </w:r>
      <w:r w:rsidRPr="00273B99">
        <w:rPr>
          <w:rFonts w:asciiTheme="minorHAnsi" w:hAnsiTheme="minorHAnsi" w:cstheme="minorHAnsi"/>
          <w:sz w:val="14"/>
        </w:rPr>
        <w:t xml:space="preserve"> statutory </w:t>
      </w:r>
      <w:r w:rsidRPr="00273B99">
        <w:rPr>
          <w:rStyle w:val="StyleUnderline"/>
          <w:rFonts w:asciiTheme="minorHAnsi" w:hAnsiTheme="minorHAnsi" w:cstheme="minorHAnsi"/>
        </w:rPr>
        <w:t>gaps</w:t>
      </w:r>
      <w:r w:rsidRPr="00273B99">
        <w:rPr>
          <w:rFonts w:asciiTheme="minorHAnsi" w:hAnsiTheme="minorHAnsi" w:cstheme="minorHAnsi"/>
          <w:sz w:val="14"/>
        </w:rPr>
        <w:t xml:space="preserve"> through regulation, </w:t>
      </w:r>
      <w:r w:rsidRPr="00273B99">
        <w:rPr>
          <w:rStyle w:val="StyleUnderline"/>
          <w:rFonts w:asciiTheme="minorHAnsi" w:hAnsiTheme="minorHAnsi" w:cstheme="minorHAnsi"/>
        </w:rPr>
        <w:t>agencies are</w:t>
      </w:r>
      <w:r w:rsidRPr="00273B99">
        <w:rPr>
          <w:rFonts w:asciiTheme="minorHAnsi" w:hAnsiTheme="minorHAnsi" w:cstheme="minorHAnsi"/>
          <w:sz w:val="14"/>
        </w:rPr>
        <w:t xml:space="preserve"> then </w:t>
      </w:r>
      <w:r w:rsidRPr="00273B99">
        <w:rPr>
          <w:rStyle w:val="StyleUnderline"/>
          <w:rFonts w:asciiTheme="minorHAnsi" w:hAnsiTheme="minorHAnsi" w:cstheme="minorHAnsi"/>
        </w:rPr>
        <w:t>able to write additional laws</w:t>
      </w:r>
      <w:r w:rsidRPr="00273B99">
        <w:rPr>
          <w:rFonts w:asciiTheme="minorHAnsi" w:hAnsiTheme="minorHAnsi" w:cstheme="minorHAnsi"/>
          <w:sz w:val="14"/>
        </w:rPr>
        <w:t xml:space="preserve">, called regulations,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they also then enforce</w:t>
      </w:r>
      <w:r w:rsidRPr="00273B99">
        <w:rPr>
          <w:rFonts w:asciiTheme="minorHAnsi" w:hAnsiTheme="minorHAnsi" w:cstheme="minorHAnsi"/>
          <w:sz w:val="14"/>
        </w:rPr>
        <w:t xml:space="preserve"> by taking actions before administrative tribunals. In this way, </w:t>
      </w:r>
      <w:r w:rsidRPr="00273B99">
        <w:rPr>
          <w:rStyle w:val="StyleUnderline"/>
          <w:rFonts w:asciiTheme="minorHAnsi" w:hAnsiTheme="minorHAnsi" w:cstheme="minorHAnsi"/>
        </w:rPr>
        <w:t>one agency performs governmental</w:t>
      </w:r>
      <w:r w:rsidRPr="00273B99">
        <w:rPr>
          <w:rFonts w:asciiTheme="minorHAnsi" w:hAnsiTheme="minorHAnsi" w:cstheme="minorHAnsi"/>
          <w:sz w:val="14"/>
        </w:rPr>
        <w:t xml:space="preserve"> </w:t>
      </w:r>
      <w:r w:rsidRPr="00273B99">
        <w:rPr>
          <w:rStyle w:val="StyleUnderline"/>
          <w:rFonts w:asciiTheme="minorHAnsi" w:hAnsiTheme="minorHAnsi" w:cstheme="minorHAnsi"/>
        </w:rPr>
        <w:t>functions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that are </w:t>
      </w:r>
      <w:r w:rsidRPr="00273B99">
        <w:rPr>
          <w:rStyle w:val="Emphasis"/>
          <w:rFonts w:asciiTheme="minorHAnsi" w:hAnsiTheme="minorHAnsi" w:cstheme="minorHAnsi"/>
        </w:rPr>
        <w:t>executive, legislative, and judicial</w:t>
      </w:r>
      <w:r w:rsidRPr="00273B99">
        <w:rPr>
          <w:rFonts w:asciiTheme="minorHAnsi" w:hAnsiTheme="minorHAnsi" w:cstheme="minorHAnsi"/>
          <w:sz w:val="14"/>
        </w:rPr>
        <w:t>, Reuter said.</w:t>
      </w:r>
    </w:p>
    <w:p w14:paraId="6DED569C"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Cleta Mitchell</w:t>
      </w:r>
      <w:r w:rsidRPr="00273B99">
        <w:rPr>
          <w:rFonts w:asciiTheme="minorHAnsi" w:hAnsiTheme="minorHAnsi" w:cstheme="minorHAnsi"/>
          <w:sz w:val="14"/>
        </w:rPr>
        <w:t xml:space="preserve">, a partner in the Washington, D.C. office of Foley &amp; Lardner, </w:t>
      </w:r>
      <w:r w:rsidRPr="00273B99">
        <w:rPr>
          <w:rStyle w:val="StyleUnderline"/>
          <w:rFonts w:asciiTheme="minorHAnsi" w:hAnsiTheme="minorHAnsi" w:cstheme="minorHAnsi"/>
        </w:rPr>
        <w:t>discussed</w:t>
      </w:r>
      <w:r w:rsidRPr="00273B99">
        <w:rPr>
          <w:rFonts w:asciiTheme="minorHAnsi" w:hAnsiTheme="minorHAnsi" w:cstheme="minorHAnsi"/>
          <w:sz w:val="14"/>
        </w:rPr>
        <w:t xml:space="preserve"> what she viewed as </w:t>
      </w:r>
      <w:r w:rsidRPr="00273B99">
        <w:rPr>
          <w:rStyle w:val="StyleUnderline"/>
          <w:rFonts w:asciiTheme="minorHAnsi" w:hAnsiTheme="minorHAnsi" w:cstheme="minorHAnsi"/>
        </w:rPr>
        <w:t>the unchecked power of administrative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by noting</w:t>
      </w:r>
      <w:r w:rsidRPr="00273B99">
        <w:rPr>
          <w:rFonts w:asciiTheme="minorHAnsi" w:hAnsiTheme="minorHAnsi" w:cstheme="minorHAnsi"/>
          <w:sz w:val="14"/>
        </w:rPr>
        <w:t xml:space="preserve"> that </w:t>
      </w:r>
      <w:r w:rsidRPr="00273B99">
        <w:rPr>
          <w:rStyle w:val="StyleUnderline"/>
          <w:rFonts w:asciiTheme="minorHAnsi" w:hAnsiTheme="minorHAnsi" w:cstheme="minorHAnsi"/>
        </w:rPr>
        <w:t>civil</w:t>
      </w:r>
      <w:r w:rsidRPr="00273B99">
        <w:rPr>
          <w:rFonts w:asciiTheme="minorHAnsi" w:hAnsiTheme="minorHAnsi" w:cstheme="minorHAnsi"/>
          <w:sz w:val="14"/>
        </w:rPr>
        <w:t xml:space="preserve"> </w:t>
      </w:r>
      <w:r w:rsidRPr="00273B99">
        <w:rPr>
          <w:rStyle w:val="StyleUnderline"/>
          <w:rFonts w:asciiTheme="minorHAnsi" w:hAnsiTheme="minorHAnsi" w:cstheme="minorHAnsi"/>
        </w:rPr>
        <w:t>servants in agencies</w:t>
      </w:r>
      <w:r w:rsidRPr="00273B99">
        <w:rPr>
          <w:rFonts w:asciiTheme="minorHAnsi" w:hAnsiTheme="minorHAnsi" w:cstheme="minorHAnsi"/>
          <w:sz w:val="14"/>
        </w:rPr>
        <w:t xml:space="preserve"> </w:t>
      </w:r>
      <w:r w:rsidRPr="00273B99">
        <w:rPr>
          <w:rStyle w:val="Emphasis"/>
          <w:rFonts w:asciiTheme="minorHAnsi" w:hAnsiTheme="minorHAnsi" w:cstheme="minorHAnsi"/>
        </w:rPr>
        <w:t>are not elected</w:t>
      </w:r>
      <w:r w:rsidRPr="00273B99">
        <w:rPr>
          <w:rFonts w:asciiTheme="minorHAnsi" w:hAnsiTheme="minorHAnsi" w:cstheme="minorHAnsi"/>
          <w:sz w:val="14"/>
        </w:rPr>
        <w:t xml:space="preserve">, </w:t>
      </w:r>
      <w:r w:rsidRPr="00273B99">
        <w:rPr>
          <w:rStyle w:val="StyleUnderline"/>
          <w:rFonts w:asciiTheme="minorHAnsi" w:hAnsiTheme="minorHAnsi" w:cstheme="minorHAnsi"/>
        </w:rPr>
        <w:t>which</w:t>
      </w:r>
      <w:r w:rsidRPr="00273B99">
        <w:rPr>
          <w:rFonts w:asciiTheme="minorHAnsi" w:hAnsiTheme="minorHAnsi" w:cstheme="minorHAnsi"/>
          <w:sz w:val="14"/>
        </w:rPr>
        <w:t xml:space="preserve"> she said </w:t>
      </w:r>
      <w:r w:rsidRPr="00273B99">
        <w:rPr>
          <w:rStyle w:val="StyleUnderline"/>
          <w:rFonts w:asciiTheme="minorHAnsi" w:hAnsiTheme="minorHAnsi" w:cstheme="minorHAnsi"/>
        </w:rPr>
        <w:t>makes them</w:t>
      </w:r>
      <w:r w:rsidRPr="00273B99">
        <w:rPr>
          <w:rFonts w:asciiTheme="minorHAnsi" w:hAnsiTheme="minorHAnsi" w:cstheme="minorHAnsi"/>
          <w:sz w:val="14"/>
        </w:rPr>
        <w:t xml:space="preserve"> </w:t>
      </w:r>
      <w:r w:rsidRPr="00273B99">
        <w:rPr>
          <w:rStyle w:val="Emphasis"/>
          <w:rFonts w:asciiTheme="minorHAnsi" w:hAnsiTheme="minorHAnsi" w:cstheme="minorHAnsi"/>
        </w:rPr>
        <w:t>largely immune from oversight or accountability</w:t>
      </w:r>
      <w:r w:rsidRPr="00273B99">
        <w:rPr>
          <w:rFonts w:asciiTheme="minorHAnsi" w:hAnsiTheme="minorHAnsi" w:cstheme="minorHAnsi"/>
          <w:sz w:val="14"/>
        </w:rPr>
        <w:t>.</w:t>
      </w:r>
    </w:p>
    <w:p w14:paraId="45209CD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bottom line is that </w:t>
      </w:r>
      <w:r w:rsidRPr="00273B99">
        <w:rPr>
          <w:rStyle w:val="StyleUnderline"/>
          <w:rFonts w:asciiTheme="minorHAnsi" w:hAnsiTheme="minorHAnsi" w:cstheme="minorHAnsi"/>
        </w:rPr>
        <w:t>unless Congress</w:t>
      </w:r>
      <w:r w:rsidRPr="00273B99">
        <w:rPr>
          <w:rFonts w:asciiTheme="minorHAnsi" w:hAnsiTheme="minorHAnsi" w:cstheme="minorHAnsi"/>
          <w:sz w:val="14"/>
        </w:rPr>
        <w:t xml:space="preserve"> </w:t>
      </w:r>
      <w:r w:rsidRPr="00273B99">
        <w:rPr>
          <w:rStyle w:val="StyleUnderline"/>
          <w:rFonts w:asciiTheme="minorHAnsi" w:hAnsiTheme="minorHAnsi" w:cstheme="minorHAnsi"/>
        </w:rPr>
        <w:t>resumes</w:t>
      </w:r>
      <w:r w:rsidRPr="00273B99">
        <w:rPr>
          <w:rFonts w:asciiTheme="minorHAnsi" w:hAnsiTheme="minorHAnsi" w:cstheme="minorHAnsi"/>
          <w:sz w:val="14"/>
        </w:rPr>
        <w:t xml:space="preserve"> its </w:t>
      </w:r>
      <w:r w:rsidRPr="00273B99">
        <w:rPr>
          <w:rStyle w:val="StyleUnderline"/>
          <w:rFonts w:asciiTheme="minorHAnsi" w:hAnsiTheme="minorHAnsi" w:cstheme="minorHAnsi"/>
        </w:rPr>
        <w:t>legislative responsibilities</w:t>
      </w:r>
      <w:r w:rsidRPr="00273B99">
        <w:rPr>
          <w:rFonts w:asciiTheme="minorHAnsi" w:hAnsiTheme="minorHAnsi" w:cstheme="minorHAnsi"/>
          <w:sz w:val="14"/>
        </w:rPr>
        <w:t xml:space="preserve"> </w:t>
      </w:r>
      <w:r w:rsidRPr="00273B99">
        <w:rPr>
          <w:rStyle w:val="StyleUnderline"/>
          <w:rFonts w:asciiTheme="minorHAnsi" w:hAnsiTheme="minorHAnsi" w:cstheme="minorHAnsi"/>
        </w:rPr>
        <w:t>under Article 1 of the Constitution</w:t>
      </w:r>
      <w:r w:rsidRPr="00273B99">
        <w:rPr>
          <w:rFonts w:asciiTheme="minorHAnsi" w:hAnsiTheme="minorHAnsi" w:cstheme="minorHAnsi"/>
          <w:sz w:val="14"/>
        </w:rPr>
        <w:t xml:space="preserve">, </w:t>
      </w:r>
      <w:r w:rsidRPr="00273B99">
        <w:rPr>
          <w:rStyle w:val="StyleUnderline"/>
          <w:rFonts w:asciiTheme="minorHAnsi" w:hAnsiTheme="minorHAnsi" w:cstheme="minorHAnsi"/>
        </w:rPr>
        <w:t>we are not going</w:t>
      </w:r>
      <w:r w:rsidRPr="00273B99">
        <w:rPr>
          <w:rFonts w:asciiTheme="minorHAnsi" w:hAnsiTheme="minorHAnsi" w:cstheme="minorHAnsi"/>
          <w:sz w:val="14"/>
        </w:rPr>
        <w:t xml:space="preserve"> </w:t>
      </w:r>
      <w:r w:rsidRPr="00273B99">
        <w:rPr>
          <w:rStyle w:val="StyleUnderline"/>
          <w:rFonts w:asciiTheme="minorHAnsi" w:hAnsiTheme="minorHAnsi" w:cstheme="minorHAnsi"/>
        </w:rPr>
        <w:t>to be able to rein</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273B99">
        <w:rPr>
          <w:rStyle w:val="StyleUnderline"/>
          <w:rFonts w:asciiTheme="minorHAnsi" w:hAnsiTheme="minorHAnsi" w:cstheme="minorHAnsi"/>
        </w:rPr>
        <w:t>this</w:t>
      </w:r>
      <w:r w:rsidRPr="00273B99">
        <w:rPr>
          <w:rFonts w:asciiTheme="minorHAnsi" w:hAnsiTheme="minorHAnsi" w:cstheme="minorHAnsi"/>
          <w:sz w:val="14"/>
        </w:rPr>
        <w:t xml:space="preserve"> out-of-control and </w:t>
      </w:r>
      <w:r w:rsidRPr="00273B99">
        <w:rPr>
          <w:rStyle w:val="Emphasis"/>
          <w:rFonts w:asciiTheme="minorHAnsi" w:hAnsiTheme="minorHAnsi" w:cstheme="minorHAnsi"/>
        </w:rPr>
        <w:t>unelected fourth branch</w:t>
      </w:r>
      <w:r w:rsidRPr="00273B99">
        <w:rPr>
          <w:rFonts w:asciiTheme="minorHAnsi" w:hAnsiTheme="minorHAnsi" w:cstheme="minorHAnsi"/>
          <w:sz w:val="14"/>
        </w:rPr>
        <w:t xml:space="preserve"> </w:t>
      </w:r>
      <w:r w:rsidRPr="00273B99">
        <w:rPr>
          <w:rStyle w:val="StyleUnderline"/>
          <w:rFonts w:asciiTheme="minorHAnsi" w:hAnsiTheme="minorHAnsi" w:cstheme="minorHAnsi"/>
        </w:rPr>
        <w:t>of government</w:t>
      </w:r>
      <w:r w:rsidRPr="00273B99">
        <w:rPr>
          <w:rFonts w:asciiTheme="minorHAnsi" w:hAnsiTheme="minorHAnsi" w:cstheme="minorHAnsi"/>
          <w:sz w:val="14"/>
        </w:rPr>
        <w:t xml:space="preserve">,” </w:t>
      </w:r>
      <w:r w:rsidRPr="00273B99">
        <w:rPr>
          <w:rStyle w:val="StyleUnderline"/>
          <w:rFonts w:asciiTheme="minorHAnsi" w:hAnsiTheme="minorHAnsi" w:cstheme="minorHAnsi"/>
        </w:rPr>
        <w:t>Mitchell</w:t>
      </w:r>
      <w:r w:rsidRPr="00273B99">
        <w:rPr>
          <w:rFonts w:asciiTheme="minorHAnsi" w:hAnsiTheme="minorHAnsi" w:cstheme="minorHAnsi"/>
          <w:sz w:val="14"/>
        </w:rPr>
        <w:t xml:space="preserve"> said, </w:t>
      </w:r>
      <w:r w:rsidRPr="00273B99">
        <w:rPr>
          <w:rStyle w:val="StyleUnderline"/>
          <w:rFonts w:asciiTheme="minorHAnsi" w:hAnsiTheme="minorHAnsi" w:cstheme="minorHAnsi"/>
        </w:rPr>
        <w:t>deem</w:t>
      </w:r>
      <w:r w:rsidRPr="00273B99">
        <w:rPr>
          <w:rFonts w:asciiTheme="minorHAnsi" w:hAnsiTheme="minorHAnsi" w:cstheme="minorHAnsi"/>
          <w:sz w:val="14"/>
        </w:rPr>
        <w:t xml:space="preserve">ing </w:t>
      </w:r>
      <w:r w:rsidRPr="00273B99">
        <w:rPr>
          <w:rStyle w:val="StyleUnderline"/>
          <w:rFonts w:asciiTheme="minorHAnsi" w:hAnsiTheme="minorHAnsi" w:cstheme="minorHAnsi"/>
        </w:rPr>
        <w:t>unchecked agencies</w:t>
      </w:r>
      <w:r w:rsidRPr="00273B99">
        <w:rPr>
          <w:rFonts w:asciiTheme="minorHAnsi" w:hAnsiTheme="minorHAnsi" w:cstheme="minorHAnsi"/>
          <w:sz w:val="14"/>
        </w:rPr>
        <w:t xml:space="preserve"> “</w:t>
      </w:r>
      <w:r w:rsidRPr="00273B99">
        <w:rPr>
          <w:rStyle w:val="Emphasis"/>
          <w:rFonts w:asciiTheme="minorHAnsi" w:hAnsiTheme="minorHAnsi" w:cstheme="minorHAnsi"/>
        </w:rPr>
        <w:t>a serious threat to our self-governance</w:t>
      </w:r>
      <w:r w:rsidRPr="00273B99">
        <w:rPr>
          <w:rFonts w:asciiTheme="minorHAnsi" w:hAnsiTheme="minorHAnsi" w:cstheme="minorHAnsi"/>
          <w:sz w:val="14"/>
        </w:rPr>
        <w:t>.”</w:t>
      </w:r>
    </w:p>
    <w:p w14:paraId="0F2E2C8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To illustrate the potential dangers of an unchecked administrative branch, both Mitchell and fellow panel member, Charles Cooper, founding member and chairman of Cooper &amp; Kirk, PLLC, discussed situations in which they said </w:t>
      </w:r>
      <w:r w:rsidRPr="00273B99">
        <w:rPr>
          <w:rStyle w:val="StyleUnderline"/>
          <w:rFonts w:asciiTheme="minorHAnsi" w:hAnsiTheme="minorHAnsi" w:cstheme="minorHAnsi"/>
        </w:rPr>
        <w:t>administrative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exceeded</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delegated authorities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selectively targeted businesses and organizations</w:t>
      </w:r>
      <w:r w:rsidRPr="00273B99">
        <w:rPr>
          <w:rFonts w:asciiTheme="minorHAnsi" w:hAnsiTheme="minorHAnsi" w:cstheme="minorHAnsi"/>
          <w:sz w:val="14"/>
        </w:rPr>
        <w:t xml:space="preserve"> </w:t>
      </w:r>
      <w:r w:rsidRPr="00273B99">
        <w:rPr>
          <w:rStyle w:val="Emphasis"/>
          <w:rFonts w:asciiTheme="minorHAnsi" w:hAnsiTheme="minorHAnsi" w:cstheme="minorHAnsi"/>
        </w:rPr>
        <w:t>based on political considerations</w:t>
      </w:r>
      <w:r w:rsidRPr="00273B99">
        <w:rPr>
          <w:rFonts w:asciiTheme="minorHAnsi" w:hAnsiTheme="minorHAnsi" w:cstheme="minorHAnsi"/>
          <w:sz w:val="14"/>
        </w:rPr>
        <w:t>.</w:t>
      </w:r>
    </w:p>
    <w:p w14:paraId="796F7FB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Cooper spoke about what is known as </w:t>
      </w:r>
      <w:r w:rsidRPr="00273B99">
        <w:rPr>
          <w:rStyle w:val="StyleUnderline"/>
          <w:rFonts w:asciiTheme="minorHAnsi" w:hAnsiTheme="minorHAnsi" w:cstheme="minorHAnsi"/>
        </w:rPr>
        <w:t>Operation Choke Point</w:t>
      </w:r>
      <w:r w:rsidRPr="00273B99">
        <w:rPr>
          <w:rFonts w:asciiTheme="minorHAnsi" w:hAnsiTheme="minorHAnsi" w:cstheme="minorHAnsi"/>
          <w:sz w:val="14"/>
        </w:rPr>
        <w:t xml:space="preserve">, </w:t>
      </w:r>
      <w:r w:rsidRPr="00273B99">
        <w:rPr>
          <w:rStyle w:val="StyleUnderline"/>
          <w:rFonts w:asciiTheme="minorHAnsi" w:hAnsiTheme="minorHAnsi" w:cstheme="minorHAnsi"/>
        </w:rPr>
        <w:t>referring to</w:t>
      </w:r>
      <w:r w:rsidRPr="00273B99">
        <w:rPr>
          <w:rFonts w:asciiTheme="minorHAnsi" w:hAnsiTheme="minorHAnsi" w:cstheme="minorHAnsi"/>
          <w:sz w:val="14"/>
        </w:rPr>
        <w:t xml:space="preserve"> a </w:t>
      </w:r>
      <w:r w:rsidRPr="00273B99">
        <w:rPr>
          <w:rStyle w:val="StyleUnderline"/>
          <w:rFonts w:asciiTheme="minorHAnsi" w:hAnsiTheme="minorHAnsi" w:cstheme="minorHAnsi"/>
        </w:rPr>
        <w:t>series of investigations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U.S. </w:t>
      </w:r>
      <w:r w:rsidRPr="00273B99">
        <w:rPr>
          <w:rStyle w:val="StyleUnderline"/>
          <w:rFonts w:asciiTheme="minorHAnsi" w:hAnsiTheme="minorHAnsi" w:cstheme="minorHAnsi"/>
        </w:rPr>
        <w:t>Department of Justice</w:t>
      </w:r>
      <w:r w:rsidRPr="00273B99">
        <w:rPr>
          <w:rFonts w:asciiTheme="minorHAnsi" w:hAnsiTheme="minorHAnsi" w:cstheme="minorHAnsi"/>
          <w:sz w:val="14"/>
        </w:rPr>
        <w:t xml:space="preserve"> (</w:t>
      </w:r>
      <w:r w:rsidRPr="00273B99">
        <w:rPr>
          <w:rStyle w:val="StyleUnderline"/>
          <w:rFonts w:asciiTheme="minorHAnsi" w:hAnsiTheme="minorHAnsi" w:cstheme="minorHAnsi"/>
        </w:rPr>
        <w:t>DOJ</w:t>
      </w:r>
      <w:r w:rsidRPr="00273B99">
        <w:rPr>
          <w:rFonts w:asciiTheme="minorHAnsi" w:hAnsiTheme="minorHAnsi" w:cstheme="minorHAnsi"/>
          <w:sz w:val="14"/>
        </w:rPr>
        <w:t xml:space="preserve">) </w:t>
      </w:r>
      <w:r w:rsidRPr="00273B99">
        <w:rPr>
          <w:rStyle w:val="StyleUnderline"/>
          <w:rFonts w:asciiTheme="minorHAnsi" w:hAnsiTheme="minorHAnsi" w:cstheme="minorHAnsi"/>
        </w:rPr>
        <w:t>mounted into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practices of payday lenders and other businesses</w:t>
      </w:r>
      <w:r w:rsidRPr="00273B99">
        <w:rPr>
          <w:rFonts w:asciiTheme="minorHAnsi" w:hAnsiTheme="minorHAnsi" w:cstheme="minorHAnsi"/>
          <w:sz w:val="14"/>
        </w:rPr>
        <w:t>.</w:t>
      </w:r>
    </w:p>
    <w:p w14:paraId="4582E080"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As a result</w:t>
      </w:r>
      <w:r w:rsidRPr="00273B99">
        <w:rPr>
          <w:rFonts w:asciiTheme="minorHAnsi" w:hAnsiTheme="minorHAnsi" w:cstheme="minorHAnsi"/>
          <w:sz w:val="14"/>
        </w:rPr>
        <w:t xml:space="preserve"> of pressure from the DOJ and other agencies like the Federal Deposit Insurance Corporation, </w:t>
      </w:r>
      <w:r w:rsidRPr="00273B99">
        <w:rPr>
          <w:rStyle w:val="StyleUnderline"/>
          <w:rFonts w:asciiTheme="minorHAnsi" w:hAnsiTheme="minorHAnsi" w:cstheme="minorHAnsi"/>
        </w:rPr>
        <w:t>banks throughout the country</w:t>
      </w:r>
      <w:r w:rsidRPr="00273B99">
        <w:rPr>
          <w:rFonts w:asciiTheme="minorHAnsi" w:hAnsiTheme="minorHAnsi" w:cstheme="minorHAnsi"/>
          <w:sz w:val="14"/>
        </w:rPr>
        <w:t xml:space="preserve"> </w:t>
      </w:r>
      <w:r w:rsidRPr="00273B99">
        <w:rPr>
          <w:rStyle w:val="StyleUnderline"/>
          <w:rFonts w:asciiTheme="minorHAnsi" w:hAnsiTheme="minorHAnsi" w:cstheme="minorHAnsi"/>
        </w:rPr>
        <w:t>began</w:t>
      </w:r>
      <w:r w:rsidRPr="00273B99">
        <w:rPr>
          <w:rFonts w:asciiTheme="minorHAnsi" w:hAnsiTheme="minorHAnsi" w:cstheme="minorHAnsi"/>
          <w:sz w:val="14"/>
        </w:rPr>
        <w:t xml:space="preserve"> </w:t>
      </w:r>
      <w:r w:rsidRPr="00273B99">
        <w:rPr>
          <w:rStyle w:val="StyleUnderline"/>
          <w:rFonts w:asciiTheme="minorHAnsi" w:hAnsiTheme="minorHAnsi" w:cstheme="minorHAnsi"/>
        </w:rPr>
        <w:t>terminating</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financial</w:t>
      </w:r>
      <w:r w:rsidRPr="00273B99">
        <w:rPr>
          <w:rFonts w:asciiTheme="minorHAnsi" w:hAnsiTheme="minorHAnsi" w:cstheme="minorHAnsi"/>
          <w:sz w:val="14"/>
        </w:rPr>
        <w:t xml:space="preserve"> </w:t>
      </w:r>
      <w:r w:rsidRPr="00273B99">
        <w:rPr>
          <w:rStyle w:val="StyleUnderline"/>
          <w:rFonts w:asciiTheme="minorHAnsi" w:hAnsiTheme="minorHAnsi" w:cstheme="minorHAnsi"/>
        </w:rPr>
        <w:t>relationships with payday lenders</w:t>
      </w:r>
      <w:r w:rsidRPr="00273B99">
        <w:rPr>
          <w:rFonts w:asciiTheme="minorHAnsi" w:hAnsiTheme="minorHAnsi" w:cstheme="minorHAnsi"/>
          <w:sz w:val="14"/>
        </w:rPr>
        <w:t xml:space="preserve"> </w:t>
      </w:r>
      <w:r w:rsidRPr="00273B99">
        <w:rPr>
          <w:rStyle w:val="StyleUnderline"/>
          <w:rFonts w:asciiTheme="minorHAnsi" w:hAnsiTheme="minorHAnsi" w:cstheme="minorHAnsi"/>
        </w:rPr>
        <w:t>without</w:t>
      </w:r>
      <w:r w:rsidRPr="00273B99">
        <w:rPr>
          <w:rFonts w:asciiTheme="minorHAnsi" w:hAnsiTheme="minorHAnsi" w:cstheme="minorHAnsi"/>
          <w:sz w:val="14"/>
        </w:rPr>
        <w:t xml:space="preserve"> any </w:t>
      </w:r>
      <w:r w:rsidRPr="00273B99">
        <w:rPr>
          <w:rStyle w:val="StyleUnderline"/>
          <w:rFonts w:asciiTheme="minorHAnsi" w:hAnsiTheme="minorHAnsi" w:cstheme="minorHAnsi"/>
        </w:rPr>
        <w:t>focus on whether</w:t>
      </w:r>
      <w:r w:rsidRPr="00273B99">
        <w:rPr>
          <w:rFonts w:asciiTheme="minorHAnsi" w:hAnsiTheme="minorHAnsi" w:cstheme="minorHAnsi"/>
          <w:sz w:val="14"/>
        </w:rPr>
        <w:t xml:space="preserve"> </w:t>
      </w:r>
      <w:r w:rsidRPr="00273B99">
        <w:rPr>
          <w:rStyle w:val="StyleUnderline"/>
          <w:rFonts w:asciiTheme="minorHAnsi" w:hAnsiTheme="minorHAnsi" w:cstheme="minorHAnsi"/>
        </w:rPr>
        <w:t>specific</w:t>
      </w:r>
      <w:r w:rsidRPr="00273B99">
        <w:rPr>
          <w:rFonts w:asciiTheme="minorHAnsi" w:hAnsiTheme="minorHAnsi" w:cstheme="minorHAnsi"/>
          <w:sz w:val="14"/>
        </w:rPr>
        <w:t xml:space="preserve"> payday </w:t>
      </w:r>
      <w:r w:rsidRPr="00273B99">
        <w:rPr>
          <w:rStyle w:val="StyleUnderline"/>
          <w:rFonts w:asciiTheme="minorHAnsi" w:hAnsiTheme="minorHAnsi" w:cstheme="minorHAnsi"/>
        </w:rPr>
        <w:t>lenders were engaging</w:t>
      </w:r>
      <w:r w:rsidRPr="00273B99">
        <w:rPr>
          <w:rFonts w:asciiTheme="minorHAnsi" w:hAnsiTheme="minorHAnsi" w:cstheme="minorHAnsi"/>
          <w:sz w:val="14"/>
        </w:rPr>
        <w:t xml:space="preserve"> </w:t>
      </w:r>
      <w:r w:rsidRPr="00273B99">
        <w:rPr>
          <w:rStyle w:val="StyleUnderline"/>
          <w:rFonts w:asciiTheme="minorHAnsi" w:hAnsiTheme="minorHAnsi" w:cstheme="minorHAnsi"/>
        </w:rPr>
        <w:t>in fraudulent</w:t>
      </w:r>
      <w:r w:rsidRPr="00273B99">
        <w:rPr>
          <w:rFonts w:asciiTheme="minorHAnsi" w:hAnsiTheme="minorHAnsi" w:cstheme="minorHAnsi"/>
          <w:sz w:val="14"/>
        </w:rPr>
        <w:t xml:space="preserve"> </w:t>
      </w:r>
      <w:r w:rsidRPr="00273B99">
        <w:rPr>
          <w:rStyle w:val="StyleUnderline"/>
          <w:rFonts w:asciiTheme="minorHAnsi" w:hAnsiTheme="minorHAnsi" w:cstheme="minorHAnsi"/>
        </w:rPr>
        <w:t>behavior</w:t>
      </w:r>
      <w:r w:rsidRPr="00273B99">
        <w:rPr>
          <w:rFonts w:asciiTheme="minorHAnsi" w:hAnsiTheme="minorHAnsi" w:cstheme="minorHAnsi"/>
          <w:sz w:val="14"/>
        </w:rPr>
        <w:t xml:space="preserve"> or other deception, Cooper said.</w:t>
      </w:r>
    </w:p>
    <w:p w14:paraId="48EB6CAF"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w:t>
      </w:r>
      <w:r w:rsidRPr="00273B99">
        <w:rPr>
          <w:rStyle w:val="StyleUnderline"/>
          <w:rFonts w:asciiTheme="minorHAnsi" w:hAnsiTheme="minorHAnsi" w:cstheme="minorHAnsi"/>
        </w:rPr>
        <w:t>Payday lenders are entirely lawful and regulated</w:t>
      </w:r>
      <w:r w:rsidRPr="00273B99">
        <w:rPr>
          <w:rFonts w:asciiTheme="minorHAnsi" w:hAnsiTheme="minorHAnsi" w:cstheme="minorHAnsi"/>
          <w:sz w:val="16"/>
        </w:rPr>
        <w:t xml:space="preserve"> at the state level,” Cooper stated. “</w:t>
      </w:r>
      <w:r w:rsidRPr="00273B99">
        <w:rPr>
          <w:rStyle w:val="StyleUnderline"/>
          <w:rFonts w:asciiTheme="minorHAnsi" w:hAnsiTheme="minorHAnsi" w:cstheme="minorHAnsi"/>
        </w:rPr>
        <w:t>Banks</w:t>
      </w:r>
      <w:r w:rsidRPr="00273B99">
        <w:rPr>
          <w:rFonts w:asciiTheme="minorHAnsi" w:hAnsiTheme="minorHAnsi" w:cstheme="minorHAnsi"/>
          <w:sz w:val="16"/>
        </w:rPr>
        <w:t xml:space="preserve"> were </w:t>
      </w:r>
      <w:r w:rsidRPr="00273B99">
        <w:rPr>
          <w:rStyle w:val="StyleUnderline"/>
          <w:rFonts w:asciiTheme="minorHAnsi" w:hAnsiTheme="minorHAnsi" w:cstheme="minorHAnsi"/>
        </w:rPr>
        <w:t>simply terminating long-term</w:t>
      </w:r>
      <w:r w:rsidRPr="00273B99">
        <w:rPr>
          <w:rFonts w:asciiTheme="minorHAnsi" w:hAnsiTheme="minorHAnsi" w:cstheme="minorHAnsi"/>
          <w:sz w:val="16"/>
        </w:rPr>
        <w:t xml:space="preserve"> </w:t>
      </w:r>
      <w:r w:rsidRPr="00273B99">
        <w:rPr>
          <w:rStyle w:val="StyleUnderline"/>
          <w:rFonts w:asciiTheme="minorHAnsi" w:hAnsiTheme="minorHAnsi" w:cstheme="minorHAnsi"/>
        </w:rPr>
        <w:t>profitable relationships</w:t>
      </w:r>
      <w:r w:rsidRPr="00273B99">
        <w:rPr>
          <w:rFonts w:asciiTheme="minorHAnsi" w:hAnsiTheme="minorHAnsi" w:cstheme="minorHAnsi"/>
          <w:sz w:val="16"/>
        </w:rPr>
        <w:t xml:space="preserve">; </w:t>
      </w:r>
      <w:r w:rsidRPr="00273B99">
        <w:rPr>
          <w:rStyle w:val="StyleUnderline"/>
          <w:rFonts w:asciiTheme="minorHAnsi" w:hAnsiTheme="minorHAnsi" w:cstheme="minorHAnsi"/>
        </w:rPr>
        <w:t>there was</w:t>
      </w:r>
      <w:r w:rsidRPr="00273B99">
        <w:rPr>
          <w:rFonts w:asciiTheme="minorHAnsi" w:hAnsiTheme="minorHAnsi" w:cstheme="minorHAnsi"/>
          <w:sz w:val="16"/>
        </w:rPr>
        <w:t xml:space="preserve"> </w:t>
      </w:r>
      <w:r w:rsidRPr="00273B99">
        <w:rPr>
          <w:rStyle w:val="StyleUnderline"/>
          <w:rFonts w:asciiTheme="minorHAnsi" w:hAnsiTheme="minorHAnsi" w:cstheme="minorHAnsi"/>
        </w:rPr>
        <w:t>no business explanation</w:t>
      </w:r>
      <w:r w:rsidRPr="00273B99">
        <w:rPr>
          <w:rFonts w:asciiTheme="minorHAnsi" w:hAnsiTheme="minorHAnsi" w:cstheme="minorHAnsi"/>
          <w:sz w:val="16"/>
        </w:rPr>
        <w:t xml:space="preserve"> for these terminations,” he said.</w:t>
      </w:r>
    </w:p>
    <w:p w14:paraId="0AB55BC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Cooper concluded that ultimately, </w:t>
      </w:r>
      <w:r w:rsidRPr="00273B99">
        <w:rPr>
          <w:rStyle w:val="StyleUnderline"/>
          <w:rFonts w:asciiTheme="minorHAnsi" w:hAnsiTheme="minorHAnsi" w:cstheme="minorHAnsi"/>
        </w:rPr>
        <w:t>banks’ terminations</w:t>
      </w:r>
      <w:r w:rsidRPr="00273B99">
        <w:rPr>
          <w:rFonts w:asciiTheme="minorHAnsi" w:hAnsiTheme="minorHAnsi" w:cstheme="minorHAnsi"/>
          <w:sz w:val="14"/>
        </w:rPr>
        <w:t xml:space="preserve"> of payday lenders </w:t>
      </w:r>
      <w:r w:rsidRPr="00273B99">
        <w:rPr>
          <w:rStyle w:val="StyleUnderline"/>
          <w:rFonts w:asciiTheme="minorHAnsi" w:hAnsiTheme="minorHAnsi" w:cstheme="minorHAnsi"/>
        </w:rPr>
        <w:t>took place due to</w:t>
      </w:r>
      <w:r w:rsidRPr="00273B99">
        <w:rPr>
          <w:rFonts w:asciiTheme="minorHAnsi" w:hAnsiTheme="minorHAnsi" w:cstheme="minorHAnsi"/>
          <w:sz w:val="14"/>
        </w:rPr>
        <w:t xml:space="preserve"> </w:t>
      </w:r>
      <w:r w:rsidRPr="00273B99">
        <w:rPr>
          <w:rStyle w:val="StyleUnderline"/>
          <w:rFonts w:asciiTheme="minorHAnsi" w:hAnsiTheme="minorHAnsi" w:cstheme="minorHAnsi"/>
        </w:rPr>
        <w:t>Operation Choke Point</w:t>
      </w:r>
      <w:r w:rsidRPr="00273B99">
        <w:rPr>
          <w:rFonts w:asciiTheme="minorHAnsi" w:hAnsiTheme="minorHAnsi" w:cstheme="minorHAnsi"/>
          <w:sz w:val="14"/>
        </w:rPr>
        <w:t xml:space="preserve">, </w:t>
      </w:r>
      <w:r w:rsidRPr="00273B99">
        <w:rPr>
          <w:rStyle w:val="StyleUnderline"/>
          <w:rFonts w:asciiTheme="minorHAnsi" w:hAnsiTheme="minorHAnsi" w:cstheme="minorHAnsi"/>
        </w:rPr>
        <w:t>which</w:t>
      </w:r>
      <w:r w:rsidRPr="00273B99">
        <w:rPr>
          <w:rFonts w:asciiTheme="minorHAnsi" w:hAnsiTheme="minorHAnsi" w:cstheme="minorHAnsi"/>
          <w:sz w:val="14"/>
        </w:rPr>
        <w:t xml:space="preserve"> he said </w:t>
      </w:r>
      <w:r w:rsidRPr="00273B99">
        <w:rPr>
          <w:rStyle w:val="StyleUnderline"/>
          <w:rFonts w:asciiTheme="minorHAnsi" w:hAnsiTheme="minorHAnsi" w:cstheme="minorHAnsi"/>
        </w:rPr>
        <w:t>was</w:t>
      </w:r>
      <w:r w:rsidRPr="00273B99">
        <w:rPr>
          <w:rFonts w:asciiTheme="minorHAnsi" w:hAnsiTheme="minorHAnsi" w:cstheme="minorHAnsi"/>
          <w:sz w:val="14"/>
        </w:rPr>
        <w:t xml:space="preserve"> “</w:t>
      </w:r>
      <w:r w:rsidRPr="00273B99">
        <w:rPr>
          <w:rStyle w:val="StyleUnderline"/>
          <w:rFonts w:asciiTheme="minorHAnsi" w:hAnsiTheme="minorHAnsi" w:cstheme="minorHAnsi"/>
        </w:rPr>
        <w:t>an organized and secret effort</w:t>
      </w:r>
      <w:r w:rsidRPr="00273B99">
        <w:rPr>
          <w:rFonts w:asciiTheme="minorHAnsi" w:hAnsiTheme="minorHAnsi" w:cstheme="minorHAnsi"/>
          <w:sz w:val="14"/>
        </w:rPr>
        <w:t xml:space="preserve"> </w:t>
      </w:r>
      <w:r w:rsidRPr="00273B99">
        <w:rPr>
          <w:rStyle w:val="StyleUnderline"/>
          <w:rFonts w:asciiTheme="minorHAnsi" w:hAnsiTheme="minorHAnsi" w:cstheme="minorHAnsi"/>
        </w:rPr>
        <w:t>on the</w:t>
      </w:r>
      <w:r w:rsidRPr="00273B99">
        <w:rPr>
          <w:rFonts w:asciiTheme="minorHAnsi" w:hAnsiTheme="minorHAnsi" w:cstheme="minorHAnsi"/>
          <w:sz w:val="14"/>
        </w:rPr>
        <w:t xml:space="preserve"> </w:t>
      </w:r>
      <w:r w:rsidRPr="00273B99">
        <w:rPr>
          <w:rStyle w:val="StyleUnderline"/>
          <w:rFonts w:asciiTheme="minorHAnsi" w:hAnsiTheme="minorHAnsi" w:cstheme="minorHAnsi"/>
        </w:rPr>
        <w:t>part of regulatory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StyleUnderline"/>
          <w:rFonts w:asciiTheme="minorHAnsi" w:hAnsiTheme="minorHAnsi" w:cstheme="minorHAnsi"/>
        </w:rPr>
        <w:t>target</w:t>
      </w:r>
      <w:r w:rsidRPr="00273B99">
        <w:rPr>
          <w:rFonts w:asciiTheme="minorHAnsi" w:hAnsiTheme="minorHAnsi" w:cstheme="minorHAnsi"/>
          <w:sz w:val="14"/>
        </w:rPr>
        <w:t xml:space="preserve"> and exterminate </w:t>
      </w:r>
      <w:r w:rsidRPr="00273B99">
        <w:rPr>
          <w:rStyle w:val="StyleUnderline"/>
          <w:rFonts w:asciiTheme="minorHAnsi" w:hAnsiTheme="minorHAnsi" w:cstheme="minorHAnsi"/>
        </w:rPr>
        <w:t>certain types of businesses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Emphasis"/>
          <w:rFonts w:asciiTheme="minorHAnsi" w:hAnsiTheme="minorHAnsi" w:cstheme="minorHAnsi"/>
        </w:rPr>
        <w:t>the Administration disfavored</w:t>
      </w:r>
      <w:r w:rsidRPr="00273B99">
        <w:rPr>
          <w:rFonts w:asciiTheme="minorHAnsi" w:hAnsiTheme="minorHAnsi" w:cstheme="minorHAnsi"/>
          <w:sz w:val="14"/>
        </w:rPr>
        <w:t>.”</w:t>
      </w:r>
    </w:p>
    <w:p w14:paraId="6A8EB1D7"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Mitchell also spoke about an apparent pattern by the Internal Revenue Service (IRS) of selectively delaying applications of political organizations applying for tax exempt status that were affiliated with the Tea Party—a conservative grassroots movement that grew out of resistance towards the Affordable Care Act and other initiatives under the Obama Administration.</w:t>
      </w:r>
    </w:p>
    <w:p w14:paraId="7F49690E"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Mitchell described how, when overseen by certain IRS officials, </w:t>
      </w:r>
      <w:r w:rsidRPr="00273B99">
        <w:rPr>
          <w:rStyle w:val="StyleUnderline"/>
          <w:rFonts w:asciiTheme="minorHAnsi" w:hAnsiTheme="minorHAnsi" w:cstheme="minorHAnsi"/>
        </w:rPr>
        <w:t>a process that was supposed</w:t>
      </w:r>
      <w:r w:rsidRPr="00273B99">
        <w:rPr>
          <w:rFonts w:asciiTheme="minorHAnsi" w:hAnsiTheme="minorHAnsi" w:cstheme="minorHAnsi"/>
          <w:sz w:val="16"/>
        </w:rPr>
        <w:t xml:space="preserve"> </w:t>
      </w:r>
      <w:r w:rsidRPr="00273B99">
        <w:rPr>
          <w:rStyle w:val="StyleUnderline"/>
          <w:rFonts w:asciiTheme="minorHAnsi" w:hAnsiTheme="minorHAnsi" w:cstheme="minorHAnsi"/>
        </w:rPr>
        <w:t>to be formal</w:t>
      </w:r>
      <w:r w:rsidRPr="00273B99">
        <w:rPr>
          <w:rFonts w:asciiTheme="minorHAnsi" w:hAnsiTheme="minorHAnsi" w:cstheme="minorHAnsi"/>
          <w:sz w:val="16"/>
        </w:rPr>
        <w:t xml:space="preserve"> </w:t>
      </w:r>
      <w:r w:rsidRPr="00273B99">
        <w:rPr>
          <w:rStyle w:val="StyleUnderline"/>
          <w:rFonts w:asciiTheme="minorHAnsi" w:hAnsiTheme="minorHAnsi" w:cstheme="minorHAnsi"/>
        </w:rPr>
        <w:t>and apolitical</w:t>
      </w:r>
      <w:r w:rsidRPr="00273B99">
        <w:rPr>
          <w:rFonts w:asciiTheme="minorHAnsi" w:hAnsiTheme="minorHAnsi" w:cstheme="minorHAnsi"/>
          <w:sz w:val="16"/>
        </w:rPr>
        <w:t xml:space="preserve"> apparently </w:t>
      </w:r>
      <w:r w:rsidRPr="00273B99">
        <w:rPr>
          <w:rStyle w:val="StyleUnderline"/>
          <w:rFonts w:asciiTheme="minorHAnsi" w:hAnsiTheme="minorHAnsi" w:cstheme="minorHAnsi"/>
        </w:rPr>
        <w:t>became</w:t>
      </w:r>
      <w:r w:rsidRPr="00273B99">
        <w:rPr>
          <w:rFonts w:asciiTheme="minorHAnsi" w:hAnsiTheme="minorHAnsi" w:cstheme="minorHAnsi"/>
          <w:sz w:val="16"/>
        </w:rPr>
        <w:t xml:space="preserve"> </w:t>
      </w:r>
      <w:r w:rsidRPr="00273B99">
        <w:rPr>
          <w:rStyle w:val="Emphasis"/>
          <w:rFonts w:asciiTheme="minorHAnsi" w:hAnsiTheme="minorHAnsi" w:cstheme="minorHAnsi"/>
        </w:rPr>
        <w:t>highly subjective</w:t>
      </w:r>
      <w:r w:rsidRPr="00273B99">
        <w:rPr>
          <w:rFonts w:asciiTheme="minorHAnsi" w:hAnsiTheme="minorHAnsi" w:cstheme="minorHAnsi"/>
          <w:sz w:val="16"/>
        </w:rPr>
        <w:t xml:space="preserve"> </w:t>
      </w:r>
      <w:r w:rsidRPr="00273B99">
        <w:rPr>
          <w:rStyle w:val="StyleUnderline"/>
          <w:rFonts w:asciiTheme="minorHAnsi" w:hAnsiTheme="minorHAnsi" w:cstheme="minorHAnsi"/>
        </w:rPr>
        <w:t>and</w:t>
      </w:r>
      <w:r w:rsidRPr="00273B99">
        <w:rPr>
          <w:rFonts w:asciiTheme="minorHAnsi" w:hAnsiTheme="minorHAnsi" w:cstheme="minorHAnsi"/>
          <w:sz w:val="16"/>
        </w:rPr>
        <w:t xml:space="preserve"> </w:t>
      </w:r>
      <w:r w:rsidRPr="00273B99">
        <w:rPr>
          <w:rStyle w:val="Emphasis"/>
          <w:rFonts w:asciiTheme="minorHAnsi" w:hAnsiTheme="minorHAnsi" w:cstheme="minorHAnsi"/>
        </w:rPr>
        <w:t>susceptible to manipulation</w:t>
      </w:r>
      <w:r w:rsidRPr="00273B99">
        <w:rPr>
          <w:rFonts w:asciiTheme="minorHAnsi" w:hAnsiTheme="minorHAnsi" w:cstheme="minorHAnsi"/>
          <w:sz w:val="16"/>
        </w:rPr>
        <w:t>.</w:t>
      </w:r>
    </w:p>
    <w:p w14:paraId="3E504A21"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Panel members</w:t>
      </w:r>
      <w:r w:rsidRPr="00273B99">
        <w:rPr>
          <w:rFonts w:asciiTheme="minorHAnsi" w:hAnsiTheme="minorHAnsi" w:cstheme="minorHAnsi"/>
          <w:sz w:val="14"/>
        </w:rPr>
        <w:t xml:space="preserve"> also </w:t>
      </w:r>
      <w:r w:rsidRPr="00273B99">
        <w:rPr>
          <w:rStyle w:val="StyleUnderline"/>
          <w:rFonts w:asciiTheme="minorHAnsi" w:hAnsiTheme="minorHAnsi" w:cstheme="minorHAnsi"/>
        </w:rPr>
        <w:t>addressed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future of</w:t>
      </w:r>
      <w:r w:rsidRPr="00273B99">
        <w:rPr>
          <w:rFonts w:asciiTheme="minorHAnsi" w:hAnsiTheme="minorHAnsi" w:cstheme="minorHAnsi"/>
          <w:sz w:val="14"/>
        </w:rPr>
        <w:t xml:space="preserve"> a U.S. Supreme Court </w:t>
      </w:r>
      <w:r w:rsidRPr="00273B99">
        <w:rPr>
          <w:rStyle w:val="StyleUnderline"/>
          <w:rFonts w:asciiTheme="minorHAnsi" w:hAnsiTheme="minorHAnsi" w:cstheme="minorHAnsi"/>
        </w:rPr>
        <w:t>decision</w:t>
      </w:r>
      <w:r w:rsidRPr="00273B99">
        <w:rPr>
          <w:rFonts w:asciiTheme="minorHAnsi" w:hAnsiTheme="minorHAnsi" w:cstheme="minorHAnsi"/>
          <w:sz w:val="14"/>
        </w:rPr>
        <w:t xml:space="preserve"> known as </w:t>
      </w:r>
      <w:r w:rsidRPr="00273B99">
        <w:rPr>
          <w:rStyle w:val="StyleUnderline"/>
          <w:rFonts w:asciiTheme="minorHAnsi" w:hAnsiTheme="minorHAnsi" w:cstheme="minorHAnsi"/>
        </w:rPr>
        <w:t>Chevron v. NRDC</w:t>
      </w:r>
      <w:r w:rsidRPr="00273B99">
        <w:rPr>
          <w:rFonts w:asciiTheme="minorHAnsi" w:hAnsiTheme="minorHAnsi" w:cstheme="minorHAnsi"/>
          <w:sz w:val="14"/>
        </w:rPr>
        <w:t xml:space="preserve">, a 1984 case in which the Court established that courts are supposed to defer to administrative agencies’ reasonable interpretation of a statute. John Yoo, the Emanuel S. Heller Professor of Law at the University of California, Berkley and co-editor of Liberty’s Nemesis, spoke about recently confirmed Supreme Court Justice Neil </w:t>
      </w:r>
      <w:r w:rsidRPr="00273B99">
        <w:rPr>
          <w:rStyle w:val="StyleUnderline"/>
          <w:rFonts w:asciiTheme="minorHAnsi" w:hAnsiTheme="minorHAnsi" w:cstheme="minorHAnsi"/>
        </w:rPr>
        <w:t>Gorsuch’s opposition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Chevron</w:t>
      </w:r>
      <w:r w:rsidRPr="00273B99">
        <w:rPr>
          <w:rFonts w:asciiTheme="minorHAnsi" w:hAnsiTheme="minorHAnsi" w:cstheme="minorHAnsi"/>
          <w:sz w:val="14"/>
        </w:rPr>
        <w:t xml:space="preserve"> doctrine </w:t>
      </w:r>
      <w:r w:rsidRPr="00273B99">
        <w:rPr>
          <w:rStyle w:val="StyleUnderline"/>
          <w:rFonts w:asciiTheme="minorHAnsi" w:hAnsiTheme="minorHAnsi" w:cstheme="minorHAnsi"/>
        </w:rPr>
        <w:t>and</w:t>
      </w:r>
      <w:r w:rsidRPr="00273B99">
        <w:rPr>
          <w:rFonts w:asciiTheme="minorHAnsi" w:hAnsiTheme="minorHAnsi" w:cstheme="minorHAnsi"/>
          <w:sz w:val="14"/>
        </w:rPr>
        <w:t xml:space="preserve"> how </w:t>
      </w:r>
      <w:r w:rsidRPr="00273B99">
        <w:rPr>
          <w:rStyle w:val="StyleUnderline"/>
          <w:rFonts w:asciiTheme="minorHAnsi" w:hAnsiTheme="minorHAnsi" w:cstheme="minorHAnsi"/>
        </w:rPr>
        <w:t>overturning this decision</w:t>
      </w:r>
      <w:r w:rsidRPr="00273B99">
        <w:rPr>
          <w:rFonts w:asciiTheme="minorHAnsi" w:hAnsiTheme="minorHAnsi" w:cstheme="minorHAnsi"/>
          <w:sz w:val="14"/>
        </w:rPr>
        <w:t xml:space="preserve"> </w:t>
      </w:r>
      <w:r w:rsidRPr="00273B99">
        <w:rPr>
          <w:rStyle w:val="StyleUnderline"/>
          <w:rFonts w:asciiTheme="minorHAnsi" w:hAnsiTheme="minorHAnsi" w:cstheme="minorHAnsi"/>
        </w:rPr>
        <w:t>could help</w:t>
      </w:r>
      <w:r w:rsidRPr="00273B99">
        <w:rPr>
          <w:rFonts w:asciiTheme="minorHAnsi" w:hAnsiTheme="minorHAnsi" w:cstheme="minorHAnsi"/>
          <w:sz w:val="14"/>
        </w:rPr>
        <w:t xml:space="preserve"> </w:t>
      </w:r>
      <w:r w:rsidRPr="00273B99">
        <w:rPr>
          <w:rStyle w:val="Emphasis"/>
          <w:rFonts w:asciiTheme="minorHAnsi" w:hAnsiTheme="minorHAnsi" w:cstheme="minorHAnsi"/>
        </w:rPr>
        <w:t>rein in the expanding administrative state</w:t>
      </w:r>
      <w:r w:rsidRPr="00273B99">
        <w:rPr>
          <w:rFonts w:asciiTheme="minorHAnsi" w:hAnsiTheme="minorHAnsi" w:cstheme="minorHAnsi"/>
          <w:sz w:val="14"/>
        </w:rPr>
        <w:t>.</w:t>
      </w:r>
    </w:p>
    <w:p w14:paraId="29389A33" w14:textId="77777777" w:rsidR="00161D72" w:rsidRPr="00273B99" w:rsidRDefault="00161D72" w:rsidP="00161D72">
      <w:pPr>
        <w:rPr>
          <w:rStyle w:val="Hyperlink"/>
          <w:rFonts w:asciiTheme="minorHAnsi" w:hAnsiTheme="minorHAnsi" w:cstheme="minorHAnsi"/>
          <w:sz w:val="14"/>
        </w:rPr>
      </w:pPr>
      <w:r w:rsidRPr="00273B99">
        <w:rPr>
          <w:rFonts w:asciiTheme="minorHAnsi" w:hAnsiTheme="minorHAnsi" w:cstheme="minorHAnsi"/>
          <w:sz w:val="14"/>
        </w:rPr>
        <w:t>“</w:t>
      </w:r>
      <w:r w:rsidRPr="00273B99">
        <w:rPr>
          <w:rStyle w:val="StyleUnderline"/>
          <w:rFonts w:asciiTheme="minorHAnsi" w:hAnsiTheme="minorHAnsi" w:cstheme="minorHAnsi"/>
        </w:rPr>
        <w:t>If</w:t>
      </w:r>
      <w:r w:rsidRPr="00273B99">
        <w:rPr>
          <w:rFonts w:asciiTheme="minorHAnsi" w:hAnsiTheme="minorHAnsi" w:cstheme="minorHAnsi"/>
          <w:sz w:val="14"/>
        </w:rPr>
        <w:t xml:space="preserve"> Justice </w:t>
      </w:r>
      <w:r w:rsidRPr="00273B99">
        <w:rPr>
          <w:rStyle w:val="StyleUnderline"/>
          <w:rFonts w:asciiTheme="minorHAnsi" w:hAnsiTheme="minorHAnsi" w:cstheme="minorHAnsi"/>
        </w:rPr>
        <w:t>Gorsuch thinks</w:t>
      </w:r>
      <w:r w:rsidRPr="00273B99">
        <w:rPr>
          <w:rFonts w:asciiTheme="minorHAnsi" w:hAnsiTheme="minorHAnsi" w:cstheme="minorHAnsi"/>
          <w:sz w:val="14"/>
        </w:rPr>
        <w:t xml:space="preserve"> a </w:t>
      </w:r>
      <w:r w:rsidRPr="00273B99">
        <w:rPr>
          <w:rStyle w:val="StyleUnderline"/>
          <w:rFonts w:asciiTheme="minorHAnsi" w:hAnsiTheme="minorHAnsi" w:cstheme="minorHAnsi"/>
        </w:rPr>
        <w:t>congressional delegation</w:t>
      </w:r>
      <w:r w:rsidRPr="00273B99">
        <w:rPr>
          <w:rFonts w:asciiTheme="minorHAnsi" w:hAnsiTheme="minorHAnsi" w:cstheme="minorHAnsi"/>
          <w:sz w:val="14"/>
        </w:rPr>
        <w:t xml:space="preserve"> </w:t>
      </w:r>
      <w:r w:rsidRPr="00273B99">
        <w:rPr>
          <w:rStyle w:val="StyleUnderline"/>
          <w:rFonts w:asciiTheme="minorHAnsi" w:hAnsiTheme="minorHAnsi" w:cstheme="minorHAnsi"/>
        </w:rPr>
        <w:t>is unconstitutional</w:t>
      </w:r>
      <w:r w:rsidRPr="00273B99">
        <w:rPr>
          <w:rFonts w:asciiTheme="minorHAnsi" w:hAnsiTheme="minorHAnsi" w:cstheme="minorHAnsi"/>
          <w:sz w:val="14"/>
        </w:rPr>
        <w:t xml:space="preserve"> or should be thrown out as a matter of judicial policy, </w:t>
      </w:r>
      <w:r w:rsidRPr="00273B99">
        <w:rPr>
          <w:rStyle w:val="StyleUnderline"/>
          <w:rFonts w:asciiTheme="minorHAnsi" w:hAnsiTheme="minorHAnsi" w:cstheme="minorHAnsi"/>
        </w:rPr>
        <w:t>it does not matter if</w:t>
      </w:r>
      <w:r w:rsidRPr="00273B99">
        <w:rPr>
          <w:rFonts w:asciiTheme="minorHAnsi" w:hAnsiTheme="minorHAnsi" w:cstheme="minorHAnsi"/>
          <w:sz w:val="14"/>
        </w:rPr>
        <w:t xml:space="preserve"> the </w:t>
      </w:r>
      <w:r w:rsidRPr="00273B99">
        <w:rPr>
          <w:rStyle w:val="StyleUnderline"/>
          <w:rFonts w:asciiTheme="minorHAnsi" w:hAnsiTheme="minorHAnsi" w:cstheme="minorHAnsi"/>
        </w:rPr>
        <w:t>agencies have expertise</w:t>
      </w:r>
      <w:r w:rsidRPr="00273B99">
        <w:rPr>
          <w:rFonts w:asciiTheme="minorHAnsi" w:hAnsiTheme="minorHAnsi" w:cstheme="minorHAnsi"/>
          <w:sz w:val="14"/>
        </w:rPr>
        <w:t>,” Yoo said. “</w:t>
      </w:r>
      <w:r w:rsidRPr="00273B99">
        <w:rPr>
          <w:rStyle w:val="StyleUnderline"/>
          <w:rFonts w:asciiTheme="minorHAnsi" w:hAnsiTheme="minorHAnsi" w:cstheme="minorHAnsi"/>
        </w:rPr>
        <w:t>The judiciary</w:t>
      </w:r>
      <w:r w:rsidRPr="00273B99">
        <w:rPr>
          <w:rFonts w:asciiTheme="minorHAnsi" w:hAnsiTheme="minorHAnsi" w:cstheme="minorHAnsi"/>
          <w:sz w:val="14"/>
        </w:rPr>
        <w:t xml:space="preserve"> </w:t>
      </w:r>
      <w:r w:rsidRPr="00273B99">
        <w:rPr>
          <w:rStyle w:val="StyleUnderline"/>
          <w:rFonts w:asciiTheme="minorHAnsi" w:hAnsiTheme="minorHAnsi" w:cstheme="minorHAnsi"/>
        </w:rPr>
        <w:t>should have the last word</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the </w:t>
      </w:r>
      <w:r w:rsidRPr="00273B99">
        <w:rPr>
          <w:rStyle w:val="StyleUnderline"/>
          <w:rFonts w:asciiTheme="minorHAnsi" w:hAnsiTheme="minorHAnsi" w:cstheme="minorHAnsi"/>
        </w:rPr>
        <w:t>meaning of the law</w:t>
      </w:r>
      <w:r w:rsidRPr="00273B99">
        <w:rPr>
          <w:rFonts w:asciiTheme="minorHAnsi" w:hAnsiTheme="minorHAnsi" w:cstheme="minorHAnsi"/>
          <w:sz w:val="14"/>
        </w:rPr>
        <w:t>.”</w:t>
      </w:r>
    </w:p>
    <w:p w14:paraId="7B80519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Receding US democracy causes hybrid warfare with Russia and military escalation via border disputes with China — breaks out into nuke war x exticntion. </w:t>
      </w:r>
    </w:p>
    <w:p w14:paraId="04C62CFA" w14:textId="77777777" w:rsidR="00161D72" w:rsidRPr="00273B99" w:rsidRDefault="00161D72" w:rsidP="00161D72">
      <w:pPr>
        <w:rPr>
          <w:rFonts w:asciiTheme="minorHAnsi" w:hAnsiTheme="minorHAnsi" w:cstheme="minorHAnsi"/>
          <w:sz w:val="16"/>
          <w:szCs w:val="16"/>
        </w:rPr>
      </w:pPr>
      <w:r w:rsidRPr="00273B99">
        <w:rPr>
          <w:rStyle w:val="Style13ptBold"/>
          <w:rFonts w:asciiTheme="minorHAnsi" w:hAnsiTheme="minorHAnsi" w:cstheme="minorHAnsi"/>
        </w:rPr>
        <w:t>Joshi, 18</w:t>
      </w:r>
      <w:r w:rsidRPr="00273B99">
        <w:rPr>
          <w:rStyle w:val="Style13ptBold"/>
          <w:rFonts w:asciiTheme="minorHAnsi" w:hAnsiTheme="minorHAnsi" w:cstheme="minorHAnsi"/>
          <w:sz w:val="16"/>
          <w:szCs w:val="16"/>
        </w:rPr>
        <w:t xml:space="preserve"> </w:t>
      </w:r>
      <w:r w:rsidRPr="00273B99">
        <w:rPr>
          <w:rFonts w:asciiTheme="minorHAnsi" w:hAnsiTheme="minorHAnsi" w:cstheme="minorHAnsi"/>
          <w:sz w:val="16"/>
          <w:szCs w:val="16"/>
        </w:rPr>
        <w:t xml:space="preserve">— Shashank Joshi was a senior policy fellow for int’l affairs in the Renewing the Centre Team at the Tony Blair Institute for Global Change. Shashank is also a senior research fellow @ the Royal United Services Institute (RUSI). </w:t>
      </w:r>
    </w:p>
    <w:p w14:paraId="41B82BB1" w14:textId="77777777" w:rsidR="00161D72" w:rsidRPr="00273B99" w:rsidRDefault="00161D72" w:rsidP="00161D72">
      <w:pPr>
        <w:rPr>
          <w:rFonts w:asciiTheme="minorHAnsi" w:hAnsiTheme="minorHAnsi" w:cstheme="minorHAnsi"/>
        </w:rPr>
      </w:pPr>
      <w:r w:rsidRPr="00273B99">
        <w:rPr>
          <w:rFonts w:asciiTheme="minorHAnsi" w:hAnsiTheme="minorHAnsi" w:cstheme="minorHAnsi"/>
          <w:sz w:val="16"/>
          <w:szCs w:val="16"/>
        </w:rPr>
        <w:t xml:space="preserve">(6-21-18, "Authoritarian Challenges to the Liberal Order," </w:t>
      </w:r>
      <w:r w:rsidRPr="00273B99">
        <w:rPr>
          <w:rFonts w:asciiTheme="minorHAnsi" w:hAnsiTheme="minorHAnsi" w:cstheme="minorHAnsi"/>
          <w:iCs/>
          <w:sz w:val="16"/>
          <w:szCs w:val="16"/>
        </w:rPr>
        <w:t>Institute for Global Change,</w:t>
      </w:r>
      <w:r w:rsidRPr="00273B99">
        <w:rPr>
          <w:rFonts w:asciiTheme="minorHAnsi" w:hAnsiTheme="minorHAnsi" w:cstheme="minorHAnsi"/>
          <w:sz w:val="16"/>
          <w:szCs w:val="16"/>
        </w:rPr>
        <w:t xml:space="preserve"> https://institute.global/insight/renewing-centre/authoritarian-challenges-liberal-order, Accessed: 08-01-2021)//ILake-HG recut</w:t>
      </w:r>
    </w:p>
    <w:p w14:paraId="5170F9F8" w14:textId="77777777" w:rsidR="00161D72" w:rsidRPr="00273B99" w:rsidRDefault="00161D72" w:rsidP="00161D72">
      <w:pPr>
        <w:rPr>
          <w:rStyle w:val="Hyperlink"/>
          <w:rFonts w:asciiTheme="minorHAnsi" w:hAnsiTheme="minorHAnsi" w:cstheme="minorHAnsi"/>
          <w:sz w:val="14"/>
        </w:rPr>
      </w:pPr>
      <w:r w:rsidRPr="00273B99">
        <w:rPr>
          <w:rFonts w:asciiTheme="minorHAnsi" w:hAnsiTheme="minorHAnsi" w:cstheme="minorHAnsi"/>
          <w:sz w:val="14"/>
        </w:rPr>
        <w:t xml:space="preserve">What does this mean for democracies? </w:t>
      </w:r>
      <w:r w:rsidRPr="00273B99">
        <w:rPr>
          <w:rStyle w:val="StyleUnderline"/>
          <w:rFonts w:asciiTheme="minorHAnsi" w:hAnsiTheme="minorHAnsi" w:cstheme="minorHAnsi"/>
        </w:rPr>
        <w:t>Autocracies</w:t>
      </w:r>
      <w:r w:rsidRPr="00273B99">
        <w:rPr>
          <w:rFonts w:asciiTheme="minorHAnsi" w:hAnsiTheme="minorHAnsi" w:cstheme="minorHAnsi"/>
          <w:sz w:val="14"/>
        </w:rPr>
        <w:t xml:space="preserve"> present a </w:t>
      </w:r>
      <w:r w:rsidRPr="00273B99">
        <w:rPr>
          <w:rStyle w:val="StyleUnderline"/>
          <w:rFonts w:asciiTheme="minorHAnsi" w:hAnsiTheme="minorHAnsi" w:cstheme="minorHAnsi"/>
        </w:rPr>
        <w:t>series of individual challenges</w:t>
      </w:r>
      <w:r w:rsidRPr="00273B99">
        <w:rPr>
          <w:rFonts w:asciiTheme="minorHAnsi" w:hAnsiTheme="minorHAnsi" w:cstheme="minorHAnsi"/>
          <w:sz w:val="14"/>
        </w:rPr>
        <w:t xml:space="preserve"> to their local rivals: </w:t>
      </w:r>
      <w:r w:rsidRPr="00273B99">
        <w:rPr>
          <w:rStyle w:val="StyleUnderline"/>
          <w:rFonts w:asciiTheme="minorHAnsi" w:hAnsiTheme="minorHAnsi" w:cstheme="minorHAnsi"/>
        </w:rPr>
        <w:t>Russia to the Baltic states</w:t>
      </w:r>
      <w:r w:rsidRPr="00273B99">
        <w:rPr>
          <w:rFonts w:asciiTheme="minorHAnsi" w:hAnsiTheme="minorHAnsi" w:cstheme="minorHAnsi"/>
          <w:sz w:val="14"/>
        </w:rPr>
        <w:t xml:space="preserve">, </w:t>
      </w:r>
      <w:r w:rsidRPr="00273B99">
        <w:rPr>
          <w:rStyle w:val="StyleUnderline"/>
          <w:rFonts w:asciiTheme="minorHAnsi" w:hAnsiTheme="minorHAnsi" w:cstheme="minorHAnsi"/>
        </w:rPr>
        <w:t>China to Taiwan</w:t>
      </w:r>
      <w:r w:rsidRPr="00273B99">
        <w:rPr>
          <w:rFonts w:asciiTheme="minorHAnsi" w:hAnsiTheme="minorHAnsi" w:cstheme="minorHAnsi"/>
          <w:sz w:val="14"/>
        </w:rPr>
        <w:t xml:space="preserve"> and </w:t>
      </w:r>
      <w:r w:rsidRPr="00273B99">
        <w:rPr>
          <w:rStyle w:val="StyleUnderline"/>
          <w:rFonts w:asciiTheme="minorHAnsi" w:hAnsiTheme="minorHAnsi" w:cstheme="minorHAnsi"/>
        </w:rPr>
        <w:t>No</w:t>
      </w:r>
      <w:r w:rsidRPr="00273B99">
        <w:rPr>
          <w:rFonts w:asciiTheme="minorHAnsi" w:hAnsiTheme="minorHAnsi" w:cstheme="minorHAnsi"/>
          <w:sz w:val="14"/>
        </w:rPr>
        <w:t xml:space="preserve">rth </w:t>
      </w:r>
      <w:r w:rsidRPr="00273B99">
        <w:rPr>
          <w:rStyle w:val="StyleUnderline"/>
          <w:rFonts w:asciiTheme="minorHAnsi" w:hAnsiTheme="minorHAnsi" w:cstheme="minorHAnsi"/>
        </w:rPr>
        <w:t>Ko</w:t>
      </w:r>
      <w:r w:rsidRPr="00273B99">
        <w:rPr>
          <w:rFonts w:asciiTheme="minorHAnsi" w:hAnsiTheme="minorHAnsi" w:cstheme="minorHAnsi"/>
          <w:sz w:val="14"/>
        </w:rPr>
        <w:t xml:space="preserve">rea </w:t>
      </w:r>
      <w:r w:rsidRPr="00273B99">
        <w:rPr>
          <w:rStyle w:val="StyleUnderline"/>
          <w:rFonts w:asciiTheme="minorHAnsi" w:hAnsiTheme="minorHAnsi" w:cstheme="minorHAnsi"/>
        </w:rPr>
        <w:t>to</w:t>
      </w:r>
      <w:r w:rsidRPr="00273B99">
        <w:rPr>
          <w:rFonts w:asciiTheme="minorHAnsi" w:hAnsiTheme="minorHAnsi" w:cstheme="minorHAnsi"/>
          <w:sz w:val="14"/>
        </w:rPr>
        <w:t xml:space="preserve"> </w:t>
      </w:r>
      <w:r w:rsidRPr="00273B99">
        <w:rPr>
          <w:rStyle w:val="StyleUnderline"/>
          <w:rFonts w:asciiTheme="minorHAnsi" w:hAnsiTheme="minorHAnsi" w:cstheme="minorHAnsi"/>
        </w:rPr>
        <w:t>So</w:t>
      </w:r>
      <w:r w:rsidRPr="00273B99">
        <w:rPr>
          <w:rFonts w:asciiTheme="minorHAnsi" w:hAnsiTheme="minorHAnsi" w:cstheme="minorHAnsi"/>
          <w:sz w:val="14"/>
        </w:rPr>
        <w:t xml:space="preserve">uth </w:t>
      </w:r>
      <w:r w:rsidRPr="00273B99">
        <w:rPr>
          <w:rStyle w:val="StyleUnderline"/>
          <w:rFonts w:asciiTheme="minorHAnsi" w:hAnsiTheme="minorHAnsi" w:cstheme="minorHAnsi"/>
        </w:rPr>
        <w:t>Ko</w:t>
      </w:r>
      <w:r w:rsidRPr="00273B99">
        <w:rPr>
          <w:rFonts w:asciiTheme="minorHAnsi" w:hAnsiTheme="minorHAnsi" w:cstheme="minorHAnsi"/>
          <w:sz w:val="14"/>
        </w:rPr>
        <w:t xml:space="preserve">rea, for instance. But the </w:t>
      </w:r>
      <w:r w:rsidRPr="00273B99">
        <w:rPr>
          <w:rStyle w:val="StyleUnderline"/>
          <w:rFonts w:asciiTheme="minorHAnsi" w:hAnsiTheme="minorHAnsi" w:cstheme="minorHAnsi"/>
        </w:rPr>
        <w:t>problem</w:t>
      </w:r>
      <w:r w:rsidRPr="00273B99">
        <w:rPr>
          <w:rFonts w:asciiTheme="minorHAnsi" w:hAnsiTheme="minorHAnsi" w:cstheme="minorHAnsi"/>
          <w:sz w:val="14"/>
        </w:rPr>
        <w:t xml:space="preserve"> </w:t>
      </w:r>
      <w:r w:rsidRPr="00273B99">
        <w:rPr>
          <w:rStyle w:val="StyleUnderline"/>
          <w:rFonts w:asciiTheme="minorHAnsi" w:hAnsiTheme="minorHAnsi" w:cstheme="minorHAnsi"/>
        </w:rPr>
        <w:t>they pose to world order</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w:t>
      </w:r>
      <w:r w:rsidRPr="00273B99">
        <w:rPr>
          <w:rStyle w:val="Emphasis"/>
          <w:rFonts w:asciiTheme="minorHAnsi" w:hAnsiTheme="minorHAnsi" w:cstheme="minorHAnsi"/>
        </w:rPr>
        <w:t>larger than the sum</w:t>
      </w:r>
      <w:r w:rsidRPr="00273B99">
        <w:rPr>
          <w:rFonts w:asciiTheme="minorHAnsi" w:hAnsiTheme="minorHAnsi" w:cstheme="minorHAnsi"/>
          <w:sz w:val="14"/>
        </w:rPr>
        <w:t xml:space="preserve"> </w:t>
      </w:r>
      <w:r w:rsidRPr="00273B99">
        <w:rPr>
          <w:rStyle w:val="StyleUnderline"/>
          <w:rFonts w:asciiTheme="minorHAnsi" w:hAnsiTheme="minorHAnsi" w:cstheme="minorHAnsi"/>
        </w:rPr>
        <w:t>of these issues</w:t>
      </w:r>
      <w:r w:rsidRPr="00273B99">
        <w:rPr>
          <w:rFonts w:asciiTheme="minorHAnsi" w:hAnsiTheme="minorHAnsi" w:cstheme="minorHAnsi"/>
          <w:sz w:val="14"/>
        </w:rPr>
        <w:t xml:space="preserve">. </w:t>
      </w:r>
      <w:r w:rsidRPr="00273B99">
        <w:rPr>
          <w:rStyle w:val="StyleUnderline"/>
          <w:rFonts w:asciiTheme="minorHAnsi" w:hAnsiTheme="minorHAnsi" w:cstheme="minorHAnsi"/>
        </w:rPr>
        <w:t>It is</w:t>
      </w:r>
      <w:r w:rsidRPr="00273B99">
        <w:rPr>
          <w:rFonts w:asciiTheme="minorHAnsi" w:hAnsiTheme="minorHAnsi" w:cstheme="minorHAnsi"/>
          <w:sz w:val="14"/>
        </w:rPr>
        <w:t xml:space="preserve">, rather, </w:t>
      </w:r>
      <w:r w:rsidRPr="00273B99">
        <w:rPr>
          <w:rStyle w:val="StyleUnderline"/>
          <w:rFonts w:asciiTheme="minorHAnsi" w:hAnsiTheme="minorHAnsi" w:cstheme="minorHAnsi"/>
        </w:rPr>
        <w:t>an ideological</w:t>
      </w:r>
      <w:r w:rsidRPr="00273B99">
        <w:rPr>
          <w:rFonts w:asciiTheme="minorHAnsi" w:hAnsiTheme="minorHAnsi" w:cstheme="minorHAnsi"/>
          <w:sz w:val="14"/>
        </w:rPr>
        <w:t xml:space="preserve"> and systemic </w:t>
      </w:r>
      <w:r w:rsidRPr="00273B99">
        <w:rPr>
          <w:rStyle w:val="StyleUnderline"/>
          <w:rFonts w:asciiTheme="minorHAnsi" w:hAnsiTheme="minorHAnsi" w:cstheme="minorHAnsi"/>
        </w:rPr>
        <w:t>challenge</w:t>
      </w:r>
      <w:r w:rsidRPr="00273B99">
        <w:rPr>
          <w:rFonts w:asciiTheme="minorHAnsi" w:hAnsiTheme="minorHAnsi" w:cstheme="minorHAnsi"/>
          <w:sz w:val="14"/>
        </w:rPr>
        <w:t xml:space="preserve"> </w:t>
      </w:r>
      <w:r w:rsidRPr="00273B99">
        <w:rPr>
          <w:rStyle w:val="StyleUnderline"/>
          <w:rFonts w:asciiTheme="minorHAnsi" w:hAnsiTheme="minorHAnsi" w:cstheme="minorHAnsi"/>
        </w:rPr>
        <w:t>that will reshape</w:t>
      </w:r>
      <w:r w:rsidRPr="00273B99">
        <w:rPr>
          <w:rFonts w:asciiTheme="minorHAnsi" w:hAnsiTheme="minorHAnsi" w:cstheme="minorHAnsi"/>
          <w:sz w:val="14"/>
        </w:rPr>
        <w:t xml:space="preserve"> the </w:t>
      </w:r>
      <w:r w:rsidRPr="00273B99">
        <w:rPr>
          <w:rStyle w:val="StyleUnderline"/>
          <w:rFonts w:asciiTheme="minorHAnsi" w:hAnsiTheme="minorHAnsi" w:cstheme="minorHAnsi"/>
        </w:rPr>
        <w:t>norms</w:t>
      </w:r>
      <w:r w:rsidRPr="00273B99">
        <w:rPr>
          <w:rFonts w:asciiTheme="minorHAnsi" w:hAnsiTheme="minorHAnsi" w:cstheme="minorHAnsi"/>
          <w:sz w:val="14"/>
        </w:rPr>
        <w:t xml:space="preserve"> of international relations. Will these norms reflect liberal principles such as openness, rule following and individual rights or competing authoritarian ones such as secrecy, arbitrariness and state power? </w:t>
      </w:r>
      <w:r w:rsidRPr="00273B99">
        <w:rPr>
          <w:rStyle w:val="StyleUnderline"/>
          <w:rFonts w:asciiTheme="minorHAnsi" w:hAnsiTheme="minorHAnsi" w:cstheme="minorHAnsi"/>
        </w:rPr>
        <w:t>This competition</w:t>
      </w:r>
      <w:r w:rsidRPr="00273B99">
        <w:rPr>
          <w:rFonts w:asciiTheme="minorHAnsi" w:hAnsiTheme="minorHAnsi" w:cstheme="minorHAnsi"/>
          <w:sz w:val="14"/>
        </w:rPr>
        <w:t xml:space="preserve"> over norms </w:t>
      </w:r>
      <w:r w:rsidRPr="00273B99">
        <w:rPr>
          <w:rStyle w:val="StyleUnderline"/>
          <w:rFonts w:asciiTheme="minorHAnsi" w:hAnsiTheme="minorHAnsi" w:cstheme="minorHAnsi"/>
        </w:rPr>
        <w:t>will influence</w:t>
      </w:r>
      <w:r w:rsidRPr="00273B99">
        <w:rPr>
          <w:rFonts w:asciiTheme="minorHAnsi" w:hAnsiTheme="minorHAnsi" w:cstheme="minorHAnsi"/>
          <w:sz w:val="14"/>
        </w:rPr>
        <w:t xml:space="preserve"> </w:t>
      </w:r>
      <w:r w:rsidRPr="00273B99">
        <w:rPr>
          <w:rStyle w:val="StyleUnderline"/>
          <w:rFonts w:asciiTheme="minorHAnsi" w:hAnsiTheme="minorHAnsi" w:cstheme="minorHAnsi"/>
        </w:rPr>
        <w:t>not only Western liberal democracies</w:t>
      </w:r>
      <w:r w:rsidRPr="00273B99">
        <w:rPr>
          <w:rFonts w:asciiTheme="minorHAnsi" w:hAnsiTheme="minorHAnsi" w:cstheme="minorHAnsi"/>
          <w:sz w:val="14"/>
        </w:rPr>
        <w:t xml:space="preserve"> </w:t>
      </w:r>
      <w:r w:rsidRPr="00273B99">
        <w:rPr>
          <w:rStyle w:val="StyleUnderline"/>
          <w:rFonts w:asciiTheme="minorHAnsi" w:hAnsiTheme="minorHAnsi" w:cstheme="minorHAnsi"/>
        </w:rPr>
        <w:t>but also</w:t>
      </w:r>
      <w:r w:rsidRPr="00273B99">
        <w:rPr>
          <w:rFonts w:asciiTheme="minorHAnsi" w:hAnsiTheme="minorHAnsi" w:cstheme="minorHAnsi"/>
          <w:sz w:val="14"/>
        </w:rPr>
        <w:t xml:space="preserve"> the </w:t>
      </w:r>
      <w:r w:rsidRPr="00273B99">
        <w:rPr>
          <w:rStyle w:val="StyleUnderline"/>
          <w:rFonts w:asciiTheme="minorHAnsi" w:hAnsiTheme="minorHAnsi" w:cstheme="minorHAnsi"/>
        </w:rPr>
        <w:t>wider</w:t>
      </w:r>
      <w:r w:rsidRPr="00273B99">
        <w:rPr>
          <w:rFonts w:asciiTheme="minorHAnsi" w:hAnsiTheme="minorHAnsi" w:cstheme="minorHAnsi"/>
          <w:sz w:val="14"/>
        </w:rPr>
        <w:t xml:space="preserve"> </w:t>
      </w:r>
      <w:r w:rsidRPr="00273B99">
        <w:rPr>
          <w:rStyle w:val="StyleUnderline"/>
          <w:rFonts w:asciiTheme="minorHAnsi" w:hAnsiTheme="minorHAnsi" w:cstheme="minorHAnsi"/>
        </w:rPr>
        <w:t>multipolar order</w:t>
      </w:r>
      <w:r w:rsidRPr="00273B99">
        <w:rPr>
          <w:rFonts w:asciiTheme="minorHAnsi" w:hAnsiTheme="minorHAnsi" w:cstheme="minorHAnsi"/>
          <w:sz w:val="14"/>
        </w:rPr>
        <w:t xml:space="preserve"> that is emerging. </w:t>
      </w:r>
      <w:r w:rsidRPr="00273B99">
        <w:rPr>
          <w:rStyle w:val="StyleUnderline"/>
          <w:rFonts w:asciiTheme="minorHAnsi" w:hAnsiTheme="minorHAnsi" w:cstheme="minorHAnsi"/>
        </w:rPr>
        <w:t>In regions with weak political institutions</w:t>
      </w:r>
      <w:r w:rsidRPr="00273B99">
        <w:rPr>
          <w:rFonts w:asciiTheme="minorHAnsi" w:hAnsiTheme="minorHAnsi" w:cstheme="minorHAnsi"/>
          <w:sz w:val="14"/>
        </w:rPr>
        <w:t xml:space="preserve"> or nascent democracies—</w:t>
      </w:r>
      <w:r w:rsidRPr="00273B99">
        <w:rPr>
          <w:rStyle w:val="StyleUnderline"/>
          <w:rFonts w:asciiTheme="minorHAnsi" w:hAnsiTheme="minorHAnsi" w:cstheme="minorHAnsi"/>
        </w:rPr>
        <w:t>parts of Africa, South and Southeast Asia, and East and Southeast Europe</w:t>
      </w:r>
      <w:r w:rsidRPr="00273B99">
        <w:rPr>
          <w:rFonts w:asciiTheme="minorHAnsi" w:hAnsiTheme="minorHAnsi" w:cstheme="minorHAnsi"/>
          <w:sz w:val="14"/>
        </w:rPr>
        <w:t>—</w:t>
      </w:r>
      <w:r w:rsidRPr="00273B99">
        <w:rPr>
          <w:rStyle w:val="StyleUnderline"/>
          <w:rFonts w:asciiTheme="minorHAnsi" w:hAnsiTheme="minorHAnsi" w:cstheme="minorHAnsi"/>
        </w:rPr>
        <w:t>the regional order is</w:t>
      </w:r>
      <w:r w:rsidRPr="00273B99">
        <w:rPr>
          <w:rFonts w:asciiTheme="minorHAnsi" w:hAnsiTheme="minorHAnsi" w:cstheme="minorHAnsi"/>
          <w:sz w:val="14"/>
        </w:rPr>
        <w:t xml:space="preserve"> </w:t>
      </w:r>
      <w:r w:rsidRPr="00273B99">
        <w:rPr>
          <w:rStyle w:val="Emphasis"/>
          <w:rFonts w:asciiTheme="minorHAnsi" w:hAnsiTheme="minorHAnsi" w:cstheme="minorHAnsi"/>
        </w:rPr>
        <w:t>especially malleable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If authoritarian states can shape these regions</w:t>
      </w:r>
      <w:r w:rsidRPr="00273B99">
        <w:rPr>
          <w:rFonts w:asciiTheme="minorHAnsi" w:hAnsiTheme="minorHAnsi" w:cstheme="minorHAnsi"/>
          <w:sz w:val="14"/>
        </w:rPr>
        <w:t xml:space="preserve"> in their own image, </w:t>
      </w:r>
      <w:r w:rsidRPr="003E00F1">
        <w:rPr>
          <w:rStyle w:val="StyleUnderline"/>
          <w:rFonts w:asciiTheme="minorHAnsi" w:hAnsiTheme="minorHAnsi" w:cstheme="minorHAnsi"/>
          <w:highlight w:val="cyan"/>
        </w:rPr>
        <w:t>this bolsters their global standing and puts</w:t>
      </w:r>
      <w:r w:rsidRPr="00273B99">
        <w:rPr>
          <w:rStyle w:val="StyleUnderline"/>
          <w:rFonts w:asciiTheme="minorHAnsi" w:hAnsiTheme="minorHAnsi" w:cstheme="minorHAnsi"/>
        </w:rPr>
        <w:t xml:space="preserve"> liberal </w:t>
      </w:r>
      <w:r w:rsidRPr="003E00F1">
        <w:rPr>
          <w:rStyle w:val="StyleUnderline"/>
          <w:rFonts w:asciiTheme="minorHAnsi" w:hAnsiTheme="minorHAnsi" w:cstheme="minorHAnsi"/>
          <w:highlight w:val="cyan"/>
        </w:rPr>
        <w:t>democracy</w:t>
      </w:r>
      <w:r w:rsidRPr="00273B99">
        <w:rPr>
          <w:rStyle w:val="StyleUnderline"/>
          <w:rFonts w:asciiTheme="minorHAnsi" w:hAnsiTheme="minorHAnsi" w:cstheme="minorHAnsi"/>
        </w:rPr>
        <w:t xml:space="preserve"> further </w:t>
      </w:r>
      <w:r w:rsidRPr="003E00F1">
        <w:rPr>
          <w:rStyle w:val="StyleUnderline"/>
          <w:rFonts w:asciiTheme="minorHAnsi" w:hAnsiTheme="minorHAnsi" w:cstheme="minorHAnsi"/>
          <w:highlight w:val="cyan"/>
        </w:rPr>
        <w:t>on the back foot</w:t>
      </w:r>
      <w:r w:rsidRPr="00273B99">
        <w:rPr>
          <w:rFonts w:asciiTheme="minorHAnsi" w:hAnsiTheme="minorHAnsi" w:cstheme="minorHAnsi"/>
          <w:sz w:val="14"/>
        </w:rPr>
        <w:t xml:space="preserve">. This argument does not require an acceptance that democracies always act in liberal ways or adhere to a single and consistent set of norms. </w:t>
      </w:r>
      <w:r w:rsidRPr="00273B99">
        <w:rPr>
          <w:rStyle w:val="StyleUnderline"/>
          <w:rFonts w:asciiTheme="minorHAnsi" w:hAnsiTheme="minorHAnsi" w:cstheme="minorHAnsi"/>
        </w:rPr>
        <w:t>Authoritarian states</w:t>
      </w:r>
      <w:r w:rsidRPr="00273B99">
        <w:rPr>
          <w:rFonts w:asciiTheme="minorHAnsi" w:hAnsiTheme="minorHAnsi" w:cstheme="minorHAnsi"/>
          <w:sz w:val="14"/>
        </w:rPr>
        <w:t xml:space="preserve"> also </w:t>
      </w:r>
      <w:r w:rsidRPr="00273B99">
        <w:rPr>
          <w:rStyle w:val="StyleUnderline"/>
          <w:rFonts w:asciiTheme="minorHAnsi" w:hAnsiTheme="minorHAnsi" w:cstheme="minorHAnsi"/>
        </w:rPr>
        <w:t>differ widely</w:t>
      </w:r>
      <w:r w:rsidRPr="00273B99">
        <w:rPr>
          <w:rFonts w:asciiTheme="minorHAnsi" w:hAnsiTheme="minorHAnsi" w:cstheme="minorHAnsi"/>
          <w:sz w:val="14"/>
        </w:rPr>
        <w:t xml:space="preserve"> </w:t>
      </w:r>
      <w:r w:rsidRPr="00273B99">
        <w:rPr>
          <w:rStyle w:val="StyleUnderline"/>
          <w:rFonts w:asciiTheme="minorHAnsi" w:hAnsiTheme="minorHAnsi" w:cstheme="minorHAnsi"/>
        </w:rPr>
        <w:t>in levels of openness and repression</w:t>
      </w:r>
      <w:r w:rsidRPr="00273B99">
        <w:rPr>
          <w:rFonts w:asciiTheme="minorHAnsi" w:hAnsiTheme="minorHAnsi" w:cstheme="minorHAnsi"/>
          <w:sz w:val="14"/>
        </w:rPr>
        <w:t xml:space="preserve">, the </w:t>
      </w:r>
      <w:r w:rsidRPr="00273B99">
        <w:rPr>
          <w:rStyle w:val="StyleUnderline"/>
          <w:rFonts w:asciiTheme="minorHAnsi" w:hAnsiTheme="minorHAnsi" w:cstheme="minorHAnsi"/>
        </w:rPr>
        <w:t>balance between civilian and military authority</w:t>
      </w:r>
      <w:r w:rsidRPr="00273B99">
        <w:rPr>
          <w:rFonts w:asciiTheme="minorHAnsi" w:hAnsiTheme="minorHAnsi" w:cstheme="minorHAnsi"/>
          <w:sz w:val="14"/>
        </w:rPr>
        <w:t xml:space="preserve">, and </w:t>
      </w:r>
      <w:r w:rsidRPr="00273B99">
        <w:rPr>
          <w:rStyle w:val="StyleUnderline"/>
          <w:rFonts w:asciiTheme="minorHAnsi" w:hAnsiTheme="minorHAnsi" w:cstheme="minorHAnsi"/>
        </w:rPr>
        <w:t>civil versus political freedoms</w:t>
      </w:r>
      <w:r w:rsidRPr="00273B99">
        <w:rPr>
          <w:rFonts w:asciiTheme="minorHAnsi" w:hAnsiTheme="minorHAnsi" w:cstheme="minorHAnsi"/>
          <w:sz w:val="14"/>
        </w:rPr>
        <w:t xml:space="preserve">.11 Yet despite this variety, there remain systematic differences between democratic and authoritarian states in attitude, inclination and values—and this has important foreign policy implications. TYPES OF AUTHORITARIAN CHALLENGE The </w:t>
      </w:r>
      <w:r w:rsidRPr="00273B99">
        <w:rPr>
          <w:rStyle w:val="StyleUnderline"/>
          <w:rFonts w:asciiTheme="minorHAnsi" w:hAnsiTheme="minorHAnsi" w:cstheme="minorHAnsi"/>
        </w:rPr>
        <w:t>authoritarian challenge to liberal democracy</w:t>
      </w:r>
      <w:r w:rsidRPr="00273B99">
        <w:rPr>
          <w:rFonts w:asciiTheme="minorHAnsi" w:hAnsiTheme="minorHAnsi" w:cstheme="minorHAnsi"/>
          <w:sz w:val="14"/>
        </w:rPr>
        <w:t xml:space="preserve"> can be broken down into six categories. The </w:t>
      </w:r>
      <w:r w:rsidRPr="00273B99">
        <w:rPr>
          <w:rStyle w:val="StyleUnderline"/>
          <w:rFonts w:asciiTheme="minorHAnsi" w:hAnsiTheme="minorHAnsi" w:cstheme="minorHAnsi"/>
        </w:rPr>
        <w:t>Military Challenge Authoritarian states represent</w:t>
      </w:r>
      <w:r w:rsidRPr="00273B99">
        <w:rPr>
          <w:rFonts w:asciiTheme="minorHAnsi" w:hAnsiTheme="minorHAnsi" w:cstheme="minorHAnsi"/>
          <w:sz w:val="14"/>
        </w:rPr>
        <w:t xml:space="preserve"> the most </w:t>
      </w:r>
      <w:r w:rsidRPr="00273B99">
        <w:rPr>
          <w:rStyle w:val="StyleUnderline"/>
          <w:rFonts w:asciiTheme="minorHAnsi" w:hAnsiTheme="minorHAnsi" w:cstheme="minorHAnsi"/>
        </w:rPr>
        <w:t>serious</w:t>
      </w:r>
      <w:r w:rsidRPr="00273B99">
        <w:rPr>
          <w:rFonts w:asciiTheme="minorHAnsi" w:hAnsiTheme="minorHAnsi" w:cstheme="minorHAnsi"/>
          <w:sz w:val="14"/>
        </w:rPr>
        <w:t xml:space="preserve"> </w:t>
      </w:r>
      <w:r w:rsidRPr="00273B99">
        <w:rPr>
          <w:rStyle w:val="StyleUnderline"/>
          <w:rFonts w:asciiTheme="minorHAnsi" w:hAnsiTheme="minorHAnsi" w:cstheme="minorHAnsi"/>
        </w:rPr>
        <w:t>military threat 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democracies of Europe and Asia</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Russia has dissolved</w:t>
      </w:r>
      <w:r w:rsidRPr="00273B99">
        <w:rPr>
          <w:rStyle w:val="StyleUnderline"/>
          <w:rFonts w:asciiTheme="minorHAnsi" w:hAnsiTheme="minorHAnsi" w:cstheme="minorHAnsi"/>
        </w:rPr>
        <w:t xml:space="preserve"> existing </w:t>
      </w:r>
      <w:r w:rsidRPr="003E00F1">
        <w:rPr>
          <w:rStyle w:val="StyleUnderline"/>
          <w:rFonts w:asciiTheme="minorHAnsi" w:hAnsiTheme="minorHAnsi" w:cstheme="minorHAnsi"/>
          <w:highlight w:val="cyan"/>
        </w:rPr>
        <w:t>norms regarding the use of force</w:t>
      </w:r>
      <w:r w:rsidRPr="00273B99">
        <w:rPr>
          <w:rFonts w:asciiTheme="minorHAnsi" w:hAnsiTheme="minorHAnsi" w:cstheme="minorHAnsi"/>
          <w:sz w:val="14"/>
        </w:rPr>
        <w:t xml:space="preserve">, </w:t>
      </w:r>
      <w:r w:rsidRPr="00273B99">
        <w:rPr>
          <w:rStyle w:val="StyleUnderline"/>
          <w:rFonts w:asciiTheme="minorHAnsi" w:hAnsiTheme="minorHAnsi" w:cstheme="minorHAnsi"/>
        </w:rPr>
        <w:t>conducting</w:t>
      </w:r>
      <w:r w:rsidRPr="00273B99">
        <w:rPr>
          <w:rFonts w:asciiTheme="minorHAnsi" w:hAnsiTheme="minorHAnsi" w:cstheme="minorHAnsi"/>
          <w:sz w:val="14"/>
        </w:rPr>
        <w:t xml:space="preserve"> </w:t>
      </w:r>
      <w:r w:rsidRPr="00273B99">
        <w:rPr>
          <w:rStyle w:val="StyleUnderline"/>
          <w:rFonts w:asciiTheme="minorHAnsi" w:hAnsiTheme="minorHAnsi" w:cstheme="minorHAnsi"/>
        </w:rPr>
        <w:t>in Europe</w:t>
      </w:r>
      <w:r w:rsidRPr="00273B99">
        <w:rPr>
          <w:rFonts w:asciiTheme="minorHAnsi" w:hAnsiTheme="minorHAnsi" w:cstheme="minorHAnsi"/>
          <w:sz w:val="14"/>
        </w:rPr>
        <w:t xml:space="preserve"> the </w:t>
      </w:r>
      <w:r w:rsidRPr="00273B99">
        <w:rPr>
          <w:rStyle w:val="StyleUnderline"/>
          <w:rFonts w:asciiTheme="minorHAnsi" w:hAnsiTheme="minorHAnsi" w:cstheme="minorHAnsi"/>
        </w:rPr>
        <w:t>first annexation of territory 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first use of chemical weapons since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Second World War</w:t>
      </w:r>
      <w:r w:rsidRPr="00273B99">
        <w:rPr>
          <w:rFonts w:asciiTheme="minorHAnsi" w:hAnsiTheme="minorHAnsi" w:cstheme="minorHAnsi"/>
          <w:sz w:val="14"/>
        </w:rPr>
        <w:t xml:space="preserve">.12 </w:t>
      </w:r>
      <w:r w:rsidRPr="00273B99">
        <w:rPr>
          <w:rStyle w:val="StyleUnderline"/>
          <w:rFonts w:asciiTheme="minorHAnsi" w:hAnsiTheme="minorHAnsi" w:cstheme="minorHAnsi"/>
        </w:rPr>
        <w:t xml:space="preserve">Russia’s use of </w:t>
      </w:r>
      <w:r w:rsidRPr="003E00F1">
        <w:rPr>
          <w:rStyle w:val="Emphasis"/>
          <w:rFonts w:asciiTheme="minorHAnsi" w:hAnsiTheme="minorHAnsi" w:cstheme="minorHAnsi"/>
          <w:highlight w:val="cyan"/>
        </w:rPr>
        <w:t>hybrid warfare</w:t>
      </w:r>
      <w:r w:rsidRPr="00273B99">
        <w:rPr>
          <w:rStyle w:val="StyleUnderline"/>
          <w:rFonts w:asciiTheme="minorHAnsi" w:hAnsiTheme="minorHAnsi" w:cstheme="minorHAnsi"/>
        </w:rPr>
        <w:t>,</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prioritises</w:t>
      </w:r>
      <w:r w:rsidRPr="00273B99">
        <w:rPr>
          <w:rFonts w:asciiTheme="minorHAnsi" w:hAnsiTheme="minorHAnsi" w:cstheme="minorHAnsi"/>
          <w:sz w:val="14"/>
        </w:rPr>
        <w:t xml:space="preserve"> secrecy, </w:t>
      </w:r>
      <w:r w:rsidRPr="00273B99">
        <w:rPr>
          <w:rStyle w:val="StyleUnderline"/>
          <w:rFonts w:asciiTheme="minorHAnsi" w:hAnsiTheme="minorHAnsi" w:cstheme="minorHAnsi"/>
        </w:rPr>
        <w:t>deception and political warfare</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presents a particular danger</w:t>
      </w:r>
      <w:r w:rsidRPr="00273B99">
        <w:rPr>
          <w:rStyle w:val="StyleUnderline"/>
          <w:rFonts w:asciiTheme="minorHAnsi" w:hAnsiTheme="minorHAnsi" w:cstheme="minorHAnsi"/>
        </w:rPr>
        <w:t xml:space="preserve"> to rule-bound open societies</w:t>
      </w:r>
      <w:r w:rsidRPr="00273B99">
        <w:rPr>
          <w:rFonts w:asciiTheme="minorHAnsi" w:hAnsiTheme="minorHAnsi" w:cstheme="minorHAnsi"/>
          <w:sz w:val="14"/>
        </w:rPr>
        <w:t xml:space="preserve">.13 </w:t>
      </w:r>
      <w:r w:rsidRPr="003E00F1">
        <w:rPr>
          <w:rStyle w:val="StyleUnderline"/>
          <w:rFonts w:asciiTheme="minorHAnsi" w:hAnsiTheme="minorHAnsi" w:cstheme="minorHAnsi"/>
          <w:highlight w:val="cyan"/>
        </w:rPr>
        <w:t>China</w:t>
      </w:r>
      <w:r w:rsidRPr="00273B99">
        <w:rPr>
          <w:rFonts w:asciiTheme="minorHAnsi" w:hAnsiTheme="minorHAnsi" w:cstheme="minorHAnsi"/>
          <w:sz w:val="14"/>
        </w:rPr>
        <w:t xml:space="preserve">, though more cautious, </w:t>
      </w:r>
      <w:r w:rsidRPr="003E00F1">
        <w:rPr>
          <w:rStyle w:val="StyleUnderline"/>
          <w:rFonts w:asciiTheme="minorHAnsi" w:hAnsiTheme="minorHAnsi" w:cstheme="minorHAnsi"/>
          <w:highlight w:val="cyan"/>
        </w:rPr>
        <w:t>has</w:t>
      </w:r>
      <w:r w:rsidRPr="00273B99">
        <w:rPr>
          <w:rStyle w:val="StyleUnderline"/>
          <w:rFonts w:asciiTheme="minorHAnsi" w:hAnsiTheme="minorHAnsi" w:cstheme="minorHAnsi"/>
        </w:rPr>
        <w:t xml:space="preserve"> also </w:t>
      </w:r>
      <w:r w:rsidRPr="003E00F1">
        <w:rPr>
          <w:rStyle w:val="StyleUnderline"/>
          <w:rFonts w:asciiTheme="minorHAnsi" w:hAnsiTheme="minorHAnsi" w:cstheme="minorHAnsi"/>
          <w:highlight w:val="cyan"/>
        </w:rPr>
        <w:t>demonstrated</w:t>
      </w:r>
      <w:r w:rsidRPr="003E00F1">
        <w:rPr>
          <w:rFonts w:asciiTheme="minorHAnsi" w:hAnsiTheme="minorHAnsi" w:cstheme="minorHAnsi"/>
          <w:sz w:val="14"/>
          <w:highlight w:val="cyan"/>
        </w:rPr>
        <w:t xml:space="preserve"> </w:t>
      </w:r>
      <w:r w:rsidRPr="00273B99">
        <w:rPr>
          <w:rStyle w:val="StyleUnderline"/>
          <w:rFonts w:asciiTheme="minorHAnsi" w:hAnsiTheme="minorHAnsi" w:cstheme="minorHAnsi"/>
        </w:rPr>
        <w:t xml:space="preserve">increasingly </w:t>
      </w:r>
      <w:r w:rsidRPr="003E00F1">
        <w:rPr>
          <w:rStyle w:val="StyleUnderline"/>
          <w:rFonts w:asciiTheme="minorHAnsi" w:hAnsiTheme="minorHAnsi" w:cstheme="minorHAnsi"/>
          <w:highlight w:val="cyan"/>
        </w:rPr>
        <w:t>assertive behaviour</w:t>
      </w:r>
      <w:r w:rsidRPr="003E00F1">
        <w:rPr>
          <w:rFonts w:asciiTheme="minorHAnsi" w:hAnsiTheme="minorHAnsi" w:cstheme="minorHAnsi"/>
          <w:sz w:val="14"/>
          <w:highlight w:val="cyan"/>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273B99">
        <w:rPr>
          <w:rStyle w:val="StyleUnderline"/>
          <w:rFonts w:asciiTheme="minorHAnsi" w:hAnsiTheme="minorHAnsi" w:cstheme="minorHAnsi"/>
        </w:rPr>
        <w:t>the South China</w:t>
      </w:r>
      <w:r w:rsidRPr="00273B99">
        <w:rPr>
          <w:rFonts w:asciiTheme="minorHAnsi" w:hAnsiTheme="minorHAnsi" w:cstheme="minorHAnsi"/>
          <w:sz w:val="14"/>
        </w:rPr>
        <w:t xml:space="preserve"> </w:t>
      </w:r>
      <w:r w:rsidRPr="00273B99">
        <w:rPr>
          <w:rStyle w:val="StyleUnderline"/>
          <w:rFonts w:asciiTheme="minorHAnsi" w:hAnsiTheme="minorHAnsi" w:cstheme="minorHAnsi"/>
        </w:rPr>
        <w:t>Sea</w:t>
      </w:r>
      <w:r w:rsidRPr="00273B99">
        <w:rPr>
          <w:rFonts w:asciiTheme="minorHAnsi" w:hAnsiTheme="minorHAnsi" w:cstheme="minorHAnsi"/>
          <w:sz w:val="14"/>
        </w:rPr>
        <w:t xml:space="preserve">, </w:t>
      </w:r>
      <w:r w:rsidRPr="00273B99">
        <w:rPr>
          <w:rStyle w:val="StyleUnderline"/>
          <w:rFonts w:asciiTheme="minorHAnsi" w:hAnsiTheme="minorHAnsi" w:cstheme="minorHAnsi"/>
        </w:rPr>
        <w:t>including</w:t>
      </w:r>
      <w:r w:rsidRPr="00273B99">
        <w:rPr>
          <w:rFonts w:asciiTheme="minorHAnsi" w:hAnsiTheme="minorHAnsi" w:cstheme="minorHAnsi"/>
          <w:sz w:val="14"/>
        </w:rPr>
        <w:t xml:space="preserve"> the </w:t>
      </w:r>
      <w:r w:rsidRPr="00273B99">
        <w:rPr>
          <w:rStyle w:val="Emphasis"/>
          <w:rFonts w:asciiTheme="minorHAnsi" w:hAnsiTheme="minorHAnsi" w:cstheme="minorHAnsi"/>
        </w:rPr>
        <w:t>militarisation of reclaimed islands</w:t>
      </w:r>
      <w:r w:rsidRPr="00273B99">
        <w:rPr>
          <w:rFonts w:asciiTheme="minorHAnsi" w:hAnsiTheme="minorHAnsi" w:cstheme="minorHAnsi"/>
          <w:sz w:val="14"/>
        </w:rPr>
        <w:t xml:space="preserve">, the </w:t>
      </w:r>
      <w:r w:rsidRPr="00273B99">
        <w:rPr>
          <w:rStyle w:val="Emphasis"/>
          <w:rFonts w:asciiTheme="minorHAnsi" w:hAnsiTheme="minorHAnsi" w:cstheme="minorHAnsi"/>
        </w:rPr>
        <w:t>rejection of arbitration efforts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an </w:t>
      </w:r>
      <w:r w:rsidRPr="00273B99">
        <w:rPr>
          <w:rStyle w:val="Emphasis"/>
          <w:rFonts w:asciiTheme="minorHAnsi" w:hAnsiTheme="minorHAnsi" w:cstheme="minorHAnsi"/>
        </w:rPr>
        <w:t>escalation of the country’s border dispute</w:t>
      </w:r>
      <w:r w:rsidRPr="00273B99">
        <w:rPr>
          <w:rFonts w:asciiTheme="minorHAnsi" w:hAnsiTheme="minorHAnsi" w:cstheme="minorHAnsi"/>
          <w:sz w:val="14"/>
        </w:rPr>
        <w:t xml:space="preserve"> </w:t>
      </w:r>
      <w:r w:rsidRPr="00273B99">
        <w:rPr>
          <w:rStyle w:val="StyleUnderline"/>
          <w:rFonts w:asciiTheme="minorHAnsi" w:hAnsiTheme="minorHAnsi" w:cstheme="minorHAnsi"/>
        </w:rPr>
        <w:t>with India</w:t>
      </w:r>
      <w:r w:rsidRPr="00273B99">
        <w:rPr>
          <w:rFonts w:asciiTheme="minorHAnsi" w:hAnsiTheme="minorHAnsi" w:cstheme="minorHAnsi"/>
          <w:sz w:val="14"/>
        </w:rPr>
        <w:t xml:space="preserve">.14 </w:t>
      </w:r>
      <w:r w:rsidRPr="00273B99">
        <w:rPr>
          <w:rStyle w:val="StyleUnderline"/>
          <w:rFonts w:asciiTheme="minorHAnsi" w:hAnsiTheme="minorHAnsi" w:cstheme="minorHAnsi"/>
        </w:rPr>
        <w:t>The military challenge</w:t>
      </w:r>
      <w:r w:rsidRPr="00273B99">
        <w:rPr>
          <w:rFonts w:asciiTheme="minorHAnsi" w:hAnsiTheme="minorHAnsi" w:cstheme="minorHAnsi"/>
          <w:sz w:val="14"/>
        </w:rPr>
        <w:t xml:space="preserve"> posed by authoritarian states </w:t>
      </w:r>
      <w:r w:rsidRPr="00273B99">
        <w:rPr>
          <w:rStyle w:val="StyleUnderline"/>
          <w:rFonts w:asciiTheme="minorHAnsi" w:hAnsiTheme="minorHAnsi" w:cstheme="minorHAnsi"/>
        </w:rPr>
        <w:t>is not a quirk of the past few years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Russian and Chinese behaviour is rooted in their</w:t>
      </w:r>
      <w:r w:rsidRPr="00273B99">
        <w:rPr>
          <w:rFonts w:asciiTheme="minorHAnsi" w:hAnsiTheme="minorHAnsi" w:cstheme="minorHAnsi"/>
          <w:sz w:val="14"/>
        </w:rPr>
        <w:t xml:space="preserve"> </w:t>
      </w:r>
      <w:r w:rsidRPr="00273B99">
        <w:rPr>
          <w:rStyle w:val="StyleUnderline"/>
          <w:rFonts w:asciiTheme="minorHAnsi" w:hAnsiTheme="minorHAnsi" w:cstheme="minorHAnsi"/>
        </w:rPr>
        <w:t>resentment of the Western order</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 xml:space="preserve">ambition for </w:t>
      </w:r>
      <w:r w:rsidRPr="00273B99">
        <w:rPr>
          <w:rStyle w:val="StyleUnderline"/>
          <w:rFonts w:asciiTheme="minorHAnsi" w:hAnsiTheme="minorHAnsi" w:cstheme="minorHAnsi"/>
        </w:rPr>
        <w:t xml:space="preserve">great power </w:t>
      </w:r>
      <w:r w:rsidRPr="003E00F1">
        <w:rPr>
          <w:rStyle w:val="StyleUnderline"/>
          <w:rFonts w:asciiTheme="minorHAnsi" w:hAnsiTheme="minorHAnsi" w:cstheme="minorHAnsi"/>
          <w:highlight w:val="cyan"/>
        </w:rPr>
        <w:t>status</w:t>
      </w:r>
      <w:r w:rsidRPr="00273B99">
        <w:rPr>
          <w:rStyle w:val="StyleUnderline"/>
          <w:rFonts w:asciiTheme="minorHAnsi" w:hAnsiTheme="minorHAnsi" w:cstheme="minorHAnsi"/>
        </w:rPr>
        <w:t xml:space="preserve"> and</w:t>
      </w:r>
      <w:r w:rsidRPr="00273B99">
        <w:rPr>
          <w:rFonts w:asciiTheme="minorHAnsi" w:hAnsiTheme="minorHAnsi" w:cstheme="minorHAnsi"/>
          <w:sz w:val="14"/>
        </w:rPr>
        <w:t xml:space="preserve"> </w:t>
      </w:r>
      <w:r w:rsidRPr="00273B99">
        <w:rPr>
          <w:rStyle w:val="StyleUnderline"/>
          <w:rFonts w:asciiTheme="minorHAnsi" w:hAnsiTheme="minorHAnsi" w:cstheme="minorHAnsi"/>
        </w:rPr>
        <w:t>fear of Western power</w:t>
      </w:r>
      <w:r w:rsidRPr="00273B99">
        <w:rPr>
          <w:rFonts w:asciiTheme="minorHAnsi" w:hAnsiTheme="minorHAnsi" w:cstheme="minorHAnsi"/>
          <w:sz w:val="14"/>
        </w:rPr>
        <w:t xml:space="preserve">.15 </w:t>
      </w:r>
      <w:r w:rsidRPr="00273B99">
        <w:rPr>
          <w:rStyle w:val="StyleUnderline"/>
          <w:rFonts w:asciiTheme="minorHAnsi" w:hAnsiTheme="minorHAnsi" w:cstheme="minorHAnsi"/>
        </w:rPr>
        <w:t>All three</w:t>
      </w:r>
      <w:r w:rsidRPr="00273B99">
        <w:rPr>
          <w:rFonts w:asciiTheme="minorHAnsi" w:hAnsiTheme="minorHAnsi" w:cstheme="minorHAnsi"/>
          <w:sz w:val="14"/>
        </w:rPr>
        <w:t xml:space="preserve"> of these drivers </w:t>
      </w:r>
      <w:r w:rsidRPr="00273B99">
        <w:rPr>
          <w:rStyle w:val="StyleUnderline"/>
          <w:rFonts w:asciiTheme="minorHAnsi" w:hAnsiTheme="minorHAnsi" w:cstheme="minorHAnsi"/>
        </w:rPr>
        <w:t>are shaped</w:t>
      </w:r>
      <w:r w:rsidRPr="00273B99">
        <w:rPr>
          <w:rFonts w:asciiTheme="minorHAnsi" w:hAnsiTheme="minorHAnsi" w:cstheme="minorHAnsi"/>
          <w:sz w:val="14"/>
        </w:rPr>
        <w:t xml:space="preserve"> by these </w:t>
      </w:r>
      <w:r w:rsidRPr="00273B99">
        <w:rPr>
          <w:rStyle w:val="StyleUnderline"/>
          <w:rFonts w:asciiTheme="minorHAnsi" w:hAnsiTheme="minorHAnsi" w:cstheme="minorHAnsi"/>
        </w:rPr>
        <w:t>countries’ authoritarian political systems</w:t>
      </w:r>
      <w:r w:rsidRPr="00273B99">
        <w:rPr>
          <w:rFonts w:asciiTheme="minorHAnsi" w:hAnsiTheme="minorHAnsi" w:cstheme="minorHAnsi"/>
          <w:sz w:val="14"/>
        </w:rPr>
        <w:t xml:space="preserve">. The best available scholarship continues to show that </w:t>
      </w:r>
      <w:r w:rsidRPr="00273B99">
        <w:rPr>
          <w:rStyle w:val="StyleUnderline"/>
          <w:rFonts w:asciiTheme="minorHAnsi" w:hAnsiTheme="minorHAnsi" w:cstheme="minorHAnsi"/>
        </w:rPr>
        <w:t>democracies enjoy</w:t>
      </w:r>
      <w:r w:rsidRPr="00273B99">
        <w:rPr>
          <w:rFonts w:asciiTheme="minorHAnsi" w:hAnsiTheme="minorHAnsi" w:cstheme="minorHAnsi"/>
          <w:sz w:val="14"/>
        </w:rPr>
        <w:t xml:space="preserve"> </w:t>
      </w:r>
      <w:r w:rsidRPr="00273B99">
        <w:rPr>
          <w:rStyle w:val="Emphasis"/>
          <w:rFonts w:asciiTheme="minorHAnsi" w:hAnsiTheme="minorHAnsi" w:cstheme="minorHAnsi"/>
        </w:rPr>
        <w:t>more peaceful relations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with</w:t>
      </w:r>
      <w:r w:rsidRPr="00273B99">
        <w:rPr>
          <w:rFonts w:asciiTheme="minorHAnsi" w:hAnsiTheme="minorHAnsi" w:cstheme="minorHAnsi"/>
          <w:sz w:val="14"/>
        </w:rPr>
        <w:t xml:space="preserve"> </w:t>
      </w:r>
      <w:r w:rsidRPr="00273B99">
        <w:rPr>
          <w:rStyle w:val="StyleUnderline"/>
          <w:rFonts w:asciiTheme="minorHAnsi" w:hAnsiTheme="minorHAnsi" w:cstheme="minorHAnsi"/>
        </w:rPr>
        <w:t>other democracies than with autocracies</w:t>
      </w:r>
      <w:r w:rsidRPr="00273B99">
        <w:rPr>
          <w:rFonts w:asciiTheme="minorHAnsi" w:hAnsiTheme="minorHAnsi" w:cstheme="minorHAnsi"/>
          <w:sz w:val="14"/>
        </w:rPr>
        <w:t xml:space="preserve">, </w:t>
      </w:r>
      <w:r w:rsidRPr="00273B99">
        <w:rPr>
          <w:rStyle w:val="StyleUnderline"/>
          <w:rFonts w:asciiTheme="minorHAnsi" w:hAnsiTheme="minorHAnsi" w:cstheme="minorHAnsi"/>
        </w:rPr>
        <w:t>suggesting</w:t>
      </w:r>
      <w:r w:rsidRPr="00273B99">
        <w:rPr>
          <w:rFonts w:asciiTheme="minorHAnsi" w:hAnsiTheme="minorHAnsi" w:cstheme="minorHAnsi"/>
          <w:sz w:val="14"/>
        </w:rPr>
        <w:t xml:space="preserve"> that </w:t>
      </w:r>
      <w:r w:rsidRPr="003E00F1">
        <w:rPr>
          <w:rStyle w:val="StyleUnderline"/>
          <w:rFonts w:asciiTheme="minorHAnsi" w:hAnsiTheme="minorHAnsi" w:cstheme="minorHAnsi"/>
          <w:highlight w:val="cyan"/>
        </w:rPr>
        <w:t>authoritarian states are intrinsically more likely to be threatening</w:t>
      </w:r>
      <w:r w:rsidRPr="00273B99">
        <w:rPr>
          <w:rFonts w:asciiTheme="minorHAnsi" w:hAnsiTheme="minorHAnsi" w:cstheme="minorHAnsi"/>
          <w:sz w:val="14"/>
        </w:rPr>
        <w:t xml:space="preserve">.16 Among states that ratify treaties governing the laws of war, </w:t>
      </w:r>
      <w:r w:rsidRPr="00273B99">
        <w:rPr>
          <w:rStyle w:val="StyleUnderline"/>
          <w:rFonts w:asciiTheme="minorHAnsi" w:hAnsiTheme="minorHAnsi" w:cstheme="minorHAnsi"/>
        </w:rPr>
        <w:t>democracies</w:t>
      </w:r>
      <w:r w:rsidRPr="00273B99">
        <w:rPr>
          <w:rFonts w:asciiTheme="minorHAnsi" w:hAnsiTheme="minorHAnsi" w:cstheme="minorHAnsi"/>
          <w:sz w:val="14"/>
        </w:rPr>
        <w:t xml:space="preserve"> are </w:t>
      </w:r>
      <w:r w:rsidRPr="00273B99">
        <w:rPr>
          <w:rStyle w:val="StyleUnderline"/>
          <w:rFonts w:asciiTheme="minorHAnsi" w:hAnsiTheme="minorHAnsi" w:cstheme="minorHAnsi"/>
        </w:rPr>
        <w:t>also more likely to comply</w:t>
      </w:r>
      <w:r w:rsidRPr="00273B99">
        <w:rPr>
          <w:rFonts w:asciiTheme="minorHAnsi" w:hAnsiTheme="minorHAnsi" w:cstheme="minorHAnsi"/>
          <w:sz w:val="14"/>
        </w:rPr>
        <w:t xml:space="preserve"> </w:t>
      </w:r>
      <w:r w:rsidRPr="00273B99">
        <w:rPr>
          <w:rStyle w:val="StyleUnderline"/>
          <w:rFonts w:asciiTheme="minorHAnsi" w:hAnsiTheme="minorHAnsi" w:cstheme="minorHAnsi"/>
        </w:rPr>
        <w:t>with</w:t>
      </w:r>
      <w:r w:rsidRPr="00273B99">
        <w:rPr>
          <w:rFonts w:asciiTheme="minorHAnsi" w:hAnsiTheme="minorHAnsi" w:cstheme="minorHAnsi"/>
          <w:sz w:val="14"/>
        </w:rPr>
        <w:t xml:space="preserve"> these </w:t>
      </w:r>
      <w:r w:rsidRPr="00273B99">
        <w:rPr>
          <w:rStyle w:val="StyleUnderline"/>
          <w:rFonts w:asciiTheme="minorHAnsi" w:hAnsiTheme="minorHAnsi" w:cstheme="minorHAnsi"/>
        </w:rPr>
        <w:t>rules than autocracies are</w:t>
      </w:r>
      <w:r w:rsidRPr="00273B99">
        <w:rPr>
          <w:rFonts w:asciiTheme="minorHAnsi" w:hAnsiTheme="minorHAnsi" w:cstheme="minorHAnsi"/>
          <w:sz w:val="14"/>
        </w:rPr>
        <w:t>.17</w:t>
      </w:r>
    </w:p>
    <w:p w14:paraId="763282A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bestest studies ever confirm our argument. </w:t>
      </w:r>
    </w:p>
    <w:p w14:paraId="0ACBE9B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Imai, ’20</w:t>
      </w:r>
      <w:r w:rsidRPr="00273B99">
        <w:rPr>
          <w:rFonts w:asciiTheme="minorHAnsi" w:hAnsiTheme="minorHAnsi" w:cstheme="minorHAnsi"/>
        </w:rPr>
        <w:t xml:space="preserve"> — Kosuke Imai has a PhD in Poli Sci @ Harvard and is a Prof in the Department of Gov/Stats @ Harvard</w:t>
      </w:r>
    </w:p>
    <w:p w14:paraId="4BD0B950"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(“Robustness of Empirical Evidence for the Democratic Peace: A Nonparametric Sensitivity Analysis”, Harvard, 2020, </w:t>
      </w:r>
      <w:hyperlink r:id="rId91" w:history="1">
        <w:r w:rsidRPr="00273B99">
          <w:rPr>
            <w:rStyle w:val="Hyperlink"/>
            <w:rFonts w:asciiTheme="minorHAnsi" w:hAnsiTheme="minorHAnsi" w:cstheme="minorHAnsi"/>
            <w:sz w:val="14"/>
            <w:szCs w:val="14"/>
          </w:rPr>
          <w:t>https://imai.fas.harvard.edu/research/files/dempeace.pdf</w:t>
        </w:r>
      </w:hyperlink>
      <w:r w:rsidRPr="00273B99">
        <w:rPr>
          <w:rFonts w:asciiTheme="minorHAnsi" w:hAnsiTheme="minorHAnsi" w:cstheme="minorHAnsi"/>
          <w:sz w:val="14"/>
          <w:szCs w:val="14"/>
        </w:rPr>
        <w:t>, Accessed: 08-01-2021)//ILake-HG recut</w:t>
      </w:r>
    </w:p>
    <w:p w14:paraId="21620AA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democratic peace — </w:t>
      </w:r>
      <w:r w:rsidRPr="00273B99">
        <w:rPr>
          <w:rStyle w:val="StyleUnderline"/>
          <w:rFonts w:asciiTheme="minorHAnsi" w:hAnsiTheme="minorHAnsi" w:cstheme="minorHAnsi"/>
        </w:rPr>
        <w:t>the idea that democracies</w:t>
      </w:r>
      <w:r w:rsidRPr="00273B99">
        <w:rPr>
          <w:rFonts w:asciiTheme="minorHAnsi" w:hAnsiTheme="minorHAnsi" w:cstheme="minorHAnsi"/>
          <w:sz w:val="14"/>
        </w:rPr>
        <w:t xml:space="preserve"> </w:t>
      </w:r>
      <w:r w:rsidRPr="00273B99">
        <w:rPr>
          <w:rStyle w:val="StyleUnderline"/>
          <w:rFonts w:asciiTheme="minorHAnsi" w:hAnsiTheme="minorHAnsi" w:cstheme="minorHAnsi"/>
        </w:rPr>
        <w:t>rarely fight</w:t>
      </w:r>
      <w:r w:rsidRPr="00273B99">
        <w:rPr>
          <w:rFonts w:asciiTheme="minorHAnsi" w:hAnsiTheme="minorHAnsi" w:cstheme="minorHAnsi"/>
          <w:sz w:val="14"/>
        </w:rPr>
        <w:t xml:space="preserve"> </w:t>
      </w:r>
      <w:r w:rsidRPr="00273B99">
        <w:rPr>
          <w:rStyle w:val="StyleUnderline"/>
          <w:rFonts w:asciiTheme="minorHAnsi" w:hAnsiTheme="minorHAnsi" w:cstheme="minorHAnsi"/>
        </w:rPr>
        <w:t>one another</w:t>
      </w:r>
      <w:r w:rsidRPr="00273B99">
        <w:rPr>
          <w:rFonts w:asciiTheme="minorHAnsi" w:hAnsiTheme="minorHAnsi" w:cstheme="minorHAnsi"/>
          <w:sz w:val="14"/>
        </w:rPr>
        <w:t xml:space="preserve"> — </w:t>
      </w:r>
      <w:r w:rsidRPr="00273B99">
        <w:rPr>
          <w:rStyle w:val="StyleUnderline"/>
          <w:rFonts w:asciiTheme="minorHAnsi" w:hAnsiTheme="minorHAnsi" w:cstheme="minorHAnsi"/>
        </w:rPr>
        <w:t>has been</w:t>
      </w:r>
      <w:r w:rsidRPr="00273B99">
        <w:rPr>
          <w:rFonts w:asciiTheme="minorHAnsi" w:hAnsiTheme="minorHAnsi" w:cstheme="minorHAnsi"/>
          <w:sz w:val="14"/>
        </w:rPr>
        <w:t xml:space="preserve"> called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Emphasis"/>
          <w:rFonts w:asciiTheme="minorHAnsi" w:hAnsiTheme="minorHAnsi" w:cstheme="minorHAnsi"/>
        </w:rPr>
        <w:t>closest thing we have to an empirical law</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the study of </w:t>
      </w:r>
      <w:r w:rsidRPr="00273B99">
        <w:rPr>
          <w:rStyle w:val="StyleUnderline"/>
          <w:rFonts w:asciiTheme="minorHAnsi" w:hAnsiTheme="minorHAnsi" w:cstheme="minorHAnsi"/>
        </w:rPr>
        <w:t>international relations</w:t>
      </w:r>
      <w:r w:rsidRPr="00273B99">
        <w:rPr>
          <w:rFonts w:asciiTheme="minorHAnsi" w:hAnsiTheme="minorHAnsi" w:cstheme="minorHAnsi"/>
          <w:sz w:val="14"/>
        </w:rPr>
        <w:t xml:space="preserve">.” Yet, </w:t>
      </w:r>
      <w:r w:rsidRPr="00273B99">
        <w:rPr>
          <w:rStyle w:val="StyleUnderline"/>
          <w:rFonts w:asciiTheme="minorHAnsi" w:hAnsiTheme="minorHAnsi" w:cstheme="minorHAnsi"/>
        </w:rPr>
        <w:t>some contend</w:t>
      </w:r>
      <w:r w:rsidRPr="00273B99">
        <w:rPr>
          <w:rFonts w:asciiTheme="minorHAnsi" w:hAnsiTheme="minorHAnsi" w:cstheme="minorHAnsi"/>
          <w:sz w:val="14"/>
        </w:rPr>
        <w:t xml:space="preserve"> that this </w:t>
      </w:r>
      <w:r w:rsidRPr="00273B99">
        <w:rPr>
          <w:rStyle w:val="StyleUnderline"/>
          <w:rFonts w:asciiTheme="minorHAnsi" w:hAnsiTheme="minorHAnsi" w:cstheme="minorHAnsi"/>
        </w:rPr>
        <w:t>relationship is spurious</w:t>
      </w:r>
      <w:r w:rsidRPr="00273B99">
        <w:rPr>
          <w:rFonts w:asciiTheme="minorHAnsi" w:hAnsiTheme="minorHAnsi" w:cstheme="minorHAnsi"/>
          <w:sz w:val="14"/>
        </w:rPr>
        <w:t xml:space="preserve"> and suggest alternative explanations. </w:t>
      </w:r>
      <w:r w:rsidRPr="00273B99">
        <w:rPr>
          <w:rStyle w:val="StyleUnderline"/>
          <w:rFonts w:asciiTheme="minorHAnsi" w:hAnsiTheme="minorHAnsi" w:cstheme="minorHAnsi"/>
        </w:rPr>
        <w:t>Unfortunately</w:t>
      </w:r>
      <w:r w:rsidRPr="00273B99">
        <w:rPr>
          <w:rFonts w:asciiTheme="minorHAnsi" w:hAnsiTheme="minorHAnsi" w:cstheme="minorHAnsi"/>
          <w:sz w:val="14"/>
        </w:rPr>
        <w:t xml:space="preserve">, </w:t>
      </w:r>
      <w:r w:rsidRPr="00273B99">
        <w:rPr>
          <w:rStyle w:val="StyleUnderline"/>
          <w:rFonts w:asciiTheme="minorHAnsi" w:hAnsiTheme="minorHAnsi" w:cstheme="minorHAnsi"/>
        </w:rPr>
        <w:t>in the absence of randomized experiments</w:t>
      </w:r>
      <w:r w:rsidRPr="00273B99">
        <w:rPr>
          <w:rFonts w:asciiTheme="minorHAnsi" w:hAnsiTheme="minorHAnsi" w:cstheme="minorHAnsi"/>
          <w:sz w:val="14"/>
        </w:rPr>
        <w:t xml:space="preserve">, </w:t>
      </w:r>
      <w:r w:rsidRPr="00273B99">
        <w:rPr>
          <w:rStyle w:val="StyleUnderline"/>
          <w:rFonts w:asciiTheme="minorHAnsi" w:hAnsiTheme="minorHAnsi" w:cstheme="minorHAnsi"/>
        </w:rPr>
        <w:t>we can never rule out</w:t>
      </w:r>
      <w:r w:rsidRPr="00273B99">
        <w:rPr>
          <w:rFonts w:asciiTheme="minorHAnsi" w:hAnsiTheme="minorHAnsi" w:cstheme="minorHAnsi"/>
          <w:sz w:val="14"/>
        </w:rPr>
        <w:t xml:space="preserve"> the possible existence of such </w:t>
      </w:r>
      <w:r w:rsidRPr="00273B99">
        <w:rPr>
          <w:rStyle w:val="StyleUnderline"/>
          <w:rFonts w:asciiTheme="minorHAnsi" w:hAnsiTheme="minorHAnsi" w:cstheme="minorHAnsi"/>
        </w:rPr>
        <w:t>confounding biases</w:t>
      </w:r>
      <w:r w:rsidRPr="00273B99">
        <w:rPr>
          <w:rFonts w:asciiTheme="minorHAnsi" w:hAnsiTheme="minorHAnsi" w:cstheme="minorHAnsi"/>
          <w:sz w:val="14"/>
        </w:rPr>
        <w:t xml:space="preserve">. Rather than commonly used regression-based approaches, </w:t>
      </w:r>
      <w:r w:rsidRPr="00273B99">
        <w:rPr>
          <w:rStyle w:val="StyleUnderline"/>
          <w:rFonts w:asciiTheme="minorHAnsi" w:hAnsiTheme="minorHAnsi" w:cstheme="minorHAnsi"/>
        </w:rPr>
        <w:t>we apply</w:t>
      </w:r>
      <w:r w:rsidRPr="00273B99">
        <w:rPr>
          <w:rFonts w:asciiTheme="minorHAnsi" w:hAnsiTheme="minorHAnsi" w:cstheme="minorHAnsi"/>
          <w:sz w:val="14"/>
        </w:rPr>
        <w:t xml:space="preserve"> a </w:t>
      </w:r>
      <w:r w:rsidRPr="00273B99">
        <w:rPr>
          <w:rStyle w:val="Emphasis"/>
          <w:rFonts w:asciiTheme="minorHAnsi" w:hAnsiTheme="minorHAnsi" w:cstheme="minorHAnsi"/>
        </w:rPr>
        <w:t>nonparametric sensitivity analysis</w:t>
      </w:r>
      <w:r w:rsidRPr="00273B99">
        <w:rPr>
          <w:rFonts w:asciiTheme="minorHAnsi" w:hAnsiTheme="minorHAnsi" w:cstheme="minorHAnsi"/>
          <w:sz w:val="14"/>
        </w:rPr>
        <w:t xml:space="preserve">. We show that </w:t>
      </w:r>
      <w:r w:rsidRPr="00273B99">
        <w:rPr>
          <w:rStyle w:val="StyleUnderline"/>
          <w:rFonts w:asciiTheme="minorHAnsi" w:hAnsiTheme="minorHAnsi" w:cstheme="minorHAnsi"/>
        </w:rPr>
        <w:t>overturning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positive association between democracy and peace</w:t>
      </w:r>
      <w:r w:rsidRPr="00273B99">
        <w:rPr>
          <w:rFonts w:asciiTheme="minorHAnsi" w:hAnsiTheme="minorHAnsi" w:cstheme="minorHAnsi"/>
          <w:sz w:val="14"/>
        </w:rPr>
        <w:t xml:space="preserve"> would </w:t>
      </w:r>
      <w:r w:rsidRPr="00273B99">
        <w:rPr>
          <w:rStyle w:val="StyleUnderline"/>
          <w:rFonts w:asciiTheme="minorHAnsi" w:hAnsiTheme="minorHAnsi" w:cstheme="minorHAnsi"/>
        </w:rPr>
        <w:t>require</w:t>
      </w:r>
      <w:r w:rsidRPr="00273B99">
        <w:rPr>
          <w:rFonts w:asciiTheme="minorHAnsi" w:hAnsiTheme="minorHAnsi" w:cstheme="minorHAnsi"/>
          <w:sz w:val="14"/>
        </w:rPr>
        <w:t xml:space="preserve"> a </w:t>
      </w:r>
      <w:r w:rsidRPr="00273B99">
        <w:rPr>
          <w:rStyle w:val="StyleUnderline"/>
          <w:rFonts w:asciiTheme="minorHAnsi" w:hAnsiTheme="minorHAnsi" w:cstheme="minorHAnsi"/>
        </w:rPr>
        <w:t>confounder</w:t>
      </w:r>
      <w:r w:rsidRPr="00273B99">
        <w:rPr>
          <w:rFonts w:asciiTheme="minorHAnsi" w:hAnsiTheme="minorHAnsi" w:cstheme="minorHAnsi"/>
          <w:sz w:val="14"/>
        </w:rPr>
        <w:t xml:space="preserve"> </w:t>
      </w:r>
      <w:r w:rsidRPr="00273B99">
        <w:rPr>
          <w:rStyle w:val="StyleUnderline"/>
          <w:rFonts w:asciiTheme="minorHAnsi" w:hAnsiTheme="minorHAnsi" w:cstheme="minorHAnsi"/>
        </w:rPr>
        <w:t>that is</w:t>
      </w:r>
      <w:r w:rsidRPr="00273B99">
        <w:rPr>
          <w:rFonts w:asciiTheme="minorHAnsi" w:hAnsiTheme="minorHAnsi" w:cstheme="minorHAnsi"/>
          <w:sz w:val="14"/>
        </w:rPr>
        <w:t xml:space="preserve"> </w:t>
      </w:r>
      <w:r w:rsidRPr="00273B99">
        <w:rPr>
          <w:rStyle w:val="Emphasis"/>
          <w:rFonts w:asciiTheme="minorHAnsi" w:hAnsiTheme="minorHAnsi" w:cstheme="minorHAnsi"/>
        </w:rPr>
        <w:t>47 times more prevalent in democratic dyads</w:t>
      </w:r>
      <w:r w:rsidRPr="00273B99">
        <w:rPr>
          <w:rFonts w:asciiTheme="minorHAnsi" w:hAnsiTheme="minorHAnsi" w:cstheme="minorHAnsi"/>
          <w:sz w:val="14"/>
        </w:rPr>
        <w:t xml:space="preserve"> </w:t>
      </w:r>
      <w:r w:rsidRPr="00273B99">
        <w:rPr>
          <w:rStyle w:val="StyleUnderline"/>
          <w:rFonts w:asciiTheme="minorHAnsi" w:hAnsiTheme="minorHAnsi" w:cstheme="minorHAnsi"/>
        </w:rPr>
        <w:t>than in other dyads</w:t>
      </w:r>
      <w:r w:rsidRPr="00273B99">
        <w:rPr>
          <w:rFonts w:asciiTheme="minorHAnsi" w:hAnsiTheme="minorHAnsi" w:cstheme="minorHAnsi"/>
          <w:sz w:val="14"/>
        </w:rPr>
        <w:t xml:space="preserve">. To put this number in context, </w:t>
      </w:r>
      <w:r w:rsidRPr="00273B99">
        <w:rPr>
          <w:rStyle w:val="StyleUnderline"/>
          <w:rFonts w:asciiTheme="minorHAnsi" w:hAnsiTheme="minorHAnsi" w:cstheme="minorHAnsi"/>
        </w:rPr>
        <w:t>the relationship between</w:t>
      </w:r>
      <w:r w:rsidRPr="00273B99">
        <w:rPr>
          <w:rFonts w:asciiTheme="minorHAnsi" w:hAnsiTheme="minorHAnsi" w:cstheme="minorHAnsi"/>
          <w:sz w:val="14"/>
        </w:rPr>
        <w:t xml:space="preserve"> </w:t>
      </w:r>
      <w:r w:rsidRPr="00273B99">
        <w:rPr>
          <w:rStyle w:val="StyleUnderline"/>
          <w:rFonts w:asciiTheme="minorHAnsi" w:hAnsiTheme="minorHAnsi" w:cstheme="minorHAnsi"/>
        </w:rPr>
        <w:t>democracy and peace</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at least </w:t>
      </w:r>
      <w:r w:rsidRPr="00273B99">
        <w:rPr>
          <w:rStyle w:val="StyleUnderline"/>
          <w:rFonts w:asciiTheme="minorHAnsi" w:hAnsiTheme="minorHAnsi" w:cstheme="minorHAnsi"/>
        </w:rPr>
        <w:t>five times as robust</w:t>
      </w:r>
      <w:r w:rsidRPr="00273B99">
        <w:rPr>
          <w:rFonts w:asciiTheme="minorHAnsi" w:hAnsiTheme="minorHAnsi" w:cstheme="minorHAnsi"/>
          <w:sz w:val="14"/>
        </w:rPr>
        <w:t xml:space="preserve"> </w:t>
      </w:r>
      <w:r w:rsidRPr="00273B99">
        <w:rPr>
          <w:rStyle w:val="StyleUnderline"/>
          <w:rFonts w:asciiTheme="minorHAnsi" w:hAnsiTheme="minorHAnsi" w:cstheme="minorHAnsi"/>
        </w:rPr>
        <w:t>as</w:t>
      </w:r>
      <w:r w:rsidRPr="00273B99">
        <w:rPr>
          <w:rFonts w:asciiTheme="minorHAnsi" w:hAnsiTheme="minorHAnsi" w:cstheme="minorHAnsi"/>
          <w:sz w:val="14"/>
        </w:rPr>
        <w:t xml:space="preserve"> that </w:t>
      </w:r>
      <w:r w:rsidRPr="00273B99">
        <w:rPr>
          <w:rStyle w:val="Emphasis"/>
          <w:rFonts w:asciiTheme="minorHAnsi" w:hAnsiTheme="minorHAnsi" w:cstheme="minorHAnsi"/>
        </w:rPr>
        <w:t>between smoking and lung cancer</w:t>
      </w:r>
      <w:r w:rsidRPr="00273B99">
        <w:rPr>
          <w:rFonts w:asciiTheme="minorHAnsi" w:hAnsiTheme="minorHAnsi" w:cstheme="minorHAnsi"/>
          <w:sz w:val="14"/>
        </w:rPr>
        <w:t>. To explain away the democratic peace, therefore, scholars must find far more powerful confounders than already those identified in the literature.</w:t>
      </w:r>
    </w:p>
    <w:p w14:paraId="493E90CA"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Turn — SOP</w:t>
      </w:r>
    </w:p>
    <w:p w14:paraId="0045681C" w14:textId="77777777" w:rsidR="00161D72" w:rsidRPr="00273B99" w:rsidRDefault="00161D72" w:rsidP="00161D72">
      <w:pPr>
        <w:pStyle w:val="AnalyticsHG"/>
        <w:rPr>
          <w:rFonts w:asciiTheme="minorHAnsi" w:hAnsiTheme="minorHAnsi" w:cstheme="minorHAnsi"/>
        </w:rPr>
      </w:pPr>
      <w:r w:rsidRPr="00273B99">
        <w:rPr>
          <w:rFonts w:asciiTheme="minorHAnsi" w:hAnsiTheme="minorHAnsi" w:cstheme="minorHAnsi"/>
        </w:rPr>
        <w:t xml:space="preserve">Chevron violates separation of powers by making Congress </w:t>
      </w:r>
      <w:r w:rsidRPr="00273B99">
        <w:rPr>
          <w:rFonts w:asciiTheme="minorHAnsi" w:hAnsiTheme="minorHAnsi" w:cstheme="minorHAnsi"/>
          <w:u w:val="single"/>
        </w:rPr>
        <w:t>obsolete</w:t>
      </w:r>
      <w:r w:rsidRPr="00273B99">
        <w:rPr>
          <w:rFonts w:asciiTheme="minorHAnsi" w:hAnsiTheme="minorHAnsi" w:cstheme="minorHAnsi"/>
        </w:rPr>
        <w:t xml:space="preserve"> and </w:t>
      </w:r>
      <w:r w:rsidRPr="00273B99">
        <w:rPr>
          <w:rFonts w:asciiTheme="minorHAnsi" w:hAnsiTheme="minorHAnsi" w:cstheme="minorHAnsi"/>
          <w:u w:val="single"/>
        </w:rPr>
        <w:t>inflating</w:t>
      </w:r>
      <w:r w:rsidRPr="00273B99">
        <w:rPr>
          <w:rFonts w:asciiTheme="minorHAnsi" w:hAnsiTheme="minorHAnsi" w:cstheme="minorHAnsi"/>
        </w:rPr>
        <w:t xml:space="preserve"> the power of executive agencies.</w:t>
      </w:r>
    </w:p>
    <w:p w14:paraId="01B79BAB"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 xml:space="preserve">Shogren 17 — </w:t>
      </w:r>
      <w:r w:rsidRPr="00273B99">
        <w:rPr>
          <w:rFonts w:asciiTheme="minorHAnsi" w:hAnsiTheme="minorHAnsi" w:cstheme="minorHAnsi"/>
        </w:rPr>
        <w:t>Elizabeth Shogren is a Washington correspondent, internally citing Donald J. Kochan, a law professor at Chapman University</w:t>
      </w:r>
    </w:p>
    <w:p w14:paraId="7BDBAA03"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(“Should courts defer to the expertise of agencies?” High Country News, 04-17-2017. https://www.hcn.org/issues/49.7/should-courts-defer-to-federal-agencies-our-new-supreme-court-justice-doesnt-think-so, Accessed: 08-01-2021)//ILake-HG recut</w:t>
      </w:r>
    </w:p>
    <w:p w14:paraId="35163AD3" w14:textId="77777777" w:rsidR="00161D72" w:rsidRPr="00273B99" w:rsidRDefault="00161D72" w:rsidP="00161D72">
      <w:pPr>
        <w:rPr>
          <w:rStyle w:val="Hyperlink"/>
          <w:rFonts w:asciiTheme="minorHAnsi" w:hAnsiTheme="minorHAnsi" w:cstheme="minorHAnsi"/>
          <w:sz w:val="14"/>
        </w:rPr>
      </w:pPr>
      <w:r w:rsidRPr="00273B99">
        <w:rPr>
          <w:rStyle w:val="Hyperlink"/>
          <w:rFonts w:asciiTheme="minorHAnsi" w:hAnsiTheme="minorHAnsi" w:cstheme="minorHAnsi"/>
          <w:sz w:val="14"/>
        </w:rPr>
        <w:t xml:space="preserve">II. The </w:t>
      </w:r>
      <w:r w:rsidRPr="00273B99">
        <w:rPr>
          <w:rStyle w:val="StyleUnderline"/>
          <w:rFonts w:asciiTheme="minorHAnsi" w:hAnsiTheme="minorHAnsi" w:cstheme="minorHAnsi"/>
        </w:rPr>
        <w:t>Court Should Be Wary Of Decisions</w:t>
      </w:r>
      <w:r w:rsidRPr="00273B99">
        <w:rPr>
          <w:rStyle w:val="Hyperlink"/>
          <w:rFonts w:asciiTheme="minorHAnsi" w:hAnsiTheme="minorHAnsi" w:cstheme="minorHAnsi"/>
          <w:sz w:val="14"/>
        </w:rPr>
        <w:t xml:space="preserve">, </w:t>
      </w:r>
      <w:r w:rsidRPr="00273B99">
        <w:rPr>
          <w:rStyle w:val="StyleUnderline"/>
          <w:rFonts w:asciiTheme="minorHAnsi" w:hAnsiTheme="minorHAnsi" w:cstheme="minorHAnsi"/>
        </w:rPr>
        <w:t>Like</w:t>
      </w:r>
      <w:r w:rsidRPr="00273B99">
        <w:rPr>
          <w:rStyle w:val="Hyperlink"/>
          <w:rFonts w:asciiTheme="minorHAnsi" w:hAnsiTheme="minorHAnsi" w:cstheme="minorHAnsi"/>
          <w:sz w:val="14"/>
        </w:rPr>
        <w:t xml:space="preserve"> The </w:t>
      </w:r>
      <w:r w:rsidRPr="00273B99">
        <w:rPr>
          <w:rStyle w:val="StyleUnderline"/>
          <w:rFonts w:asciiTheme="minorHAnsi" w:hAnsiTheme="minorHAnsi" w:cstheme="minorHAnsi"/>
        </w:rPr>
        <w:t>One</w:t>
      </w:r>
      <w:r w:rsidRPr="00273B99">
        <w:rPr>
          <w:rStyle w:val="Hyperlink"/>
          <w:rFonts w:asciiTheme="minorHAnsi" w:hAnsiTheme="minorHAnsi" w:cstheme="minorHAnsi"/>
          <w:sz w:val="14"/>
        </w:rPr>
        <w:t xml:space="preserve"> Below, </w:t>
      </w:r>
      <w:r w:rsidRPr="00273B99">
        <w:rPr>
          <w:rStyle w:val="StyleUnderline"/>
          <w:rFonts w:asciiTheme="minorHAnsi" w:hAnsiTheme="minorHAnsi" w:cstheme="minorHAnsi"/>
        </w:rPr>
        <w:t>That Expand Chevron Beyond Its Traditional Bounds</w:t>
      </w:r>
      <w:r w:rsidRPr="00273B99">
        <w:rPr>
          <w:rStyle w:val="Hyperlink"/>
          <w:rFonts w:asciiTheme="minorHAnsi" w:hAnsiTheme="minorHAnsi" w:cstheme="minorHAnsi"/>
          <w:sz w:val="14"/>
        </w:rPr>
        <w:t xml:space="preserve">. </w:t>
      </w:r>
    </w:p>
    <w:p w14:paraId="30DB937C" w14:textId="77777777" w:rsidR="00161D72" w:rsidRPr="00273B99" w:rsidRDefault="00161D72" w:rsidP="00161D72">
      <w:pPr>
        <w:rPr>
          <w:rStyle w:val="Hyperlink"/>
          <w:rFonts w:asciiTheme="minorHAnsi" w:hAnsiTheme="minorHAnsi" w:cstheme="minorHAnsi"/>
          <w:sz w:val="14"/>
        </w:rPr>
      </w:pPr>
      <w:r w:rsidRPr="00273B99">
        <w:rPr>
          <w:rStyle w:val="Hyperlink"/>
          <w:rFonts w:asciiTheme="minorHAnsi" w:hAnsiTheme="minorHAnsi" w:cstheme="minorHAnsi"/>
          <w:sz w:val="14"/>
        </w:rPr>
        <w:t xml:space="preserve">The </w:t>
      </w:r>
      <w:r w:rsidRPr="00273B99">
        <w:rPr>
          <w:rStyle w:val="StyleUnderline"/>
          <w:rFonts w:asciiTheme="minorHAnsi" w:hAnsiTheme="minorHAnsi" w:cstheme="minorHAnsi"/>
        </w:rPr>
        <w:t>Court should not tolerate</w:t>
      </w:r>
      <w:r w:rsidRPr="00273B99">
        <w:rPr>
          <w:rStyle w:val="Hyperlink"/>
          <w:rFonts w:asciiTheme="minorHAnsi" w:hAnsiTheme="minorHAnsi" w:cstheme="minorHAnsi"/>
          <w:sz w:val="14"/>
        </w:rPr>
        <w:t xml:space="preserve"> lower courts’ </w:t>
      </w:r>
      <w:r w:rsidRPr="00273B99">
        <w:rPr>
          <w:rStyle w:val="StyleUnderline"/>
          <w:rFonts w:asciiTheme="minorHAnsi" w:hAnsiTheme="minorHAnsi" w:cstheme="minorHAnsi"/>
        </w:rPr>
        <w:t>expansion of Chevron</w:t>
      </w:r>
      <w:r w:rsidRPr="00273B99">
        <w:rPr>
          <w:rStyle w:val="Hyperlink"/>
          <w:rFonts w:asciiTheme="minorHAnsi" w:hAnsiTheme="minorHAnsi" w:cstheme="minorHAnsi"/>
          <w:sz w:val="14"/>
        </w:rPr>
        <w:t xml:space="preserve"> </w:t>
      </w:r>
      <w:r w:rsidRPr="00273B99">
        <w:rPr>
          <w:rStyle w:val="StyleUnderline"/>
          <w:rFonts w:asciiTheme="minorHAnsi" w:hAnsiTheme="minorHAnsi" w:cstheme="minorHAnsi"/>
        </w:rPr>
        <w:t>beyond</w:t>
      </w:r>
      <w:r w:rsidRPr="00273B99">
        <w:rPr>
          <w:rStyle w:val="Hyperlink"/>
          <w:rFonts w:asciiTheme="minorHAnsi" w:hAnsiTheme="minorHAnsi" w:cstheme="minorHAnsi"/>
          <w:sz w:val="14"/>
        </w:rPr>
        <w:t xml:space="preserve"> its </w:t>
      </w:r>
      <w:r w:rsidRPr="00273B99">
        <w:rPr>
          <w:rStyle w:val="StyleUnderline"/>
          <w:rFonts w:asciiTheme="minorHAnsi" w:hAnsiTheme="minorHAnsi" w:cstheme="minorHAnsi"/>
        </w:rPr>
        <w:t>traditional bounds</w:t>
      </w:r>
      <w:r w:rsidRPr="00273B99">
        <w:rPr>
          <w:rStyle w:val="Hyperlink"/>
          <w:rFonts w:asciiTheme="minorHAnsi" w:hAnsiTheme="minorHAnsi" w:cstheme="minorHAnsi"/>
          <w:sz w:val="14"/>
        </w:rPr>
        <w:t xml:space="preserve">. As several members of this Court have recognized, </w:t>
      </w:r>
      <w:r w:rsidRPr="00273B99">
        <w:rPr>
          <w:rStyle w:val="StyleUnderline"/>
          <w:rFonts w:asciiTheme="minorHAnsi" w:hAnsiTheme="minorHAnsi" w:cstheme="minorHAnsi"/>
        </w:rPr>
        <w:t>Chevron’s statutory and</w:t>
      </w:r>
      <w:r w:rsidRPr="00273B99">
        <w:rPr>
          <w:rStyle w:val="Hyperlink"/>
          <w:rFonts w:asciiTheme="minorHAnsi" w:hAnsiTheme="minorHAnsi" w:cstheme="minorHAnsi"/>
          <w:sz w:val="14"/>
        </w:rPr>
        <w:t xml:space="preserve"> </w:t>
      </w:r>
      <w:r w:rsidRPr="00273B99">
        <w:rPr>
          <w:rStyle w:val="StyleUnderline"/>
          <w:rFonts w:asciiTheme="minorHAnsi" w:hAnsiTheme="minorHAnsi" w:cstheme="minorHAnsi"/>
        </w:rPr>
        <w:t>constitutional foundations are questionable</w:t>
      </w:r>
      <w:r w:rsidRPr="00273B99">
        <w:rPr>
          <w:rStyle w:val="Hyperlink"/>
          <w:rFonts w:asciiTheme="minorHAnsi" w:hAnsiTheme="minorHAnsi" w:cstheme="minorHAnsi"/>
          <w:sz w:val="14"/>
        </w:rPr>
        <w:t xml:space="preserve"> to begin with. </w:t>
      </w:r>
      <w:r w:rsidRPr="00273B99">
        <w:rPr>
          <w:rStyle w:val="StyleUnderline"/>
          <w:rFonts w:asciiTheme="minorHAnsi" w:hAnsiTheme="minorHAnsi" w:cstheme="minorHAnsi"/>
        </w:rPr>
        <w:t>Chevron deference</w:t>
      </w:r>
      <w:r w:rsidRPr="00273B99">
        <w:rPr>
          <w:rStyle w:val="Hyperlink"/>
          <w:rFonts w:asciiTheme="minorHAnsi" w:hAnsiTheme="minorHAnsi" w:cstheme="minorHAnsi"/>
          <w:sz w:val="14"/>
        </w:rPr>
        <w:t xml:space="preserve"> appears to </w:t>
      </w:r>
      <w:r w:rsidRPr="00273B99">
        <w:rPr>
          <w:rStyle w:val="StyleUnderline"/>
          <w:rFonts w:asciiTheme="minorHAnsi" w:hAnsiTheme="minorHAnsi" w:cstheme="minorHAnsi"/>
        </w:rPr>
        <w:t>flout</w:t>
      </w:r>
      <w:r w:rsidRPr="00273B99">
        <w:rPr>
          <w:rStyle w:val="Hyperlink"/>
          <w:rFonts w:asciiTheme="minorHAnsi" w:hAnsiTheme="minorHAnsi" w:cstheme="minorHAnsi"/>
          <w:sz w:val="14"/>
        </w:rPr>
        <w:t xml:space="preserve"> the </w:t>
      </w:r>
      <w:r w:rsidRPr="00273B99">
        <w:rPr>
          <w:rStyle w:val="StyleUnderline"/>
          <w:rFonts w:asciiTheme="minorHAnsi" w:hAnsiTheme="minorHAnsi" w:cstheme="minorHAnsi"/>
        </w:rPr>
        <w:t>clear directive in</w:t>
      </w:r>
      <w:r w:rsidRPr="00273B99">
        <w:rPr>
          <w:rStyle w:val="Hyperlink"/>
          <w:rFonts w:asciiTheme="minorHAnsi" w:hAnsiTheme="minorHAnsi" w:cstheme="minorHAnsi"/>
          <w:sz w:val="14"/>
        </w:rPr>
        <w:t xml:space="preserve"> the </w:t>
      </w:r>
      <w:r w:rsidRPr="00273B99">
        <w:rPr>
          <w:rStyle w:val="StyleUnderline"/>
          <w:rFonts w:asciiTheme="minorHAnsi" w:hAnsiTheme="minorHAnsi" w:cstheme="minorHAnsi"/>
        </w:rPr>
        <w:t>Administrative Procedure Act</w:t>
      </w:r>
      <w:r w:rsidRPr="00273B99">
        <w:rPr>
          <w:rStyle w:val="Hyperlink"/>
          <w:rFonts w:asciiTheme="minorHAnsi" w:hAnsiTheme="minorHAnsi" w:cstheme="minorHAnsi"/>
          <w:sz w:val="14"/>
        </w:rPr>
        <w:t xml:space="preserve"> that </w:t>
      </w:r>
      <w:r w:rsidRPr="00273B99">
        <w:rPr>
          <w:rStyle w:val="StyleUnderline"/>
          <w:rFonts w:asciiTheme="minorHAnsi" w:hAnsiTheme="minorHAnsi" w:cstheme="minorHAnsi"/>
        </w:rPr>
        <w:t>when</w:t>
      </w:r>
      <w:r w:rsidRPr="00273B99">
        <w:rPr>
          <w:rStyle w:val="Hyperlink"/>
          <w:rFonts w:asciiTheme="minorHAnsi" w:hAnsiTheme="minorHAnsi" w:cstheme="minorHAnsi"/>
          <w:sz w:val="14"/>
        </w:rPr>
        <w:t xml:space="preserve"> </w:t>
      </w:r>
      <w:r w:rsidRPr="00273B99">
        <w:rPr>
          <w:rStyle w:val="StyleUnderline"/>
          <w:rFonts w:asciiTheme="minorHAnsi" w:hAnsiTheme="minorHAnsi" w:cstheme="minorHAnsi"/>
        </w:rPr>
        <w:t>agency action is challenged</w:t>
      </w:r>
      <w:r w:rsidRPr="00273B99">
        <w:rPr>
          <w:rStyle w:val="Hyperlink"/>
          <w:rFonts w:asciiTheme="minorHAnsi" w:hAnsiTheme="minorHAnsi" w:cstheme="minorHAnsi"/>
          <w:sz w:val="14"/>
        </w:rPr>
        <w:t xml:space="preserve">, “the </w:t>
      </w:r>
      <w:r w:rsidRPr="00273B99">
        <w:rPr>
          <w:rStyle w:val="StyleUnderline"/>
          <w:rFonts w:asciiTheme="minorHAnsi" w:hAnsiTheme="minorHAnsi" w:cstheme="minorHAnsi"/>
        </w:rPr>
        <w:t>reviewing court</w:t>
      </w:r>
      <w:r w:rsidRPr="00273B99">
        <w:rPr>
          <w:rStyle w:val="Hyperlink"/>
          <w:rFonts w:asciiTheme="minorHAnsi" w:hAnsiTheme="minorHAnsi" w:cstheme="minorHAnsi"/>
          <w:sz w:val="14"/>
        </w:rPr>
        <w:t xml:space="preserve"> </w:t>
      </w:r>
      <w:r w:rsidRPr="00273B99">
        <w:rPr>
          <w:rStyle w:val="StyleUnderline"/>
          <w:rFonts w:asciiTheme="minorHAnsi" w:hAnsiTheme="minorHAnsi" w:cstheme="minorHAnsi"/>
        </w:rPr>
        <w:t>shall decide</w:t>
      </w:r>
      <w:r w:rsidRPr="00273B99">
        <w:rPr>
          <w:rStyle w:val="Hyperlink"/>
          <w:rFonts w:asciiTheme="minorHAnsi" w:hAnsiTheme="minorHAnsi" w:cstheme="minorHAnsi"/>
          <w:sz w:val="14"/>
        </w:rPr>
        <w:t xml:space="preserve"> </w:t>
      </w:r>
      <w:r w:rsidRPr="00273B99">
        <w:rPr>
          <w:rStyle w:val="StyleUnderline"/>
          <w:rFonts w:asciiTheme="minorHAnsi" w:hAnsiTheme="minorHAnsi" w:cstheme="minorHAnsi"/>
        </w:rPr>
        <w:t>all relevant questions of law</w:t>
      </w:r>
      <w:r w:rsidRPr="00273B99">
        <w:rPr>
          <w:rStyle w:val="Hyperlink"/>
          <w:rFonts w:asciiTheme="minorHAnsi" w:hAnsiTheme="minorHAnsi" w:cstheme="minorHAnsi"/>
          <w:sz w:val="14"/>
        </w:rPr>
        <w:t>, interpret constitutional and statutory provisions, and determine the meaning or applicability of the terms of an agency action.” 5 U.S.C. § 706; see Michigan v. EPA, 135 S. Ct. 2699, 2712 (2015) (Thomas, J., concurring) (“</w:t>
      </w:r>
      <w:r w:rsidRPr="00273B99">
        <w:rPr>
          <w:rStyle w:val="StyleUnderline"/>
          <w:rFonts w:asciiTheme="minorHAnsi" w:hAnsiTheme="minorHAnsi" w:cstheme="minorHAnsi"/>
        </w:rPr>
        <w:t>Chevron deference</w:t>
      </w:r>
      <w:r w:rsidRPr="00273B99">
        <w:rPr>
          <w:rStyle w:val="Hyperlink"/>
          <w:rFonts w:asciiTheme="minorHAnsi" w:hAnsiTheme="minorHAnsi" w:cstheme="minorHAnsi"/>
          <w:sz w:val="14"/>
        </w:rPr>
        <w:t xml:space="preserve"> </w:t>
      </w:r>
      <w:r w:rsidRPr="00273B99">
        <w:rPr>
          <w:rStyle w:val="StyleUnderline"/>
          <w:rFonts w:asciiTheme="minorHAnsi" w:hAnsiTheme="minorHAnsi" w:cstheme="minorHAnsi"/>
        </w:rPr>
        <w:t>raises</w:t>
      </w:r>
      <w:r w:rsidRPr="00273B99">
        <w:rPr>
          <w:rStyle w:val="Hyperlink"/>
          <w:rFonts w:asciiTheme="minorHAnsi" w:hAnsiTheme="minorHAnsi" w:cstheme="minorHAnsi"/>
          <w:sz w:val="14"/>
        </w:rPr>
        <w:t xml:space="preserve"> </w:t>
      </w:r>
      <w:r w:rsidRPr="00273B99">
        <w:rPr>
          <w:rStyle w:val="Emphasis"/>
          <w:rFonts w:asciiTheme="minorHAnsi" w:hAnsiTheme="minorHAnsi" w:cstheme="minorHAnsi"/>
        </w:rPr>
        <w:t>serious separation-of-powers questions</w:t>
      </w:r>
      <w:r w:rsidRPr="00273B99">
        <w:rPr>
          <w:rStyle w:val="Hyperlink"/>
          <w:rFonts w:asciiTheme="minorHAnsi" w:hAnsiTheme="minorHAnsi" w:cstheme="minorHAnsi"/>
          <w:sz w:val="14"/>
        </w:rPr>
        <w:t>.”); Perez v. Mortg. Bankers Ass’n, 135 S. Ct. 1199, 1211 (2015) (Scalia, J., concurring in the judgment) (Chevron is a “judge-made doctrine” that the Court developed “[h]eedless of the original design of the APA”); Gutierrez-Brizuela, 834 F.3d at 1152 (Gorsuch, J., concurring) (“Chevron seems no less than a judgemade doctrine for the abdication of the judicial duty.”).</w:t>
      </w:r>
    </w:p>
    <w:p w14:paraId="72B5C5EC" w14:textId="77777777" w:rsidR="00161D72" w:rsidRPr="00273B99" w:rsidRDefault="00161D72" w:rsidP="00161D72">
      <w:pPr>
        <w:rPr>
          <w:rStyle w:val="Hyperlink"/>
          <w:rFonts w:asciiTheme="minorHAnsi" w:hAnsiTheme="minorHAnsi" w:cstheme="minorHAnsi"/>
          <w:sz w:val="16"/>
        </w:rPr>
      </w:pPr>
      <w:r w:rsidRPr="00273B99">
        <w:rPr>
          <w:rStyle w:val="StyleUnderline"/>
          <w:rFonts w:asciiTheme="minorHAnsi" w:hAnsiTheme="minorHAnsi" w:cstheme="minorHAnsi"/>
        </w:rPr>
        <w:t>Nor have doubts</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about</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Chevron been limited to</w:t>
      </w:r>
      <w:r w:rsidRPr="00273B99">
        <w:rPr>
          <w:rStyle w:val="Hyperlink"/>
          <w:rFonts w:asciiTheme="minorHAnsi" w:hAnsiTheme="minorHAnsi" w:cstheme="minorHAnsi"/>
          <w:sz w:val="16"/>
        </w:rPr>
        <w:t xml:space="preserve"> this </w:t>
      </w:r>
      <w:r w:rsidRPr="00273B99">
        <w:rPr>
          <w:rStyle w:val="StyleUnderline"/>
          <w:rFonts w:asciiTheme="minorHAnsi" w:hAnsiTheme="minorHAnsi" w:cstheme="minorHAnsi"/>
        </w:rPr>
        <w:t>Court</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One</w:t>
      </w:r>
      <w:r w:rsidRPr="00273B99">
        <w:rPr>
          <w:rStyle w:val="Hyperlink"/>
          <w:rFonts w:asciiTheme="minorHAnsi" w:hAnsiTheme="minorHAnsi" w:cstheme="minorHAnsi"/>
          <w:sz w:val="16"/>
        </w:rPr>
        <w:t xml:space="preserve"> respected </w:t>
      </w:r>
      <w:r w:rsidRPr="00273B99">
        <w:rPr>
          <w:rStyle w:val="StyleUnderline"/>
          <w:rFonts w:asciiTheme="minorHAnsi" w:hAnsiTheme="minorHAnsi" w:cstheme="minorHAnsi"/>
        </w:rPr>
        <w:t>jurist</w:t>
      </w:r>
      <w:r w:rsidRPr="00273B99">
        <w:rPr>
          <w:rStyle w:val="Hyperlink"/>
          <w:rFonts w:asciiTheme="minorHAnsi" w:hAnsiTheme="minorHAnsi" w:cstheme="minorHAnsi"/>
          <w:sz w:val="16"/>
        </w:rPr>
        <w:t xml:space="preserve"> has </w:t>
      </w:r>
      <w:r w:rsidRPr="00273B99">
        <w:rPr>
          <w:rStyle w:val="StyleUnderline"/>
          <w:rFonts w:asciiTheme="minorHAnsi" w:hAnsiTheme="minorHAnsi" w:cstheme="minorHAnsi"/>
        </w:rPr>
        <w:t>called Chevron</w:t>
      </w:r>
      <w:r w:rsidRPr="00273B99">
        <w:rPr>
          <w:rStyle w:val="Hyperlink"/>
          <w:rFonts w:asciiTheme="minorHAnsi" w:hAnsiTheme="minorHAnsi" w:cstheme="minorHAnsi"/>
          <w:sz w:val="16"/>
        </w:rPr>
        <w:t xml:space="preserve"> an “</w:t>
      </w:r>
      <w:r w:rsidRPr="00273B99">
        <w:rPr>
          <w:rStyle w:val="StyleUnderline"/>
          <w:rFonts w:asciiTheme="minorHAnsi" w:hAnsiTheme="minorHAnsi" w:cstheme="minorHAnsi"/>
        </w:rPr>
        <w:t>atextual invention by courts</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and</w:t>
      </w:r>
      <w:r w:rsidRPr="00273B99">
        <w:rPr>
          <w:rStyle w:val="Hyperlink"/>
          <w:rFonts w:asciiTheme="minorHAnsi" w:hAnsiTheme="minorHAnsi" w:cstheme="minorHAnsi"/>
          <w:sz w:val="16"/>
        </w:rPr>
        <w:t xml:space="preserve"> a “</w:t>
      </w:r>
      <w:r w:rsidRPr="00273B99">
        <w:rPr>
          <w:rStyle w:val="StyleUnderline"/>
          <w:rFonts w:asciiTheme="minorHAnsi" w:hAnsiTheme="minorHAnsi" w:cstheme="minorHAnsi"/>
        </w:rPr>
        <w:t>judicially orchestrated shift of</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power from</w:t>
      </w:r>
      <w:r w:rsidRPr="00273B99">
        <w:rPr>
          <w:rStyle w:val="Hyperlink"/>
          <w:rFonts w:asciiTheme="minorHAnsi" w:hAnsiTheme="minorHAnsi" w:cstheme="minorHAnsi"/>
          <w:sz w:val="16"/>
        </w:rPr>
        <w:t xml:space="preserve"> </w:t>
      </w:r>
      <w:r w:rsidRPr="00273B99">
        <w:rPr>
          <w:rStyle w:val="Emphasis"/>
          <w:rFonts w:asciiTheme="minorHAnsi" w:hAnsiTheme="minorHAnsi" w:cstheme="minorHAnsi"/>
        </w:rPr>
        <w:t>Congress to the Exec</w:t>
      </w:r>
      <w:r w:rsidRPr="00273B99">
        <w:rPr>
          <w:rStyle w:val="Hyperlink"/>
          <w:rFonts w:asciiTheme="minorHAnsi" w:hAnsiTheme="minorHAnsi" w:cstheme="minorHAnsi"/>
          <w:sz w:val="16"/>
        </w:rPr>
        <w:t xml:space="preserve">utive Branch.” Brett M. Kavanaugh, Fixing Statutory Interpretation, 129 Harv. L. Rev. 2118, 2150 (2016) (reviewing Robert A. Katzmann, Judging Statutes (2014)). </w:t>
      </w:r>
      <w:r w:rsidRPr="00273B99">
        <w:rPr>
          <w:rStyle w:val="StyleUnderline"/>
          <w:rFonts w:asciiTheme="minorHAnsi" w:hAnsiTheme="minorHAnsi" w:cstheme="minorHAnsi"/>
        </w:rPr>
        <w:t>Consistent with</w:t>
      </w:r>
      <w:r w:rsidRPr="00273B99">
        <w:rPr>
          <w:rStyle w:val="Hyperlink"/>
          <w:rFonts w:asciiTheme="minorHAnsi" w:hAnsiTheme="minorHAnsi" w:cstheme="minorHAnsi"/>
          <w:sz w:val="16"/>
        </w:rPr>
        <w:t xml:space="preserve"> the </w:t>
      </w:r>
      <w:r w:rsidRPr="00273B99">
        <w:rPr>
          <w:rStyle w:val="StyleUnderline"/>
          <w:rFonts w:asciiTheme="minorHAnsi" w:hAnsiTheme="minorHAnsi" w:cstheme="minorHAnsi"/>
        </w:rPr>
        <w:t>delegation theory of Chevron</w:t>
      </w:r>
      <w:r w:rsidRPr="00273B99">
        <w:rPr>
          <w:rStyle w:val="Hyperlink"/>
          <w:rFonts w:asciiTheme="minorHAnsi" w:hAnsiTheme="minorHAnsi" w:cstheme="minorHAnsi"/>
          <w:sz w:val="16"/>
        </w:rPr>
        <w:t xml:space="preserve">, Judge </w:t>
      </w:r>
      <w:r w:rsidRPr="00273B99">
        <w:rPr>
          <w:rStyle w:val="StyleUnderline"/>
          <w:rFonts w:asciiTheme="minorHAnsi" w:hAnsiTheme="minorHAnsi" w:cstheme="minorHAnsi"/>
        </w:rPr>
        <w:t>Kavanaugh suggests</w:t>
      </w:r>
      <w:r w:rsidRPr="00273B99">
        <w:rPr>
          <w:rStyle w:val="Hyperlink"/>
          <w:rFonts w:asciiTheme="minorHAnsi" w:hAnsiTheme="minorHAnsi" w:cstheme="minorHAnsi"/>
          <w:sz w:val="16"/>
        </w:rPr>
        <w:t xml:space="preserve"> that </w:t>
      </w:r>
      <w:r w:rsidRPr="00273B99">
        <w:rPr>
          <w:rStyle w:val="StyleUnderline"/>
          <w:rFonts w:asciiTheme="minorHAnsi" w:hAnsiTheme="minorHAnsi" w:cstheme="minorHAnsi"/>
        </w:rPr>
        <w:t>it should apply only where</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Congress</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has legislated in</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broad and open-ended terms</w:t>
      </w:r>
      <w:r w:rsidRPr="00273B99">
        <w:rPr>
          <w:rStyle w:val="Hyperlink"/>
          <w:rFonts w:asciiTheme="minorHAnsi" w:hAnsiTheme="minorHAnsi" w:cstheme="minorHAnsi"/>
          <w:sz w:val="16"/>
        </w:rPr>
        <w:t xml:space="preserve"> like ‘reasonable,’ ‘appropriate,’ ‘feasible,’ or ‘practicable.’ ” Id. at 2153–54. See also Philip Hamburger, Is Administrative Law Unlawful? at 316 (2014) (Chevron amounts to an “abandonment of judicial office” by which courts “deny the benefit of judicial power to private parties and abandon the central feature of their office as judges”); Aditya Bamzai, The Origins of Judicial Deference to Executive Interpretation, 126 Yale L.J. 908, 1000 (2017) (concluding that Chevron has “no true historical antecedent” and is inconsistent with traditional approaches to judicial review); Jack M. Beerman, End the Failed Chevron Experiment Now: How Chevron Has Failed and Why It Can and Should Be Overruled, 42 Conn. L. Rev. 779, 788–809 (2010).</w:t>
      </w:r>
    </w:p>
    <w:p w14:paraId="4276F2AF" w14:textId="77777777" w:rsidR="00161D72" w:rsidRPr="00273B99" w:rsidRDefault="00161D72" w:rsidP="00161D72">
      <w:pPr>
        <w:rPr>
          <w:rStyle w:val="Hyperlink"/>
          <w:rFonts w:asciiTheme="minorHAnsi" w:hAnsiTheme="minorHAnsi" w:cstheme="minorHAnsi"/>
          <w:sz w:val="16"/>
        </w:rPr>
      </w:pPr>
      <w:r w:rsidRPr="00273B99">
        <w:rPr>
          <w:rStyle w:val="StyleUnderline"/>
          <w:rFonts w:asciiTheme="minorHAnsi" w:hAnsiTheme="minorHAnsi" w:cstheme="minorHAnsi"/>
        </w:rPr>
        <w:t>Any further expansion of Chevron</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will only</w:t>
      </w:r>
      <w:r w:rsidRPr="00273B99">
        <w:rPr>
          <w:rStyle w:val="Hyperlink"/>
          <w:rFonts w:asciiTheme="minorHAnsi" w:hAnsiTheme="minorHAnsi" w:cstheme="minorHAnsi"/>
          <w:sz w:val="16"/>
        </w:rPr>
        <w:t xml:space="preserve"> </w:t>
      </w:r>
      <w:r w:rsidRPr="00273B99">
        <w:rPr>
          <w:rStyle w:val="Emphasis"/>
          <w:rFonts w:asciiTheme="minorHAnsi" w:hAnsiTheme="minorHAnsi" w:cstheme="minorHAnsi"/>
        </w:rPr>
        <w:t>further erode “[t]he rule of law</w:t>
      </w:r>
      <w:r w:rsidRPr="00273B99">
        <w:rPr>
          <w:rStyle w:val="Hyperlink"/>
          <w:rFonts w:asciiTheme="minorHAnsi" w:hAnsiTheme="minorHAnsi" w:cstheme="minorHAnsi"/>
          <w:sz w:val="16"/>
        </w:rPr>
        <w:t xml:space="preserve">, </w:t>
      </w:r>
      <w:r w:rsidRPr="00273B99">
        <w:rPr>
          <w:rStyle w:val="StyleUnderline"/>
          <w:rFonts w:asciiTheme="minorHAnsi" w:hAnsiTheme="minorHAnsi" w:cstheme="minorHAnsi"/>
        </w:rPr>
        <w:t>which is a foundation of freedom</w:t>
      </w:r>
      <w:r w:rsidRPr="00273B99">
        <w:rPr>
          <w:rStyle w:val="Hyperlink"/>
          <w:rFonts w:asciiTheme="minorHAnsi" w:hAnsiTheme="minorHAnsi" w:cstheme="minorHAnsi"/>
          <w:sz w:val="16"/>
        </w:rPr>
        <w:t xml:space="preserve">.” N.Y. State Bd. of Elections v. Lopez Torres, 552 U.S. 196, 212 (2008) (Kennedy, J., concurring in the judgment). </w:t>
      </w:r>
      <w:r w:rsidRPr="00273B99">
        <w:rPr>
          <w:rStyle w:val="StyleUnderline"/>
          <w:rFonts w:asciiTheme="minorHAnsi" w:hAnsiTheme="minorHAnsi" w:cstheme="minorHAnsi"/>
        </w:rPr>
        <w:t>Chevron’s corrosive effect on the rule of law</w:t>
      </w:r>
      <w:r w:rsidRPr="00273B99">
        <w:rPr>
          <w:rStyle w:val="Hyperlink"/>
          <w:rFonts w:asciiTheme="minorHAnsi" w:hAnsiTheme="minorHAnsi" w:cstheme="minorHAnsi"/>
          <w:sz w:val="16"/>
        </w:rPr>
        <w:t xml:space="preserve"> has been </w:t>
      </w:r>
      <w:r w:rsidRPr="00273B99">
        <w:rPr>
          <w:rStyle w:val="StyleUnderline"/>
          <w:rFonts w:asciiTheme="minorHAnsi" w:hAnsiTheme="minorHAnsi" w:cstheme="minorHAnsi"/>
        </w:rPr>
        <w:t>well described by two judges on the D.C. Circuit</w:t>
      </w:r>
      <w:r w:rsidRPr="00273B99">
        <w:rPr>
          <w:rStyle w:val="Hyperlink"/>
          <w:rFonts w:asciiTheme="minorHAnsi" w:hAnsiTheme="minorHAnsi" w:cstheme="minorHAnsi"/>
          <w:sz w:val="16"/>
        </w:rPr>
        <w:t xml:space="preserve">, the court on the front lines of the struggle between the judiciary and administrative agencies. As Judge </w:t>
      </w:r>
      <w:r w:rsidRPr="00273B99">
        <w:rPr>
          <w:rStyle w:val="StyleUnderline"/>
          <w:rFonts w:asciiTheme="minorHAnsi" w:hAnsiTheme="minorHAnsi" w:cstheme="minorHAnsi"/>
        </w:rPr>
        <w:t>Kavanaugh recently observed</w:t>
      </w:r>
      <w:r w:rsidRPr="00273B99">
        <w:rPr>
          <w:rStyle w:val="Hyperlink"/>
          <w:rFonts w:asciiTheme="minorHAnsi" w:hAnsiTheme="minorHAnsi" w:cstheme="minorHAnsi"/>
          <w:sz w:val="16"/>
        </w:rPr>
        <w:t>:</w:t>
      </w:r>
    </w:p>
    <w:p w14:paraId="6848F877" w14:textId="77777777" w:rsidR="00161D72" w:rsidRPr="00273B99" w:rsidRDefault="00161D72" w:rsidP="00161D72">
      <w:pPr>
        <w:rPr>
          <w:rStyle w:val="Hyperlink"/>
          <w:rFonts w:asciiTheme="minorHAnsi" w:hAnsiTheme="minorHAnsi" w:cstheme="minorHAnsi"/>
          <w:sz w:val="14"/>
        </w:rPr>
      </w:pPr>
      <w:r w:rsidRPr="00273B99">
        <w:rPr>
          <w:rStyle w:val="Hyperlink"/>
          <w:rFonts w:asciiTheme="minorHAnsi" w:hAnsiTheme="minorHAnsi" w:cstheme="minorHAnsi"/>
          <w:sz w:val="14"/>
        </w:rPr>
        <w:t xml:space="preserve">From my more than five years of experience at the White House, I can confidently say that </w:t>
      </w:r>
      <w:r w:rsidRPr="00273B99">
        <w:rPr>
          <w:rStyle w:val="StyleUnderline"/>
          <w:rFonts w:asciiTheme="minorHAnsi" w:hAnsiTheme="minorHAnsi" w:cstheme="minorHAnsi"/>
        </w:rPr>
        <w:t>Chevron encourages the Exec</w:t>
      </w:r>
      <w:r w:rsidRPr="00273B99">
        <w:rPr>
          <w:rStyle w:val="Hyperlink"/>
          <w:rFonts w:asciiTheme="minorHAnsi" w:hAnsiTheme="minorHAnsi" w:cstheme="minorHAnsi"/>
          <w:sz w:val="14"/>
        </w:rPr>
        <w:t xml:space="preserve">utive </w:t>
      </w:r>
      <w:r w:rsidRPr="00273B99">
        <w:rPr>
          <w:rStyle w:val="StyleUnderline"/>
          <w:rFonts w:asciiTheme="minorHAnsi" w:hAnsiTheme="minorHAnsi" w:cstheme="minorHAnsi"/>
        </w:rPr>
        <w:t>Branch</w:t>
      </w:r>
      <w:r w:rsidRPr="00273B99">
        <w:rPr>
          <w:rStyle w:val="Hyperlink"/>
          <w:rFonts w:asciiTheme="minorHAnsi" w:hAnsiTheme="minorHAnsi" w:cstheme="minorHAnsi"/>
          <w:sz w:val="14"/>
        </w:rPr>
        <w:t xml:space="preserve"> (whichever party controls it) </w:t>
      </w:r>
      <w:r w:rsidRPr="00273B99">
        <w:rPr>
          <w:rStyle w:val="StyleUnderline"/>
          <w:rFonts w:asciiTheme="minorHAnsi" w:hAnsiTheme="minorHAnsi" w:cstheme="minorHAnsi"/>
        </w:rPr>
        <w:t>to be extremely aggressive</w:t>
      </w:r>
      <w:r w:rsidRPr="00273B99">
        <w:rPr>
          <w:rStyle w:val="Hyperlink"/>
          <w:rFonts w:asciiTheme="minorHAnsi" w:hAnsiTheme="minorHAnsi" w:cstheme="minorHAnsi"/>
          <w:sz w:val="14"/>
        </w:rPr>
        <w:t xml:space="preserve"> in seeking </w:t>
      </w:r>
      <w:r w:rsidRPr="00273B99">
        <w:rPr>
          <w:rStyle w:val="StyleUnderline"/>
          <w:rFonts w:asciiTheme="minorHAnsi" w:hAnsiTheme="minorHAnsi" w:cstheme="minorHAnsi"/>
        </w:rPr>
        <w:t>to squeeze its policy goals into ill-fitting statutory authorizations and restraints</w:t>
      </w:r>
      <w:r w:rsidRPr="00273B99">
        <w:rPr>
          <w:rStyle w:val="Hyperlink"/>
          <w:rFonts w:asciiTheme="minorHAnsi" w:hAnsiTheme="minorHAnsi" w:cstheme="minorHAnsi"/>
          <w:sz w:val="14"/>
        </w:rPr>
        <w:t xml:space="preserve">. . . . After all, an executive branch decisionmaker might theorize, “If we can just convince a court that the statutory provision is ambiguous, then our interpretation of the statute should pass muster as reasonable. And we can achieve an important policy goal if our interpretation of the statute is accepted. </w:t>
      </w:r>
      <w:r w:rsidRPr="00273B99">
        <w:rPr>
          <w:rStyle w:val="StyleUnderline"/>
          <w:rFonts w:asciiTheme="minorHAnsi" w:hAnsiTheme="minorHAnsi" w:cstheme="minorHAnsi"/>
        </w:rPr>
        <w:t>And isn’t just about every statute ambiguous in some fashion or another</w:t>
      </w:r>
      <w:r w:rsidRPr="00273B99">
        <w:rPr>
          <w:rStyle w:val="Hyperlink"/>
          <w:rFonts w:asciiTheme="minorHAnsi" w:hAnsiTheme="minorHAnsi" w:cstheme="minorHAnsi"/>
          <w:sz w:val="14"/>
        </w:rPr>
        <w:t>? Let’s go for it.”</w:t>
      </w:r>
    </w:p>
    <w:p w14:paraId="5270E5B7" w14:textId="77777777" w:rsidR="00161D72" w:rsidRPr="00273B99" w:rsidRDefault="00161D72" w:rsidP="00161D72">
      <w:pPr>
        <w:rPr>
          <w:rStyle w:val="Hyperlink"/>
          <w:rFonts w:asciiTheme="minorHAnsi" w:hAnsiTheme="minorHAnsi" w:cstheme="minorHAnsi"/>
          <w:sz w:val="14"/>
        </w:rPr>
      </w:pPr>
      <w:r w:rsidRPr="00273B99">
        <w:rPr>
          <w:rStyle w:val="Hyperlink"/>
          <w:rFonts w:asciiTheme="minorHAnsi" w:hAnsiTheme="minorHAnsi" w:cstheme="minorHAnsi"/>
          <w:sz w:val="14"/>
        </w:rPr>
        <w:t xml:space="preserve">Kavanaugh, supra, at 2150–51. Judge </w:t>
      </w:r>
      <w:r w:rsidRPr="00273B99">
        <w:rPr>
          <w:rStyle w:val="StyleUnderline"/>
          <w:rFonts w:asciiTheme="minorHAnsi" w:hAnsiTheme="minorHAnsi" w:cstheme="minorHAnsi"/>
        </w:rPr>
        <w:t>Tatel</w:t>
      </w:r>
      <w:r w:rsidRPr="00273B99">
        <w:rPr>
          <w:rStyle w:val="Hyperlink"/>
          <w:rFonts w:asciiTheme="minorHAnsi" w:hAnsiTheme="minorHAnsi" w:cstheme="minorHAnsi"/>
          <w:sz w:val="14"/>
        </w:rPr>
        <w:t xml:space="preserve"> has </w:t>
      </w:r>
      <w:r w:rsidRPr="00273B99">
        <w:rPr>
          <w:rStyle w:val="StyleUnderline"/>
          <w:rFonts w:asciiTheme="minorHAnsi" w:hAnsiTheme="minorHAnsi" w:cstheme="minorHAnsi"/>
        </w:rPr>
        <w:t>made similar comments</w:t>
      </w:r>
      <w:r w:rsidRPr="00273B99">
        <w:rPr>
          <w:rStyle w:val="Hyperlink"/>
          <w:rFonts w:asciiTheme="minorHAnsi" w:hAnsiTheme="minorHAnsi" w:cstheme="minorHAnsi"/>
          <w:sz w:val="14"/>
        </w:rPr>
        <w:t>:</w:t>
      </w:r>
    </w:p>
    <w:p w14:paraId="50297A51" w14:textId="77777777" w:rsidR="00161D72" w:rsidRPr="00273B99" w:rsidRDefault="00161D72" w:rsidP="00161D72">
      <w:pPr>
        <w:rPr>
          <w:rStyle w:val="Hyperlink"/>
          <w:rFonts w:asciiTheme="minorHAnsi" w:hAnsiTheme="minorHAnsi" w:cstheme="minorHAnsi"/>
          <w:sz w:val="14"/>
          <w:szCs w:val="14"/>
        </w:rPr>
      </w:pPr>
      <w:r w:rsidRPr="00273B99">
        <w:rPr>
          <w:rStyle w:val="Hyperlink"/>
          <w:rFonts w:asciiTheme="minorHAnsi" w:hAnsiTheme="minorHAnsi" w:cstheme="minorHAnsi"/>
          <w:sz w:val="14"/>
          <w:szCs w:val="14"/>
        </w:rPr>
        <w:t xml:space="preserve">From my D.C. Circuit vantage, I sometimes wonder whether administrative agencies . . . really care about the fundamentals in the way that courts do. . . . [I]n both Republican and Democratic administrations, I have too often seen </w:t>
      </w:r>
      <w:r w:rsidRPr="00273B99">
        <w:rPr>
          <w:rStyle w:val="StyleUnderline"/>
          <w:rFonts w:asciiTheme="minorHAnsi" w:hAnsiTheme="minorHAnsi" w:cstheme="minorHAnsi"/>
        </w:rPr>
        <w:t>agencies fail</w:t>
      </w:r>
      <w:r w:rsidRPr="00273B99">
        <w:rPr>
          <w:rStyle w:val="Hyperlink"/>
          <w:rFonts w:asciiTheme="minorHAnsi" w:hAnsiTheme="minorHAnsi" w:cstheme="minorHAnsi"/>
          <w:sz w:val="14"/>
          <w:szCs w:val="14"/>
        </w:rPr>
        <w:t xml:space="preserve">ing </w:t>
      </w:r>
      <w:r w:rsidRPr="00273B99">
        <w:rPr>
          <w:rStyle w:val="StyleUnderline"/>
          <w:rFonts w:asciiTheme="minorHAnsi" w:hAnsiTheme="minorHAnsi" w:cstheme="minorHAnsi"/>
        </w:rPr>
        <w:t>to display</w:t>
      </w:r>
      <w:r w:rsidRPr="00273B99">
        <w:rPr>
          <w:rStyle w:val="Hyperlink"/>
          <w:rFonts w:asciiTheme="minorHAnsi" w:hAnsiTheme="minorHAnsi" w:cstheme="minorHAnsi"/>
          <w:sz w:val="14"/>
          <w:szCs w:val="14"/>
        </w:rPr>
        <w:t xml:space="preserve"> the kind of </w:t>
      </w:r>
      <w:r w:rsidRPr="00273B99">
        <w:rPr>
          <w:rStyle w:val="StyleUnderline"/>
          <w:rFonts w:asciiTheme="minorHAnsi" w:hAnsiTheme="minorHAnsi" w:cstheme="minorHAnsi"/>
        </w:rPr>
        <w:t>careful</w:t>
      </w:r>
      <w:r w:rsidRPr="00273B99">
        <w:rPr>
          <w:rStyle w:val="Hyperlink"/>
          <w:rFonts w:asciiTheme="minorHAnsi" w:hAnsiTheme="minorHAnsi" w:cstheme="minorHAnsi"/>
          <w:sz w:val="14"/>
          <w:szCs w:val="14"/>
        </w:rPr>
        <w:t xml:space="preserve"> and lawyerly </w:t>
      </w:r>
      <w:r w:rsidRPr="00273B99">
        <w:rPr>
          <w:rStyle w:val="StyleUnderline"/>
          <w:rFonts w:asciiTheme="minorHAnsi" w:hAnsiTheme="minorHAnsi" w:cstheme="minorHAnsi"/>
        </w:rPr>
        <w:t>attention</w:t>
      </w:r>
      <w:r w:rsidRPr="00273B99">
        <w:rPr>
          <w:rStyle w:val="Hyperlink"/>
          <w:rFonts w:asciiTheme="minorHAnsi" w:hAnsiTheme="minorHAnsi" w:cstheme="minorHAnsi"/>
          <w:sz w:val="14"/>
          <w:szCs w:val="14"/>
        </w:rPr>
        <w:t xml:space="preserve"> </w:t>
      </w:r>
      <w:r w:rsidRPr="00273B99">
        <w:rPr>
          <w:rStyle w:val="StyleUnderline"/>
          <w:rFonts w:asciiTheme="minorHAnsi" w:hAnsiTheme="minorHAnsi" w:cstheme="minorHAnsi"/>
        </w:rPr>
        <w:t>one would expect</w:t>
      </w:r>
      <w:r w:rsidRPr="00273B99">
        <w:rPr>
          <w:rStyle w:val="Hyperlink"/>
          <w:rFonts w:asciiTheme="minorHAnsi" w:hAnsiTheme="minorHAnsi" w:cstheme="minorHAnsi"/>
          <w:sz w:val="14"/>
          <w:szCs w:val="14"/>
        </w:rPr>
        <w:t xml:space="preserve"> from those required to obey federal statutes and to follow principles of administrative law. In such cases, it looks for all the world like </w:t>
      </w:r>
      <w:r w:rsidRPr="00273B99">
        <w:rPr>
          <w:rStyle w:val="StyleUnderline"/>
          <w:rFonts w:asciiTheme="minorHAnsi" w:hAnsiTheme="minorHAnsi" w:cstheme="minorHAnsi"/>
        </w:rPr>
        <w:t>agencies choose their policy first and then later seek to defend its legality</w:t>
      </w:r>
      <w:r w:rsidRPr="00273B99">
        <w:rPr>
          <w:rStyle w:val="Hyperlink"/>
          <w:rFonts w:asciiTheme="minorHAnsi" w:hAnsiTheme="minorHAnsi" w:cstheme="minorHAnsi"/>
          <w:sz w:val="14"/>
          <w:szCs w:val="14"/>
        </w:rPr>
        <w:t>.</w:t>
      </w:r>
    </w:p>
    <w:p w14:paraId="62465149" w14:textId="77777777" w:rsidR="00161D72" w:rsidRPr="00273B99" w:rsidRDefault="00161D72" w:rsidP="00161D72">
      <w:pPr>
        <w:rPr>
          <w:rStyle w:val="Hyperlink"/>
          <w:rFonts w:asciiTheme="minorHAnsi" w:hAnsiTheme="minorHAnsi" w:cstheme="minorHAnsi"/>
          <w:sz w:val="14"/>
          <w:szCs w:val="14"/>
        </w:rPr>
      </w:pPr>
      <w:r w:rsidRPr="00273B99">
        <w:rPr>
          <w:rStyle w:val="Hyperlink"/>
          <w:rFonts w:asciiTheme="minorHAnsi" w:hAnsiTheme="minorHAnsi" w:cstheme="minorHAnsi"/>
          <w:sz w:val="14"/>
          <w:szCs w:val="14"/>
        </w:rPr>
        <w:t>David S. Tatel, The Administrative Process and the Rule of Environmental Law, 34 Harv. Envtl. L. Rev. 1, 1–2 (2010).</w:t>
      </w:r>
    </w:p>
    <w:p w14:paraId="3EA951E2" w14:textId="77777777" w:rsidR="00161D72" w:rsidRPr="00273B99" w:rsidRDefault="00161D72" w:rsidP="00161D72">
      <w:pPr>
        <w:rPr>
          <w:rStyle w:val="Hyperlink"/>
          <w:rFonts w:asciiTheme="minorHAnsi" w:hAnsiTheme="minorHAnsi" w:cstheme="minorHAnsi"/>
          <w:sz w:val="14"/>
          <w:szCs w:val="14"/>
        </w:rPr>
      </w:pPr>
      <w:r w:rsidRPr="00273B99">
        <w:rPr>
          <w:rStyle w:val="Hyperlink"/>
          <w:rFonts w:asciiTheme="minorHAnsi" w:hAnsiTheme="minorHAnsi" w:cstheme="minorHAnsi"/>
          <w:sz w:val="14"/>
          <w:szCs w:val="14"/>
        </w:rPr>
        <w:t xml:space="preserve">Indeed, a recent survey of rule drafters at seven executive agencies found that </w:t>
      </w:r>
      <w:r w:rsidRPr="00273B99">
        <w:rPr>
          <w:rStyle w:val="StyleUnderline"/>
          <w:rFonts w:asciiTheme="minorHAnsi" w:hAnsiTheme="minorHAnsi" w:cstheme="minorHAnsi"/>
        </w:rPr>
        <w:t>Chevron was the “interpretive tool” the agencies used most often</w:t>
      </w:r>
      <w:r w:rsidRPr="00273B99">
        <w:rPr>
          <w:rStyle w:val="Hyperlink"/>
          <w:rFonts w:asciiTheme="minorHAnsi" w:hAnsiTheme="minorHAnsi" w:cstheme="minorHAnsi"/>
          <w:sz w:val="14"/>
          <w:szCs w:val="14"/>
        </w:rPr>
        <w:t xml:space="preserve">. </w:t>
      </w:r>
      <w:r w:rsidRPr="00273B99">
        <w:rPr>
          <w:rStyle w:val="Emphasis"/>
          <w:rFonts w:asciiTheme="minorHAnsi" w:hAnsiTheme="minorHAnsi" w:cstheme="minorHAnsi"/>
        </w:rPr>
        <w:t>Ninety percent reported</w:t>
      </w:r>
      <w:r w:rsidRPr="00273B99">
        <w:rPr>
          <w:rStyle w:val="Hyperlink"/>
          <w:rFonts w:asciiTheme="minorHAnsi" w:hAnsiTheme="minorHAnsi" w:cstheme="minorHAnsi"/>
          <w:sz w:val="14"/>
          <w:szCs w:val="14"/>
        </w:rPr>
        <w:t xml:space="preserve"> that </w:t>
      </w:r>
      <w:r w:rsidRPr="00273B99">
        <w:rPr>
          <w:rStyle w:val="StyleUnderline"/>
          <w:rFonts w:asciiTheme="minorHAnsi" w:hAnsiTheme="minorHAnsi" w:cstheme="minorHAnsi"/>
        </w:rPr>
        <w:t>Chevron</w:t>
      </w:r>
      <w:r w:rsidRPr="00273B99">
        <w:rPr>
          <w:rStyle w:val="Hyperlink"/>
          <w:rFonts w:asciiTheme="minorHAnsi" w:hAnsiTheme="minorHAnsi" w:cstheme="minorHAnsi"/>
          <w:sz w:val="14"/>
          <w:szCs w:val="14"/>
        </w:rPr>
        <w:t xml:space="preserve"> </w:t>
      </w:r>
      <w:r w:rsidRPr="00273B99">
        <w:rPr>
          <w:rStyle w:val="StyleUnderline"/>
          <w:rFonts w:asciiTheme="minorHAnsi" w:hAnsiTheme="minorHAnsi" w:cstheme="minorHAnsi"/>
        </w:rPr>
        <w:t>played a role in their drafting decisions</w:t>
      </w:r>
      <w:r w:rsidRPr="00273B99">
        <w:rPr>
          <w:rStyle w:val="Hyperlink"/>
          <w:rFonts w:asciiTheme="minorHAnsi" w:hAnsiTheme="minorHAnsi" w:cstheme="minorHAnsi"/>
          <w:sz w:val="14"/>
          <w:szCs w:val="14"/>
        </w:rPr>
        <w:t xml:space="preserve">, beating out every semantic or substantive canon of construction the survey tested. Christopher J. Walker, Inside Agency Statutory Interpretation, 67 Stan. L. Rev. 999, 1062 (2015). That is all the more remarkable when one considers that unlike the canons, </w:t>
      </w:r>
      <w:r w:rsidRPr="00273B99">
        <w:rPr>
          <w:rStyle w:val="StyleUnderline"/>
          <w:rFonts w:asciiTheme="minorHAnsi" w:hAnsiTheme="minorHAnsi" w:cstheme="minorHAnsi"/>
        </w:rPr>
        <w:t>Chevron does not actually tell</w:t>
      </w:r>
      <w:r w:rsidRPr="00273B99">
        <w:rPr>
          <w:rStyle w:val="Hyperlink"/>
          <w:rFonts w:asciiTheme="minorHAnsi" w:hAnsiTheme="minorHAnsi" w:cstheme="minorHAnsi"/>
          <w:sz w:val="14"/>
          <w:szCs w:val="14"/>
        </w:rPr>
        <w:t xml:space="preserve"> the </w:t>
      </w:r>
      <w:r w:rsidRPr="00273B99">
        <w:rPr>
          <w:rStyle w:val="StyleUnderline"/>
          <w:rFonts w:asciiTheme="minorHAnsi" w:hAnsiTheme="minorHAnsi" w:cstheme="minorHAnsi"/>
        </w:rPr>
        <w:t>agency</w:t>
      </w:r>
      <w:r w:rsidRPr="00273B99">
        <w:rPr>
          <w:rStyle w:val="Hyperlink"/>
          <w:rFonts w:asciiTheme="minorHAnsi" w:hAnsiTheme="minorHAnsi" w:cstheme="minorHAnsi"/>
          <w:sz w:val="14"/>
          <w:szCs w:val="14"/>
        </w:rPr>
        <w:t xml:space="preserve"> </w:t>
      </w:r>
      <w:r w:rsidRPr="00273B99">
        <w:rPr>
          <w:rStyle w:val="StyleUnderline"/>
          <w:rFonts w:asciiTheme="minorHAnsi" w:hAnsiTheme="minorHAnsi" w:cstheme="minorHAnsi"/>
        </w:rPr>
        <w:t>anything</w:t>
      </w:r>
      <w:r w:rsidRPr="00273B99">
        <w:rPr>
          <w:rStyle w:val="Hyperlink"/>
          <w:rFonts w:asciiTheme="minorHAnsi" w:hAnsiTheme="minorHAnsi" w:cstheme="minorHAnsi"/>
          <w:sz w:val="14"/>
          <w:szCs w:val="14"/>
        </w:rPr>
        <w:t xml:space="preserve"> about how it should interpret a given statute; all it tells the agency is that courts will not be checking its work carefully.</w:t>
      </w:r>
    </w:p>
    <w:p w14:paraId="00B72851" w14:textId="77777777" w:rsidR="00161D72" w:rsidRPr="00273B99" w:rsidRDefault="00161D72" w:rsidP="00161D72">
      <w:pPr>
        <w:rPr>
          <w:rStyle w:val="Hyperlink"/>
          <w:rFonts w:asciiTheme="minorHAnsi" w:hAnsiTheme="minorHAnsi" w:cstheme="minorHAnsi"/>
          <w:sz w:val="14"/>
          <w:szCs w:val="14"/>
        </w:rPr>
      </w:pPr>
      <w:r w:rsidRPr="00273B99">
        <w:rPr>
          <w:rStyle w:val="Hyperlink"/>
          <w:rFonts w:asciiTheme="minorHAnsi" w:hAnsiTheme="minorHAnsi" w:cstheme="minorHAnsi"/>
          <w:sz w:val="14"/>
          <w:szCs w:val="14"/>
        </w:rPr>
        <w:t xml:space="preserve">It should therefore come as no surprise that 80 percent of the agency rule drafters surveyed reported at least some agreement with the proposition that an agency is “more aggressive” in its interpretation when it believes Chevron will apply. Id. at 1063. As one scholar has remarked, a </w:t>
      </w:r>
      <w:r w:rsidRPr="00273B99">
        <w:rPr>
          <w:rStyle w:val="StyleUnderline"/>
          <w:rFonts w:asciiTheme="minorHAnsi" w:hAnsiTheme="minorHAnsi" w:cstheme="minorHAnsi"/>
        </w:rPr>
        <w:t>willingness to “adopt adventurous interpretations</w:t>
      </w:r>
      <w:r w:rsidRPr="00273B99">
        <w:rPr>
          <w:rStyle w:val="Hyperlink"/>
          <w:rFonts w:asciiTheme="minorHAnsi" w:hAnsiTheme="minorHAnsi" w:cstheme="minorHAnsi"/>
          <w:sz w:val="14"/>
          <w:szCs w:val="14"/>
        </w:rPr>
        <w:t xml:space="preserve">, far from any good faith reading of Congress’s intent” </w:t>
      </w:r>
      <w:r w:rsidRPr="00273B99">
        <w:rPr>
          <w:rStyle w:val="StyleUnderline"/>
          <w:rFonts w:asciiTheme="minorHAnsi" w:hAnsiTheme="minorHAnsi" w:cstheme="minorHAnsi"/>
        </w:rPr>
        <w:t>has become “part of the culture” in many agencies post-Chevron</w:t>
      </w:r>
      <w:r w:rsidRPr="00273B99">
        <w:rPr>
          <w:rStyle w:val="Hyperlink"/>
          <w:rFonts w:asciiTheme="minorHAnsi" w:hAnsiTheme="minorHAnsi" w:cstheme="minorHAnsi"/>
          <w:sz w:val="14"/>
          <w:szCs w:val="14"/>
        </w:rPr>
        <w:t>. Beerman, supra, at 837–38; see, e.g., Util. Air Regulatory Grp., 134 S. Ct. at 2444 (criticizing EPA for attempting to “seiz[e] expansive power that it admits the statute is not designed to grant”); Michigan, 135 S. Ct. at 2713 &amp; n.2 (Thomas, J., concurring) (agencies are often “emboldened” by Chevron to pursue their policy goals “without any particular fidelity to the text”); Talk Am., Inc. v. Mich. Bell Tel. Co., 564 U.S. 50, 69 (2011) (Scalia, J., concurring) (</w:t>
      </w:r>
      <w:r w:rsidRPr="00273B99">
        <w:rPr>
          <w:rStyle w:val="StyleUnderline"/>
          <w:rFonts w:asciiTheme="minorHAnsi" w:hAnsiTheme="minorHAnsi" w:cstheme="minorHAnsi"/>
        </w:rPr>
        <w:t>agency</w:t>
      </w:r>
      <w:r w:rsidRPr="00273B99">
        <w:rPr>
          <w:rStyle w:val="Hyperlink"/>
          <w:rFonts w:asciiTheme="minorHAnsi" w:hAnsiTheme="minorHAnsi" w:cstheme="minorHAnsi"/>
          <w:sz w:val="14"/>
          <w:szCs w:val="14"/>
        </w:rPr>
        <w:t xml:space="preserve"> had “repeatedly been </w:t>
      </w:r>
      <w:r w:rsidRPr="00273B99">
        <w:rPr>
          <w:rStyle w:val="StyleUnderline"/>
          <w:rFonts w:asciiTheme="minorHAnsi" w:hAnsiTheme="minorHAnsi" w:cstheme="minorHAnsi"/>
        </w:rPr>
        <w:t>rebuked in</w:t>
      </w:r>
      <w:r w:rsidRPr="00273B99">
        <w:rPr>
          <w:rStyle w:val="Hyperlink"/>
          <w:rFonts w:asciiTheme="minorHAnsi" w:hAnsiTheme="minorHAnsi" w:cstheme="minorHAnsi"/>
          <w:sz w:val="14"/>
          <w:szCs w:val="14"/>
        </w:rPr>
        <w:t xml:space="preserve"> its </w:t>
      </w:r>
      <w:r w:rsidRPr="00273B99">
        <w:rPr>
          <w:rStyle w:val="StyleUnderline"/>
          <w:rFonts w:asciiTheme="minorHAnsi" w:hAnsiTheme="minorHAnsi" w:cstheme="minorHAnsi"/>
        </w:rPr>
        <w:t>attempts to expand the statute beyond</w:t>
      </w:r>
      <w:r w:rsidRPr="00273B99">
        <w:rPr>
          <w:rStyle w:val="Hyperlink"/>
          <w:rFonts w:asciiTheme="minorHAnsi" w:hAnsiTheme="minorHAnsi" w:cstheme="minorHAnsi"/>
          <w:sz w:val="14"/>
          <w:szCs w:val="14"/>
        </w:rPr>
        <w:t xml:space="preserve"> its </w:t>
      </w:r>
      <w:r w:rsidRPr="00273B99">
        <w:rPr>
          <w:rStyle w:val="StyleUnderline"/>
          <w:rFonts w:asciiTheme="minorHAnsi" w:hAnsiTheme="minorHAnsi" w:cstheme="minorHAnsi"/>
        </w:rPr>
        <w:t>text</w:t>
      </w:r>
      <w:r w:rsidRPr="00273B99">
        <w:rPr>
          <w:rStyle w:val="Hyperlink"/>
          <w:rFonts w:asciiTheme="minorHAnsi" w:hAnsiTheme="minorHAnsi" w:cstheme="minorHAnsi"/>
          <w:sz w:val="14"/>
          <w:szCs w:val="14"/>
        </w:rPr>
        <w:t xml:space="preserve">, </w:t>
      </w:r>
      <w:r w:rsidRPr="00273B99">
        <w:rPr>
          <w:rStyle w:val="StyleUnderline"/>
          <w:rFonts w:asciiTheme="minorHAnsi" w:hAnsiTheme="minorHAnsi" w:cstheme="minorHAnsi"/>
        </w:rPr>
        <w:t>and</w:t>
      </w:r>
      <w:r w:rsidRPr="00273B99">
        <w:rPr>
          <w:rStyle w:val="Hyperlink"/>
          <w:rFonts w:asciiTheme="minorHAnsi" w:hAnsiTheme="minorHAnsi" w:cstheme="minorHAnsi"/>
          <w:sz w:val="14"/>
          <w:szCs w:val="14"/>
        </w:rPr>
        <w:t xml:space="preserve"> ha[d] </w:t>
      </w:r>
      <w:r w:rsidRPr="00273B99">
        <w:rPr>
          <w:rStyle w:val="Emphasis"/>
          <w:rFonts w:asciiTheme="minorHAnsi" w:hAnsiTheme="minorHAnsi" w:cstheme="minorHAnsi"/>
        </w:rPr>
        <w:t>repeatedly sought new means</w:t>
      </w:r>
      <w:r w:rsidRPr="00273B99">
        <w:rPr>
          <w:rStyle w:val="Hyperlink"/>
          <w:rFonts w:asciiTheme="minorHAnsi" w:hAnsiTheme="minorHAnsi" w:cstheme="minorHAnsi"/>
          <w:sz w:val="14"/>
          <w:szCs w:val="14"/>
        </w:rPr>
        <w:t xml:space="preserve"> to the same ends”).</w:t>
      </w:r>
    </w:p>
    <w:p w14:paraId="0D925D68" w14:textId="77777777" w:rsidR="00161D72" w:rsidRPr="00273B99" w:rsidRDefault="00161D72" w:rsidP="00161D72">
      <w:pPr>
        <w:rPr>
          <w:rStyle w:val="Hyperlink"/>
          <w:rFonts w:asciiTheme="minorHAnsi" w:hAnsiTheme="minorHAnsi" w:cstheme="minorHAnsi"/>
          <w:sz w:val="14"/>
          <w:szCs w:val="14"/>
        </w:rPr>
      </w:pPr>
      <w:r w:rsidRPr="00273B99">
        <w:rPr>
          <w:rStyle w:val="Hyperlink"/>
          <w:rFonts w:asciiTheme="minorHAnsi" w:hAnsiTheme="minorHAnsi" w:cstheme="minorHAnsi"/>
          <w:sz w:val="14"/>
          <w:szCs w:val="14"/>
        </w:rPr>
        <w:t xml:space="preserve">Just as Chevron emboldens agencies to aggrandize themselves, it encourages Congress and the judiciary to relinquish power. Although “a federal court’s obligation to hear and decide cases within its jurisdiction is virtually unflagging,” Lexmark Int’l, Inc. v. Static Control Components, Inc., 134 S. Ct. 1377, 1386 (2014) (quotation marks omitted), </w:t>
      </w:r>
      <w:r w:rsidRPr="00273B99">
        <w:rPr>
          <w:rStyle w:val="StyleUnderline"/>
          <w:rFonts w:asciiTheme="minorHAnsi" w:hAnsiTheme="minorHAnsi" w:cstheme="minorHAnsi"/>
        </w:rPr>
        <w:t>courts</w:t>
      </w:r>
      <w:r w:rsidRPr="00273B99">
        <w:rPr>
          <w:rStyle w:val="Hyperlink"/>
          <w:rFonts w:asciiTheme="minorHAnsi" w:hAnsiTheme="minorHAnsi" w:cstheme="minorHAnsi"/>
          <w:sz w:val="14"/>
          <w:szCs w:val="14"/>
        </w:rPr>
        <w:t xml:space="preserve"> often </w:t>
      </w:r>
      <w:r w:rsidRPr="00273B99">
        <w:rPr>
          <w:rStyle w:val="StyleUnderline"/>
          <w:rFonts w:asciiTheme="minorHAnsi" w:hAnsiTheme="minorHAnsi" w:cstheme="minorHAnsi"/>
        </w:rPr>
        <w:t>invoke Chevron to avoid</w:t>
      </w:r>
      <w:r w:rsidRPr="00273B99">
        <w:rPr>
          <w:rStyle w:val="Hyperlink"/>
          <w:rFonts w:asciiTheme="minorHAnsi" w:hAnsiTheme="minorHAnsi" w:cstheme="minorHAnsi"/>
          <w:sz w:val="14"/>
          <w:szCs w:val="14"/>
        </w:rPr>
        <w:t xml:space="preserve"> deciding </w:t>
      </w:r>
      <w:r w:rsidRPr="00273B99">
        <w:rPr>
          <w:rStyle w:val="StyleUnderline"/>
          <w:rFonts w:asciiTheme="minorHAnsi" w:hAnsiTheme="minorHAnsi" w:cstheme="minorHAnsi"/>
        </w:rPr>
        <w:t>difficult or sensitive questions</w:t>
      </w:r>
      <w:r w:rsidRPr="00273B99">
        <w:rPr>
          <w:rStyle w:val="Hyperlink"/>
          <w:rFonts w:asciiTheme="minorHAnsi" w:hAnsiTheme="minorHAnsi" w:cstheme="minorHAnsi"/>
          <w:sz w:val="14"/>
          <w:szCs w:val="14"/>
        </w:rPr>
        <w:t xml:space="preserve">. And </w:t>
      </w:r>
      <w:r w:rsidRPr="00273B99">
        <w:rPr>
          <w:rStyle w:val="StyleUnderline"/>
          <w:rFonts w:asciiTheme="minorHAnsi" w:hAnsiTheme="minorHAnsi" w:cstheme="minorHAnsi"/>
        </w:rPr>
        <w:t>Congress “dis-empower[s] itself ” by passing statutes that are vague or incoherent</w:t>
      </w:r>
      <w:r w:rsidRPr="00273B99">
        <w:rPr>
          <w:rStyle w:val="Hyperlink"/>
          <w:rFonts w:asciiTheme="minorHAnsi" w:hAnsiTheme="minorHAnsi" w:cstheme="minorHAnsi"/>
          <w:sz w:val="14"/>
          <w:szCs w:val="14"/>
        </w:rPr>
        <w:t xml:space="preserve">. Michael S. Greve &amp; Ashley C. Parrish, Administrative Law Without Congress, 22 George Mason L. Rev. 501, 502–03 (2015). </w:t>
      </w:r>
      <w:r w:rsidRPr="00273B99">
        <w:rPr>
          <w:rStyle w:val="StyleUnderline"/>
          <w:rFonts w:asciiTheme="minorHAnsi" w:hAnsiTheme="minorHAnsi" w:cstheme="minorHAnsi"/>
        </w:rPr>
        <w:t>This gives agencies</w:t>
      </w:r>
      <w:r w:rsidRPr="00273B99">
        <w:rPr>
          <w:rStyle w:val="Hyperlink"/>
          <w:rFonts w:asciiTheme="minorHAnsi" w:hAnsiTheme="minorHAnsi" w:cstheme="minorHAnsi"/>
          <w:sz w:val="14"/>
          <w:szCs w:val="14"/>
        </w:rPr>
        <w:t xml:space="preserve"> a </w:t>
      </w:r>
      <w:r w:rsidRPr="00273B99">
        <w:rPr>
          <w:rStyle w:val="StyleUnderline"/>
          <w:rFonts w:asciiTheme="minorHAnsi" w:hAnsiTheme="minorHAnsi" w:cstheme="minorHAnsi"/>
        </w:rPr>
        <w:t>further excuse for</w:t>
      </w:r>
      <w:r w:rsidRPr="00273B99">
        <w:rPr>
          <w:rStyle w:val="Hyperlink"/>
          <w:rFonts w:asciiTheme="minorHAnsi" w:hAnsiTheme="minorHAnsi" w:cstheme="minorHAnsi"/>
          <w:sz w:val="14"/>
          <w:szCs w:val="14"/>
        </w:rPr>
        <w:t xml:space="preserve"> </w:t>
      </w:r>
      <w:r w:rsidRPr="00273B99">
        <w:rPr>
          <w:rStyle w:val="Emphasis"/>
          <w:rFonts w:asciiTheme="minorHAnsi" w:hAnsiTheme="minorHAnsi" w:cstheme="minorHAnsi"/>
        </w:rPr>
        <w:t>improvisation and adventurism</w:t>
      </w:r>
      <w:r w:rsidRPr="00273B99">
        <w:rPr>
          <w:rStyle w:val="Hyperlink"/>
          <w:rFonts w:asciiTheme="minorHAnsi" w:hAnsiTheme="minorHAnsi" w:cstheme="minorHAnsi"/>
          <w:sz w:val="14"/>
          <w:szCs w:val="14"/>
        </w:rPr>
        <w:t>, feeding a vicious circle. Such “[a]bdication of responsibility” on the part of two of the three branches “is not part of the constitutional design.” Clinton v. City of N.Y., 524 U.S. 417, 452 (1998) (Kennedy, J., concurring).</w:t>
      </w:r>
    </w:p>
    <w:p w14:paraId="4316182D" w14:textId="77777777" w:rsidR="00161D72" w:rsidRPr="00273B99" w:rsidRDefault="00161D72" w:rsidP="00161D72">
      <w:pPr>
        <w:rPr>
          <w:rStyle w:val="Hyperlink"/>
          <w:rFonts w:asciiTheme="minorHAnsi" w:hAnsiTheme="minorHAnsi" w:cstheme="minorHAnsi"/>
          <w:sz w:val="14"/>
          <w:szCs w:val="14"/>
        </w:rPr>
      </w:pPr>
      <w:r w:rsidRPr="00273B99">
        <w:rPr>
          <w:rStyle w:val="Hyperlink"/>
          <w:rFonts w:asciiTheme="minorHAnsi" w:hAnsiTheme="minorHAnsi" w:cstheme="minorHAnsi"/>
          <w:sz w:val="14"/>
          <w:szCs w:val="14"/>
        </w:rPr>
        <w:t>One way to mitigate these problems is to reaffirm Chevron’s traditional limiting principle: that where, as here, Congress cannot be said to have delegated interpretive authority to an agency, courts should “say what the law is” by using traditional rules of construction—including substantive canons that establish default rules for situations where Congress has not spoken clearly. Not only do those principles provide a stable set of ground rules that let Congress and the public predict how a court will interpret the law; as explained below, they also serve important constitutional and democratic values, the protection of which is better entrusted to courts than to administrative agencies.</w:t>
      </w:r>
    </w:p>
    <w:p w14:paraId="41AA60EF" w14:textId="77777777" w:rsidR="00161D72" w:rsidRPr="00273B99" w:rsidRDefault="00161D72" w:rsidP="00161D72">
      <w:pPr>
        <w:pStyle w:val="Heading4"/>
        <w:rPr>
          <w:rFonts w:asciiTheme="minorHAnsi" w:hAnsiTheme="minorHAnsi" w:cstheme="minorHAnsi"/>
        </w:rPr>
      </w:pPr>
      <w:bookmarkStart w:id="33" w:name="_Hlk77066118"/>
      <w:r w:rsidRPr="00273B99">
        <w:rPr>
          <w:rFonts w:asciiTheme="minorHAnsi" w:hAnsiTheme="minorHAnsi" w:cstheme="minorHAnsi"/>
        </w:rPr>
        <w:t xml:space="preserve">Chevron </w:t>
      </w:r>
      <w:r w:rsidRPr="00273B99">
        <w:rPr>
          <w:rFonts w:asciiTheme="minorHAnsi" w:hAnsiTheme="minorHAnsi" w:cstheme="minorHAnsi"/>
          <w:u w:val="single"/>
        </w:rPr>
        <w:t>wrecks</w:t>
      </w:r>
      <w:r w:rsidRPr="00273B99">
        <w:rPr>
          <w:rFonts w:asciiTheme="minorHAnsi" w:hAnsiTheme="minorHAnsi" w:cstheme="minorHAnsi"/>
        </w:rPr>
        <w:t xml:space="preserve"> SOP, gives agencies too much power to promulgate rules and </w:t>
      </w:r>
      <w:r w:rsidRPr="00273B99">
        <w:rPr>
          <w:rFonts w:asciiTheme="minorHAnsi" w:hAnsiTheme="minorHAnsi" w:cstheme="minorHAnsi"/>
          <w:u w:val="single"/>
        </w:rPr>
        <w:t>ignore</w:t>
      </w:r>
      <w:r w:rsidRPr="00273B99">
        <w:rPr>
          <w:rFonts w:asciiTheme="minorHAnsi" w:hAnsiTheme="minorHAnsi" w:cstheme="minorHAnsi"/>
        </w:rPr>
        <w:t xml:space="preserve"> court decisions that don’t go in their favor. </w:t>
      </w:r>
    </w:p>
    <w:p w14:paraId="4055863E"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 xml:space="preserve">Lindgren 18 — </w:t>
      </w:r>
      <w:r w:rsidRPr="00273B99">
        <w:rPr>
          <w:rFonts w:asciiTheme="minorHAnsi" w:hAnsiTheme="minorHAnsi" w:cstheme="minorHAnsi"/>
        </w:rPr>
        <w:t>Kileen Lindgren is the Legal Programs Coordinator for the Goldwater Institute</w:t>
      </w:r>
    </w:p>
    <w:p w14:paraId="2C0BD510" w14:textId="77777777" w:rsidR="00161D72" w:rsidRPr="00273B99" w:rsidRDefault="00161D72" w:rsidP="00161D72">
      <w:pPr>
        <w:tabs>
          <w:tab w:val="left" w:pos="10606"/>
        </w:tabs>
        <w:rPr>
          <w:rFonts w:asciiTheme="minorHAnsi" w:hAnsiTheme="minorHAnsi" w:cstheme="minorHAnsi"/>
          <w:b/>
          <w:bCs/>
          <w:sz w:val="14"/>
          <w:szCs w:val="14"/>
        </w:rPr>
      </w:pPr>
      <w:r w:rsidRPr="00273B99">
        <w:rPr>
          <w:rFonts w:asciiTheme="minorHAnsi" w:hAnsiTheme="minorHAnsi" w:cstheme="minorHAnsi"/>
          <w:sz w:val="14"/>
          <w:szCs w:val="14"/>
        </w:rPr>
        <w:t>(“Chevron Deference Dies in the Desert”, The Federalist Society, 05-01-2018, https://fedsoc.org/commentary/fedsoc-blog/chevron-deference-dies-in-the-desert</w:t>
      </w:r>
      <w:r w:rsidRPr="00273B99">
        <w:rPr>
          <w:rStyle w:val="Hyperlink"/>
          <w:rFonts w:asciiTheme="minorHAnsi" w:hAnsiTheme="minorHAnsi" w:cstheme="minorHAnsi"/>
          <w:sz w:val="14"/>
          <w:szCs w:val="14"/>
        </w:rPr>
        <w:t>)</w:t>
      </w:r>
      <w:r w:rsidRPr="00273B99">
        <w:rPr>
          <w:rFonts w:asciiTheme="minorHAnsi" w:hAnsiTheme="minorHAnsi" w:cstheme="minorHAnsi"/>
          <w:sz w:val="14"/>
          <w:szCs w:val="14"/>
        </w:rPr>
        <w:t xml:space="preserve"> //ILake-HG recut *edited for ableist language [struck through x bracketed]</w:t>
      </w:r>
    </w:p>
    <w:bookmarkEnd w:id="33"/>
    <w:p w14:paraId="5CF986CD"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We live in a system where </w:t>
      </w:r>
      <w:r w:rsidRPr="00C2172D">
        <w:rPr>
          <w:rStyle w:val="StyleUnderline"/>
          <w:rFonts w:asciiTheme="minorHAnsi" w:hAnsiTheme="minorHAnsi" w:cstheme="minorHAnsi"/>
          <w:highlight w:val="cyan"/>
        </w:rPr>
        <w:t>administrative agencies</w:t>
      </w:r>
      <w:r w:rsidRPr="00C2172D">
        <w:rPr>
          <w:rFonts w:asciiTheme="minorHAnsi" w:hAnsiTheme="minorHAnsi" w:cstheme="minorHAnsi"/>
          <w:sz w:val="14"/>
          <w:highlight w:val="cyan"/>
        </w:rPr>
        <w:t xml:space="preserve"> </w:t>
      </w:r>
      <w:r w:rsidRPr="00C2172D">
        <w:rPr>
          <w:rStyle w:val="Emphasis"/>
          <w:rFonts w:asciiTheme="minorHAnsi" w:hAnsiTheme="minorHAnsi" w:cstheme="minorHAnsi"/>
          <w:highlight w:val="cyan"/>
        </w:rPr>
        <w:t>exercise extraordinary power</w:t>
      </w:r>
      <w:r w:rsidRPr="00273B99">
        <w:rPr>
          <w:rFonts w:asciiTheme="minorHAnsi" w:hAnsiTheme="minorHAnsi" w:cstheme="minorHAnsi"/>
          <w:sz w:val="14"/>
        </w:rPr>
        <w:t xml:space="preserve">.  Under federal and state laws, </w:t>
      </w:r>
      <w:r w:rsidRPr="00273B99">
        <w:rPr>
          <w:rStyle w:val="StyleUnderline"/>
          <w:rFonts w:asciiTheme="minorHAnsi" w:hAnsiTheme="minorHAnsi" w:cstheme="minorHAnsi"/>
        </w:rPr>
        <w:t>administrative agencies</w:t>
      </w:r>
      <w:r w:rsidRPr="00273B99">
        <w:rPr>
          <w:rFonts w:asciiTheme="minorHAnsi" w:hAnsiTheme="minorHAnsi" w:cstheme="minorHAnsi"/>
          <w:sz w:val="14"/>
        </w:rPr>
        <w:t xml:space="preserve"> are </w:t>
      </w:r>
      <w:r w:rsidRPr="00C2172D">
        <w:rPr>
          <w:rStyle w:val="StyleUnderline"/>
          <w:rFonts w:asciiTheme="minorHAnsi" w:hAnsiTheme="minorHAnsi" w:cstheme="minorHAnsi"/>
          <w:highlight w:val="cyan"/>
        </w:rPr>
        <w:t>free to fine</w:t>
      </w:r>
      <w:r w:rsidRPr="00273B99">
        <w:rPr>
          <w:rStyle w:val="StyleUnderline"/>
          <w:rFonts w:asciiTheme="minorHAnsi" w:hAnsiTheme="minorHAnsi" w:cstheme="minorHAnsi"/>
        </w:rPr>
        <w:t xml:space="preserve"> people, </w:t>
      </w:r>
      <w:r w:rsidRPr="00C2172D">
        <w:rPr>
          <w:rStyle w:val="StyleUnderline"/>
          <w:rFonts w:asciiTheme="minorHAnsi" w:hAnsiTheme="minorHAnsi" w:cstheme="minorHAnsi"/>
          <w:highlight w:val="cyan"/>
        </w:rPr>
        <w:t>deny licenses</w:t>
      </w:r>
      <w:r w:rsidRPr="00273B99">
        <w:rPr>
          <w:rStyle w:val="StyleUnderline"/>
          <w:rFonts w:asciiTheme="minorHAnsi" w:hAnsiTheme="minorHAnsi" w:cstheme="minorHAnsi"/>
        </w:rPr>
        <w:t>, and</w:t>
      </w:r>
      <w:r w:rsidRPr="00273B99">
        <w:rPr>
          <w:rFonts w:asciiTheme="minorHAnsi" w:hAnsiTheme="minorHAnsi" w:cstheme="minorHAnsi"/>
          <w:sz w:val="14"/>
        </w:rPr>
        <w:t xml:space="preserve"> even </w:t>
      </w:r>
      <w:r w:rsidRPr="00C2172D">
        <w:rPr>
          <w:rStyle w:val="StyleUnderline"/>
          <w:rFonts w:asciiTheme="minorHAnsi" w:hAnsiTheme="minorHAnsi" w:cstheme="minorHAnsi"/>
          <w:highlight w:val="cyan"/>
        </w:rPr>
        <w:t>recommend</w:t>
      </w:r>
      <w:r w:rsidRPr="00273B99">
        <w:rPr>
          <w:rStyle w:val="StyleUnderline"/>
          <w:rFonts w:asciiTheme="minorHAnsi" w:hAnsiTheme="minorHAnsi" w:cstheme="minorHAnsi"/>
        </w:rPr>
        <w:t xml:space="preserve"> criminal </w:t>
      </w:r>
      <w:r w:rsidRPr="00C2172D">
        <w:rPr>
          <w:rStyle w:val="StyleUnderline"/>
          <w:rFonts w:asciiTheme="minorHAnsi" w:hAnsiTheme="minorHAnsi" w:cstheme="minorHAnsi"/>
          <w:highlight w:val="cyan"/>
        </w:rPr>
        <w:t>penalties</w:t>
      </w:r>
      <w:r w:rsidRPr="00273B99">
        <w:rPr>
          <w:rFonts w:asciiTheme="minorHAnsi" w:hAnsiTheme="minorHAnsi" w:cstheme="minorHAnsi"/>
          <w:sz w:val="14"/>
        </w:rPr>
        <w:t xml:space="preserve"> for alleged violations of agency rules and regulations.  </w:t>
      </w:r>
      <w:r w:rsidRPr="00273B99">
        <w:rPr>
          <w:rStyle w:val="StyleUnderline"/>
          <w:rFonts w:asciiTheme="minorHAnsi" w:hAnsiTheme="minorHAnsi" w:cstheme="minorHAnsi"/>
        </w:rPr>
        <w:t>These rules and regulations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are</w:t>
      </w:r>
      <w:r w:rsidRPr="00273B99">
        <w:rPr>
          <w:rFonts w:asciiTheme="minorHAnsi" w:hAnsiTheme="minorHAnsi" w:cstheme="minorHAnsi"/>
          <w:sz w:val="14"/>
        </w:rPr>
        <w:t xml:space="preserve"> not </w:t>
      </w:r>
      <w:r w:rsidRPr="00273B99">
        <w:rPr>
          <w:rStyle w:val="StyleUnderline"/>
          <w:rFonts w:asciiTheme="minorHAnsi" w:hAnsiTheme="minorHAnsi" w:cstheme="minorHAnsi"/>
        </w:rPr>
        <w:t>made by</w:t>
      </w:r>
      <w:r w:rsidRPr="00273B99">
        <w:rPr>
          <w:rFonts w:asciiTheme="minorHAnsi" w:hAnsiTheme="minorHAnsi" w:cstheme="minorHAnsi"/>
          <w:sz w:val="14"/>
        </w:rPr>
        <w:t xml:space="preserve"> elected lawmakers, but by </w:t>
      </w:r>
      <w:r w:rsidRPr="00273B99">
        <w:rPr>
          <w:rStyle w:val="StyleUnderline"/>
          <w:rFonts w:asciiTheme="minorHAnsi" w:hAnsiTheme="minorHAnsi" w:cstheme="minorHAnsi"/>
        </w:rPr>
        <w:t>agencies themselves</w:t>
      </w:r>
      <w:r w:rsidRPr="00273B99">
        <w:rPr>
          <w:rFonts w:asciiTheme="minorHAnsi" w:hAnsiTheme="minorHAnsi" w:cstheme="minorHAnsi"/>
          <w:sz w:val="14"/>
        </w:rPr>
        <w:t>.</w:t>
      </w:r>
    </w:p>
    <w:p w14:paraId="6BB544F4"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Administrative agencies</w:t>
      </w:r>
      <w:r w:rsidRPr="00273B99">
        <w:rPr>
          <w:rFonts w:asciiTheme="minorHAnsi" w:hAnsiTheme="minorHAnsi" w:cstheme="minorHAnsi"/>
          <w:sz w:val="14"/>
        </w:rPr>
        <w:t xml:space="preserve"> are empowered </w:t>
      </w:r>
      <w:r w:rsidRPr="00273B99">
        <w:rPr>
          <w:rStyle w:val="StyleUnderline"/>
          <w:rFonts w:asciiTheme="minorHAnsi" w:hAnsiTheme="minorHAnsi" w:cstheme="minorHAnsi"/>
        </w:rPr>
        <w:t>to make rules through rule making processes</w:t>
      </w:r>
      <w:r w:rsidRPr="00273B99">
        <w:rPr>
          <w:rFonts w:asciiTheme="minorHAnsi" w:hAnsiTheme="minorHAnsi" w:cstheme="minorHAnsi"/>
          <w:sz w:val="14"/>
        </w:rPr>
        <w:t xml:space="preserve"> (and often through less formal processes where bureaucrats wield unaccountable power), </w:t>
      </w:r>
      <w:r w:rsidRPr="00273B99">
        <w:rPr>
          <w:rStyle w:val="StyleUnderline"/>
          <w:rFonts w:asciiTheme="minorHAnsi" w:hAnsiTheme="minorHAnsi" w:cstheme="minorHAnsi"/>
        </w:rPr>
        <w:t>which have the force of law</w:t>
      </w:r>
      <w:r w:rsidRPr="00273B99">
        <w:rPr>
          <w:rFonts w:asciiTheme="minorHAnsi" w:hAnsiTheme="minorHAnsi" w:cstheme="minorHAnsi"/>
          <w:sz w:val="14"/>
        </w:rPr>
        <w:t xml:space="preserve">; </w:t>
      </w:r>
      <w:r w:rsidRPr="00273B99">
        <w:rPr>
          <w:rStyle w:val="StyleUnderline"/>
          <w:rFonts w:asciiTheme="minorHAnsi" w:hAnsiTheme="minorHAnsi" w:cstheme="minorHAnsi"/>
        </w:rPr>
        <w:t>investigate</w:t>
      </w:r>
      <w:r w:rsidRPr="00273B99">
        <w:rPr>
          <w:rFonts w:asciiTheme="minorHAnsi" w:hAnsiTheme="minorHAnsi" w:cstheme="minorHAnsi"/>
          <w:sz w:val="14"/>
        </w:rPr>
        <w:t xml:space="preserve"> </w:t>
      </w:r>
      <w:r w:rsidRPr="00273B99">
        <w:rPr>
          <w:rStyle w:val="StyleUnderline"/>
          <w:rFonts w:asciiTheme="minorHAnsi" w:hAnsiTheme="minorHAnsi" w:cstheme="minorHAnsi"/>
        </w:rPr>
        <w:t>alleged violations of those rules</w:t>
      </w:r>
      <w:r w:rsidRPr="00273B99">
        <w:rPr>
          <w:rFonts w:asciiTheme="minorHAnsi" w:hAnsiTheme="minorHAnsi" w:cstheme="minorHAnsi"/>
          <w:sz w:val="14"/>
        </w:rPr>
        <w:t xml:space="preserve">; and </w:t>
      </w:r>
      <w:r w:rsidRPr="00273B99">
        <w:rPr>
          <w:rStyle w:val="StyleUnderline"/>
          <w:rFonts w:asciiTheme="minorHAnsi" w:hAnsiTheme="minorHAnsi" w:cstheme="minorHAnsi"/>
        </w:rPr>
        <w:t>adjudicate</w:t>
      </w:r>
      <w:r w:rsidRPr="00273B99">
        <w:rPr>
          <w:rFonts w:asciiTheme="minorHAnsi" w:hAnsiTheme="minorHAnsi" w:cstheme="minorHAnsi"/>
          <w:sz w:val="14"/>
        </w:rPr>
        <w:t xml:space="preserve"> those </w:t>
      </w:r>
      <w:r w:rsidRPr="00273B99">
        <w:rPr>
          <w:rStyle w:val="StyleUnderline"/>
          <w:rFonts w:asciiTheme="minorHAnsi" w:hAnsiTheme="minorHAnsi" w:cstheme="minorHAnsi"/>
        </w:rPr>
        <w:t>alleged violations with</w:t>
      </w:r>
      <w:r w:rsidRPr="00273B99">
        <w:rPr>
          <w:rFonts w:asciiTheme="minorHAnsi" w:hAnsiTheme="minorHAnsi" w:cstheme="minorHAnsi"/>
          <w:sz w:val="14"/>
        </w:rPr>
        <w:t xml:space="preserve"> an </w:t>
      </w:r>
      <w:r w:rsidRPr="00273B99">
        <w:rPr>
          <w:rStyle w:val="StyleUnderline"/>
          <w:rFonts w:asciiTheme="minorHAnsi" w:hAnsiTheme="minorHAnsi" w:cstheme="minorHAnsi"/>
        </w:rPr>
        <w:t>administrative law judge</w:t>
      </w:r>
      <w:r w:rsidRPr="00273B99">
        <w:rPr>
          <w:rFonts w:asciiTheme="minorHAnsi" w:hAnsiTheme="minorHAnsi" w:cstheme="minorHAnsi"/>
          <w:sz w:val="14"/>
        </w:rPr>
        <w:t xml:space="preserve"> hired and employed by the agency.  </w:t>
      </w:r>
      <w:r w:rsidRPr="00C2172D">
        <w:rPr>
          <w:rStyle w:val="StyleUnderline"/>
          <w:rFonts w:asciiTheme="minorHAnsi" w:hAnsiTheme="minorHAnsi" w:cstheme="minorHAnsi"/>
          <w:highlight w:val="cyan"/>
        </w:rPr>
        <w:t>If</w:t>
      </w:r>
      <w:r w:rsidRPr="00273B99">
        <w:rPr>
          <w:rStyle w:val="StyleUnderline"/>
          <w:rFonts w:asciiTheme="minorHAnsi" w:hAnsiTheme="minorHAnsi" w:cstheme="minorHAnsi"/>
        </w:rPr>
        <w:t xml:space="preserve"> the </w:t>
      </w:r>
      <w:r w:rsidRPr="00C2172D">
        <w:rPr>
          <w:rStyle w:val="StyleUnderline"/>
          <w:rFonts w:asciiTheme="minorHAnsi" w:hAnsiTheme="minorHAnsi" w:cstheme="minorHAnsi"/>
          <w:highlight w:val="cyan"/>
        </w:rPr>
        <w:t>agency doesn’t</w:t>
      </w:r>
      <w:r w:rsidRPr="00273B99">
        <w:rPr>
          <w:rStyle w:val="StyleUnderline"/>
          <w:rFonts w:asciiTheme="minorHAnsi" w:hAnsiTheme="minorHAnsi" w:cstheme="minorHAnsi"/>
        </w:rPr>
        <w:t xml:space="preserve"> </w:t>
      </w:r>
      <w:r w:rsidRPr="00C2172D">
        <w:rPr>
          <w:rStyle w:val="StyleUnderline"/>
          <w:rFonts w:asciiTheme="minorHAnsi" w:hAnsiTheme="minorHAnsi" w:cstheme="minorHAnsi"/>
          <w:highlight w:val="cyan"/>
        </w:rPr>
        <w:t>like</w:t>
      </w:r>
      <w:r w:rsidRPr="00273B99">
        <w:rPr>
          <w:rStyle w:val="StyleUnderline"/>
          <w:rFonts w:asciiTheme="minorHAnsi" w:hAnsiTheme="minorHAnsi" w:cstheme="minorHAnsi"/>
        </w:rPr>
        <w:t xml:space="preserve"> the </w:t>
      </w:r>
      <w:r w:rsidRPr="00C2172D">
        <w:rPr>
          <w:rStyle w:val="StyleUnderline"/>
          <w:rFonts w:asciiTheme="minorHAnsi" w:hAnsiTheme="minorHAnsi" w:cstheme="minorHAnsi"/>
          <w:highlight w:val="cyan"/>
        </w:rPr>
        <w:t>judge</w:t>
      </w:r>
      <w:r w:rsidRPr="00273B99">
        <w:rPr>
          <w:rStyle w:val="StyleUnderline"/>
          <w:rFonts w:asciiTheme="minorHAnsi" w:hAnsiTheme="minorHAnsi" w:cstheme="minorHAnsi"/>
        </w:rPr>
        <w:t>’s determination</w:t>
      </w:r>
      <w:r w:rsidRPr="00273B99">
        <w:rPr>
          <w:rFonts w:asciiTheme="minorHAnsi" w:hAnsiTheme="minorHAnsi" w:cstheme="minorHAnsi"/>
          <w:sz w:val="14"/>
        </w:rPr>
        <w:t xml:space="preserve">, </w:t>
      </w:r>
      <w:r w:rsidRPr="00C2172D">
        <w:rPr>
          <w:rStyle w:val="Emphasis"/>
          <w:rFonts w:asciiTheme="minorHAnsi" w:hAnsiTheme="minorHAnsi" w:cstheme="minorHAnsi"/>
          <w:highlight w:val="cyan"/>
        </w:rPr>
        <w:t>it is free to ignore</w:t>
      </w:r>
      <w:r w:rsidRPr="00273B99">
        <w:rPr>
          <w:rStyle w:val="Emphasis"/>
          <w:rFonts w:asciiTheme="minorHAnsi" w:hAnsiTheme="minorHAnsi" w:cstheme="minorHAnsi"/>
        </w:rPr>
        <w:t xml:space="preserve"> it</w:t>
      </w:r>
      <w:r w:rsidRPr="00273B99">
        <w:rPr>
          <w:rFonts w:asciiTheme="minorHAnsi" w:hAnsiTheme="minorHAnsi" w:cstheme="minorHAnsi"/>
          <w:sz w:val="14"/>
        </w:rPr>
        <w:t>.</w:t>
      </w:r>
    </w:p>
    <w:p w14:paraId="242346B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And then, </w:t>
      </w:r>
      <w:r w:rsidRPr="00273B99">
        <w:rPr>
          <w:rStyle w:val="StyleUnderline"/>
          <w:rFonts w:asciiTheme="minorHAnsi" w:hAnsiTheme="minorHAnsi" w:cstheme="minorHAnsi"/>
        </w:rPr>
        <w:t>if and only if the case finds its way to an actual</w:t>
      </w:r>
      <w:r w:rsidRPr="00273B99">
        <w:rPr>
          <w:rFonts w:asciiTheme="minorHAnsi" w:hAnsiTheme="minorHAnsi" w:cstheme="minorHAnsi"/>
          <w:sz w:val="14"/>
        </w:rPr>
        <w:t xml:space="preserve"> - supposedly impartial - </w:t>
      </w:r>
      <w:r w:rsidRPr="00273B99">
        <w:rPr>
          <w:rStyle w:val="StyleUnderline"/>
          <w:rFonts w:asciiTheme="minorHAnsi" w:hAnsiTheme="minorHAnsi" w:cstheme="minorHAnsi"/>
        </w:rPr>
        <w:t>court</w:t>
      </w:r>
      <w:r w:rsidRPr="00273B99">
        <w:rPr>
          <w:rFonts w:asciiTheme="minorHAnsi" w:hAnsiTheme="minorHAnsi" w:cstheme="minorHAnsi"/>
          <w:sz w:val="14"/>
        </w:rPr>
        <w:t xml:space="preserve">, </w:t>
      </w:r>
      <w:r w:rsidRPr="00273B99">
        <w:rPr>
          <w:rStyle w:val="StyleUnderline"/>
          <w:rFonts w:asciiTheme="minorHAnsi" w:hAnsiTheme="minorHAnsi" w:cstheme="minorHAnsi"/>
        </w:rPr>
        <w:t>the court is obligated to</w:t>
      </w:r>
      <w:r w:rsidRPr="00273B99">
        <w:rPr>
          <w:rFonts w:asciiTheme="minorHAnsi" w:hAnsiTheme="minorHAnsi" w:cstheme="minorHAnsi"/>
          <w:sz w:val="14"/>
        </w:rPr>
        <w:t xml:space="preserve"> </w:t>
      </w:r>
      <w:r w:rsidRPr="00273B99">
        <w:rPr>
          <w:rStyle w:val="StyleUnderline"/>
          <w:rFonts w:asciiTheme="minorHAnsi" w:hAnsiTheme="minorHAnsi" w:cstheme="minorHAnsi"/>
        </w:rPr>
        <w:t>defer</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agency’s interp</w:t>
      </w:r>
      <w:r w:rsidRPr="00273B99">
        <w:rPr>
          <w:rFonts w:asciiTheme="minorHAnsi" w:hAnsiTheme="minorHAnsi" w:cstheme="minorHAnsi"/>
          <w:sz w:val="14"/>
        </w:rPr>
        <w:t xml:space="preserve">retation </w:t>
      </w:r>
      <w:r w:rsidRPr="00273B99">
        <w:rPr>
          <w:rStyle w:val="StyleUnderline"/>
          <w:rFonts w:asciiTheme="minorHAnsi" w:hAnsiTheme="minorHAnsi" w:cstheme="minorHAnsi"/>
        </w:rPr>
        <w:t>of the law</w:t>
      </w:r>
      <w:r w:rsidRPr="00273B99">
        <w:rPr>
          <w:rFonts w:asciiTheme="minorHAnsi" w:hAnsiTheme="minorHAnsi" w:cstheme="minorHAnsi"/>
          <w:sz w:val="14"/>
        </w:rPr>
        <w:t xml:space="preserve">. </w:t>
      </w:r>
      <w:r w:rsidRPr="00273B99">
        <w:rPr>
          <w:rStyle w:val="StyleUnderline"/>
          <w:rFonts w:asciiTheme="minorHAnsi" w:hAnsiTheme="minorHAnsi" w:cstheme="minorHAnsi"/>
        </w:rPr>
        <w:t>This</w:t>
      </w:r>
      <w:r w:rsidRPr="00273B99">
        <w:rPr>
          <w:rFonts w:asciiTheme="minorHAnsi" w:hAnsiTheme="minorHAnsi" w:cstheme="minorHAnsi"/>
          <w:sz w:val="14"/>
        </w:rPr>
        <w:t xml:space="preserve"> obligation, </w:t>
      </w:r>
      <w:r w:rsidRPr="00273B99">
        <w:rPr>
          <w:rStyle w:val="StyleUnderline"/>
          <w:rFonts w:asciiTheme="minorHAnsi" w:hAnsiTheme="minorHAnsi" w:cstheme="minorHAnsi"/>
        </w:rPr>
        <w:t>known as</w:t>
      </w:r>
      <w:r w:rsidRPr="00273B99">
        <w:rPr>
          <w:rFonts w:asciiTheme="minorHAnsi" w:hAnsiTheme="minorHAnsi" w:cstheme="minorHAnsi"/>
          <w:sz w:val="14"/>
        </w:rPr>
        <w:t xml:space="preserve"> “</w:t>
      </w:r>
      <w:r w:rsidRPr="00C2172D">
        <w:rPr>
          <w:rStyle w:val="StyleUnderline"/>
          <w:rFonts w:asciiTheme="minorHAnsi" w:hAnsiTheme="minorHAnsi" w:cstheme="minorHAnsi"/>
          <w:highlight w:val="cyan"/>
        </w:rPr>
        <w:t>Chevron deference</w:t>
      </w:r>
      <w:r w:rsidRPr="00273B99">
        <w:rPr>
          <w:rFonts w:asciiTheme="minorHAnsi" w:hAnsiTheme="minorHAnsi" w:cstheme="minorHAnsi"/>
          <w:sz w:val="14"/>
        </w:rPr>
        <w:t xml:space="preserve">,” named for the Supreme Court decision in Chevron U.S.A., Inc. v. Natural Resources Defense Council, Inc., has </w:t>
      </w:r>
      <w:r w:rsidRPr="00C2172D">
        <w:rPr>
          <w:rStyle w:val="StyleUnderline"/>
          <w:rFonts w:asciiTheme="minorHAnsi" w:hAnsiTheme="minorHAnsi" w:cstheme="minorHAnsi"/>
          <w:highlight w:val="cyan"/>
        </w:rPr>
        <w:t>plagued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American </w:t>
      </w:r>
      <w:r w:rsidRPr="00C2172D">
        <w:rPr>
          <w:rStyle w:val="StyleUnderline"/>
          <w:rFonts w:asciiTheme="minorHAnsi" w:hAnsiTheme="minorHAnsi" w:cstheme="minorHAnsi"/>
          <w:highlight w:val="cyan"/>
        </w:rPr>
        <w:t>justice</w:t>
      </w:r>
      <w:r w:rsidRPr="00273B99">
        <w:rPr>
          <w:rStyle w:val="StyleUnderline"/>
          <w:rFonts w:asciiTheme="minorHAnsi" w:hAnsiTheme="minorHAnsi" w:cstheme="minorHAnsi"/>
        </w:rPr>
        <w:t xml:space="preserve"> system</w:t>
      </w:r>
      <w:r w:rsidRPr="00273B99">
        <w:rPr>
          <w:rFonts w:asciiTheme="minorHAnsi" w:hAnsiTheme="minorHAnsi" w:cstheme="minorHAnsi"/>
          <w:sz w:val="14"/>
        </w:rPr>
        <w:t xml:space="preserve"> since 1984. Justice has not been </w:t>
      </w:r>
      <w:r w:rsidRPr="00273B99">
        <w:rPr>
          <w:rFonts w:asciiTheme="minorHAnsi" w:hAnsiTheme="minorHAnsi" w:cstheme="minorHAnsi"/>
          <w:strike/>
          <w:sz w:val="14"/>
        </w:rPr>
        <w:t>blind</w:t>
      </w:r>
      <w:r w:rsidRPr="00273B99">
        <w:rPr>
          <w:rFonts w:asciiTheme="minorHAnsi" w:hAnsiTheme="minorHAnsi" w:cstheme="minorHAnsi"/>
          <w:sz w:val="14"/>
        </w:rPr>
        <w:t xml:space="preserve"> [ignorant] , but has had one eye open toward the government’s best interests. </w:t>
      </w:r>
    </w:p>
    <w:p w14:paraId="785CC0E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his concurrence to the Arizona Supreme Court’s opinion in Stambaugh v. Killian, </w:t>
      </w:r>
      <w:r w:rsidRPr="00273B99">
        <w:rPr>
          <w:rStyle w:val="StyleUnderline"/>
          <w:rFonts w:asciiTheme="minorHAnsi" w:hAnsiTheme="minorHAnsi" w:cstheme="minorHAnsi"/>
        </w:rPr>
        <w:t>Justice Bolick describes Chevron deference</w:t>
      </w:r>
      <w:r w:rsidRPr="00273B99">
        <w:rPr>
          <w:rFonts w:asciiTheme="minorHAnsi" w:hAnsiTheme="minorHAnsi" w:cstheme="minorHAnsi"/>
          <w:sz w:val="14"/>
        </w:rPr>
        <w:t xml:space="preserve"> </w:t>
      </w:r>
      <w:r w:rsidRPr="00273B99">
        <w:rPr>
          <w:rStyle w:val="StyleUnderline"/>
          <w:rFonts w:asciiTheme="minorHAnsi" w:hAnsiTheme="minorHAnsi" w:cstheme="minorHAnsi"/>
        </w:rPr>
        <w:t>as an</w:t>
      </w:r>
      <w:r w:rsidRPr="00273B99">
        <w:rPr>
          <w:rFonts w:asciiTheme="minorHAnsi" w:hAnsiTheme="minorHAnsi" w:cstheme="minorHAnsi"/>
          <w:sz w:val="14"/>
        </w:rPr>
        <w:t xml:space="preserve"> </w:t>
      </w:r>
      <w:r w:rsidRPr="00273B99">
        <w:rPr>
          <w:rStyle w:val="Emphasis"/>
          <w:rFonts w:asciiTheme="minorHAnsi" w:hAnsiTheme="minorHAnsi" w:cstheme="minorHAnsi"/>
        </w:rPr>
        <w:t>erosion of the federal separation of powers</w:t>
      </w:r>
      <w:r w:rsidRPr="00273B99">
        <w:rPr>
          <w:rFonts w:asciiTheme="minorHAnsi" w:hAnsiTheme="minorHAnsi" w:cstheme="minorHAnsi"/>
          <w:sz w:val="14"/>
        </w:rPr>
        <w:t xml:space="preserve"> (Stambaugh v. Killian, 398 P.3d 574 (Ariz. 2017) at 8).  In that case, the </w:t>
      </w:r>
      <w:r w:rsidRPr="00273B99">
        <w:rPr>
          <w:rStyle w:val="StyleUnderline"/>
          <w:rFonts w:asciiTheme="minorHAnsi" w:hAnsiTheme="minorHAnsi" w:cstheme="minorHAnsi"/>
        </w:rPr>
        <w:t>Court</w:t>
      </w:r>
      <w:r w:rsidRPr="00273B99">
        <w:rPr>
          <w:rFonts w:asciiTheme="minorHAnsi" w:hAnsiTheme="minorHAnsi" w:cstheme="minorHAnsi"/>
          <w:sz w:val="14"/>
        </w:rPr>
        <w:t xml:space="preserve"> </w:t>
      </w:r>
      <w:r w:rsidRPr="00273B99">
        <w:rPr>
          <w:rStyle w:val="StyleUnderline"/>
          <w:rFonts w:asciiTheme="minorHAnsi" w:hAnsiTheme="minorHAnsi" w:cstheme="minorHAnsi"/>
        </w:rPr>
        <w:t>declined to provide deference 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Arizona Department of Agriculture’s</w:t>
      </w:r>
      <w:r w:rsidRPr="00273B99">
        <w:rPr>
          <w:rFonts w:asciiTheme="minorHAnsi" w:hAnsiTheme="minorHAnsi" w:cstheme="minorHAnsi"/>
          <w:sz w:val="14"/>
        </w:rPr>
        <w:t xml:space="preserve"> (“Department”) </w:t>
      </w:r>
      <w:r w:rsidRPr="00273B99">
        <w:rPr>
          <w:rStyle w:val="StyleUnderline"/>
          <w:rFonts w:asciiTheme="minorHAnsi" w:hAnsiTheme="minorHAnsi" w:cstheme="minorHAnsi"/>
        </w:rPr>
        <w:t>interpretation of a statutory provision</w:t>
      </w:r>
      <w:r w:rsidRPr="00273B99">
        <w:rPr>
          <w:rFonts w:asciiTheme="minorHAnsi" w:hAnsiTheme="minorHAnsi" w:cstheme="minorHAnsi"/>
          <w:sz w:val="14"/>
        </w:rPr>
        <w:t xml:space="preserve">, despite that agency’s urging that the Court do so.  </w:t>
      </w:r>
    </w:p>
    <w:p w14:paraId="196169BD" w14:textId="77777777" w:rsidR="00161D72" w:rsidRPr="00273B99" w:rsidRDefault="00161D72" w:rsidP="00161D72">
      <w:pPr>
        <w:rPr>
          <w:rStyle w:val="Hyperlink"/>
          <w:rFonts w:asciiTheme="minorHAnsi" w:hAnsiTheme="minorHAnsi" w:cstheme="minorHAnsi"/>
          <w:sz w:val="14"/>
        </w:rPr>
      </w:pPr>
      <w:r w:rsidRPr="00273B99">
        <w:rPr>
          <w:rFonts w:asciiTheme="minorHAnsi" w:hAnsiTheme="minorHAnsi" w:cstheme="minorHAnsi"/>
          <w:sz w:val="14"/>
        </w:rPr>
        <w:t xml:space="preserve">Stambaugh involved whether a statute spoke to where the location of cattle brands should be placed for purposes of distinguishing herds.  There, the </w:t>
      </w:r>
      <w:r w:rsidRPr="00273B99">
        <w:rPr>
          <w:rStyle w:val="StyleUnderline"/>
          <w:rFonts w:asciiTheme="minorHAnsi" w:hAnsiTheme="minorHAnsi" w:cstheme="minorHAnsi"/>
        </w:rPr>
        <w:t>Department insisted</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Court defer to its interpretation of the applicable statute</w:t>
      </w:r>
      <w:r w:rsidRPr="00273B99">
        <w:rPr>
          <w:rFonts w:asciiTheme="minorHAnsi" w:hAnsiTheme="minorHAnsi" w:cstheme="minorHAnsi"/>
          <w:sz w:val="14"/>
        </w:rPr>
        <w:t xml:space="preserve">, purportedly because the agency had expertise in implementing that statute.  Both lower courts provided deference to the Department’s interpretation—the </w:t>
      </w:r>
      <w:r w:rsidRPr="00273B99">
        <w:rPr>
          <w:rStyle w:val="StyleUnderline"/>
          <w:rFonts w:asciiTheme="minorHAnsi" w:hAnsiTheme="minorHAnsi" w:cstheme="minorHAnsi"/>
        </w:rPr>
        <w:t>superior court going</w:t>
      </w:r>
      <w:r w:rsidRPr="00273B99">
        <w:rPr>
          <w:rFonts w:asciiTheme="minorHAnsi" w:hAnsiTheme="minorHAnsi" w:cstheme="minorHAnsi"/>
          <w:sz w:val="14"/>
        </w:rPr>
        <w:t xml:space="preserve"> so far as to </w:t>
      </w:r>
      <w:r w:rsidRPr="00273B99">
        <w:rPr>
          <w:rStyle w:val="StyleUnderline"/>
          <w:rFonts w:asciiTheme="minorHAnsi" w:hAnsiTheme="minorHAnsi" w:cstheme="minorHAnsi"/>
        </w:rPr>
        <w:t>send Stambaugh’s appeal back to the Department for review</w:t>
      </w:r>
      <w:r w:rsidRPr="00273B99">
        <w:rPr>
          <w:rFonts w:asciiTheme="minorHAnsi" w:hAnsiTheme="minorHAnsi" w:cstheme="minorHAnsi"/>
          <w:sz w:val="14"/>
        </w:rPr>
        <w:t xml:space="preserve">, </w:t>
      </w:r>
      <w:r w:rsidRPr="00273B99">
        <w:rPr>
          <w:rStyle w:val="StyleUnderline"/>
          <w:rFonts w:asciiTheme="minorHAnsi" w:hAnsiTheme="minorHAnsi" w:cstheme="minorHAnsi"/>
        </w:rPr>
        <w:t>rather than giving him his day in court</w:t>
      </w:r>
      <w:r w:rsidRPr="00273B99">
        <w:rPr>
          <w:rFonts w:asciiTheme="minorHAnsi" w:hAnsiTheme="minorHAnsi" w:cstheme="minorHAnsi"/>
          <w:sz w:val="14"/>
        </w:rPr>
        <w:t xml:space="preserve">. The </w:t>
      </w:r>
      <w:r w:rsidRPr="00273B99">
        <w:rPr>
          <w:rStyle w:val="StyleUnderline"/>
          <w:rFonts w:asciiTheme="minorHAnsi" w:hAnsiTheme="minorHAnsi" w:cstheme="minorHAnsi"/>
        </w:rPr>
        <w:t>lower courts’ actions</w:t>
      </w:r>
      <w:r w:rsidRPr="00273B99">
        <w:rPr>
          <w:rFonts w:asciiTheme="minorHAnsi" w:hAnsiTheme="minorHAnsi" w:cstheme="minorHAnsi"/>
          <w:sz w:val="14"/>
        </w:rPr>
        <w:t xml:space="preserve"> are </w:t>
      </w:r>
      <w:r w:rsidRPr="00273B99">
        <w:rPr>
          <w:rStyle w:val="StyleUnderline"/>
          <w:rFonts w:asciiTheme="minorHAnsi" w:hAnsiTheme="minorHAnsi" w:cstheme="minorHAnsi"/>
        </w:rPr>
        <w:t>examples of</w:t>
      </w:r>
      <w:r w:rsidRPr="00273B99">
        <w:rPr>
          <w:rFonts w:asciiTheme="minorHAnsi" w:hAnsiTheme="minorHAnsi" w:cstheme="minorHAnsi"/>
          <w:sz w:val="14"/>
        </w:rPr>
        <w:t xml:space="preserve"> </w:t>
      </w:r>
      <w:r w:rsidRPr="00273B99">
        <w:rPr>
          <w:rStyle w:val="StyleUnderline"/>
          <w:rFonts w:asciiTheme="minorHAnsi" w:hAnsiTheme="minorHAnsi" w:cstheme="minorHAnsi"/>
        </w:rPr>
        <w:t>why</w:t>
      </w:r>
      <w:r w:rsidRPr="00273B99">
        <w:rPr>
          <w:rFonts w:asciiTheme="minorHAnsi" w:hAnsiTheme="minorHAnsi" w:cstheme="minorHAnsi"/>
          <w:sz w:val="14"/>
        </w:rPr>
        <w:t xml:space="preserve"> </w:t>
      </w:r>
      <w:r w:rsidRPr="00273B99">
        <w:rPr>
          <w:rStyle w:val="Emphasis"/>
          <w:rFonts w:asciiTheme="minorHAnsi" w:hAnsiTheme="minorHAnsi" w:cstheme="minorHAnsi"/>
        </w:rPr>
        <w:t>Chevron deference is so dangerous</w:t>
      </w:r>
      <w:r w:rsidRPr="00273B99">
        <w:rPr>
          <w:rFonts w:asciiTheme="minorHAnsi" w:hAnsiTheme="minorHAnsi" w:cstheme="minorHAnsi"/>
          <w:sz w:val="14"/>
        </w:rPr>
        <w:t>.</w:t>
      </w:r>
    </w:p>
    <w:p w14:paraId="4922290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Separation of powers are necessary for global democracy promotion. </w:t>
      </w:r>
    </w:p>
    <w:p w14:paraId="3E8D3302"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Magsamen et al. 18</w:t>
      </w:r>
      <w:r w:rsidRPr="00273B99">
        <w:rPr>
          <w:rFonts w:asciiTheme="minorHAnsi" w:hAnsiTheme="minorHAnsi" w:cstheme="minorHAnsi"/>
        </w:rPr>
        <w:t xml:space="preserve"> — Kelly Magsamen is the vice president for National Security and International Policy at the Center for American Progress. Max Bergmann and Michael Fuchs are senior fellows at the Center. Trevor Sutton is a fellow at the Center. </w:t>
      </w:r>
    </w:p>
    <w:p w14:paraId="49EAAD6A"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(Securing a Democratic World The Case for a Democratic Values-Based U.S. Foreign Policy, https://www.americanprogress.org/issues/security/reports/2018/09/05/457451/securing-democratic-world/, 2018, American Progress, Accessed: 08-01-2021)//ILake-HG recut</w:t>
      </w:r>
    </w:p>
    <w:p w14:paraId="4B0BA59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Policy recommendations </w:t>
      </w:r>
      <w:r w:rsidRPr="003E00F1">
        <w:rPr>
          <w:rStyle w:val="StyleUnderline"/>
          <w:rFonts w:asciiTheme="minorHAnsi" w:hAnsiTheme="minorHAnsi" w:cstheme="minorHAnsi"/>
          <w:highlight w:val="cyan"/>
        </w:rPr>
        <w:t>Revitalizing global democracy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is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immense</w:t>
      </w:r>
      <w:r w:rsidRPr="00273B99">
        <w:rPr>
          <w:rStyle w:val="StyleUnderline"/>
          <w:rFonts w:asciiTheme="minorHAnsi" w:hAnsiTheme="minorHAnsi" w:cstheme="minorHAnsi"/>
        </w:rPr>
        <w:t xml:space="preserve"> and complex </w:t>
      </w:r>
      <w:r w:rsidRPr="003E00F1">
        <w:rPr>
          <w:rStyle w:val="StyleUnderline"/>
          <w:rFonts w:asciiTheme="minorHAnsi" w:hAnsiTheme="minorHAnsi" w:cstheme="minorHAnsi"/>
          <w:highlight w:val="cyan"/>
        </w:rPr>
        <w:t>task</w:t>
      </w:r>
      <w:r w:rsidRPr="00273B99">
        <w:rPr>
          <w:rFonts w:asciiTheme="minorHAnsi" w:hAnsiTheme="minorHAnsi" w:cstheme="minorHAnsi"/>
          <w:sz w:val="14"/>
        </w:rPr>
        <w:t xml:space="preserve"> that will take many years. But </w:t>
      </w:r>
      <w:r w:rsidRPr="00273B99">
        <w:rPr>
          <w:rStyle w:val="StyleUnderline"/>
          <w:rFonts w:asciiTheme="minorHAnsi" w:hAnsiTheme="minorHAnsi" w:cstheme="minorHAnsi"/>
        </w:rPr>
        <w:t>in the short term</w:t>
      </w:r>
      <w:r w:rsidRPr="00273B99">
        <w:rPr>
          <w:rFonts w:asciiTheme="minorHAnsi" w:hAnsiTheme="minorHAnsi" w:cstheme="minorHAnsi"/>
          <w:sz w:val="14"/>
        </w:rPr>
        <w:t xml:space="preserve">, </w:t>
      </w:r>
      <w:r w:rsidRPr="00273B99">
        <w:rPr>
          <w:rStyle w:val="StyleUnderline"/>
          <w:rFonts w:asciiTheme="minorHAnsi" w:hAnsiTheme="minorHAnsi" w:cstheme="minorHAnsi"/>
        </w:rPr>
        <w:t>the threat presented by opportunist</w:t>
      </w:r>
      <w:r w:rsidRPr="00273B99">
        <w:rPr>
          <w:rFonts w:asciiTheme="minorHAnsi" w:hAnsiTheme="minorHAnsi" w:cstheme="minorHAnsi"/>
          <w:sz w:val="14"/>
        </w:rPr>
        <w:t xml:space="preserve"> </w:t>
      </w:r>
      <w:r w:rsidRPr="00273B99">
        <w:rPr>
          <w:rStyle w:val="StyleUnderline"/>
          <w:rFonts w:asciiTheme="minorHAnsi" w:hAnsiTheme="minorHAnsi" w:cstheme="minorHAnsi"/>
        </w:rPr>
        <w:t>authoritarian regimes</w:t>
      </w:r>
      <w:r w:rsidRPr="00273B99">
        <w:rPr>
          <w:rFonts w:asciiTheme="minorHAnsi" w:hAnsiTheme="minorHAnsi" w:cstheme="minorHAnsi"/>
          <w:sz w:val="14"/>
        </w:rPr>
        <w:t xml:space="preserve"> urgently </w:t>
      </w:r>
      <w:r w:rsidRPr="00273B99">
        <w:rPr>
          <w:rStyle w:val="Emphasis"/>
          <w:rFonts w:asciiTheme="minorHAnsi" w:hAnsiTheme="minorHAnsi" w:cstheme="minorHAnsi"/>
        </w:rPr>
        <w:t>requires a rapid response</w:t>
      </w:r>
      <w:r w:rsidRPr="00273B99">
        <w:rPr>
          <w:rFonts w:asciiTheme="minorHAnsi" w:hAnsiTheme="minorHAnsi" w:cstheme="minorHAnsi"/>
          <w:sz w:val="14"/>
        </w:rPr>
        <w:t xml:space="preserve">. That is why </w:t>
      </w:r>
      <w:r w:rsidRPr="00273B99">
        <w:rPr>
          <w:rStyle w:val="StyleUnderline"/>
          <w:rFonts w:asciiTheme="minorHAnsi" w:hAnsiTheme="minorHAnsi" w:cstheme="minorHAnsi"/>
        </w:rPr>
        <w:t>America’s democracy</w:t>
      </w:r>
      <w:r w:rsidRPr="00273B99">
        <w:rPr>
          <w:rFonts w:asciiTheme="minorHAnsi" w:hAnsiTheme="minorHAnsi" w:cstheme="minorHAnsi"/>
          <w:sz w:val="14"/>
        </w:rPr>
        <w:t xml:space="preserve"> </w:t>
      </w:r>
      <w:r w:rsidRPr="00273B99">
        <w:rPr>
          <w:rStyle w:val="StyleUnderline"/>
          <w:rFonts w:asciiTheme="minorHAnsi" w:hAnsiTheme="minorHAnsi" w:cstheme="minorHAnsi"/>
        </w:rPr>
        <w:t>rebalance</w:t>
      </w:r>
      <w:r w:rsidRPr="00273B99">
        <w:rPr>
          <w:rFonts w:asciiTheme="minorHAnsi" w:hAnsiTheme="minorHAnsi" w:cstheme="minorHAnsi"/>
          <w:sz w:val="14"/>
        </w:rPr>
        <w:t xml:space="preserve"> </w:t>
      </w:r>
      <w:r w:rsidRPr="00273B99">
        <w:rPr>
          <w:rStyle w:val="StyleUnderline"/>
          <w:rFonts w:asciiTheme="minorHAnsi" w:hAnsiTheme="minorHAnsi" w:cstheme="minorHAnsi"/>
        </w:rPr>
        <w:t>needs</w:t>
      </w:r>
      <w:r w:rsidRPr="00273B99">
        <w:rPr>
          <w:rFonts w:asciiTheme="minorHAnsi" w:hAnsiTheme="minorHAnsi" w:cstheme="minorHAnsi"/>
          <w:sz w:val="14"/>
        </w:rPr>
        <w:t xml:space="preserve"> both </w:t>
      </w:r>
      <w:r w:rsidRPr="00273B99">
        <w:rPr>
          <w:rStyle w:val="StyleUnderline"/>
          <w:rFonts w:asciiTheme="minorHAnsi" w:hAnsiTheme="minorHAnsi" w:cstheme="minorHAnsi"/>
        </w:rPr>
        <w:t>an immediate defensive line</w:t>
      </w:r>
      <w:r w:rsidRPr="00273B99">
        <w:rPr>
          <w:rFonts w:asciiTheme="minorHAnsi" w:hAnsiTheme="minorHAnsi" w:cstheme="minorHAnsi"/>
          <w:sz w:val="14"/>
        </w:rPr>
        <w:t xml:space="preserve"> </w:t>
      </w:r>
      <w:r w:rsidRPr="00273B99">
        <w:rPr>
          <w:rStyle w:val="StyleUnderline"/>
          <w:rFonts w:asciiTheme="minorHAnsi" w:hAnsiTheme="minorHAnsi" w:cstheme="minorHAnsi"/>
        </w:rPr>
        <w:t>of effort</w:t>
      </w:r>
      <w:r w:rsidRPr="00273B99">
        <w:rPr>
          <w:rFonts w:asciiTheme="minorHAnsi" w:hAnsiTheme="minorHAnsi" w:cstheme="minorHAnsi"/>
          <w:sz w:val="14"/>
        </w:rPr>
        <w:t xml:space="preserve"> </w:t>
      </w:r>
      <w:r w:rsidRPr="00273B99">
        <w:rPr>
          <w:rStyle w:val="StyleUnderline"/>
          <w:rFonts w:asciiTheme="minorHAnsi" w:hAnsiTheme="minorHAnsi" w:cstheme="minorHAnsi"/>
        </w:rPr>
        <w:t>to protect democratic</w:t>
      </w:r>
      <w:r w:rsidRPr="00273B99">
        <w:rPr>
          <w:rFonts w:asciiTheme="minorHAnsi" w:hAnsiTheme="minorHAnsi" w:cstheme="minorHAnsi"/>
          <w:sz w:val="14"/>
        </w:rPr>
        <w:t xml:space="preserve"> </w:t>
      </w:r>
      <w:r w:rsidRPr="00273B99">
        <w:rPr>
          <w:rStyle w:val="StyleUnderline"/>
          <w:rFonts w:asciiTheme="minorHAnsi" w:hAnsiTheme="minorHAnsi" w:cstheme="minorHAnsi"/>
        </w:rPr>
        <w:t>values</w:t>
      </w:r>
      <w:r w:rsidRPr="00273B99">
        <w:rPr>
          <w:rFonts w:asciiTheme="minorHAnsi" w:hAnsiTheme="minorHAnsi" w:cstheme="minorHAnsi"/>
          <w:sz w:val="14"/>
        </w:rPr>
        <w:t xml:space="preserve"> </w:t>
      </w:r>
      <w:r w:rsidRPr="00273B99">
        <w:rPr>
          <w:rStyle w:val="Emphasis"/>
          <w:rFonts w:asciiTheme="minorHAnsi" w:hAnsiTheme="minorHAnsi" w:cstheme="minorHAnsi"/>
        </w:rPr>
        <w:t>at home</w:t>
      </w:r>
      <w:r w:rsidRPr="00273B99">
        <w:rPr>
          <w:rFonts w:asciiTheme="minorHAnsi" w:hAnsiTheme="minorHAnsi" w:cstheme="minorHAnsi"/>
          <w:sz w:val="14"/>
        </w:rPr>
        <w:t xml:space="preserve"> </w:t>
      </w:r>
      <w:r w:rsidRPr="00273B99">
        <w:rPr>
          <w:rStyle w:val="StyleUnderline"/>
          <w:rFonts w:asciiTheme="minorHAnsi" w:hAnsiTheme="minorHAnsi" w:cstheme="minorHAnsi"/>
        </w:rPr>
        <w:t>and around the world from creeping authoritarianism</w:t>
      </w:r>
      <w:r w:rsidRPr="00273B99">
        <w:rPr>
          <w:rFonts w:asciiTheme="minorHAnsi" w:hAnsiTheme="minorHAnsi" w:cstheme="minorHAnsi"/>
          <w:sz w:val="14"/>
        </w:rPr>
        <w:t xml:space="preserve"> and a sustained long-term effort to expand the global democratic community and address the drivers of democratic retrenchment. Strengthen democracy at home </w:t>
      </w:r>
      <w:r w:rsidRPr="003E00F1">
        <w:rPr>
          <w:rStyle w:val="StyleUnderline"/>
          <w:rFonts w:asciiTheme="minorHAnsi" w:hAnsiTheme="minorHAnsi" w:cstheme="minorHAnsi"/>
          <w:highlight w:val="cyan"/>
        </w:rPr>
        <w:t>American</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foreign policy</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starts</w:t>
      </w:r>
      <w:r w:rsidRPr="00273B99">
        <w:rPr>
          <w:rStyle w:val="Emphasis"/>
          <w:rFonts w:asciiTheme="minorHAnsi" w:hAnsiTheme="minorHAnsi" w:cstheme="minorHAnsi"/>
        </w:rPr>
        <w:t xml:space="preserve"> at home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with</w:t>
      </w:r>
      <w:r w:rsidRPr="00273B99">
        <w:rPr>
          <w:rStyle w:val="StyleUnderline"/>
          <w:rFonts w:asciiTheme="minorHAnsi" w:hAnsiTheme="minorHAnsi" w:cstheme="minorHAnsi"/>
        </w:rPr>
        <w:t xml:space="preserve"> the strength of </w:t>
      </w:r>
      <w:r w:rsidRPr="003E00F1">
        <w:rPr>
          <w:rStyle w:val="StyleUnderline"/>
          <w:rFonts w:asciiTheme="minorHAnsi" w:hAnsiTheme="minorHAnsi" w:cstheme="minorHAnsi"/>
          <w:highlight w:val="cyan"/>
        </w:rPr>
        <w:t>our own democratic model</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None of the initiatives</w:t>
      </w:r>
      <w:r w:rsidRPr="00273B99">
        <w:rPr>
          <w:rFonts w:asciiTheme="minorHAnsi" w:hAnsiTheme="minorHAnsi" w:cstheme="minorHAnsi"/>
          <w:sz w:val="14"/>
        </w:rPr>
        <w:t xml:space="preserve"> proposed in this report </w:t>
      </w:r>
      <w:r w:rsidRPr="00273B99">
        <w:rPr>
          <w:rStyle w:val="StyleUnderline"/>
          <w:rFonts w:asciiTheme="minorHAnsi" w:hAnsiTheme="minorHAnsi" w:cstheme="minorHAnsi"/>
        </w:rPr>
        <w:t>is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likely to </w:t>
      </w:r>
      <w:r w:rsidRPr="003E00F1">
        <w:rPr>
          <w:rStyle w:val="StyleUnderline"/>
          <w:rFonts w:asciiTheme="minorHAnsi" w:hAnsiTheme="minorHAnsi" w:cstheme="minorHAnsi"/>
          <w:highlight w:val="cyan"/>
        </w:rPr>
        <w:t>succeed</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if</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the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U</w:t>
      </w:r>
      <w:r w:rsidRPr="00273B99">
        <w:rPr>
          <w:rStyle w:val="StyleUnderline"/>
          <w:rFonts w:asciiTheme="minorHAnsi" w:hAnsiTheme="minorHAnsi" w:cstheme="minorHAnsi"/>
        </w:rPr>
        <w:t xml:space="preserve">nited </w:t>
      </w:r>
      <w:r w:rsidRPr="003E00F1">
        <w:rPr>
          <w:rStyle w:val="StyleUnderline"/>
          <w:rFonts w:asciiTheme="minorHAnsi" w:hAnsiTheme="minorHAnsi" w:cstheme="minorHAnsi"/>
          <w:highlight w:val="cyan"/>
        </w:rPr>
        <w:t>S</w:t>
      </w:r>
      <w:r w:rsidRPr="00273B99">
        <w:rPr>
          <w:rStyle w:val="StyleUnderline"/>
          <w:rFonts w:asciiTheme="minorHAnsi" w:hAnsiTheme="minorHAnsi" w:cstheme="minorHAnsi"/>
        </w:rPr>
        <w:t xml:space="preserve">tates </w:t>
      </w:r>
      <w:r w:rsidRPr="003E00F1">
        <w:rPr>
          <w:rStyle w:val="StyleUnderline"/>
          <w:rFonts w:asciiTheme="minorHAnsi" w:hAnsiTheme="minorHAnsi" w:cstheme="minorHAnsi"/>
          <w:highlight w:val="cyan"/>
        </w:rPr>
        <w:t>does not embrace</w:t>
      </w:r>
      <w:r w:rsidRPr="00273B99">
        <w:rPr>
          <w:rStyle w:val="StyleUnderline"/>
          <w:rFonts w:asciiTheme="minorHAnsi" w:hAnsiTheme="minorHAnsi" w:cstheme="minorHAnsi"/>
        </w:rPr>
        <w:t xml:space="preserve"> its own </w:t>
      </w:r>
      <w:r w:rsidRPr="003E00F1">
        <w:rPr>
          <w:rStyle w:val="StyleUnderline"/>
          <w:rFonts w:asciiTheme="minorHAnsi" w:hAnsiTheme="minorHAnsi" w:cstheme="minorHAnsi"/>
          <w:highlight w:val="cyan"/>
        </w:rPr>
        <w:t>democratic</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values</w:t>
      </w:r>
      <w:r w:rsidRPr="00273B99">
        <w:rPr>
          <w:rFonts w:asciiTheme="minorHAnsi" w:hAnsiTheme="minorHAnsi" w:cstheme="minorHAnsi"/>
          <w:sz w:val="14"/>
        </w:rPr>
        <w:t xml:space="preserve"> and norms </w:t>
      </w:r>
      <w:r w:rsidRPr="00273B99">
        <w:rPr>
          <w:rStyle w:val="Emphasis"/>
          <w:rFonts w:asciiTheme="minorHAnsi" w:hAnsiTheme="minorHAnsi" w:cstheme="minorHAnsi"/>
        </w:rPr>
        <w:t>and lead by example</w:t>
      </w:r>
      <w:r w:rsidRPr="00273B99">
        <w:rPr>
          <w:rFonts w:asciiTheme="minorHAnsi" w:hAnsiTheme="minorHAnsi" w:cstheme="minorHAnsi"/>
          <w:sz w:val="14"/>
        </w:rPr>
        <w:t xml:space="preserve">. The </w:t>
      </w:r>
      <w:r w:rsidRPr="00273B99">
        <w:rPr>
          <w:rStyle w:val="StyleUnderline"/>
          <w:rFonts w:asciiTheme="minorHAnsi" w:hAnsiTheme="minorHAnsi" w:cstheme="minorHAnsi"/>
        </w:rPr>
        <w:t>next administration</w:t>
      </w:r>
      <w:r w:rsidRPr="00273B99">
        <w:rPr>
          <w:rFonts w:asciiTheme="minorHAnsi" w:hAnsiTheme="minorHAnsi" w:cstheme="minorHAnsi"/>
          <w:sz w:val="14"/>
        </w:rPr>
        <w:t xml:space="preserve"> will </w:t>
      </w:r>
      <w:r w:rsidRPr="00273B99">
        <w:rPr>
          <w:rStyle w:val="StyleUnderline"/>
          <w:rFonts w:asciiTheme="minorHAnsi" w:hAnsiTheme="minorHAnsi" w:cstheme="minorHAnsi"/>
        </w:rPr>
        <w:t>need</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simultaneously </w:t>
      </w:r>
      <w:r w:rsidRPr="00273B99">
        <w:rPr>
          <w:rStyle w:val="StyleUnderline"/>
          <w:rFonts w:asciiTheme="minorHAnsi" w:hAnsiTheme="minorHAnsi" w:cstheme="minorHAnsi"/>
        </w:rPr>
        <w:t>re-establish international credibility and strengthen</w:t>
      </w:r>
      <w:r w:rsidRPr="00273B99">
        <w:rPr>
          <w:rFonts w:asciiTheme="minorHAnsi" w:hAnsiTheme="minorHAnsi" w:cstheme="minorHAnsi"/>
          <w:sz w:val="14"/>
        </w:rPr>
        <w:t xml:space="preserve"> </w:t>
      </w:r>
      <w:r w:rsidRPr="00273B99">
        <w:rPr>
          <w:rStyle w:val="StyleUnderline"/>
          <w:rFonts w:asciiTheme="minorHAnsi" w:hAnsiTheme="minorHAnsi" w:cstheme="minorHAnsi"/>
        </w:rPr>
        <w:t>the democratic compact</w:t>
      </w:r>
      <w:r w:rsidRPr="00273B99">
        <w:rPr>
          <w:rFonts w:asciiTheme="minorHAnsi" w:hAnsiTheme="minorHAnsi" w:cstheme="minorHAnsi"/>
          <w:sz w:val="14"/>
        </w:rPr>
        <w:t xml:space="preserve"> </w:t>
      </w:r>
      <w:r w:rsidRPr="00273B99">
        <w:rPr>
          <w:rStyle w:val="Emphasis"/>
          <w:rFonts w:asciiTheme="minorHAnsi" w:hAnsiTheme="minorHAnsi" w:cstheme="minorHAnsi"/>
        </w:rPr>
        <w:t>with its own citizens</w:t>
      </w:r>
      <w:r w:rsidRPr="00273B99">
        <w:rPr>
          <w:rFonts w:asciiTheme="minorHAnsi" w:hAnsiTheme="minorHAnsi" w:cstheme="minorHAnsi"/>
          <w:sz w:val="14"/>
        </w:rPr>
        <w:t xml:space="preserve">. For </w:t>
      </w:r>
      <w:r w:rsidRPr="00273B99">
        <w:rPr>
          <w:rStyle w:val="StyleUnderline"/>
          <w:rFonts w:asciiTheme="minorHAnsi" w:hAnsiTheme="minorHAnsi" w:cstheme="minorHAnsi"/>
        </w:rPr>
        <w:t>the United States</w:t>
      </w:r>
      <w:r w:rsidRPr="00273B99">
        <w:rPr>
          <w:rFonts w:asciiTheme="minorHAnsi" w:hAnsiTheme="minorHAnsi" w:cstheme="minorHAnsi"/>
          <w:sz w:val="14"/>
        </w:rPr>
        <w:t xml:space="preserve"> to compete effectively in the global battle of ideas, </w:t>
      </w:r>
      <w:r w:rsidRPr="003E00F1">
        <w:rPr>
          <w:rStyle w:val="StyleUnderline"/>
          <w:rFonts w:asciiTheme="minorHAnsi" w:hAnsiTheme="minorHAnsi" w:cstheme="minorHAnsi"/>
          <w:highlight w:val="cyan"/>
        </w:rPr>
        <w:t>it must</w:t>
      </w:r>
      <w:r w:rsidRPr="00273B99">
        <w:rPr>
          <w:rStyle w:val="StyleUnderline"/>
          <w:rFonts w:asciiTheme="minorHAnsi" w:hAnsiTheme="minorHAnsi" w:cstheme="minorHAnsi"/>
        </w:rPr>
        <w:t xml:space="preserve"> continue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to </w:t>
      </w:r>
      <w:r w:rsidRPr="003E00F1">
        <w:rPr>
          <w:rStyle w:val="StyleUnderline"/>
          <w:rFonts w:asciiTheme="minorHAnsi" w:hAnsiTheme="minorHAnsi" w:cstheme="minorHAnsi"/>
          <w:highlight w:val="cyan"/>
        </w:rPr>
        <w:t>perfect its own democracy</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leverage</w:t>
      </w:r>
      <w:r w:rsidRPr="00273B99">
        <w:rPr>
          <w:rStyle w:val="StyleUnderline"/>
          <w:rFonts w:asciiTheme="minorHAnsi" w:hAnsiTheme="minorHAnsi" w:cstheme="minorHAnsi"/>
        </w:rPr>
        <w:t xml:space="preserve"> its own comparative strengths: </w:t>
      </w:r>
      <w:r w:rsidRPr="003E00F1">
        <w:rPr>
          <w:rStyle w:val="StyleUnderline"/>
          <w:rFonts w:asciiTheme="minorHAnsi" w:hAnsiTheme="minorHAnsi" w:cstheme="minorHAnsi"/>
          <w:highlight w:val="cyan"/>
        </w:rPr>
        <w:t>rule of law, strong institutions</w:t>
      </w:r>
      <w:r w:rsidRPr="00273B99">
        <w:rPr>
          <w:rStyle w:val="StyleUnderline"/>
          <w:rFonts w:asciiTheme="minorHAnsi" w:hAnsiTheme="minorHAnsi" w:cstheme="minorHAnsi"/>
        </w:rPr>
        <w:t>,</w:t>
      </w:r>
      <w:r w:rsidRPr="00273B99">
        <w:rPr>
          <w:rFonts w:asciiTheme="minorHAnsi" w:hAnsiTheme="minorHAnsi" w:cstheme="minorHAnsi"/>
          <w:sz w:val="14"/>
        </w:rPr>
        <w:t xml:space="preserve"> the </w:t>
      </w:r>
      <w:r w:rsidRPr="00273B99">
        <w:rPr>
          <w:rStyle w:val="StyleUnderline"/>
          <w:rFonts w:asciiTheme="minorHAnsi" w:hAnsiTheme="minorHAnsi" w:cstheme="minorHAnsi"/>
        </w:rPr>
        <w:t>ability to self-correct as a nation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innovation and perseverance of the American people</w:t>
      </w:r>
      <w:r w:rsidRPr="00273B99">
        <w:rPr>
          <w:rFonts w:asciiTheme="minorHAnsi" w:hAnsiTheme="minorHAnsi" w:cstheme="minorHAnsi"/>
          <w:sz w:val="14"/>
        </w:rPr>
        <w:t xml:space="preserve">. While domestic policy is not the focus of this report, the </w:t>
      </w:r>
      <w:r w:rsidRPr="00273B99">
        <w:rPr>
          <w:rStyle w:val="StyleUnderline"/>
          <w:rFonts w:asciiTheme="minorHAnsi" w:hAnsiTheme="minorHAnsi" w:cstheme="minorHAnsi"/>
        </w:rPr>
        <w:t>authors felt it was essential to draw the connection</w:t>
      </w:r>
      <w:r w:rsidRPr="00273B99">
        <w:rPr>
          <w:rFonts w:asciiTheme="minorHAnsi" w:hAnsiTheme="minorHAnsi" w:cstheme="minorHAnsi"/>
          <w:sz w:val="14"/>
        </w:rPr>
        <w:t xml:space="preserve"> </w:t>
      </w:r>
      <w:r w:rsidRPr="00273B99">
        <w:rPr>
          <w:rStyle w:val="StyleUnderline"/>
          <w:rFonts w:asciiTheme="minorHAnsi" w:hAnsiTheme="minorHAnsi" w:cstheme="minorHAnsi"/>
        </w:rPr>
        <w:t>between</w:t>
      </w:r>
      <w:r w:rsidRPr="00273B99">
        <w:rPr>
          <w:rFonts w:asciiTheme="minorHAnsi" w:hAnsiTheme="minorHAnsi" w:cstheme="minorHAnsi"/>
          <w:sz w:val="14"/>
        </w:rPr>
        <w:t xml:space="preserve"> </w:t>
      </w:r>
      <w:r w:rsidRPr="00273B99">
        <w:rPr>
          <w:rStyle w:val="StyleUnderline"/>
          <w:rFonts w:asciiTheme="minorHAnsi" w:hAnsiTheme="minorHAnsi" w:cstheme="minorHAnsi"/>
        </w:rPr>
        <w:t>the health of American democracy</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strategic impact</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 United States can drive globally in the context of rising competition</w:t>
      </w:r>
      <w:r w:rsidRPr="00273B99">
        <w:rPr>
          <w:rFonts w:asciiTheme="minorHAnsi" w:hAnsiTheme="minorHAnsi" w:cstheme="minorHAnsi"/>
          <w:sz w:val="14"/>
        </w:rPr>
        <w:t xml:space="preserve">. Restore democratic values and norms </w:t>
      </w:r>
      <w:r w:rsidRPr="00273B99">
        <w:rPr>
          <w:rStyle w:val="StyleUnderline"/>
          <w:rFonts w:asciiTheme="minorHAnsi" w:hAnsiTheme="minorHAnsi" w:cstheme="minorHAnsi"/>
        </w:rPr>
        <w:t>The next administration</w:t>
      </w:r>
      <w:r w:rsidRPr="00273B99">
        <w:rPr>
          <w:rFonts w:asciiTheme="minorHAnsi" w:hAnsiTheme="minorHAnsi" w:cstheme="minorHAnsi"/>
          <w:sz w:val="14"/>
        </w:rPr>
        <w:t xml:space="preserve"> will </w:t>
      </w:r>
      <w:r w:rsidRPr="00273B99">
        <w:rPr>
          <w:rStyle w:val="StyleUnderline"/>
          <w:rFonts w:asciiTheme="minorHAnsi" w:hAnsiTheme="minorHAnsi" w:cstheme="minorHAnsi"/>
        </w:rPr>
        <w:t xml:space="preserve">need to </w:t>
      </w:r>
      <w:r w:rsidRPr="003E00F1">
        <w:rPr>
          <w:rStyle w:val="StyleUnderline"/>
          <w:rFonts w:asciiTheme="minorHAnsi" w:hAnsiTheme="minorHAnsi" w:cstheme="minorHAnsi"/>
          <w:highlight w:val="cyan"/>
        </w:rPr>
        <w:t>emphasize</w:t>
      </w:r>
      <w:r w:rsidRPr="00273B99">
        <w:rPr>
          <w:rStyle w:val="StyleUnderline"/>
          <w:rFonts w:asciiTheme="minorHAnsi" w:hAnsiTheme="minorHAnsi" w:cstheme="minorHAnsi"/>
        </w:rPr>
        <w:t xml:space="preserve"> its </w:t>
      </w:r>
      <w:r w:rsidRPr="003E00F1">
        <w:rPr>
          <w:rStyle w:val="StyleUnderline"/>
          <w:rFonts w:asciiTheme="minorHAnsi" w:hAnsiTheme="minorHAnsi" w:cstheme="minorHAnsi"/>
          <w:highlight w:val="cyan"/>
        </w:rPr>
        <w:t>adherence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to democratic norms, including</w:t>
      </w:r>
      <w:r w:rsidRPr="00273B99">
        <w:rPr>
          <w:rFonts w:asciiTheme="minorHAnsi" w:hAnsiTheme="minorHAnsi" w:cstheme="minorHAnsi"/>
          <w:sz w:val="14"/>
        </w:rPr>
        <w:t xml:space="preserve"> reaffirming and embracing the role of a free press, </w:t>
      </w:r>
      <w:r w:rsidRPr="003E00F1">
        <w:rPr>
          <w:rStyle w:val="StyleUnderline"/>
          <w:rFonts w:asciiTheme="minorHAnsi" w:hAnsiTheme="minorHAnsi" w:cstheme="minorHAnsi"/>
          <w:highlight w:val="cyan"/>
        </w:rPr>
        <w:t>respecting</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the</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independence of the judiciary</w:t>
      </w:r>
      <w:r w:rsidRPr="00273B99">
        <w:rPr>
          <w:rFonts w:asciiTheme="minorHAnsi" w:hAnsiTheme="minorHAnsi" w:cstheme="minorHAnsi"/>
          <w:sz w:val="14"/>
        </w:rPr>
        <w:t xml:space="preserve"> and law enforcement, valuing its civil servants, rejecting racial and religious antagonism, and separating the interests of the public from the private interests of those in power. A series of </w:t>
      </w:r>
      <w:r w:rsidRPr="00273B99">
        <w:rPr>
          <w:rStyle w:val="StyleUnderline"/>
          <w:rFonts w:asciiTheme="minorHAnsi" w:hAnsiTheme="minorHAnsi" w:cstheme="minorHAnsi"/>
        </w:rPr>
        <w:t>strong and clear measures in this direction</w:t>
      </w:r>
      <w:r w:rsidRPr="00273B99">
        <w:rPr>
          <w:rFonts w:asciiTheme="minorHAnsi" w:hAnsiTheme="minorHAnsi" w:cstheme="minorHAnsi"/>
          <w:sz w:val="14"/>
        </w:rPr>
        <w:t xml:space="preserve"> in the early days of the next administration </w:t>
      </w:r>
      <w:r w:rsidRPr="00273B99">
        <w:rPr>
          <w:rStyle w:val="StyleUnderline"/>
          <w:rFonts w:asciiTheme="minorHAnsi" w:hAnsiTheme="minorHAnsi" w:cstheme="minorHAnsi"/>
        </w:rPr>
        <w:t>will be a necessary predicate to restoring American credibility abroad</w:t>
      </w:r>
      <w:r w:rsidRPr="00273B99">
        <w:rPr>
          <w:rFonts w:asciiTheme="minorHAnsi" w:hAnsiTheme="minorHAnsi" w:cstheme="minorHAnsi"/>
          <w:sz w:val="14"/>
        </w:rPr>
        <w:t>.</w:t>
      </w:r>
    </w:p>
    <w:p w14:paraId="18DD0CF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That solves extinction and is an </w:t>
      </w:r>
      <w:r w:rsidRPr="00273B99">
        <w:rPr>
          <w:rFonts w:asciiTheme="minorHAnsi" w:hAnsiTheme="minorHAnsi" w:cstheme="minorHAnsi"/>
          <w:u w:val="single"/>
        </w:rPr>
        <w:t>intrinsic</w:t>
      </w:r>
      <w:r w:rsidRPr="00273B99">
        <w:rPr>
          <w:rFonts w:asciiTheme="minorHAnsi" w:hAnsiTheme="minorHAnsi" w:cstheme="minorHAnsi"/>
        </w:rPr>
        <w:t xml:space="preserve"> moral good. </w:t>
      </w:r>
    </w:p>
    <w:p w14:paraId="73464706"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Magsamen et al. 18</w:t>
      </w:r>
      <w:r w:rsidRPr="00273B99">
        <w:rPr>
          <w:rFonts w:asciiTheme="minorHAnsi" w:hAnsiTheme="minorHAnsi" w:cstheme="minorHAnsi"/>
        </w:rPr>
        <w:t xml:space="preserve"> — Kelly Magsamen is the vice president for National Security and International Policy at the Center for American Progress. Max Bergmann and Michael Fuchs are senior fellows at the Center. Trevor Sutton is a fellow at the Center. </w:t>
      </w:r>
    </w:p>
    <w:p w14:paraId="6A1FAA56"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(Securing a Democratic World The Case for a Democratic Values-Based U.S. Foreign Policy, https://www.americanprogress.org/issues/security/reports/2018/09/05/457451/securing-democratic-world/, 2018, American Progress, Accessed: 08-01-2021)//ILake-HG recut</w:t>
      </w:r>
    </w:p>
    <w:p w14:paraId="5BD69A8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 </w:t>
      </w:r>
      <w:r w:rsidRPr="00273B99">
        <w:rPr>
          <w:rStyle w:val="StyleUnderline"/>
          <w:rFonts w:asciiTheme="minorHAnsi" w:hAnsiTheme="minorHAnsi" w:cstheme="minorHAnsi"/>
        </w:rPr>
        <w:t>democratic values-based foreign policy</w:t>
      </w:r>
      <w:r w:rsidRPr="00273B99">
        <w:rPr>
          <w:rFonts w:asciiTheme="minorHAnsi" w:hAnsiTheme="minorHAnsi" w:cstheme="minorHAnsi"/>
          <w:sz w:val="14"/>
        </w:rPr>
        <w:t xml:space="preserve"> </w:t>
      </w:r>
      <w:r w:rsidRPr="00273B99">
        <w:rPr>
          <w:rStyle w:val="StyleUnderline"/>
          <w:rFonts w:asciiTheme="minorHAnsi" w:hAnsiTheme="minorHAnsi" w:cstheme="minorHAnsi"/>
        </w:rPr>
        <w:t>is worth pursuing</w:t>
      </w:r>
      <w:r w:rsidRPr="00273B99">
        <w:rPr>
          <w:rFonts w:asciiTheme="minorHAnsi" w:hAnsiTheme="minorHAnsi" w:cstheme="minorHAnsi"/>
          <w:sz w:val="14"/>
        </w:rPr>
        <w:t xml:space="preserve"> for three key reasons. First, </w:t>
      </w:r>
      <w:r w:rsidRPr="00273B99">
        <w:rPr>
          <w:rStyle w:val="StyleUnderline"/>
          <w:rFonts w:asciiTheme="minorHAnsi" w:hAnsiTheme="minorHAnsi" w:cstheme="minorHAnsi"/>
        </w:rPr>
        <w:t>it will advance long-term U.S. economic and security interests</w:t>
      </w:r>
      <w:r w:rsidRPr="00273B99">
        <w:rPr>
          <w:rFonts w:asciiTheme="minorHAnsi" w:hAnsiTheme="minorHAnsi" w:cstheme="minorHAnsi"/>
          <w:sz w:val="14"/>
        </w:rPr>
        <w:t xml:space="preserve"> abroad and create a safer and more prosperous world. </w:t>
      </w:r>
      <w:r w:rsidRPr="00273B99">
        <w:rPr>
          <w:rStyle w:val="StyleUnderline"/>
          <w:rFonts w:asciiTheme="minorHAnsi" w:hAnsiTheme="minorHAnsi" w:cstheme="minorHAnsi"/>
        </w:rPr>
        <w:t>Compared with authoritarian regimes</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democracies</w:t>
      </w:r>
      <w:r w:rsidRPr="00273B99">
        <w:rPr>
          <w:rStyle w:val="Emphasis"/>
          <w:rFonts w:asciiTheme="minorHAnsi" w:hAnsiTheme="minorHAnsi" w:cstheme="minorHAnsi"/>
        </w:rPr>
        <w:t xml:space="preserve"> are </w:t>
      </w:r>
      <w:r w:rsidRPr="003E00F1">
        <w:rPr>
          <w:rStyle w:val="Emphasis"/>
          <w:rFonts w:asciiTheme="minorHAnsi" w:hAnsiTheme="minorHAnsi" w:cstheme="minorHAnsi"/>
          <w:highlight w:val="cyan"/>
        </w:rPr>
        <w:t>less likely to go to</w:t>
      </w:r>
      <w:r w:rsidRPr="00273B99">
        <w:rPr>
          <w:rStyle w:val="Emphasis"/>
          <w:rFonts w:asciiTheme="minorHAnsi" w:hAnsiTheme="minorHAnsi" w:cstheme="minorHAnsi"/>
        </w:rPr>
        <w:t xml:space="preserve"> </w:t>
      </w:r>
      <w:r w:rsidRPr="003E00F1">
        <w:rPr>
          <w:rStyle w:val="Emphasis"/>
          <w:rFonts w:asciiTheme="minorHAnsi" w:hAnsiTheme="minorHAnsi" w:cstheme="minorHAnsi"/>
          <w:highlight w:val="cyan"/>
        </w:rPr>
        <w:t>war</w:t>
      </w:r>
      <w:r w:rsidRPr="00273B99">
        <w:rPr>
          <w:rFonts w:asciiTheme="minorHAnsi" w:hAnsiTheme="minorHAnsi" w:cstheme="minorHAnsi"/>
          <w:sz w:val="14"/>
        </w:rPr>
        <w:t xml:space="preserve"> </w:t>
      </w:r>
      <w:r w:rsidRPr="00273B99">
        <w:rPr>
          <w:rStyle w:val="StyleUnderline"/>
          <w:rFonts w:asciiTheme="minorHAnsi" w:hAnsiTheme="minorHAnsi" w:cstheme="minorHAnsi"/>
        </w:rPr>
        <w:t>against each other</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less likely to ally against the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U</w:t>
      </w:r>
      <w:r w:rsidRPr="00273B99">
        <w:rPr>
          <w:rStyle w:val="StyleUnderline"/>
          <w:rFonts w:asciiTheme="minorHAnsi" w:hAnsiTheme="minorHAnsi" w:cstheme="minorHAnsi"/>
        </w:rPr>
        <w:t xml:space="preserve">nited </w:t>
      </w:r>
      <w:r w:rsidRPr="003E00F1">
        <w:rPr>
          <w:rStyle w:val="StyleUnderline"/>
          <w:rFonts w:asciiTheme="minorHAnsi" w:hAnsiTheme="minorHAnsi" w:cstheme="minorHAnsi"/>
          <w:highlight w:val="cyan"/>
        </w:rPr>
        <w:t>S</w:t>
      </w:r>
      <w:r w:rsidRPr="00273B99">
        <w:rPr>
          <w:rStyle w:val="StyleUnderline"/>
          <w:rFonts w:asciiTheme="minorHAnsi" w:hAnsiTheme="minorHAnsi" w:cstheme="minorHAnsi"/>
        </w:rPr>
        <w:t>tates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less likely to </w:t>
      </w:r>
      <w:r w:rsidRPr="003E00F1">
        <w:rPr>
          <w:rStyle w:val="StyleUnderline"/>
          <w:rFonts w:asciiTheme="minorHAnsi" w:hAnsiTheme="minorHAnsi" w:cstheme="minorHAnsi"/>
          <w:highlight w:val="cyan"/>
        </w:rPr>
        <w:t>sponsor terrorism</w:t>
      </w:r>
      <w:r w:rsidRPr="00273B99">
        <w:rPr>
          <w:rFonts w:asciiTheme="minorHAnsi" w:hAnsiTheme="minorHAnsi" w:cstheme="minorHAnsi"/>
          <w:sz w:val="14"/>
        </w:rPr>
        <w:t xml:space="preserve">, less likely </w:t>
      </w:r>
      <w:r w:rsidRPr="00273B99">
        <w:rPr>
          <w:rStyle w:val="StyleUnderline"/>
          <w:rFonts w:asciiTheme="minorHAnsi" w:hAnsiTheme="minorHAnsi" w:cstheme="minorHAnsi"/>
        </w:rPr>
        <w:t xml:space="preserve">to </w:t>
      </w:r>
      <w:r w:rsidRPr="003E00F1">
        <w:rPr>
          <w:rStyle w:val="StyleUnderline"/>
          <w:rFonts w:asciiTheme="minorHAnsi" w:hAnsiTheme="minorHAnsi" w:cstheme="minorHAnsi"/>
          <w:highlight w:val="cyan"/>
        </w:rPr>
        <w:t>experience famine</w:t>
      </w:r>
      <w:r w:rsidRPr="00273B99">
        <w:rPr>
          <w:rFonts w:asciiTheme="minorHAnsi" w:hAnsiTheme="minorHAnsi" w:cstheme="minorHAnsi"/>
          <w:sz w:val="14"/>
        </w:rPr>
        <w:t xml:space="preserve"> </w:t>
      </w:r>
      <w:r w:rsidRPr="00273B99">
        <w:rPr>
          <w:rStyle w:val="StyleUnderline"/>
          <w:rFonts w:asciiTheme="minorHAnsi" w:hAnsiTheme="minorHAnsi" w:cstheme="minorHAnsi"/>
        </w:rPr>
        <w:t>or produce refugees</w:t>
      </w:r>
      <w:r w:rsidRPr="00273B99">
        <w:rPr>
          <w:rFonts w:asciiTheme="minorHAnsi" w:hAnsiTheme="minorHAnsi" w:cstheme="minorHAnsi"/>
          <w:sz w:val="14"/>
        </w:rPr>
        <w:t xml:space="preserve">, and </w:t>
      </w:r>
      <w:r w:rsidRPr="00273B99">
        <w:rPr>
          <w:rStyle w:val="StyleUnderline"/>
          <w:rFonts w:asciiTheme="minorHAnsi" w:hAnsiTheme="minorHAnsi" w:cstheme="minorHAnsi"/>
        </w:rPr>
        <w:t xml:space="preserve">more likely to </w:t>
      </w:r>
      <w:r w:rsidRPr="003E00F1">
        <w:rPr>
          <w:rStyle w:val="StyleUnderline"/>
          <w:rFonts w:asciiTheme="minorHAnsi" w:hAnsiTheme="minorHAnsi" w:cstheme="minorHAnsi"/>
          <w:highlight w:val="cyan"/>
        </w:rPr>
        <w:t>adopt market economies</w:t>
      </w:r>
      <w:r w:rsidRPr="00273B99">
        <w:rPr>
          <w:rFonts w:asciiTheme="minorHAnsi" w:hAnsiTheme="minorHAnsi" w:cstheme="minorHAnsi"/>
          <w:sz w:val="14"/>
        </w:rPr>
        <w:t xml:space="preserve"> </w:t>
      </w:r>
      <w:r w:rsidRPr="00273B99">
        <w:rPr>
          <w:rStyle w:val="StyleUnderline"/>
          <w:rFonts w:asciiTheme="minorHAnsi" w:hAnsiTheme="minorHAnsi" w:cstheme="minorHAnsi"/>
        </w:rPr>
        <w:t>and form economic partnerships with other</w:t>
      </w:r>
      <w:r w:rsidRPr="00273B99">
        <w:rPr>
          <w:rFonts w:asciiTheme="minorHAnsi" w:hAnsiTheme="minorHAnsi" w:cstheme="minorHAnsi"/>
          <w:sz w:val="14"/>
        </w:rPr>
        <w:t xml:space="preserve"> </w:t>
      </w:r>
      <w:r w:rsidRPr="00273B99">
        <w:rPr>
          <w:rStyle w:val="StyleUnderline"/>
          <w:rFonts w:asciiTheme="minorHAnsi" w:hAnsiTheme="minorHAnsi" w:cstheme="minorHAnsi"/>
        </w:rPr>
        <w:t>democracies</w:t>
      </w:r>
      <w:r w:rsidRPr="00273B99">
        <w:rPr>
          <w:rFonts w:asciiTheme="minorHAnsi" w:hAnsiTheme="minorHAnsi" w:cstheme="minorHAnsi"/>
          <w:sz w:val="14"/>
        </w:rPr>
        <w:t xml:space="preserve">.35 Since </w:t>
      </w:r>
      <w:r w:rsidRPr="00273B99">
        <w:rPr>
          <w:rStyle w:val="StyleUnderline"/>
          <w:rFonts w:asciiTheme="minorHAnsi" w:hAnsiTheme="minorHAnsi" w:cstheme="minorHAnsi"/>
        </w:rPr>
        <w:t>liberal democracies</w:t>
      </w:r>
      <w:r w:rsidRPr="00273B99">
        <w:rPr>
          <w:rFonts w:asciiTheme="minorHAnsi" w:hAnsiTheme="minorHAnsi" w:cstheme="minorHAnsi"/>
          <w:sz w:val="14"/>
        </w:rPr>
        <w:t xml:space="preserve"> tend to share values </w:t>
      </w:r>
      <w:r w:rsidRPr="00273B99">
        <w:rPr>
          <w:rStyle w:val="StyleUnderline"/>
          <w:rFonts w:asciiTheme="minorHAnsi" w:hAnsiTheme="minorHAnsi" w:cstheme="minorHAnsi"/>
        </w:rPr>
        <w:t>rooted in rule of law, fair competition, and transparency</w:t>
      </w:r>
      <w:r w:rsidRPr="00273B99">
        <w:rPr>
          <w:rFonts w:asciiTheme="minorHAnsi" w:hAnsiTheme="minorHAnsi" w:cstheme="minorHAnsi"/>
          <w:sz w:val="14"/>
        </w:rPr>
        <w:t xml:space="preserve">, they are natural </w:t>
      </w:r>
      <w:r w:rsidRPr="00273B99">
        <w:rPr>
          <w:rStyle w:val="StyleUnderline"/>
          <w:rFonts w:asciiTheme="minorHAnsi" w:hAnsiTheme="minorHAnsi" w:cstheme="minorHAnsi"/>
        </w:rPr>
        <w:t>partners in promoting the stable</w:t>
      </w:r>
      <w:r w:rsidRPr="00273B99">
        <w:rPr>
          <w:rFonts w:asciiTheme="minorHAnsi" w:hAnsiTheme="minorHAnsi" w:cstheme="minorHAnsi"/>
          <w:sz w:val="14"/>
        </w:rPr>
        <w:t xml:space="preserve">, </w:t>
      </w:r>
      <w:r w:rsidRPr="00273B99">
        <w:rPr>
          <w:rStyle w:val="StyleUnderline"/>
          <w:rFonts w:asciiTheme="minorHAnsi" w:hAnsiTheme="minorHAnsi" w:cstheme="minorHAnsi"/>
        </w:rPr>
        <w:t>prosperous, open, and peaceful international environment</w:t>
      </w:r>
      <w:r w:rsidRPr="00273B99">
        <w:rPr>
          <w:rFonts w:asciiTheme="minorHAnsi" w:hAnsiTheme="minorHAnsi" w:cstheme="minorHAnsi"/>
          <w:sz w:val="14"/>
        </w:rPr>
        <w:t xml:space="preserve"> that the United States ought to cultivate through its foreign policy. It is true that the process of democratization can be long and uneven and can sometimes produce destabilizing and aggressive state behavior. However, </w:t>
      </w:r>
      <w:r w:rsidRPr="00273B99">
        <w:rPr>
          <w:rStyle w:val="StyleUnderline"/>
          <w:rFonts w:asciiTheme="minorHAnsi" w:hAnsiTheme="minorHAnsi" w:cstheme="minorHAnsi"/>
        </w:rPr>
        <w:t>mature and established</w:t>
      </w:r>
      <w:r w:rsidRPr="00273B99">
        <w:rPr>
          <w:rFonts w:asciiTheme="minorHAnsi" w:hAnsiTheme="minorHAnsi" w:cstheme="minorHAnsi"/>
          <w:sz w:val="14"/>
        </w:rPr>
        <w:t xml:space="preserve"> </w:t>
      </w:r>
      <w:r w:rsidRPr="00273B99">
        <w:rPr>
          <w:rStyle w:val="StyleUnderline"/>
          <w:rFonts w:asciiTheme="minorHAnsi" w:hAnsiTheme="minorHAnsi" w:cstheme="minorHAnsi"/>
        </w:rPr>
        <w:t>democracies</w:t>
      </w:r>
      <w:r w:rsidRPr="00273B99">
        <w:rPr>
          <w:rFonts w:asciiTheme="minorHAnsi" w:hAnsiTheme="minorHAnsi" w:cstheme="minorHAnsi"/>
          <w:sz w:val="14"/>
        </w:rPr>
        <w:t xml:space="preserve"> </w:t>
      </w:r>
      <w:r w:rsidRPr="00273B99">
        <w:rPr>
          <w:rStyle w:val="StyleUnderline"/>
          <w:rFonts w:asciiTheme="minorHAnsi" w:hAnsiTheme="minorHAnsi" w:cstheme="minorHAnsi"/>
        </w:rPr>
        <w:t>are</w:t>
      </w:r>
      <w:r w:rsidRPr="00273B99">
        <w:rPr>
          <w:rFonts w:asciiTheme="minorHAnsi" w:hAnsiTheme="minorHAnsi" w:cstheme="minorHAnsi"/>
          <w:sz w:val="14"/>
        </w:rPr>
        <w:t xml:space="preserve"> </w:t>
      </w:r>
      <w:r w:rsidRPr="00273B99">
        <w:rPr>
          <w:rStyle w:val="StyleUnderline"/>
          <w:rFonts w:asciiTheme="minorHAnsi" w:hAnsiTheme="minorHAnsi" w:cstheme="minorHAnsi"/>
        </w:rPr>
        <w:t>more</w:t>
      </w:r>
      <w:r w:rsidRPr="00273B99">
        <w:rPr>
          <w:rFonts w:asciiTheme="minorHAnsi" w:hAnsiTheme="minorHAnsi" w:cstheme="minorHAnsi"/>
          <w:sz w:val="14"/>
        </w:rPr>
        <w:t xml:space="preserve"> </w:t>
      </w:r>
      <w:r w:rsidRPr="00273B99">
        <w:rPr>
          <w:rStyle w:val="Emphasis"/>
          <w:rFonts w:asciiTheme="minorHAnsi" w:hAnsiTheme="minorHAnsi" w:cstheme="minorHAnsi"/>
        </w:rPr>
        <w:t>stable, peaceful, and prosperous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more full-fledged democracies </w:t>
      </w:r>
      <w:r w:rsidRPr="00273B99">
        <w:rPr>
          <w:rStyle w:val="StyleUnderline"/>
          <w:rFonts w:asciiTheme="minorHAnsi" w:hAnsiTheme="minorHAnsi" w:cstheme="minorHAnsi"/>
        </w:rPr>
        <w:t>mean more economic and security benefits</w:t>
      </w:r>
      <w:r w:rsidRPr="00273B99">
        <w:rPr>
          <w:rFonts w:asciiTheme="minorHAnsi" w:hAnsiTheme="minorHAnsi" w:cstheme="minorHAnsi"/>
          <w:sz w:val="14"/>
        </w:rPr>
        <w:t xml:space="preserve"> for the United States.36 Furthermore, </w:t>
      </w:r>
      <w:r w:rsidRPr="00273B99">
        <w:rPr>
          <w:rStyle w:val="StyleUnderline"/>
          <w:rFonts w:asciiTheme="minorHAnsi" w:hAnsiTheme="minorHAnsi" w:cstheme="minorHAnsi"/>
        </w:rPr>
        <w:t>the global system of democratic alliances</w:t>
      </w:r>
      <w:r w:rsidRPr="00273B99">
        <w:rPr>
          <w:rFonts w:asciiTheme="minorHAnsi" w:hAnsiTheme="minorHAnsi" w:cstheme="minorHAnsi"/>
          <w:sz w:val="14"/>
        </w:rPr>
        <w:t xml:space="preserve">, </w:t>
      </w:r>
      <w:r w:rsidRPr="00273B99">
        <w:rPr>
          <w:rStyle w:val="StyleUnderline"/>
          <w:rFonts w:asciiTheme="minorHAnsi" w:hAnsiTheme="minorHAnsi" w:cstheme="minorHAnsi"/>
        </w:rPr>
        <w:t>institutions, and norms the United States</w:t>
      </w:r>
      <w:r w:rsidRPr="00273B99">
        <w:rPr>
          <w:rFonts w:asciiTheme="minorHAnsi" w:hAnsiTheme="minorHAnsi" w:cstheme="minorHAnsi"/>
          <w:sz w:val="14"/>
        </w:rPr>
        <w:t xml:space="preserve"> </w:t>
      </w:r>
      <w:r w:rsidRPr="00273B99">
        <w:rPr>
          <w:rStyle w:val="StyleUnderline"/>
          <w:rFonts w:asciiTheme="minorHAnsi" w:hAnsiTheme="minorHAnsi" w:cstheme="minorHAnsi"/>
        </w:rPr>
        <w:t>helped create and lead</w:t>
      </w:r>
      <w:r w:rsidRPr="00273B99">
        <w:rPr>
          <w:rFonts w:asciiTheme="minorHAnsi" w:hAnsiTheme="minorHAnsi" w:cstheme="minorHAnsi"/>
          <w:sz w:val="14"/>
        </w:rPr>
        <w:t xml:space="preserve"> </w:t>
      </w:r>
      <w:r w:rsidRPr="00273B99">
        <w:rPr>
          <w:rStyle w:val="StyleUnderline"/>
          <w:rFonts w:asciiTheme="minorHAnsi" w:hAnsiTheme="minorHAnsi" w:cstheme="minorHAnsi"/>
        </w:rPr>
        <w:t>after</w:t>
      </w:r>
      <w:r w:rsidRPr="00273B99">
        <w:rPr>
          <w:rFonts w:asciiTheme="minorHAnsi" w:hAnsiTheme="minorHAnsi" w:cstheme="minorHAnsi"/>
          <w:sz w:val="14"/>
        </w:rPr>
        <w:t xml:space="preserve"> </w:t>
      </w:r>
      <w:r w:rsidRPr="00273B99">
        <w:rPr>
          <w:rStyle w:val="StyleUnderline"/>
          <w:rFonts w:asciiTheme="minorHAnsi" w:hAnsiTheme="minorHAnsi" w:cstheme="minorHAnsi"/>
        </w:rPr>
        <w:t>World War II</w:t>
      </w:r>
      <w:r w:rsidRPr="00273B99">
        <w:rPr>
          <w:rFonts w:asciiTheme="minorHAnsi" w:hAnsiTheme="minorHAnsi" w:cstheme="minorHAnsi"/>
          <w:sz w:val="14"/>
        </w:rPr>
        <w:t xml:space="preserve"> has improved material conditions </w:t>
      </w:r>
      <w:r w:rsidRPr="00273B99">
        <w:rPr>
          <w:rStyle w:val="StyleUnderline"/>
          <w:rFonts w:asciiTheme="minorHAnsi" w:hAnsiTheme="minorHAnsi" w:cstheme="minorHAnsi"/>
        </w:rPr>
        <w:t>and brought peace and prosperity</w:t>
      </w:r>
      <w:r w:rsidRPr="00273B99">
        <w:rPr>
          <w:rFonts w:asciiTheme="minorHAnsi" w:hAnsiTheme="minorHAnsi" w:cstheme="minorHAnsi"/>
          <w:sz w:val="14"/>
        </w:rPr>
        <w:t xml:space="preserve"> to hundreds of millions of people across the world. Bolstering that democratic system and the democratic values that underpin it will ensure that future generations can also enjoy the fruits of democracy and a liberal world. Second, </w:t>
      </w:r>
      <w:r w:rsidRPr="003E00F1">
        <w:rPr>
          <w:rStyle w:val="StyleUnderline"/>
          <w:rFonts w:asciiTheme="minorHAnsi" w:hAnsiTheme="minorHAnsi" w:cstheme="minorHAnsi"/>
          <w:highlight w:val="cyan"/>
        </w:rPr>
        <w:t>this</w:t>
      </w:r>
      <w:r w:rsidRPr="00273B99">
        <w:rPr>
          <w:rFonts w:asciiTheme="minorHAnsi" w:hAnsiTheme="minorHAnsi" w:cstheme="minorHAnsi"/>
          <w:sz w:val="14"/>
        </w:rPr>
        <w:t xml:space="preserve"> kind of </w:t>
      </w:r>
      <w:r w:rsidRPr="00273B99">
        <w:rPr>
          <w:rStyle w:val="StyleUnderline"/>
          <w:rFonts w:asciiTheme="minorHAnsi" w:hAnsiTheme="minorHAnsi" w:cstheme="minorHAnsi"/>
        </w:rPr>
        <w:t>foreign policy will</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help </w:t>
      </w:r>
      <w:r w:rsidRPr="003E00F1">
        <w:rPr>
          <w:rStyle w:val="StyleUnderline"/>
          <w:rFonts w:asciiTheme="minorHAnsi" w:hAnsiTheme="minorHAnsi" w:cstheme="minorHAnsi"/>
          <w:highlight w:val="cyan"/>
        </w:rPr>
        <w:t>secure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an American advantage</w:t>
      </w:r>
      <w:r w:rsidRPr="00273B99">
        <w:rPr>
          <w:rStyle w:val="StyleUnderline"/>
          <w:rFonts w:asciiTheme="minorHAnsi" w:hAnsiTheme="minorHAnsi" w:cstheme="minorHAnsi"/>
        </w:rPr>
        <w:t xml:space="preserve"> in</w:t>
      </w:r>
      <w:r w:rsidRPr="00273B99">
        <w:rPr>
          <w:rFonts w:asciiTheme="minorHAnsi" w:hAnsiTheme="minorHAnsi" w:cstheme="minorHAnsi"/>
          <w:sz w:val="14"/>
        </w:rPr>
        <w:t xml:space="preserve"> </w:t>
      </w:r>
      <w:r w:rsidRPr="00273B99">
        <w:rPr>
          <w:rStyle w:val="StyleUnderline"/>
          <w:rFonts w:asciiTheme="minorHAnsi" w:hAnsiTheme="minorHAnsi" w:cstheme="minorHAnsi"/>
        </w:rPr>
        <w:t>great power competition</w:t>
      </w:r>
      <w:r w:rsidRPr="00273B99">
        <w:rPr>
          <w:rFonts w:asciiTheme="minorHAnsi" w:hAnsiTheme="minorHAnsi" w:cstheme="minorHAnsi"/>
          <w:sz w:val="14"/>
        </w:rPr>
        <w:t xml:space="preserve"> </w:t>
      </w:r>
      <w:r w:rsidRPr="00273B99">
        <w:rPr>
          <w:rStyle w:val="StyleUnderline"/>
          <w:rFonts w:asciiTheme="minorHAnsi" w:hAnsiTheme="minorHAnsi" w:cstheme="minorHAnsi"/>
        </w:rPr>
        <w:t>by advancing a compelling alternative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and strengthen</w:t>
      </w:r>
      <w:r w:rsidRPr="00273B99">
        <w:rPr>
          <w:rStyle w:val="StyleUnderline"/>
          <w:rFonts w:asciiTheme="minorHAnsi" w:hAnsiTheme="minorHAnsi" w:cstheme="minorHAnsi"/>
        </w:rPr>
        <w:t xml:space="preserve">ing </w:t>
      </w:r>
      <w:r w:rsidRPr="003E00F1">
        <w:rPr>
          <w:rStyle w:val="StyleUnderline"/>
          <w:rFonts w:asciiTheme="minorHAnsi" w:hAnsiTheme="minorHAnsi" w:cstheme="minorHAnsi"/>
          <w:highlight w:val="cyan"/>
        </w:rPr>
        <w:t>the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global democratic bulwark</w:t>
      </w:r>
      <w:r w:rsidRPr="00273B99">
        <w:rPr>
          <w:rFonts w:asciiTheme="minorHAnsi" w:hAnsiTheme="minorHAnsi" w:cstheme="minorHAnsi"/>
          <w:sz w:val="14"/>
        </w:rPr>
        <w:t xml:space="preserve">. Although the challenge posed by illiberal regimes today has evolved since the Cold War, there are still lessons to be drawn from that era. One of the most significant factors in the collapse of the Soviet Union was the powerful example and contrast set by flourishing democratic societies in the United States and Europe. Today, one of </w:t>
      </w:r>
      <w:r w:rsidRPr="003E00F1">
        <w:rPr>
          <w:rStyle w:val="StyleUnderline"/>
          <w:rFonts w:asciiTheme="minorHAnsi" w:hAnsiTheme="minorHAnsi" w:cstheme="minorHAnsi"/>
          <w:highlight w:val="cyan"/>
        </w:rPr>
        <w:t>America’s greatest</w:t>
      </w:r>
      <w:r w:rsidRPr="00273B99">
        <w:rPr>
          <w:rStyle w:val="StyleUnderline"/>
          <w:rFonts w:asciiTheme="minorHAnsi" w:hAnsiTheme="minorHAnsi" w:cstheme="minorHAnsi"/>
        </w:rPr>
        <w:t xml:space="preserve"> strategic </w:t>
      </w:r>
      <w:r w:rsidRPr="003E00F1">
        <w:rPr>
          <w:rStyle w:val="StyleUnderline"/>
          <w:rFonts w:asciiTheme="minorHAnsi" w:hAnsiTheme="minorHAnsi" w:cstheme="minorHAnsi"/>
          <w:highlight w:val="cyan"/>
        </w:rPr>
        <w:t>assets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is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its global network of</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democratic</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allies</w:t>
      </w:r>
      <w:r w:rsidRPr="00273B99">
        <w:rPr>
          <w:rStyle w:val="StyleUnderline"/>
          <w:rFonts w:asciiTheme="minorHAnsi" w:hAnsiTheme="minorHAnsi" w:cstheme="minorHAnsi"/>
        </w:rPr>
        <w:t xml:space="preserve"> and partners</w:t>
      </w:r>
      <w:r w:rsidRPr="00273B99">
        <w:rPr>
          <w:rFonts w:asciiTheme="minorHAnsi" w:hAnsiTheme="minorHAnsi" w:cstheme="minorHAnsi"/>
          <w:sz w:val="14"/>
        </w:rPr>
        <w:t xml:space="preserve">. </w:t>
      </w:r>
      <w:r w:rsidRPr="00273B99">
        <w:rPr>
          <w:rStyle w:val="StyleUnderline"/>
          <w:rFonts w:asciiTheme="minorHAnsi" w:hAnsiTheme="minorHAnsi" w:cstheme="minorHAnsi"/>
        </w:rPr>
        <w:t>The power of that democratic network</w:t>
      </w:r>
      <w:r w:rsidRPr="00273B99">
        <w:rPr>
          <w:rFonts w:asciiTheme="minorHAnsi" w:hAnsiTheme="minorHAnsi" w:cstheme="minorHAnsi"/>
          <w:sz w:val="14"/>
        </w:rPr>
        <w:t xml:space="preserve">, even underutilized as it is today, </w:t>
      </w:r>
      <w:r w:rsidRPr="00273B99">
        <w:rPr>
          <w:rStyle w:val="StyleUnderline"/>
          <w:rFonts w:asciiTheme="minorHAnsi" w:hAnsiTheme="minorHAnsi" w:cstheme="minorHAnsi"/>
        </w:rPr>
        <w:t>stands in stark contrast to what today’s illiberal and authoritarian regimes can offer</w:t>
      </w:r>
      <w:r w:rsidRPr="00273B99">
        <w:rPr>
          <w:rFonts w:asciiTheme="minorHAnsi" w:hAnsiTheme="minorHAnsi" w:cstheme="minorHAnsi"/>
          <w:sz w:val="14"/>
        </w:rPr>
        <w:t xml:space="preserve">: namely, political order purchased at the cost of extreme corruption, xenophobia, oligarchy, and arbitrary use of state power. To succeed, any approach to countering the authoritarian playbook must present a compelling alternative. This means that the </w:t>
      </w:r>
      <w:r w:rsidRPr="00273B99">
        <w:rPr>
          <w:rStyle w:val="StyleUnderline"/>
          <w:rFonts w:asciiTheme="minorHAnsi" w:hAnsiTheme="minorHAnsi" w:cstheme="minorHAnsi"/>
        </w:rPr>
        <w:t>United States</w:t>
      </w:r>
      <w:r w:rsidRPr="00273B99">
        <w:rPr>
          <w:rFonts w:asciiTheme="minorHAnsi" w:hAnsiTheme="minorHAnsi" w:cstheme="minorHAnsi"/>
          <w:sz w:val="14"/>
        </w:rPr>
        <w:t xml:space="preserve">, alongside its democratic allies and partners, </w:t>
      </w:r>
      <w:r w:rsidRPr="00273B99">
        <w:rPr>
          <w:rStyle w:val="StyleUnderline"/>
          <w:rFonts w:asciiTheme="minorHAnsi" w:hAnsiTheme="minorHAnsi" w:cstheme="minorHAnsi"/>
        </w:rPr>
        <w:t>must demonstrate that liberal democracy represents</w:t>
      </w:r>
      <w:r w:rsidRPr="00273B99">
        <w:rPr>
          <w:rFonts w:asciiTheme="minorHAnsi" w:hAnsiTheme="minorHAnsi" w:cstheme="minorHAnsi"/>
          <w:sz w:val="14"/>
        </w:rPr>
        <w:t xml:space="preserve"> the best path to deliver </w:t>
      </w:r>
      <w:r w:rsidRPr="00273B99">
        <w:rPr>
          <w:rStyle w:val="StyleUnderline"/>
          <w:rFonts w:asciiTheme="minorHAnsi" w:hAnsiTheme="minorHAnsi" w:cstheme="minorHAnsi"/>
        </w:rPr>
        <w:t>inclusive prosperity, rule of law, and a just and equal society</w:t>
      </w:r>
      <w:r w:rsidRPr="00273B99">
        <w:rPr>
          <w:rFonts w:asciiTheme="minorHAnsi" w:hAnsiTheme="minorHAnsi" w:cstheme="minorHAnsi"/>
          <w:sz w:val="14"/>
        </w:rPr>
        <w:t xml:space="preserve"> to a country’s citizens. Third, </w:t>
      </w:r>
      <w:r w:rsidRPr="003E00F1">
        <w:rPr>
          <w:rStyle w:val="Emphasis"/>
          <w:rFonts w:asciiTheme="minorHAnsi" w:hAnsiTheme="minorHAnsi" w:cstheme="minorHAnsi"/>
          <w:highlight w:val="cyan"/>
        </w:rPr>
        <w:t>it is the right thing to do</w:t>
      </w:r>
      <w:r w:rsidRPr="00273B99">
        <w:rPr>
          <w:rFonts w:asciiTheme="minorHAnsi" w:hAnsiTheme="minorHAnsi" w:cstheme="minorHAnsi"/>
          <w:sz w:val="14"/>
        </w:rPr>
        <w:t xml:space="preserve">. For more than a century, </w:t>
      </w:r>
      <w:r w:rsidRPr="00273B99">
        <w:rPr>
          <w:rStyle w:val="StyleUnderline"/>
          <w:rFonts w:asciiTheme="minorHAnsi" w:hAnsiTheme="minorHAnsi" w:cstheme="minorHAnsi"/>
        </w:rPr>
        <w:t>U.S. support for global democracy</w:t>
      </w:r>
      <w:r w:rsidRPr="00273B99">
        <w:rPr>
          <w:rFonts w:asciiTheme="minorHAnsi" w:hAnsiTheme="minorHAnsi" w:cstheme="minorHAnsi"/>
          <w:sz w:val="14"/>
        </w:rPr>
        <w:t xml:space="preserve"> promotion has </w:t>
      </w:r>
      <w:r w:rsidRPr="00273B99">
        <w:rPr>
          <w:rStyle w:val="StyleUnderline"/>
          <w:rFonts w:asciiTheme="minorHAnsi" w:hAnsiTheme="minorHAnsi" w:cstheme="minorHAnsi"/>
        </w:rPr>
        <w:t>rested</w:t>
      </w:r>
      <w:r w:rsidRPr="00273B99">
        <w:rPr>
          <w:rFonts w:asciiTheme="minorHAnsi" w:hAnsiTheme="minorHAnsi" w:cstheme="minorHAnsi"/>
          <w:sz w:val="14"/>
        </w:rPr>
        <w:t xml:space="preserve"> in part </w:t>
      </w:r>
      <w:r w:rsidRPr="00273B99">
        <w:rPr>
          <w:rStyle w:val="StyleUnderline"/>
          <w:rFonts w:asciiTheme="minorHAnsi" w:hAnsiTheme="minorHAnsi" w:cstheme="minorHAnsi"/>
        </w:rPr>
        <w:t xml:space="preserve">on the sincere conviction that </w:t>
      </w:r>
      <w:r w:rsidRPr="003E00F1">
        <w:rPr>
          <w:rStyle w:val="StyleUnderline"/>
          <w:rFonts w:asciiTheme="minorHAnsi" w:hAnsiTheme="minorHAnsi" w:cstheme="minorHAnsi"/>
          <w:highlight w:val="cyan"/>
        </w:rPr>
        <w:t>all people deserve to have a say</w:t>
      </w:r>
      <w:r w:rsidRPr="00273B99">
        <w:rPr>
          <w:rFonts w:asciiTheme="minorHAnsi" w:hAnsiTheme="minorHAnsi" w:cstheme="minorHAnsi"/>
          <w:sz w:val="14"/>
        </w:rPr>
        <w:t xml:space="preserve"> in how they are governed and enjoy the freedoms afforded people in liberal democracies. Although the United States has at many junctures acted in ways that undermined the expansion of democracy and democratic freedoms, that failure does not make democracy promotion any less worthy a goal for U.S. foreign policy. Put simply, there is intrinsic moral value in using the immense influence and capabilities of the United States to empower ordinary people across the globe.</w:t>
      </w:r>
    </w:p>
    <w:p w14:paraId="52F22AF7" w14:textId="77777777" w:rsidR="00161D72" w:rsidRPr="00273B99" w:rsidRDefault="00161D72" w:rsidP="00161D72">
      <w:pPr>
        <w:rPr>
          <w:rFonts w:asciiTheme="minorHAnsi" w:hAnsiTheme="minorHAnsi" w:cstheme="minorHAnsi"/>
        </w:rPr>
      </w:pPr>
    </w:p>
    <w:p w14:paraId="2F673959"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Turn — Technology</w:t>
      </w:r>
    </w:p>
    <w:p w14:paraId="260FC93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Chevron is the death knell to tech law — regulatory certainty is key. </w:t>
      </w:r>
    </w:p>
    <w:p w14:paraId="46A76AE5"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Hagemann, ’18</w:t>
      </w:r>
      <w:r w:rsidRPr="00273B99">
        <w:rPr>
          <w:rFonts w:asciiTheme="minorHAnsi" w:hAnsiTheme="minorHAnsi" w:cstheme="minorHAnsi"/>
        </w:rPr>
        <w:t xml:space="preserve"> — Ryan Hagemann graduated from BostonU with a B.A in IR, FoPo, and Security Studies. Also has a Master’s of Public Policy in Sci/Tech from George MasonU</w:t>
      </w:r>
    </w:p>
    <w:p w14:paraId="1FBCAF3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(“New Rules for New Frontiers: Regulating Emerging Technologies in an Era of Soft Law”, Washburn Law Journal x Hein Online, 2018, </w:t>
      </w:r>
      <w:hyperlink r:id="rId92" w:history="1">
        <w:r w:rsidRPr="00273B99">
          <w:rPr>
            <w:rStyle w:val="Hyperlink"/>
            <w:rFonts w:asciiTheme="minorHAnsi" w:hAnsiTheme="minorHAnsi" w:cstheme="minorHAnsi"/>
            <w:sz w:val="14"/>
            <w:szCs w:val="14"/>
          </w:rPr>
          <w:t>https://heinonline.org/HOL/LandingPage?handle=hein.journals/wasbur57&amp;div=13&amp;id=&amp;page=</w:t>
        </w:r>
      </w:hyperlink>
      <w:r w:rsidRPr="00273B99">
        <w:rPr>
          <w:rStyle w:val="Hyperlink"/>
          <w:rFonts w:asciiTheme="minorHAnsi" w:hAnsiTheme="minorHAnsi" w:cstheme="minorHAnsi"/>
          <w:sz w:val="14"/>
          <w:szCs w:val="14"/>
        </w:rPr>
        <w:t>, Accessed: 08-01-2021)//ILake-HG</w:t>
      </w:r>
    </w:p>
    <w:p w14:paraId="249A39D4"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Regulatory certainty</w:t>
      </w:r>
      <w:r w:rsidRPr="00273B99">
        <w:rPr>
          <w:rFonts w:asciiTheme="minorHAnsi" w:hAnsiTheme="minorHAnsi" w:cstheme="minorHAnsi"/>
          <w:sz w:val="16"/>
        </w:rPr>
        <w:t xml:space="preserve"> is </w:t>
      </w:r>
      <w:r w:rsidRPr="00273B99">
        <w:rPr>
          <w:rStyle w:val="StyleUnderline"/>
          <w:rFonts w:asciiTheme="minorHAnsi" w:hAnsiTheme="minorHAnsi" w:cstheme="minorHAnsi"/>
        </w:rPr>
        <w:t>key for</w:t>
      </w:r>
      <w:r w:rsidRPr="00273B99">
        <w:rPr>
          <w:rFonts w:asciiTheme="minorHAnsi" w:hAnsiTheme="minorHAnsi" w:cstheme="minorHAnsi"/>
          <w:sz w:val="16"/>
        </w:rPr>
        <w:t xml:space="preserve"> </w:t>
      </w:r>
      <w:r w:rsidRPr="00273B99">
        <w:rPr>
          <w:rStyle w:val="Emphasis"/>
          <w:rFonts w:asciiTheme="minorHAnsi" w:hAnsiTheme="minorHAnsi" w:cstheme="minorHAnsi"/>
        </w:rPr>
        <w:t>commercial deployment</w:t>
      </w:r>
      <w:r w:rsidRPr="00273B99">
        <w:rPr>
          <w:rFonts w:asciiTheme="minorHAnsi" w:hAnsiTheme="minorHAnsi" w:cstheme="minorHAnsi"/>
          <w:sz w:val="16"/>
        </w:rPr>
        <w:t xml:space="preserve"> </w:t>
      </w:r>
      <w:r w:rsidRPr="00273B99">
        <w:rPr>
          <w:rStyle w:val="StyleUnderline"/>
          <w:rFonts w:asciiTheme="minorHAnsi" w:hAnsiTheme="minorHAnsi" w:cstheme="minorHAnsi"/>
        </w:rPr>
        <w:t>of any new technology</w:t>
      </w:r>
      <w:r w:rsidRPr="00273B99">
        <w:rPr>
          <w:rFonts w:asciiTheme="minorHAnsi" w:hAnsiTheme="minorHAnsi" w:cstheme="minorHAnsi"/>
          <w:sz w:val="16"/>
        </w:rPr>
        <w:t>. As Robert Hoerr notes: "[</w:t>
      </w:r>
      <w:r w:rsidRPr="00273B99">
        <w:rPr>
          <w:rStyle w:val="StyleUnderline"/>
          <w:rFonts w:asciiTheme="minorHAnsi" w:hAnsiTheme="minorHAnsi" w:cstheme="minorHAnsi"/>
        </w:rPr>
        <w:t>u</w:t>
      </w:r>
      <w:r w:rsidRPr="00273B99">
        <w:rPr>
          <w:rFonts w:asciiTheme="minorHAnsi" w:hAnsiTheme="minorHAnsi" w:cstheme="minorHAnsi"/>
          <w:sz w:val="16"/>
        </w:rPr>
        <w:t>]</w:t>
      </w:r>
      <w:r w:rsidRPr="00273B99">
        <w:rPr>
          <w:rStyle w:val="StyleUnderline"/>
          <w:rFonts w:asciiTheme="minorHAnsi" w:hAnsiTheme="minorHAnsi" w:cstheme="minorHAnsi"/>
        </w:rPr>
        <w:t>ncertainty</w:t>
      </w:r>
      <w:r w:rsidRPr="00273B99">
        <w:rPr>
          <w:rFonts w:asciiTheme="minorHAnsi" w:hAnsiTheme="minorHAnsi" w:cstheme="minorHAnsi"/>
          <w:sz w:val="16"/>
        </w:rPr>
        <w:t xml:space="preserve"> </w:t>
      </w:r>
      <w:r w:rsidRPr="00273B99">
        <w:rPr>
          <w:rStyle w:val="StyleUnderline"/>
          <w:rFonts w:asciiTheme="minorHAnsi" w:hAnsiTheme="minorHAnsi" w:cstheme="minorHAnsi"/>
        </w:rPr>
        <w:t>in</w:t>
      </w:r>
      <w:r w:rsidRPr="00273B99">
        <w:rPr>
          <w:rFonts w:asciiTheme="minorHAnsi" w:hAnsiTheme="minorHAnsi" w:cstheme="minorHAnsi"/>
          <w:sz w:val="16"/>
        </w:rPr>
        <w:t xml:space="preserve"> the </w:t>
      </w:r>
      <w:r w:rsidRPr="00273B99">
        <w:rPr>
          <w:rStyle w:val="StyleUnderline"/>
          <w:rFonts w:asciiTheme="minorHAnsi" w:hAnsiTheme="minorHAnsi" w:cstheme="minorHAnsi"/>
        </w:rPr>
        <w:t>regulatory environment</w:t>
      </w:r>
      <w:r w:rsidRPr="00273B99">
        <w:rPr>
          <w:rFonts w:asciiTheme="minorHAnsi" w:hAnsiTheme="minorHAnsi" w:cstheme="minorHAnsi"/>
          <w:sz w:val="16"/>
        </w:rPr>
        <w:t xml:space="preserve"> has the potential to </w:t>
      </w:r>
      <w:r w:rsidRPr="00273B99">
        <w:rPr>
          <w:rStyle w:val="StyleUnderline"/>
          <w:rFonts w:asciiTheme="minorHAnsi" w:hAnsiTheme="minorHAnsi" w:cstheme="minorHAnsi"/>
        </w:rPr>
        <w:t>increase</w:t>
      </w:r>
      <w:r w:rsidRPr="00273B99">
        <w:rPr>
          <w:rFonts w:asciiTheme="minorHAnsi" w:hAnsiTheme="minorHAnsi" w:cstheme="minorHAnsi"/>
          <w:sz w:val="16"/>
        </w:rPr>
        <w:t xml:space="preserve"> both the </w:t>
      </w:r>
      <w:r w:rsidRPr="00273B99">
        <w:rPr>
          <w:rStyle w:val="StyleUnderline"/>
          <w:rFonts w:asciiTheme="minorHAnsi" w:hAnsiTheme="minorHAnsi" w:cstheme="minorHAnsi"/>
        </w:rPr>
        <w:t>costs and time needed</w:t>
      </w:r>
      <w:r w:rsidRPr="00273B99">
        <w:rPr>
          <w:rFonts w:asciiTheme="minorHAnsi" w:hAnsiTheme="minorHAnsi" w:cstheme="minorHAnsi"/>
          <w:sz w:val="16"/>
        </w:rPr>
        <w:t xml:space="preserve"> </w:t>
      </w:r>
      <w:r w:rsidRPr="00273B99">
        <w:rPr>
          <w:rStyle w:val="StyleUnderline"/>
          <w:rFonts w:asciiTheme="minorHAnsi" w:hAnsiTheme="minorHAnsi" w:cstheme="minorHAnsi"/>
        </w:rPr>
        <w:t>for development</w:t>
      </w:r>
      <w:r w:rsidRPr="00273B99">
        <w:rPr>
          <w:rFonts w:asciiTheme="minorHAnsi" w:hAnsiTheme="minorHAnsi" w:cstheme="minorHAnsi"/>
          <w:sz w:val="16"/>
        </w:rPr>
        <w:t xml:space="preserve">, thereby </w:t>
      </w:r>
      <w:r w:rsidRPr="00273B99">
        <w:rPr>
          <w:rStyle w:val="StyleUnderline"/>
          <w:rFonts w:asciiTheme="minorHAnsi" w:hAnsiTheme="minorHAnsi" w:cstheme="minorHAnsi"/>
        </w:rPr>
        <w:t>making</w:t>
      </w:r>
      <w:r w:rsidRPr="00273B99">
        <w:rPr>
          <w:rFonts w:asciiTheme="minorHAnsi" w:hAnsiTheme="minorHAnsi" w:cstheme="minorHAnsi"/>
          <w:sz w:val="16"/>
        </w:rPr>
        <w:t xml:space="preserve"> the </w:t>
      </w:r>
      <w:r w:rsidRPr="00273B99">
        <w:rPr>
          <w:rStyle w:val="StyleUnderline"/>
          <w:rFonts w:asciiTheme="minorHAnsi" w:hAnsiTheme="minorHAnsi" w:cstheme="minorHAnsi"/>
        </w:rPr>
        <w:t>commercialization</w:t>
      </w:r>
      <w:r w:rsidRPr="00273B99">
        <w:rPr>
          <w:rFonts w:asciiTheme="minorHAnsi" w:hAnsiTheme="minorHAnsi" w:cstheme="minorHAnsi"/>
          <w:sz w:val="16"/>
        </w:rPr>
        <w:t xml:space="preserve"> process </w:t>
      </w:r>
      <w:r w:rsidRPr="00273B99">
        <w:rPr>
          <w:rStyle w:val="StyleUnderline"/>
          <w:rFonts w:asciiTheme="minorHAnsi" w:hAnsiTheme="minorHAnsi" w:cstheme="minorHAnsi"/>
        </w:rPr>
        <w:t>unpredictable</w:t>
      </w:r>
      <w:r w:rsidRPr="00273B99">
        <w:rPr>
          <w:rFonts w:asciiTheme="minorHAnsi" w:hAnsiTheme="minorHAnsi" w:cstheme="minorHAnsi"/>
          <w:sz w:val="16"/>
        </w:rPr>
        <w:t xml:space="preserve"> </w:t>
      </w:r>
      <w:r w:rsidRPr="00273B99">
        <w:rPr>
          <w:rStyle w:val="StyleUnderline"/>
          <w:rFonts w:asciiTheme="minorHAnsi" w:hAnsiTheme="minorHAnsi" w:cstheme="minorHAnsi"/>
        </w:rPr>
        <w:t>and</w:t>
      </w:r>
      <w:r w:rsidRPr="00273B99">
        <w:rPr>
          <w:rFonts w:asciiTheme="minorHAnsi" w:hAnsiTheme="minorHAnsi" w:cstheme="minorHAnsi"/>
          <w:sz w:val="16"/>
        </w:rPr>
        <w:t xml:space="preserve">, in the worst case, </w:t>
      </w:r>
      <w:r w:rsidRPr="00273B99">
        <w:rPr>
          <w:rStyle w:val="Emphasis"/>
          <w:rFonts w:asciiTheme="minorHAnsi" w:hAnsiTheme="minorHAnsi" w:cstheme="minorHAnsi"/>
        </w:rPr>
        <w:t>incapable of being financed</w:t>
      </w:r>
      <w:r w:rsidRPr="00273B99">
        <w:rPr>
          <w:rFonts w:asciiTheme="minorHAnsi" w:hAnsiTheme="minorHAnsi" w:cstheme="minorHAnsi"/>
          <w:sz w:val="16"/>
        </w:rPr>
        <w:t>." 45</w:t>
      </w:r>
    </w:p>
    <w:p w14:paraId="4BA94EFC"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Of course, </w:t>
      </w:r>
      <w:r w:rsidRPr="00273B99">
        <w:rPr>
          <w:rStyle w:val="StyleUnderline"/>
          <w:rFonts w:asciiTheme="minorHAnsi" w:hAnsiTheme="minorHAnsi" w:cstheme="minorHAnsi"/>
        </w:rPr>
        <w:t>not all certainty is created equal</w:t>
      </w:r>
      <w:r w:rsidRPr="00273B99">
        <w:rPr>
          <w:rFonts w:asciiTheme="minorHAnsi" w:hAnsiTheme="minorHAnsi" w:cstheme="minorHAnsi"/>
          <w:sz w:val="14"/>
        </w:rPr>
        <w:t xml:space="preserve">. A </w:t>
      </w:r>
      <w:r w:rsidRPr="00273B99">
        <w:rPr>
          <w:rStyle w:val="StyleUnderline"/>
          <w:rFonts w:asciiTheme="minorHAnsi" w:hAnsiTheme="minorHAnsi" w:cstheme="minorHAnsi"/>
        </w:rPr>
        <w:t>rule that significantly constrains</w:t>
      </w:r>
      <w:r w:rsidRPr="00273B99">
        <w:rPr>
          <w:rFonts w:asciiTheme="minorHAnsi" w:hAnsiTheme="minorHAnsi" w:cstheme="minorHAnsi"/>
          <w:sz w:val="14"/>
        </w:rPr>
        <w:t xml:space="preserve"> </w:t>
      </w:r>
      <w:r w:rsidRPr="00273B99">
        <w:rPr>
          <w:rStyle w:val="StyleUnderline"/>
          <w:rFonts w:asciiTheme="minorHAnsi" w:hAnsiTheme="minorHAnsi" w:cstheme="minorHAnsi"/>
        </w:rPr>
        <w:t>or</w:t>
      </w:r>
      <w:r w:rsidRPr="00273B99">
        <w:rPr>
          <w:rFonts w:asciiTheme="minorHAnsi" w:hAnsiTheme="minorHAnsi" w:cstheme="minorHAnsi"/>
          <w:sz w:val="14"/>
        </w:rPr>
        <w:t xml:space="preserve"> preemptively </w:t>
      </w:r>
      <w:r w:rsidRPr="00273B99">
        <w:rPr>
          <w:rStyle w:val="StyleUnderline"/>
          <w:rFonts w:asciiTheme="minorHAnsi" w:hAnsiTheme="minorHAnsi" w:cstheme="minorHAnsi"/>
        </w:rPr>
        <w:t>prohibits</w:t>
      </w:r>
      <w:r w:rsidRPr="00273B99">
        <w:rPr>
          <w:rFonts w:asciiTheme="minorHAnsi" w:hAnsiTheme="minorHAnsi" w:cstheme="minorHAnsi"/>
          <w:sz w:val="14"/>
        </w:rPr>
        <w:t xml:space="preserve"> the </w:t>
      </w:r>
      <w:r w:rsidRPr="00273B99">
        <w:rPr>
          <w:rStyle w:val="StyleUnderline"/>
          <w:rFonts w:asciiTheme="minorHAnsi" w:hAnsiTheme="minorHAnsi" w:cstheme="minorHAnsi"/>
        </w:rPr>
        <w:t>deployment of a new technology</w:t>
      </w:r>
      <w:r w:rsidRPr="00273B99">
        <w:rPr>
          <w:rFonts w:asciiTheme="minorHAnsi" w:hAnsiTheme="minorHAnsi" w:cstheme="minorHAnsi"/>
          <w:sz w:val="14"/>
        </w:rPr>
        <w:t xml:space="preserve"> establishes certainty, but may very often </w:t>
      </w:r>
      <w:r w:rsidRPr="00273B99">
        <w:rPr>
          <w:rStyle w:val="StyleUnderline"/>
          <w:rFonts w:asciiTheme="minorHAnsi" w:hAnsiTheme="minorHAnsi" w:cstheme="minorHAnsi"/>
        </w:rPr>
        <w:t>fail</w:t>
      </w:r>
      <w:r w:rsidRPr="00273B99">
        <w:rPr>
          <w:rFonts w:asciiTheme="minorHAnsi" w:hAnsiTheme="minorHAnsi" w:cstheme="minorHAnsi"/>
          <w:sz w:val="14"/>
        </w:rPr>
        <w:t xml:space="preserve"> </w:t>
      </w:r>
      <w:r w:rsidRPr="00273B99">
        <w:rPr>
          <w:rStyle w:val="StyleUnderline"/>
          <w:rFonts w:asciiTheme="minorHAnsi" w:hAnsiTheme="minorHAnsi" w:cstheme="minorHAnsi"/>
        </w:rPr>
        <w:t>to account for beneficial tradeoffs</w:t>
      </w:r>
      <w:r w:rsidRPr="00273B99">
        <w:rPr>
          <w:rFonts w:asciiTheme="minorHAnsi" w:hAnsiTheme="minorHAnsi" w:cstheme="minorHAnsi"/>
          <w:sz w:val="14"/>
        </w:rPr>
        <w:t xml:space="preserve">. By contrast, given the existence of a regulatory apparatus intended to serve the public interest, </w:t>
      </w:r>
      <w:r w:rsidRPr="00273B99">
        <w:rPr>
          <w:rStyle w:val="StyleUnderline"/>
          <w:rFonts w:asciiTheme="minorHAnsi" w:hAnsiTheme="minorHAnsi" w:cstheme="minorHAnsi"/>
        </w:rPr>
        <w:t>a total lack of rules governing</w:t>
      </w:r>
      <w:r w:rsidRPr="00273B99">
        <w:rPr>
          <w:rFonts w:asciiTheme="minorHAnsi" w:hAnsiTheme="minorHAnsi" w:cstheme="minorHAnsi"/>
          <w:sz w:val="14"/>
        </w:rPr>
        <w:t xml:space="preserve"> a </w:t>
      </w:r>
      <w:r w:rsidRPr="00273B99">
        <w:rPr>
          <w:rStyle w:val="StyleUnderline"/>
          <w:rFonts w:asciiTheme="minorHAnsi" w:hAnsiTheme="minorHAnsi" w:cstheme="minorHAnsi"/>
        </w:rPr>
        <w:t>new technology</w:t>
      </w:r>
      <w:r w:rsidRPr="00273B99">
        <w:rPr>
          <w:rFonts w:asciiTheme="minorHAnsi" w:hAnsiTheme="minorHAnsi" w:cstheme="minorHAnsi"/>
          <w:sz w:val="14"/>
        </w:rPr>
        <w:t xml:space="preserve"> </w:t>
      </w:r>
      <w:r w:rsidRPr="00273B99">
        <w:rPr>
          <w:rStyle w:val="StyleUnderline"/>
          <w:rFonts w:asciiTheme="minorHAnsi" w:hAnsiTheme="minorHAnsi" w:cstheme="minorHAnsi"/>
        </w:rPr>
        <w:t>doesn't create</w:t>
      </w:r>
      <w:r w:rsidRPr="00273B99">
        <w:rPr>
          <w:rFonts w:asciiTheme="minorHAnsi" w:hAnsiTheme="minorHAnsi" w:cstheme="minorHAnsi"/>
          <w:sz w:val="14"/>
        </w:rPr>
        <w:t xml:space="preserve"> any </w:t>
      </w:r>
      <w:r w:rsidRPr="00273B99">
        <w:rPr>
          <w:rStyle w:val="StyleUnderline"/>
          <w:rFonts w:asciiTheme="minorHAnsi" w:hAnsiTheme="minorHAnsi" w:cstheme="minorHAnsi"/>
        </w:rPr>
        <w:t>certainty for innovators and entrepreneurs</w:t>
      </w:r>
      <w:r w:rsidRPr="00273B99">
        <w:rPr>
          <w:rFonts w:asciiTheme="minorHAnsi" w:hAnsiTheme="minorHAnsi" w:cstheme="minorHAnsi"/>
          <w:sz w:val="14"/>
        </w:rPr>
        <w:t>. 46</w:t>
      </w:r>
    </w:p>
    <w:p w14:paraId="3947F2A3"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Pervading uncertainty</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further </w:t>
      </w:r>
      <w:r w:rsidRPr="00273B99">
        <w:rPr>
          <w:rStyle w:val="StyleUnderline"/>
          <w:rFonts w:asciiTheme="minorHAnsi" w:hAnsiTheme="minorHAnsi" w:cstheme="minorHAnsi"/>
        </w:rPr>
        <w:t>compounded by</w:t>
      </w:r>
      <w:r w:rsidRPr="00273B99">
        <w:rPr>
          <w:rFonts w:asciiTheme="minorHAnsi" w:hAnsiTheme="minorHAnsi" w:cstheme="minorHAnsi"/>
          <w:sz w:val="14"/>
        </w:rPr>
        <w:t xml:space="preserve"> the </w:t>
      </w:r>
      <w:r w:rsidRPr="00273B99">
        <w:rPr>
          <w:rStyle w:val="StyleUnderline"/>
          <w:rFonts w:asciiTheme="minorHAnsi" w:hAnsiTheme="minorHAnsi" w:cstheme="minorHAnsi"/>
        </w:rPr>
        <w:t>nature of</w:t>
      </w:r>
      <w:r w:rsidRPr="00273B99">
        <w:rPr>
          <w:rFonts w:asciiTheme="minorHAnsi" w:hAnsiTheme="minorHAnsi" w:cstheme="minorHAnsi"/>
          <w:sz w:val="14"/>
        </w:rPr>
        <w:t xml:space="preserve"> many </w:t>
      </w:r>
      <w:r w:rsidRPr="00273B99">
        <w:rPr>
          <w:rStyle w:val="StyleUnderline"/>
          <w:rFonts w:asciiTheme="minorHAnsi" w:hAnsiTheme="minorHAnsi" w:cstheme="minorHAnsi"/>
        </w:rPr>
        <w:t>modern digital technologie</w:t>
      </w:r>
      <w:r w:rsidRPr="00273B99">
        <w:rPr>
          <w:rFonts w:asciiTheme="minorHAnsi" w:hAnsiTheme="minorHAnsi" w:cstheme="minorHAnsi"/>
          <w:sz w:val="14"/>
        </w:rPr>
        <w:t xml:space="preserve">s </w:t>
      </w:r>
      <w:r w:rsidRPr="00273B99">
        <w:rPr>
          <w:rStyle w:val="StyleUnderline"/>
          <w:rFonts w:asciiTheme="minorHAnsi" w:hAnsiTheme="minorHAnsi" w:cstheme="minorHAnsi"/>
        </w:rPr>
        <w:t>potentially</w:t>
      </w:r>
      <w:r w:rsidRPr="00273B99">
        <w:rPr>
          <w:rFonts w:asciiTheme="minorHAnsi" w:hAnsiTheme="minorHAnsi" w:cstheme="minorHAnsi"/>
          <w:sz w:val="14"/>
        </w:rPr>
        <w:t xml:space="preserve"> </w:t>
      </w:r>
      <w:r w:rsidRPr="00273B99">
        <w:rPr>
          <w:rStyle w:val="StyleUnderline"/>
          <w:rFonts w:asciiTheme="minorHAnsi" w:hAnsiTheme="minorHAnsi" w:cstheme="minorHAnsi"/>
        </w:rPr>
        <w:t>falling</w:t>
      </w:r>
      <w:r w:rsidRPr="00273B99">
        <w:rPr>
          <w:rFonts w:asciiTheme="minorHAnsi" w:hAnsiTheme="minorHAnsi" w:cstheme="minorHAnsi"/>
          <w:sz w:val="14"/>
        </w:rPr>
        <w:t xml:space="preserve"> </w:t>
      </w:r>
      <w:r w:rsidRPr="00273B99">
        <w:rPr>
          <w:rStyle w:val="StyleUnderline"/>
          <w:rFonts w:asciiTheme="minorHAnsi" w:hAnsiTheme="minorHAnsi" w:cstheme="minorHAnsi"/>
        </w:rPr>
        <w:t>under the authority of</w:t>
      </w:r>
      <w:r w:rsidRPr="00273B99">
        <w:rPr>
          <w:rFonts w:asciiTheme="minorHAnsi" w:hAnsiTheme="minorHAnsi" w:cstheme="minorHAnsi"/>
          <w:sz w:val="14"/>
        </w:rPr>
        <w:t xml:space="preserve"> any number of </w:t>
      </w:r>
      <w:r w:rsidRPr="00273B99">
        <w:rPr>
          <w:rStyle w:val="Emphasis"/>
          <w:rFonts w:asciiTheme="minorHAnsi" w:hAnsiTheme="minorHAnsi" w:cstheme="minorHAnsi"/>
        </w:rPr>
        <w:t>regulatory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Regulatory uncertainty</w:t>
      </w:r>
      <w:r w:rsidRPr="00273B99">
        <w:rPr>
          <w:rFonts w:asciiTheme="minorHAnsi" w:hAnsiTheme="minorHAnsi" w:cstheme="minorHAnsi"/>
          <w:sz w:val="14"/>
        </w:rPr>
        <w:t xml:space="preserve"> for such technologies can </w:t>
      </w:r>
      <w:r w:rsidRPr="00273B99">
        <w:rPr>
          <w:rStyle w:val="StyleUnderline"/>
          <w:rFonts w:asciiTheme="minorHAnsi" w:hAnsiTheme="minorHAnsi" w:cstheme="minorHAnsi"/>
        </w:rPr>
        <w:t>have</w:t>
      </w:r>
      <w:r w:rsidRPr="00273B99">
        <w:rPr>
          <w:rFonts w:asciiTheme="minorHAnsi" w:hAnsiTheme="minorHAnsi" w:cstheme="minorHAnsi"/>
          <w:sz w:val="14"/>
        </w:rPr>
        <w:t xml:space="preserve"> a </w:t>
      </w:r>
      <w:r w:rsidRPr="00273B99">
        <w:rPr>
          <w:rStyle w:val="StyleUnderline"/>
          <w:rFonts w:asciiTheme="minorHAnsi" w:hAnsiTheme="minorHAnsi" w:cstheme="minorHAnsi"/>
        </w:rPr>
        <w:t>severe impact on commercial investment</w:t>
      </w:r>
      <w:r w:rsidRPr="00273B99">
        <w:rPr>
          <w:rFonts w:asciiTheme="minorHAnsi" w:hAnsiTheme="minorHAnsi" w:cstheme="minorHAnsi"/>
          <w:sz w:val="14"/>
        </w:rPr>
        <w:t xml:space="preserve"> </w:t>
      </w:r>
      <w:r w:rsidRPr="00273B99">
        <w:rPr>
          <w:rStyle w:val="StyleUnderline"/>
          <w:rFonts w:asciiTheme="minorHAnsi" w:hAnsiTheme="minorHAnsi" w:cstheme="minorHAnsi"/>
        </w:rPr>
        <w:t>and development</w:t>
      </w:r>
      <w:r w:rsidRPr="00273B99">
        <w:rPr>
          <w:rFonts w:asciiTheme="minorHAnsi" w:hAnsiTheme="minorHAnsi" w:cstheme="minorHAnsi"/>
          <w:sz w:val="14"/>
        </w:rPr>
        <w:t xml:space="preserve">, </w:t>
      </w:r>
      <w:r w:rsidRPr="00273B99">
        <w:rPr>
          <w:rStyle w:val="StyleUnderline"/>
          <w:rFonts w:asciiTheme="minorHAnsi" w:hAnsiTheme="minorHAnsi" w:cstheme="minorHAnsi"/>
        </w:rPr>
        <w:t>given</w:t>
      </w:r>
      <w:r w:rsidRPr="00273B99">
        <w:rPr>
          <w:rFonts w:asciiTheme="minorHAnsi" w:hAnsiTheme="minorHAnsi" w:cstheme="minorHAnsi"/>
          <w:sz w:val="14"/>
        </w:rPr>
        <w:t xml:space="preserve"> that </w:t>
      </w:r>
      <w:r w:rsidRPr="00273B99">
        <w:rPr>
          <w:rStyle w:val="Emphasis"/>
          <w:rFonts w:asciiTheme="minorHAnsi" w:hAnsiTheme="minorHAnsi" w:cstheme="minorHAnsi"/>
        </w:rPr>
        <w:t>more than one agency</w:t>
      </w:r>
      <w:r w:rsidRPr="00273B99">
        <w:rPr>
          <w:rFonts w:asciiTheme="minorHAnsi" w:hAnsiTheme="minorHAnsi" w:cstheme="minorHAnsi"/>
          <w:sz w:val="14"/>
        </w:rPr>
        <w:t xml:space="preserve"> </w:t>
      </w:r>
      <w:r w:rsidRPr="00273B99">
        <w:rPr>
          <w:rStyle w:val="StyleUnderline"/>
          <w:rFonts w:asciiTheme="minorHAnsi" w:hAnsiTheme="minorHAnsi" w:cstheme="minorHAnsi"/>
        </w:rPr>
        <w:t>could</w:t>
      </w:r>
      <w:r w:rsidRPr="00273B99">
        <w:rPr>
          <w:rFonts w:asciiTheme="minorHAnsi" w:hAnsiTheme="minorHAnsi" w:cstheme="minorHAnsi"/>
          <w:sz w:val="14"/>
        </w:rPr>
        <w:t xml:space="preserve"> conceivably </w:t>
      </w:r>
      <w:r w:rsidRPr="00273B99">
        <w:rPr>
          <w:rStyle w:val="StyleUnderline"/>
          <w:rFonts w:asciiTheme="minorHAnsi" w:hAnsiTheme="minorHAnsi" w:cstheme="minorHAnsi"/>
        </w:rPr>
        <w:t>claim</w:t>
      </w:r>
      <w:r w:rsidRPr="00273B99">
        <w:rPr>
          <w:rFonts w:asciiTheme="minorHAnsi" w:hAnsiTheme="minorHAnsi" w:cstheme="minorHAnsi"/>
          <w:sz w:val="14"/>
        </w:rPr>
        <w:t xml:space="preserve"> </w:t>
      </w:r>
      <w:r w:rsidRPr="00273B99">
        <w:rPr>
          <w:rStyle w:val="StyleUnderline"/>
          <w:rFonts w:asciiTheme="minorHAnsi" w:hAnsiTheme="minorHAnsi" w:cstheme="minorHAnsi"/>
        </w:rPr>
        <w:t>authority over a potential technology</w:t>
      </w:r>
      <w:r w:rsidRPr="00273B99">
        <w:rPr>
          <w:rFonts w:asciiTheme="minorHAnsi" w:hAnsiTheme="minorHAnsi" w:cstheme="minorHAnsi"/>
          <w:sz w:val="14"/>
        </w:rPr>
        <w:t xml:space="preserve">. </w:t>
      </w:r>
      <w:r w:rsidRPr="00273B99">
        <w:rPr>
          <w:rStyle w:val="StyleUnderline"/>
          <w:rFonts w:asciiTheme="minorHAnsi" w:hAnsiTheme="minorHAnsi" w:cstheme="minorHAnsi"/>
        </w:rPr>
        <w:t>This problem of "two parents, two rules"</w:t>
      </w:r>
      <w:r w:rsidRPr="00273B99">
        <w:rPr>
          <w:rFonts w:asciiTheme="minorHAnsi" w:hAnsiTheme="minorHAnsi" w:cstheme="minorHAnsi"/>
          <w:sz w:val="14"/>
        </w:rPr>
        <w:t xml:space="preserve"> 47 is </w:t>
      </w:r>
      <w:r w:rsidRPr="00273B99">
        <w:rPr>
          <w:rStyle w:val="StyleUnderline"/>
          <w:rFonts w:asciiTheme="minorHAnsi" w:hAnsiTheme="minorHAnsi" w:cstheme="minorHAnsi"/>
        </w:rPr>
        <w:t>further exacerbated by</w:t>
      </w:r>
      <w:r w:rsidRPr="00273B99">
        <w:rPr>
          <w:rFonts w:asciiTheme="minorHAnsi" w:hAnsiTheme="minorHAnsi" w:cstheme="minorHAnsi"/>
          <w:sz w:val="14"/>
        </w:rPr>
        <w:t xml:space="preserve"> </w:t>
      </w:r>
      <w:r w:rsidRPr="00273B99">
        <w:rPr>
          <w:rStyle w:val="Emphasis"/>
          <w:rFonts w:asciiTheme="minorHAnsi" w:hAnsiTheme="minorHAnsi" w:cstheme="minorHAnsi"/>
        </w:rPr>
        <w:t>competing scopes of authority</w:t>
      </w:r>
      <w:r w:rsidRPr="00273B99">
        <w:rPr>
          <w:rFonts w:asciiTheme="minorHAnsi" w:hAnsiTheme="minorHAnsi" w:cstheme="minorHAnsi"/>
          <w:sz w:val="14"/>
        </w:rPr>
        <w:t xml:space="preserve">, </w:t>
      </w:r>
      <w:r w:rsidRPr="00273B99">
        <w:rPr>
          <w:rStyle w:val="StyleUnderline"/>
          <w:rFonts w:asciiTheme="minorHAnsi" w:hAnsiTheme="minorHAnsi" w:cstheme="minorHAnsi"/>
        </w:rPr>
        <w:t>as well as different institutional</w:t>
      </w:r>
      <w:r w:rsidRPr="00273B99">
        <w:rPr>
          <w:rFonts w:asciiTheme="minorHAnsi" w:hAnsiTheme="minorHAnsi" w:cstheme="minorHAnsi"/>
          <w:sz w:val="14"/>
        </w:rPr>
        <w:t xml:space="preserve"> </w:t>
      </w:r>
      <w:r w:rsidRPr="00273B99">
        <w:rPr>
          <w:rStyle w:val="StyleUnderline"/>
          <w:rFonts w:asciiTheme="minorHAnsi" w:hAnsiTheme="minorHAnsi" w:cstheme="minorHAnsi"/>
        </w:rPr>
        <w:t>cultures that are</w:t>
      </w:r>
      <w:r w:rsidRPr="00273B99">
        <w:rPr>
          <w:rFonts w:asciiTheme="minorHAnsi" w:hAnsiTheme="minorHAnsi" w:cstheme="minorHAnsi"/>
          <w:sz w:val="14"/>
        </w:rPr>
        <w:t xml:space="preserve"> </w:t>
      </w:r>
      <w:r w:rsidRPr="00273B99">
        <w:rPr>
          <w:rStyle w:val="StyleUnderline"/>
          <w:rFonts w:asciiTheme="minorHAnsi" w:hAnsiTheme="minorHAnsi" w:cstheme="minorHAnsi"/>
        </w:rPr>
        <w:t>more or less averse to regulating high-risk innovations</w:t>
      </w:r>
      <w:r w:rsidRPr="00273B99">
        <w:rPr>
          <w:rFonts w:asciiTheme="minorHAnsi" w:hAnsiTheme="minorHAnsi" w:cstheme="minorHAnsi"/>
          <w:sz w:val="14"/>
        </w:rPr>
        <w:t xml:space="preserve">. </w:t>
      </w:r>
      <w:r w:rsidRPr="00273B99">
        <w:rPr>
          <w:rStyle w:val="StyleUnderline"/>
          <w:rFonts w:asciiTheme="minorHAnsi" w:hAnsiTheme="minorHAnsi" w:cstheme="minorHAnsi"/>
        </w:rPr>
        <w:t>If regulators express</w:t>
      </w:r>
      <w:r w:rsidRPr="00273B99">
        <w:rPr>
          <w:rFonts w:asciiTheme="minorHAnsi" w:hAnsiTheme="minorHAnsi" w:cstheme="minorHAnsi"/>
          <w:sz w:val="14"/>
        </w:rPr>
        <w:t xml:space="preserve"> an affirmative </w:t>
      </w:r>
      <w:r w:rsidRPr="00273B99">
        <w:rPr>
          <w:rStyle w:val="StyleUnderline"/>
          <w:rFonts w:asciiTheme="minorHAnsi" w:hAnsiTheme="minorHAnsi" w:cstheme="minorHAnsi"/>
        </w:rPr>
        <w:t>desire to regulate</w:t>
      </w:r>
      <w:r w:rsidRPr="00273B99">
        <w:rPr>
          <w:rFonts w:asciiTheme="minorHAnsi" w:hAnsiTheme="minorHAnsi" w:cstheme="minorHAnsi"/>
          <w:sz w:val="14"/>
        </w:rPr>
        <w:t xml:space="preserve"> a </w:t>
      </w:r>
      <w:r w:rsidRPr="00273B99">
        <w:rPr>
          <w:rStyle w:val="StyleUnderline"/>
          <w:rFonts w:asciiTheme="minorHAnsi" w:hAnsiTheme="minorHAnsi" w:cstheme="minorHAnsi"/>
        </w:rPr>
        <w:t>particular technology</w:t>
      </w:r>
      <w:r w:rsidRPr="00273B99">
        <w:rPr>
          <w:rFonts w:asciiTheme="minorHAnsi" w:hAnsiTheme="minorHAnsi" w:cstheme="minorHAnsi"/>
          <w:sz w:val="14"/>
        </w:rPr>
        <w:t xml:space="preserve">, </w:t>
      </w:r>
      <w:r w:rsidRPr="00273B99">
        <w:rPr>
          <w:rStyle w:val="StyleUnderline"/>
          <w:rFonts w:asciiTheme="minorHAnsi" w:hAnsiTheme="minorHAnsi" w:cstheme="minorHAnsi"/>
        </w:rPr>
        <w:t>they are</w:t>
      </w:r>
      <w:r w:rsidRPr="00273B99">
        <w:rPr>
          <w:rFonts w:asciiTheme="minorHAnsi" w:hAnsiTheme="minorHAnsi" w:cstheme="minorHAnsi"/>
          <w:sz w:val="14"/>
        </w:rPr>
        <w:t xml:space="preserve"> inevitably </w:t>
      </w:r>
      <w:r w:rsidRPr="00273B99">
        <w:rPr>
          <w:rStyle w:val="StyleUnderline"/>
          <w:rFonts w:asciiTheme="minorHAnsi" w:hAnsiTheme="minorHAnsi" w:cstheme="minorHAnsi"/>
        </w:rPr>
        <w:t>confronted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political realities of overlapping jurisdictions</w:t>
      </w:r>
      <w:r w:rsidRPr="00273B99">
        <w:rPr>
          <w:rFonts w:asciiTheme="minorHAnsi" w:hAnsiTheme="minorHAnsi" w:cstheme="minorHAnsi"/>
          <w:sz w:val="14"/>
        </w:rPr>
        <w:t xml:space="preserve">, further </w:t>
      </w:r>
      <w:r w:rsidRPr="00273B99">
        <w:rPr>
          <w:rStyle w:val="StyleUnderline"/>
          <w:rFonts w:asciiTheme="minorHAnsi" w:hAnsiTheme="minorHAnsi" w:cstheme="minorHAnsi"/>
        </w:rPr>
        <w:t>complicating</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Emphasis"/>
          <w:rFonts w:asciiTheme="minorHAnsi" w:hAnsiTheme="minorHAnsi" w:cstheme="minorHAnsi"/>
        </w:rPr>
        <w:t>already difficult task of governance and oversight</w:t>
      </w:r>
      <w:r w:rsidRPr="00273B99">
        <w:rPr>
          <w:rFonts w:asciiTheme="minorHAnsi" w:hAnsiTheme="minorHAnsi" w:cstheme="minorHAnsi"/>
          <w:sz w:val="14"/>
        </w:rPr>
        <w:t>.</w:t>
      </w:r>
    </w:p>
    <w:p w14:paraId="18342FEF"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An additional barrier to regulatory efficiency is the lack of empirical frameworks for appropriately assessing the costs and benefits of a particular course of action. In theory, evidentiary-based justifications should serve as the rationale for regulatory action, focusing on known harms to consumers or public safety. In practice, this is not always the case, and despite possessing broad delegated authorities-such as the Federal Trade Commission's ("FTC") Section 5 authority over consumer protection standardS48 and the FDA's authority to define "safe and effective" drugs and biologics49-many federal agencies fail to narrowly target their enforcement efforts based on clear taxonomies of harm.</w:t>
      </w:r>
    </w:p>
    <w:p w14:paraId="251F99B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While a lack of clear rules can contribute to market uncertainty, so can judicial review of any rules that are created. A </w:t>
      </w:r>
      <w:r w:rsidRPr="00273B99">
        <w:rPr>
          <w:rStyle w:val="StyleUnderline"/>
          <w:rFonts w:asciiTheme="minorHAnsi" w:hAnsiTheme="minorHAnsi" w:cstheme="minorHAnsi"/>
        </w:rPr>
        <w:t>number of</w:t>
      </w:r>
      <w:r w:rsidRPr="00273B99">
        <w:rPr>
          <w:rFonts w:asciiTheme="minorHAnsi" w:hAnsiTheme="minorHAnsi" w:cstheme="minorHAnsi"/>
          <w:sz w:val="14"/>
        </w:rPr>
        <w:t xml:space="preserve"> </w:t>
      </w:r>
      <w:r w:rsidRPr="00273B99">
        <w:rPr>
          <w:rStyle w:val="Emphasis"/>
          <w:rFonts w:asciiTheme="minorHAnsi" w:hAnsiTheme="minorHAnsi" w:cstheme="minorHAnsi"/>
        </w:rPr>
        <w:t>judicial deference standards</w:t>
      </w:r>
      <w:r w:rsidRPr="00273B99">
        <w:rPr>
          <w:rFonts w:asciiTheme="minorHAnsi" w:hAnsiTheme="minorHAnsi" w:cstheme="minorHAnsi"/>
          <w:sz w:val="14"/>
        </w:rPr>
        <w:t xml:space="preserve"> </w:t>
      </w:r>
      <w:r w:rsidRPr="00273B99">
        <w:rPr>
          <w:rStyle w:val="StyleUnderline"/>
          <w:rFonts w:asciiTheme="minorHAnsi" w:hAnsiTheme="minorHAnsi" w:cstheme="minorHAnsi"/>
        </w:rPr>
        <w:t>touch on the</w:t>
      </w:r>
      <w:r w:rsidRPr="00273B99">
        <w:rPr>
          <w:rFonts w:asciiTheme="minorHAnsi" w:hAnsiTheme="minorHAnsi" w:cstheme="minorHAnsi"/>
          <w:sz w:val="14"/>
        </w:rPr>
        <w:t xml:space="preserve"> </w:t>
      </w:r>
      <w:r w:rsidRPr="00273B99">
        <w:rPr>
          <w:rStyle w:val="StyleUnderline"/>
          <w:rFonts w:asciiTheme="minorHAnsi" w:hAnsiTheme="minorHAnsi" w:cstheme="minorHAnsi"/>
        </w:rPr>
        <w:t>statutory authority of agency 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and resultant</w:t>
      </w:r>
      <w:r w:rsidRPr="00273B99">
        <w:rPr>
          <w:rFonts w:asciiTheme="minorHAnsi" w:hAnsiTheme="minorHAnsi" w:cstheme="minorHAnsi"/>
          <w:sz w:val="14"/>
        </w:rPr>
        <w:t xml:space="preserve"> promulgated </w:t>
      </w:r>
      <w:r w:rsidRPr="00273B99">
        <w:rPr>
          <w:rStyle w:val="StyleUnderline"/>
          <w:rFonts w:asciiTheme="minorHAnsi" w:hAnsiTheme="minorHAnsi" w:cstheme="minorHAnsi"/>
        </w:rPr>
        <w:t>regulations</w:t>
      </w:r>
      <w:r w:rsidRPr="00273B99">
        <w:rPr>
          <w:rFonts w:asciiTheme="minorHAnsi" w:hAnsiTheme="minorHAnsi" w:cstheme="minorHAnsi"/>
          <w:sz w:val="14"/>
        </w:rPr>
        <w:t xml:space="preserve">, some of which may </w:t>
      </w:r>
      <w:r w:rsidRPr="00273B99">
        <w:rPr>
          <w:rStyle w:val="StyleUnderline"/>
          <w:rFonts w:asciiTheme="minorHAnsi" w:hAnsiTheme="minorHAnsi" w:cstheme="minorHAnsi"/>
        </w:rPr>
        <w:t>end up being implicated in</w:t>
      </w:r>
      <w:r w:rsidRPr="00273B99">
        <w:rPr>
          <w:rFonts w:asciiTheme="minorHAnsi" w:hAnsiTheme="minorHAnsi" w:cstheme="minorHAnsi"/>
          <w:sz w:val="14"/>
        </w:rPr>
        <w:t xml:space="preserve"> future court challenges to </w:t>
      </w:r>
      <w:r w:rsidRPr="00273B99">
        <w:rPr>
          <w:rStyle w:val="StyleUnderline"/>
          <w:rFonts w:asciiTheme="minorHAnsi" w:hAnsiTheme="minorHAnsi" w:cstheme="minorHAnsi"/>
        </w:rPr>
        <w:t>soft law governance</w:t>
      </w:r>
      <w:r w:rsidRPr="00273B99">
        <w:rPr>
          <w:rFonts w:asciiTheme="minorHAnsi" w:hAnsiTheme="minorHAnsi" w:cstheme="minorHAnsi"/>
          <w:sz w:val="14"/>
        </w:rPr>
        <w:t>.</w:t>
      </w:r>
    </w:p>
    <w:p w14:paraId="48583282"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Chevron standard</w:t>
      </w:r>
      <w:r w:rsidRPr="00273B99">
        <w:rPr>
          <w:rFonts w:asciiTheme="minorHAnsi" w:hAnsiTheme="minorHAnsi" w:cstheme="minorHAnsi"/>
          <w:sz w:val="14"/>
        </w:rPr>
        <w:t xml:space="preserve"> is </w:t>
      </w:r>
      <w:r w:rsidRPr="00273B99">
        <w:rPr>
          <w:rStyle w:val="StyleUnderline"/>
          <w:rFonts w:asciiTheme="minorHAnsi" w:hAnsiTheme="minorHAnsi" w:cstheme="minorHAnsi"/>
        </w:rPr>
        <w:t>among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more deferential</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of these </w:t>
      </w:r>
      <w:r w:rsidRPr="00273B99">
        <w:rPr>
          <w:rFonts w:asciiTheme="minorHAnsi" w:hAnsiTheme="minorHAnsi" w:cstheme="minorHAnsi"/>
          <w:sz w:val="14"/>
        </w:rPr>
        <w:t xml:space="preserve">standards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for the most part, </w:t>
      </w:r>
      <w:r w:rsidRPr="00273B99">
        <w:rPr>
          <w:rStyle w:val="StyleUnderline"/>
          <w:rFonts w:asciiTheme="minorHAnsi" w:hAnsiTheme="minorHAnsi" w:cstheme="minorHAnsi"/>
        </w:rPr>
        <w:t>it defers to agencies</w:t>
      </w:r>
      <w:r w:rsidRPr="00273B99">
        <w:rPr>
          <w:rFonts w:asciiTheme="minorHAnsi" w:hAnsiTheme="minorHAnsi" w:cstheme="minorHAnsi"/>
          <w:sz w:val="14"/>
        </w:rPr>
        <w:t xml:space="preserve"> </w:t>
      </w:r>
      <w:r w:rsidRPr="00273B99">
        <w:rPr>
          <w:rStyle w:val="StyleUnderline"/>
          <w:rFonts w:asciiTheme="minorHAnsi" w:hAnsiTheme="minorHAnsi" w:cstheme="minorHAnsi"/>
        </w:rPr>
        <w:t>on</w:t>
      </w:r>
      <w:r w:rsidRPr="00273B99">
        <w:rPr>
          <w:rFonts w:asciiTheme="minorHAnsi" w:hAnsiTheme="minorHAnsi" w:cstheme="minorHAnsi"/>
          <w:sz w:val="14"/>
        </w:rPr>
        <w:t xml:space="preserve"> pure </w:t>
      </w:r>
      <w:r w:rsidRPr="00273B99">
        <w:rPr>
          <w:rStyle w:val="StyleUnderline"/>
          <w:rFonts w:asciiTheme="minorHAnsi" w:hAnsiTheme="minorHAnsi" w:cstheme="minorHAnsi"/>
        </w:rPr>
        <w:t>questions o</w:t>
      </w:r>
      <w:r w:rsidRPr="00273B99">
        <w:rPr>
          <w:rFonts w:asciiTheme="minorHAnsi" w:hAnsiTheme="minorHAnsi" w:cstheme="minorHAnsi"/>
          <w:sz w:val="14"/>
        </w:rPr>
        <w:t xml:space="preserve">f </w:t>
      </w:r>
      <w:r w:rsidRPr="00273B99">
        <w:rPr>
          <w:rStyle w:val="Emphasis"/>
          <w:rFonts w:asciiTheme="minorHAnsi" w:hAnsiTheme="minorHAnsi" w:cstheme="minorHAnsi"/>
        </w:rPr>
        <w:t>statutory interpretation</w:t>
      </w:r>
      <w:r w:rsidRPr="00273B99">
        <w:rPr>
          <w:rFonts w:asciiTheme="minorHAnsi" w:hAnsiTheme="minorHAnsi" w:cstheme="minorHAnsi"/>
          <w:sz w:val="14"/>
        </w:rPr>
        <w:t>, provided agency interpretation is a reasonable and permissible construction of the statute. 50 Whether the congressional delegation of authority is explicit or implicit slightly changes the standards of evaluation, but by and large the courts have tended to defer to an agency's interpretation of an ambiguous statute in these contexts.51</w:t>
      </w:r>
    </w:p>
    <w:p w14:paraId="7A966DD4" w14:textId="77777777" w:rsidR="00161D72" w:rsidRPr="00273B99" w:rsidRDefault="00161D72" w:rsidP="00161D72">
      <w:pPr>
        <w:rPr>
          <w:rFonts w:asciiTheme="minorHAnsi" w:hAnsiTheme="minorHAnsi" w:cstheme="minorHAnsi"/>
        </w:rPr>
      </w:pPr>
    </w:p>
    <w:p w14:paraId="78005E97" w14:textId="77777777" w:rsidR="00161D72" w:rsidRPr="00273B99" w:rsidRDefault="00161D72" w:rsidP="00161D72">
      <w:pPr>
        <w:pStyle w:val="AnalyticsHG"/>
        <w:rPr>
          <w:rFonts w:asciiTheme="minorHAnsi" w:hAnsiTheme="minorHAnsi" w:cstheme="minorHAnsi"/>
        </w:rPr>
      </w:pPr>
      <w:r w:rsidRPr="00273B99">
        <w:rPr>
          <w:rFonts w:asciiTheme="minorHAnsi" w:hAnsiTheme="minorHAnsi" w:cstheme="minorHAnsi"/>
        </w:rPr>
        <w:t>Impact to techh</w:t>
      </w:r>
    </w:p>
    <w:p w14:paraId="4139BB5F"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Majumdar, ‘18</w:t>
      </w:r>
      <w:r w:rsidRPr="00273B99">
        <w:rPr>
          <w:rFonts w:asciiTheme="minorHAnsi" w:hAnsiTheme="minorHAnsi" w:cstheme="minorHAnsi"/>
        </w:rPr>
        <w:t xml:space="preserve"> — Debashus Majumdar is in the Dept. of IT</w:t>
      </w:r>
    </w:p>
    <w:p w14:paraId="5ED5F05F"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(University of Engineering and Management, Kolkata India, “Disruptive technology and disruptive innovation: ignore at your peril!” Taylor and Francis Online. 08-12-2018,  https://www.tandfonline.com/doi/abs/10.1080/09537325.2018.1523384?journalCode=ctas20, Accessed: 08-01-2021) //ILake-HG recut</w:t>
      </w:r>
    </w:p>
    <w:p w14:paraId="50734394"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With</w:t>
      </w:r>
      <w:r w:rsidRPr="00273B99">
        <w:rPr>
          <w:rFonts w:asciiTheme="minorHAnsi" w:hAnsiTheme="minorHAnsi" w:cstheme="minorHAnsi"/>
          <w:sz w:val="14"/>
        </w:rPr>
        <w:t xml:space="preserve"> the </w:t>
      </w:r>
      <w:r w:rsidRPr="00273B99">
        <w:rPr>
          <w:rStyle w:val="Emphasis"/>
          <w:rFonts w:asciiTheme="minorHAnsi" w:hAnsiTheme="minorHAnsi" w:cstheme="minorHAnsi"/>
        </w:rPr>
        <w:t>exponential growth</w:t>
      </w:r>
      <w:r w:rsidRPr="00273B99">
        <w:rPr>
          <w:rFonts w:asciiTheme="minorHAnsi" w:hAnsiTheme="minorHAnsi" w:cstheme="minorHAnsi"/>
          <w:sz w:val="14"/>
        </w:rPr>
        <w:t xml:space="preserve"> </w:t>
      </w:r>
      <w:r w:rsidRPr="00273B99">
        <w:rPr>
          <w:rStyle w:val="StyleUnderline"/>
          <w:rFonts w:asciiTheme="minorHAnsi" w:hAnsiTheme="minorHAnsi" w:cstheme="minorHAnsi"/>
        </w:rPr>
        <w:t>of Digitalization and Internet technologies</w:t>
      </w:r>
      <w:r w:rsidRPr="00273B99">
        <w:rPr>
          <w:rFonts w:asciiTheme="minorHAnsi" w:hAnsiTheme="minorHAnsi" w:cstheme="minorHAnsi"/>
          <w:sz w:val="14"/>
        </w:rPr>
        <w:t xml:space="preserve">, </w:t>
      </w:r>
      <w:r w:rsidRPr="00273B99">
        <w:rPr>
          <w:rStyle w:val="StyleUnderline"/>
          <w:rFonts w:asciiTheme="minorHAnsi" w:hAnsiTheme="minorHAnsi" w:cstheme="minorHAnsi"/>
        </w:rPr>
        <w:t>Cyber Security is emerging as a</w:t>
      </w:r>
      <w:r w:rsidRPr="00273B99">
        <w:rPr>
          <w:rFonts w:asciiTheme="minorHAnsi" w:hAnsiTheme="minorHAnsi" w:cstheme="minorHAnsi"/>
          <w:sz w:val="14"/>
        </w:rPr>
        <w:t xml:space="preserve"> </w:t>
      </w:r>
      <w:r w:rsidRPr="00273B99">
        <w:rPr>
          <w:rStyle w:val="Emphasis"/>
          <w:rFonts w:asciiTheme="minorHAnsi" w:hAnsiTheme="minorHAnsi" w:cstheme="minorHAnsi"/>
        </w:rPr>
        <w:t>very serious concern</w:t>
      </w:r>
      <w:r w:rsidRPr="00273B99">
        <w:rPr>
          <w:rFonts w:asciiTheme="minorHAnsi" w:hAnsiTheme="minorHAnsi" w:cstheme="minorHAnsi"/>
          <w:sz w:val="14"/>
        </w:rPr>
        <w:t xml:space="preserve"> the world over. Recent </w:t>
      </w:r>
      <w:r w:rsidRPr="00273B99">
        <w:rPr>
          <w:rStyle w:val="StyleUnderline"/>
          <w:rFonts w:asciiTheme="minorHAnsi" w:hAnsiTheme="minorHAnsi" w:cstheme="minorHAnsi"/>
        </w:rPr>
        <w:t>instances of Hacking and</w:t>
      </w:r>
      <w:r w:rsidRPr="00273B99">
        <w:rPr>
          <w:rFonts w:asciiTheme="minorHAnsi" w:hAnsiTheme="minorHAnsi" w:cstheme="minorHAnsi"/>
          <w:sz w:val="14"/>
        </w:rPr>
        <w:t xml:space="preserve"> </w:t>
      </w:r>
      <w:r w:rsidRPr="00273B99">
        <w:rPr>
          <w:rStyle w:val="StyleUnderline"/>
          <w:rFonts w:asciiTheme="minorHAnsi" w:hAnsiTheme="minorHAnsi" w:cstheme="minorHAnsi"/>
        </w:rPr>
        <w:t>Virus infection</w:t>
      </w:r>
      <w:r w:rsidRPr="00273B99">
        <w:rPr>
          <w:rFonts w:asciiTheme="minorHAnsi" w:hAnsiTheme="minorHAnsi" w:cstheme="minorHAnsi"/>
          <w:sz w:val="14"/>
        </w:rPr>
        <w:t xml:space="preserve"> have already </w:t>
      </w:r>
      <w:r w:rsidRPr="00273B99">
        <w:rPr>
          <w:rStyle w:val="StyleUnderline"/>
          <w:rFonts w:asciiTheme="minorHAnsi" w:hAnsiTheme="minorHAnsi" w:cstheme="minorHAnsi"/>
        </w:rPr>
        <w:t>shown how vulnerable</w:t>
      </w:r>
      <w:r w:rsidRPr="00273B99">
        <w:rPr>
          <w:rFonts w:asciiTheme="minorHAnsi" w:hAnsiTheme="minorHAnsi" w:cstheme="minorHAnsi"/>
          <w:sz w:val="14"/>
        </w:rPr>
        <w:t xml:space="preserve"> even </w:t>
      </w:r>
      <w:r w:rsidRPr="00273B99">
        <w:rPr>
          <w:rStyle w:val="StyleUnderline"/>
          <w:rFonts w:asciiTheme="minorHAnsi" w:hAnsiTheme="minorHAnsi" w:cstheme="minorHAnsi"/>
        </w:rPr>
        <w:t>the most developed countries are to</w:t>
      </w:r>
      <w:r w:rsidRPr="00273B99">
        <w:rPr>
          <w:rFonts w:asciiTheme="minorHAnsi" w:hAnsiTheme="minorHAnsi" w:cstheme="minorHAnsi"/>
          <w:sz w:val="14"/>
        </w:rPr>
        <w:t xml:space="preserve"> these threats. A new brand of terrorism — </w:t>
      </w:r>
      <w:r w:rsidRPr="00273B99">
        <w:rPr>
          <w:rStyle w:val="StyleUnderline"/>
          <w:rFonts w:asciiTheme="minorHAnsi" w:hAnsiTheme="minorHAnsi" w:cstheme="minorHAnsi"/>
        </w:rPr>
        <w:t>Cyber Terrorism</w:t>
      </w:r>
      <w:r w:rsidRPr="00273B99">
        <w:rPr>
          <w:rFonts w:asciiTheme="minorHAnsi" w:hAnsiTheme="minorHAnsi" w:cstheme="minorHAnsi"/>
          <w:sz w:val="14"/>
        </w:rPr>
        <w:t xml:space="preserve"> — </w:t>
      </w:r>
      <w:r w:rsidRPr="00273B99">
        <w:rPr>
          <w:rStyle w:val="StyleUnderline"/>
          <w:rFonts w:asciiTheme="minorHAnsi" w:hAnsiTheme="minorHAnsi" w:cstheme="minorHAnsi"/>
        </w:rPr>
        <w:t>is</w:t>
      </w:r>
      <w:r w:rsidRPr="00273B99">
        <w:rPr>
          <w:rFonts w:asciiTheme="minorHAnsi" w:hAnsiTheme="minorHAnsi" w:cstheme="minorHAnsi"/>
          <w:sz w:val="14"/>
        </w:rPr>
        <w:t xml:space="preserve"> </w:t>
      </w:r>
      <w:r w:rsidRPr="00273B99">
        <w:rPr>
          <w:rStyle w:val="Emphasis"/>
          <w:rFonts w:asciiTheme="minorHAnsi" w:hAnsiTheme="minorHAnsi" w:cstheme="minorHAnsi"/>
        </w:rPr>
        <w:t>on the rise</w:t>
      </w:r>
      <w:r w:rsidRPr="00273B99">
        <w:rPr>
          <w:rFonts w:asciiTheme="minorHAnsi" w:hAnsiTheme="minorHAnsi" w:cstheme="minorHAnsi"/>
          <w:sz w:val="14"/>
        </w:rPr>
        <w:t xml:space="preserve"> </w:t>
      </w:r>
      <w:r w:rsidRPr="00273B99">
        <w:rPr>
          <w:rStyle w:val="StyleUnderline"/>
          <w:rFonts w:asciiTheme="minorHAnsi" w:hAnsiTheme="minorHAnsi" w:cstheme="minorHAnsi"/>
        </w:rPr>
        <w:t>and cannot be ignored</w:t>
      </w:r>
      <w:r w:rsidRPr="00273B99">
        <w:rPr>
          <w:rFonts w:asciiTheme="minorHAnsi" w:hAnsiTheme="minorHAnsi" w:cstheme="minorHAnsi"/>
          <w:sz w:val="14"/>
        </w:rPr>
        <w:t>. New tools will be needed to preserve the security of international data networks.</w:t>
      </w:r>
    </w:p>
    <w:p w14:paraId="70F4612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exponential </w:t>
      </w:r>
      <w:r w:rsidRPr="00273B99">
        <w:rPr>
          <w:rStyle w:val="StyleUnderline"/>
          <w:rFonts w:asciiTheme="minorHAnsi" w:hAnsiTheme="minorHAnsi" w:cstheme="minorHAnsi"/>
        </w:rPr>
        <w:t>developments in Artificial Intelligence and Advanced Robotics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raised</w:t>
      </w:r>
      <w:r w:rsidRPr="00273B99">
        <w:rPr>
          <w:rFonts w:asciiTheme="minorHAnsi" w:hAnsiTheme="minorHAnsi" w:cstheme="minorHAnsi"/>
          <w:sz w:val="14"/>
        </w:rPr>
        <w:t xml:space="preserve"> a </w:t>
      </w:r>
      <w:r w:rsidRPr="00273B99">
        <w:rPr>
          <w:rStyle w:val="StyleUnderline"/>
          <w:rFonts w:asciiTheme="minorHAnsi" w:hAnsiTheme="minorHAnsi" w:cstheme="minorHAnsi"/>
        </w:rPr>
        <w:t xml:space="preserve">red alert on </w:t>
      </w:r>
      <w:r w:rsidRPr="00273B99">
        <w:rPr>
          <w:rFonts w:asciiTheme="minorHAnsi" w:hAnsiTheme="minorHAnsi" w:cstheme="minorHAnsi"/>
          <w:sz w:val="14"/>
        </w:rPr>
        <w:t xml:space="preserve">what should be </w:t>
      </w:r>
      <w:r w:rsidRPr="00273B99">
        <w:rPr>
          <w:rStyle w:val="StyleUnderline"/>
          <w:rFonts w:asciiTheme="minorHAnsi" w:hAnsiTheme="minorHAnsi" w:cstheme="minorHAnsi"/>
        </w:rPr>
        <w:t>the role of human beings in the future</w:t>
      </w:r>
      <w:r w:rsidRPr="00273B99">
        <w:rPr>
          <w:rFonts w:asciiTheme="minorHAnsi" w:hAnsiTheme="minorHAnsi" w:cstheme="minorHAnsi"/>
          <w:sz w:val="14"/>
        </w:rPr>
        <w:t xml:space="preserve">. The doomsayers have even </w:t>
      </w:r>
      <w:r w:rsidRPr="00273B99">
        <w:rPr>
          <w:rStyle w:val="StyleUnderline"/>
          <w:rFonts w:asciiTheme="minorHAnsi" w:hAnsiTheme="minorHAnsi" w:cstheme="minorHAnsi"/>
        </w:rPr>
        <w:t>raised an alarm</w:t>
      </w:r>
      <w:r w:rsidRPr="00273B99">
        <w:rPr>
          <w:rFonts w:asciiTheme="minorHAnsi" w:hAnsiTheme="minorHAnsi" w:cstheme="minorHAnsi"/>
          <w:sz w:val="14"/>
        </w:rPr>
        <w:t xml:space="preserve"> </w:t>
      </w:r>
      <w:r w:rsidRPr="00273B99">
        <w:rPr>
          <w:rStyle w:val="StyleUnderline"/>
          <w:rFonts w:asciiTheme="minorHAnsi" w:hAnsiTheme="minorHAnsi" w:cstheme="minorHAnsi"/>
        </w:rPr>
        <w:t>over whether robots of the future</w:t>
      </w:r>
      <w:r w:rsidRPr="00273B99">
        <w:rPr>
          <w:rFonts w:asciiTheme="minorHAnsi" w:hAnsiTheme="minorHAnsi" w:cstheme="minorHAnsi"/>
          <w:sz w:val="14"/>
        </w:rPr>
        <w:t xml:space="preserve">, </w:t>
      </w:r>
      <w:r w:rsidRPr="00273B99">
        <w:rPr>
          <w:rStyle w:val="StyleUnderline"/>
          <w:rFonts w:asciiTheme="minorHAnsi" w:hAnsiTheme="minorHAnsi" w:cstheme="minorHAnsi"/>
        </w:rPr>
        <w:t>capable of self-dev</w:t>
      </w:r>
      <w:r w:rsidRPr="00273B99">
        <w:rPr>
          <w:rFonts w:asciiTheme="minorHAnsi" w:hAnsiTheme="minorHAnsi" w:cstheme="minorHAnsi"/>
          <w:sz w:val="14"/>
        </w:rPr>
        <w:t xml:space="preserve">elopment, </w:t>
      </w:r>
      <w:r w:rsidRPr="00273B99">
        <w:rPr>
          <w:rStyle w:val="StyleUnderline"/>
          <w:rFonts w:asciiTheme="minorHAnsi" w:hAnsiTheme="minorHAnsi" w:cstheme="minorHAnsi"/>
        </w:rPr>
        <w:t>can</w:t>
      </w:r>
      <w:r w:rsidRPr="00273B99">
        <w:rPr>
          <w:rFonts w:asciiTheme="minorHAnsi" w:hAnsiTheme="minorHAnsi" w:cstheme="minorHAnsi"/>
          <w:sz w:val="14"/>
        </w:rPr>
        <w:t xml:space="preserve"> </w:t>
      </w:r>
      <w:r w:rsidRPr="00273B99">
        <w:rPr>
          <w:rStyle w:val="StyleUnderline"/>
          <w:rFonts w:asciiTheme="minorHAnsi" w:hAnsiTheme="minorHAnsi" w:cstheme="minorHAnsi"/>
        </w:rPr>
        <w:t>plot the</w:t>
      </w:r>
      <w:r w:rsidRPr="00273B99">
        <w:rPr>
          <w:rFonts w:asciiTheme="minorHAnsi" w:hAnsiTheme="minorHAnsi" w:cstheme="minorHAnsi"/>
          <w:sz w:val="14"/>
        </w:rPr>
        <w:t xml:space="preserve"> </w:t>
      </w:r>
      <w:r w:rsidRPr="00273B99">
        <w:rPr>
          <w:rStyle w:val="Emphasis"/>
          <w:rFonts w:asciiTheme="minorHAnsi" w:hAnsiTheme="minorHAnsi" w:cstheme="minorHAnsi"/>
        </w:rPr>
        <w:t>destruction of the human race</w:t>
      </w:r>
      <w:r w:rsidRPr="00273B99">
        <w:rPr>
          <w:rFonts w:asciiTheme="minorHAnsi" w:hAnsiTheme="minorHAnsi" w:cstheme="minorHAnsi"/>
          <w:sz w:val="14"/>
        </w:rPr>
        <w:t xml:space="preserve">. Ethical questions are now being raised on the extent to which disruptive technologies and disruptive innovations should be allowed an unbridled run that may jeopardise the very basis of man’s existence. These </w:t>
      </w:r>
      <w:r w:rsidRPr="00273B99">
        <w:rPr>
          <w:rStyle w:val="StyleUnderline"/>
          <w:rFonts w:asciiTheme="minorHAnsi" w:hAnsiTheme="minorHAnsi" w:cstheme="minorHAnsi"/>
        </w:rPr>
        <w:t>disruptive developments</w:t>
      </w:r>
      <w:r w:rsidRPr="00273B99">
        <w:rPr>
          <w:rFonts w:asciiTheme="minorHAnsi" w:hAnsiTheme="minorHAnsi" w:cstheme="minorHAnsi"/>
          <w:sz w:val="14"/>
        </w:rPr>
        <w:t xml:space="preserve"> </w:t>
      </w:r>
      <w:r w:rsidRPr="00273B99">
        <w:rPr>
          <w:rStyle w:val="StyleUnderline"/>
          <w:rFonts w:asciiTheme="minorHAnsi" w:hAnsiTheme="minorHAnsi" w:cstheme="minorHAnsi"/>
        </w:rPr>
        <w:t>offer enormous opportunities for improving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quality of life</w:t>
      </w:r>
      <w:r w:rsidRPr="00273B99">
        <w:rPr>
          <w:rFonts w:asciiTheme="minorHAnsi" w:hAnsiTheme="minorHAnsi" w:cstheme="minorHAnsi"/>
          <w:sz w:val="14"/>
        </w:rPr>
        <w:t xml:space="preserve"> yet hold out threats that we can ignore only at our peril!</w:t>
      </w:r>
    </w:p>
    <w:p w14:paraId="6A3FED9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The ensuing pages present a bouquet of selected papers that was presented at the University of Engineering &amp; Management Congress on ‘Disruptive Technology and Disruptive Innovation: A Renaissance in this Century’ held in Bangkok in August 2017. These papers provide glimpses of the multi-dimensional manner in which multifarious disruptive and/or innovative micro/macro activities have become a regular feature of today’s Volatile uncertain complex ambiguous environment.</w:t>
      </w:r>
    </w:p>
    <w:p w14:paraId="318A53D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‘Cluster Strategies and Smart Specialization Strategy: Do They Really Leverage on Knowledge and Innovation Driven Territorial Growth?’ by Nibedita Saha et al. provides important insights into how Clustering and Smart Specialisation Strategies have been applied by policy-makers to develop entrepreneurship, and create knowledge and innovation-driven value in specific regions.</w:t>
      </w:r>
    </w:p>
    <w:p w14:paraId="22BFD386"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‘Urban Product Analysis and Management of Bangkok Metropolis’ by Nuanchan Singkran is relevant in the context of global concerns about sustainable waste management and climate change mitigation. It is an eye opener on the huge paper, glass and plastics waste generated in a large metropolis like Bangkok by our present life style, and how little of it is either recycled or utilised for resource management. It highlights the need for an aggressive and innovative 3R policy (reduce, reuse and recycle), promotion of green technologies and laws and regulations to effectively implement such policy.</w:t>
      </w:r>
    </w:p>
    <w:p w14:paraId="342282C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 contrast to the micro issues dealt with in the preceding papers, ‘Innovations in Indian Financial System: Remedy for Economic Growth’ by Alok Pandey et al. shifts the spotlight on the </w:t>
      </w:r>
      <w:r w:rsidRPr="00273B99">
        <w:rPr>
          <w:rStyle w:val="StyleUnderline"/>
          <w:rFonts w:asciiTheme="minorHAnsi" w:hAnsiTheme="minorHAnsi" w:cstheme="minorHAnsi"/>
        </w:rPr>
        <w:t>humongous disruptive</w:t>
      </w:r>
      <w:r w:rsidRPr="00273B99">
        <w:rPr>
          <w:rFonts w:asciiTheme="minorHAnsi" w:hAnsiTheme="minorHAnsi" w:cstheme="minorHAnsi"/>
          <w:sz w:val="14"/>
        </w:rPr>
        <w:t xml:space="preserve"> </w:t>
      </w:r>
      <w:r w:rsidRPr="00273B99">
        <w:rPr>
          <w:rStyle w:val="StyleUnderline"/>
          <w:rFonts w:asciiTheme="minorHAnsi" w:hAnsiTheme="minorHAnsi" w:cstheme="minorHAnsi"/>
        </w:rPr>
        <w:t>and innovative exercises</w:t>
      </w:r>
      <w:r w:rsidRPr="00273B99">
        <w:rPr>
          <w:rFonts w:asciiTheme="minorHAnsi" w:hAnsiTheme="minorHAnsi" w:cstheme="minorHAnsi"/>
          <w:sz w:val="14"/>
        </w:rPr>
        <w:t xml:space="preserve"> executed in India in the recent past wherein </w:t>
      </w:r>
      <w:r w:rsidRPr="00273B99">
        <w:rPr>
          <w:rStyle w:val="StyleUnderline"/>
          <w:rFonts w:asciiTheme="minorHAnsi" w:hAnsiTheme="minorHAnsi" w:cstheme="minorHAnsi"/>
        </w:rPr>
        <w:t xml:space="preserve">almost 86% of the entire currency in circulation in India was </w:t>
      </w:r>
      <w:r w:rsidRPr="00273B99">
        <w:rPr>
          <w:rStyle w:val="Emphasis"/>
          <w:rFonts w:asciiTheme="minorHAnsi" w:hAnsiTheme="minorHAnsi" w:cstheme="minorHAnsi"/>
        </w:rPr>
        <w:t>demonetised overnight</w:t>
      </w:r>
      <w:r w:rsidRPr="00273B99">
        <w:rPr>
          <w:rFonts w:asciiTheme="minorHAnsi" w:hAnsiTheme="minorHAnsi" w:cstheme="minorHAnsi"/>
          <w:sz w:val="14"/>
        </w:rPr>
        <w:t xml:space="preserve"> in an effort to root out the parallel economy. Coupled with the major thrust given to digitisation, and the rolling out of the uniform Goods and Services Tax System across India, these disruptive and innovative measures on such a massive scale had never been attempted before anywhere in the world. In continuation of its policy of financial liberalisation, the Government of India adopted these innovations in a bold effort to accelerate reform of the Indian economy and put it firmly on a sustainable higher growth path. The paper attempts to place the impact of these steps in perspective, but the jury is still out on the extent to which the various steps have succeeded in achieving the desired objective.</w:t>
      </w:r>
    </w:p>
    <w:p w14:paraId="2B004152"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Finally, there is an interesting paper titled ‘Policy Implications of the Disruptive Impact of China’s Slowdown on Commodity Trade with the Developing World’ by Tomi Oshokoya which draws attention to the disruptive effect of the sharp economic downturn in China upon the economies of the mineral-rich export-oriented developing countries, with particular reference to South Africa. The </w:t>
      </w:r>
      <w:r w:rsidRPr="00273B99">
        <w:rPr>
          <w:rStyle w:val="StyleUnderline"/>
          <w:rFonts w:asciiTheme="minorHAnsi" w:hAnsiTheme="minorHAnsi" w:cstheme="minorHAnsi"/>
        </w:rPr>
        <w:t>galloping economic growth</w:t>
      </w:r>
      <w:r w:rsidRPr="00273B99">
        <w:rPr>
          <w:rFonts w:asciiTheme="minorHAnsi" w:hAnsiTheme="minorHAnsi" w:cstheme="minorHAnsi"/>
          <w:sz w:val="16"/>
        </w:rPr>
        <w:t xml:space="preserve"> in China, </w:t>
      </w:r>
      <w:r w:rsidRPr="00273B99">
        <w:rPr>
          <w:rStyle w:val="StyleUnderline"/>
          <w:rFonts w:asciiTheme="minorHAnsi" w:hAnsiTheme="minorHAnsi" w:cstheme="minorHAnsi"/>
        </w:rPr>
        <w:t>and</w:t>
      </w:r>
      <w:r w:rsidRPr="00273B99">
        <w:rPr>
          <w:rFonts w:asciiTheme="minorHAnsi" w:hAnsiTheme="minorHAnsi" w:cstheme="minorHAnsi"/>
          <w:sz w:val="16"/>
        </w:rPr>
        <w:t xml:space="preserve"> consequently its </w:t>
      </w:r>
      <w:r w:rsidRPr="00273B99">
        <w:rPr>
          <w:rStyle w:val="StyleUnderline"/>
          <w:rFonts w:asciiTheme="minorHAnsi" w:hAnsiTheme="minorHAnsi" w:cstheme="minorHAnsi"/>
        </w:rPr>
        <w:t>huge appetite for minerals</w:t>
      </w:r>
      <w:r w:rsidRPr="00273B99">
        <w:rPr>
          <w:rFonts w:asciiTheme="minorHAnsi" w:hAnsiTheme="minorHAnsi" w:cstheme="minorHAnsi"/>
          <w:sz w:val="16"/>
        </w:rPr>
        <w:t xml:space="preserve">, had </w:t>
      </w:r>
      <w:r w:rsidRPr="00273B99">
        <w:rPr>
          <w:rStyle w:val="StyleUnderline"/>
          <w:rFonts w:asciiTheme="minorHAnsi" w:hAnsiTheme="minorHAnsi" w:cstheme="minorHAnsi"/>
        </w:rPr>
        <w:t>proved</w:t>
      </w:r>
      <w:r w:rsidRPr="00273B99">
        <w:rPr>
          <w:rFonts w:asciiTheme="minorHAnsi" w:hAnsiTheme="minorHAnsi" w:cstheme="minorHAnsi"/>
          <w:sz w:val="16"/>
        </w:rPr>
        <w:t xml:space="preserve"> a </w:t>
      </w:r>
      <w:r w:rsidRPr="00273B99">
        <w:rPr>
          <w:rStyle w:val="StyleUnderline"/>
          <w:rFonts w:asciiTheme="minorHAnsi" w:hAnsiTheme="minorHAnsi" w:cstheme="minorHAnsi"/>
        </w:rPr>
        <w:t>boon for</w:t>
      </w:r>
      <w:r w:rsidRPr="00273B99">
        <w:rPr>
          <w:rFonts w:asciiTheme="minorHAnsi" w:hAnsiTheme="minorHAnsi" w:cstheme="minorHAnsi"/>
          <w:sz w:val="16"/>
        </w:rPr>
        <w:t xml:space="preserve"> the </w:t>
      </w:r>
      <w:r w:rsidRPr="00273B99">
        <w:rPr>
          <w:rStyle w:val="StyleUnderline"/>
          <w:rFonts w:asciiTheme="minorHAnsi" w:hAnsiTheme="minorHAnsi" w:cstheme="minorHAnsi"/>
        </w:rPr>
        <w:t>mineral-rich export-oriented developing countries</w:t>
      </w:r>
      <w:r w:rsidRPr="00273B99">
        <w:rPr>
          <w:rFonts w:asciiTheme="minorHAnsi" w:hAnsiTheme="minorHAnsi" w:cstheme="minorHAnsi"/>
          <w:sz w:val="16"/>
        </w:rPr>
        <w:t xml:space="preserve">, which had also witnessed stellar economic growth in sync with China. But the scenario changed dramatically for the worse with the slowdown in China. The </w:t>
      </w:r>
      <w:r w:rsidRPr="00273B99">
        <w:rPr>
          <w:rStyle w:val="StyleUnderline"/>
          <w:rFonts w:asciiTheme="minorHAnsi" w:hAnsiTheme="minorHAnsi" w:cstheme="minorHAnsi"/>
        </w:rPr>
        <w:t>volatility in demand</w:t>
      </w:r>
      <w:r w:rsidRPr="00273B99">
        <w:rPr>
          <w:rFonts w:asciiTheme="minorHAnsi" w:hAnsiTheme="minorHAnsi" w:cstheme="minorHAnsi"/>
          <w:sz w:val="16"/>
        </w:rPr>
        <w:t xml:space="preserve"> </w:t>
      </w:r>
      <w:r w:rsidRPr="00273B99">
        <w:rPr>
          <w:rStyle w:val="StyleUnderline"/>
          <w:rFonts w:asciiTheme="minorHAnsi" w:hAnsiTheme="minorHAnsi" w:cstheme="minorHAnsi"/>
        </w:rPr>
        <w:t>and prices of minerals</w:t>
      </w:r>
      <w:r w:rsidRPr="00273B99">
        <w:rPr>
          <w:rFonts w:asciiTheme="minorHAnsi" w:hAnsiTheme="minorHAnsi" w:cstheme="minorHAnsi"/>
          <w:sz w:val="16"/>
        </w:rPr>
        <w:t xml:space="preserve"> has </w:t>
      </w:r>
      <w:r w:rsidRPr="00273B99">
        <w:rPr>
          <w:rStyle w:val="StyleUnderline"/>
          <w:rFonts w:asciiTheme="minorHAnsi" w:hAnsiTheme="minorHAnsi" w:cstheme="minorHAnsi"/>
        </w:rPr>
        <w:t xml:space="preserve">caused </w:t>
      </w:r>
      <w:r w:rsidRPr="00273B99">
        <w:rPr>
          <w:rStyle w:val="Emphasis"/>
          <w:rFonts w:asciiTheme="minorHAnsi" w:hAnsiTheme="minorHAnsi" w:cstheme="minorHAnsi"/>
        </w:rPr>
        <w:t>enormous economic pain</w:t>
      </w:r>
      <w:r w:rsidRPr="00273B99">
        <w:rPr>
          <w:rStyle w:val="StyleUnderline"/>
          <w:rFonts w:asciiTheme="minorHAnsi" w:hAnsiTheme="minorHAnsi" w:cstheme="minorHAnsi"/>
        </w:rPr>
        <w:t xml:space="preserve"> in South Africa</w:t>
      </w:r>
      <w:r w:rsidRPr="00273B99">
        <w:rPr>
          <w:rFonts w:asciiTheme="minorHAnsi" w:hAnsiTheme="minorHAnsi" w:cstheme="minorHAnsi"/>
          <w:sz w:val="16"/>
        </w:rPr>
        <w:t>, as well as in other such countries. There is a crying need in these mineral exporting countries to review the institutional trade arrangements with China and other large importers in order to ‘buffer’ their economies against trade volatilities, and evolve strategies to diversify their economies to other sources of income.</w:t>
      </w:r>
    </w:p>
    <w:p w14:paraId="43D6BAA2" w14:textId="77777777" w:rsidR="00161D72" w:rsidRPr="00273B99" w:rsidRDefault="00161D72" w:rsidP="00161D72">
      <w:pPr>
        <w:rPr>
          <w:rFonts w:asciiTheme="minorHAnsi" w:hAnsiTheme="minorHAnsi" w:cstheme="minorHAnsi"/>
        </w:rPr>
      </w:pPr>
    </w:p>
    <w:p w14:paraId="1FC2BC82"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Turn — Laundry</w:t>
      </w:r>
    </w:p>
    <w:p w14:paraId="0CC6910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i/>
        </w:rPr>
        <w:t>Chevron</w:t>
      </w:r>
      <w:r w:rsidRPr="00273B99">
        <w:rPr>
          <w:rFonts w:asciiTheme="minorHAnsi" w:hAnsiTheme="minorHAnsi" w:cstheme="minorHAnsi"/>
        </w:rPr>
        <w:t xml:space="preserve"> sucks — </w:t>
      </w:r>
      <w:r w:rsidRPr="00273B99">
        <w:rPr>
          <w:rFonts w:asciiTheme="minorHAnsi" w:hAnsiTheme="minorHAnsi" w:cstheme="minorHAnsi"/>
          <w:u w:val="single"/>
        </w:rPr>
        <w:t>political polarization</w:t>
      </w:r>
      <w:r w:rsidRPr="00273B99">
        <w:rPr>
          <w:rFonts w:asciiTheme="minorHAnsi" w:hAnsiTheme="minorHAnsi" w:cstheme="minorHAnsi"/>
        </w:rPr>
        <w:t xml:space="preserve"> makes it untenable to resolve any major threat because of </w:t>
      </w:r>
      <w:r w:rsidRPr="00273B99">
        <w:rPr>
          <w:rFonts w:asciiTheme="minorHAnsi" w:hAnsiTheme="minorHAnsi" w:cstheme="minorHAnsi"/>
          <w:u w:val="single"/>
        </w:rPr>
        <w:t>flip-flopping</w:t>
      </w:r>
      <w:r w:rsidRPr="00273B99">
        <w:rPr>
          <w:rFonts w:asciiTheme="minorHAnsi" w:hAnsiTheme="minorHAnsi" w:cstheme="minorHAnsi"/>
        </w:rPr>
        <w:t xml:space="preserve"> and </w:t>
      </w:r>
      <w:r w:rsidRPr="00273B99">
        <w:rPr>
          <w:rFonts w:asciiTheme="minorHAnsi" w:hAnsiTheme="minorHAnsi" w:cstheme="minorHAnsi"/>
          <w:u w:val="single"/>
        </w:rPr>
        <w:t>uncertainty</w:t>
      </w:r>
      <w:r w:rsidRPr="00273B99">
        <w:rPr>
          <w:rFonts w:asciiTheme="minorHAnsi" w:hAnsiTheme="minorHAnsi" w:cstheme="minorHAnsi"/>
        </w:rPr>
        <w:t xml:space="preserve"> — but </w:t>
      </w:r>
      <w:r w:rsidRPr="00273B99">
        <w:rPr>
          <w:rFonts w:asciiTheme="minorHAnsi" w:hAnsiTheme="minorHAnsi" w:cstheme="minorHAnsi"/>
          <w:i/>
        </w:rPr>
        <w:t>Skidmore</w:t>
      </w:r>
      <w:r w:rsidRPr="00273B99">
        <w:rPr>
          <w:rFonts w:asciiTheme="minorHAnsi" w:hAnsiTheme="minorHAnsi" w:cstheme="minorHAnsi"/>
        </w:rPr>
        <w:t xml:space="preserve"> solves.</w:t>
      </w:r>
    </w:p>
    <w:p w14:paraId="38B6B686"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Pierce 20</w:t>
      </w:r>
      <w:r w:rsidRPr="00273B99">
        <w:rPr>
          <w:rFonts w:asciiTheme="minorHAnsi" w:hAnsiTheme="minorHAnsi" w:cstheme="minorHAnsi"/>
        </w:rPr>
        <w:t xml:space="preserve"> </w:t>
      </w:r>
      <w:r w:rsidRPr="00FB33D7">
        <w:rPr>
          <w:rFonts w:asciiTheme="minorHAnsi" w:hAnsiTheme="minorHAnsi" w:cstheme="minorHAnsi"/>
          <w:sz w:val="20"/>
          <w:szCs w:val="20"/>
        </w:rPr>
        <w:t xml:space="preserve">— Professor of Law at George Washington University Law School. (Richard; Published: 2020; “The Combination of Chevron and Political Polarity Will Have Awful Effects”; George Washington; Accessed: July 26, 2021; </w:t>
      </w:r>
      <w:hyperlink r:id="rId93" w:history="1">
        <w:r w:rsidRPr="00FB33D7">
          <w:rPr>
            <w:rStyle w:val="Hyperlink"/>
            <w:rFonts w:asciiTheme="minorHAnsi" w:hAnsiTheme="minorHAnsi" w:cstheme="minorHAnsi"/>
            <w:sz w:val="20"/>
            <w:szCs w:val="20"/>
          </w:rPr>
          <w:t>https://scholarship.law.gwu.edu/cgi/viewcontent.cgi?article=2753&amp;context=faculty_publications)//CYang</w:t>
        </w:r>
      </w:hyperlink>
    </w:p>
    <w:p w14:paraId="54850B9E" w14:textId="77777777" w:rsidR="00161D72" w:rsidRPr="00CF28AE" w:rsidRDefault="00161D72" w:rsidP="00161D72">
      <w:pPr>
        <w:rPr>
          <w:rFonts w:asciiTheme="minorHAnsi" w:hAnsiTheme="minorHAnsi" w:cstheme="minorHAnsi"/>
          <w:sz w:val="16"/>
        </w:rPr>
      </w:pPr>
      <w:r w:rsidRPr="00357B29">
        <w:rPr>
          <w:rStyle w:val="StyleUnderline"/>
          <w:highlight w:val="cyan"/>
        </w:rPr>
        <w:t>Political polarity</w:t>
      </w:r>
      <w:r w:rsidRPr="00CF28AE">
        <w:rPr>
          <w:rStyle w:val="StyleUnderline"/>
        </w:rPr>
        <w:t xml:space="preserve"> has </w:t>
      </w:r>
      <w:r w:rsidRPr="00357B29">
        <w:rPr>
          <w:rStyle w:val="Emphasis"/>
          <w:highlight w:val="cyan"/>
        </w:rPr>
        <w:t>increased dramatically</w:t>
      </w:r>
      <w:r w:rsidRPr="00CF28AE">
        <w:rPr>
          <w:rFonts w:asciiTheme="minorHAnsi" w:hAnsiTheme="minorHAnsi" w:cstheme="minorHAnsi"/>
          <w:sz w:val="16"/>
        </w:rPr>
        <w:t xml:space="preserve"> over the last twenty years. The election and impeachment of Donald Trump are symptoms of that political polarity. There is no reason to believe that the </w:t>
      </w:r>
      <w:r w:rsidRPr="00CF28AE">
        <w:rPr>
          <w:rStyle w:val="StyleUnderline"/>
        </w:rPr>
        <w:t>trend toward increased political polarity</w:t>
      </w:r>
      <w:r w:rsidRPr="00CF28AE">
        <w:rPr>
          <w:rFonts w:asciiTheme="minorHAnsi" w:hAnsiTheme="minorHAnsi" w:cstheme="minorHAnsi"/>
          <w:sz w:val="16"/>
        </w:rPr>
        <w:t xml:space="preserve"> will stop any time </w:t>
      </w:r>
      <w:r w:rsidRPr="00CF28AE">
        <w:rPr>
          <w:rStyle w:val="StyleUnderline"/>
        </w:rPr>
        <w:t xml:space="preserve">in the foreseeable future. </w:t>
      </w:r>
      <w:r w:rsidRPr="00357B29">
        <w:rPr>
          <w:rStyle w:val="StyleUnderline"/>
          <w:i/>
          <w:highlight w:val="cyan"/>
        </w:rPr>
        <w:t>Chevron</w:t>
      </w:r>
      <w:r w:rsidRPr="00CF28AE">
        <w:rPr>
          <w:rFonts w:asciiTheme="minorHAnsi" w:hAnsiTheme="minorHAnsi" w:cstheme="minorHAnsi"/>
          <w:sz w:val="16"/>
        </w:rPr>
        <w:t xml:space="preserve"> deference </w:t>
      </w:r>
      <w:r w:rsidRPr="00357B29">
        <w:rPr>
          <w:rStyle w:val="StyleUnderline"/>
          <w:highlight w:val="cyan"/>
        </w:rPr>
        <w:t xml:space="preserve">and </w:t>
      </w:r>
      <w:r w:rsidRPr="00357B29">
        <w:rPr>
          <w:rStyle w:val="Emphasis"/>
          <w:highlight w:val="cyan"/>
        </w:rPr>
        <w:t>high</w:t>
      </w:r>
      <w:r w:rsidRPr="00CF28AE">
        <w:rPr>
          <w:rStyle w:val="Emphasis"/>
        </w:rPr>
        <w:t xml:space="preserve"> political </w:t>
      </w:r>
      <w:r w:rsidRPr="00357B29">
        <w:rPr>
          <w:rStyle w:val="Emphasis"/>
          <w:highlight w:val="cyan"/>
        </w:rPr>
        <w:t>polarity</w:t>
      </w:r>
      <w:r w:rsidRPr="00CF28AE">
        <w:rPr>
          <w:rStyle w:val="StyleUnderline"/>
        </w:rPr>
        <w:t xml:space="preserve"> are </w:t>
      </w:r>
      <w:r w:rsidRPr="00357B29">
        <w:rPr>
          <w:rStyle w:val="StyleUnderline"/>
          <w:highlight w:val="cyan"/>
        </w:rPr>
        <w:t>incompatible</w:t>
      </w:r>
      <w:r w:rsidRPr="00CF28AE">
        <w:rPr>
          <w:rFonts w:asciiTheme="minorHAnsi" w:hAnsiTheme="minorHAnsi" w:cstheme="minorHAnsi"/>
          <w:sz w:val="16"/>
        </w:rPr>
        <w:t xml:space="preserve">. The </w:t>
      </w:r>
      <w:r w:rsidRPr="00357B29">
        <w:rPr>
          <w:rStyle w:val="StyleUnderline"/>
          <w:highlight w:val="cyan"/>
        </w:rPr>
        <w:t xml:space="preserve">Court should overrule </w:t>
      </w:r>
      <w:r w:rsidRPr="00357B29">
        <w:rPr>
          <w:rStyle w:val="StyleUnderline"/>
          <w:i/>
          <w:highlight w:val="cyan"/>
        </w:rPr>
        <w:t>Chevron</w:t>
      </w:r>
      <w:r w:rsidRPr="00357B29">
        <w:rPr>
          <w:rStyle w:val="StyleUnderline"/>
          <w:highlight w:val="cyan"/>
        </w:rPr>
        <w:t xml:space="preserve"> and replace</w:t>
      </w:r>
      <w:r w:rsidRPr="00CF28AE">
        <w:rPr>
          <w:rFonts w:asciiTheme="minorHAnsi" w:hAnsiTheme="minorHAnsi" w:cstheme="minorHAnsi"/>
          <w:sz w:val="16"/>
        </w:rPr>
        <w:t xml:space="preserve"> the simple </w:t>
      </w:r>
      <w:r w:rsidRPr="003A7C7A">
        <w:rPr>
          <w:rStyle w:val="StyleUnderline"/>
          <w:i/>
        </w:rPr>
        <w:t>Chevron</w:t>
      </w:r>
      <w:r w:rsidRPr="00CF28AE">
        <w:rPr>
          <w:rFonts w:asciiTheme="minorHAnsi" w:hAnsiTheme="minorHAnsi" w:cstheme="minorHAnsi"/>
          <w:sz w:val="16"/>
        </w:rPr>
        <w:t xml:space="preserve"> test </w:t>
      </w:r>
      <w:r w:rsidRPr="00357B29">
        <w:rPr>
          <w:rStyle w:val="StyleUnderline"/>
          <w:highlight w:val="cyan"/>
        </w:rPr>
        <w:t>with</w:t>
      </w:r>
      <w:r w:rsidRPr="00CF28AE">
        <w:rPr>
          <w:rFonts w:asciiTheme="minorHAnsi" w:hAnsiTheme="minorHAnsi" w:cstheme="minorHAnsi"/>
          <w:sz w:val="16"/>
        </w:rPr>
        <w:t xml:space="preserve"> the multi-factor </w:t>
      </w:r>
      <w:r w:rsidRPr="00357B29">
        <w:rPr>
          <w:rStyle w:val="StyleUnderline"/>
          <w:i/>
          <w:highlight w:val="cyan"/>
        </w:rPr>
        <w:t>Skidmore</w:t>
      </w:r>
      <w:r w:rsidRPr="00CF28AE">
        <w:rPr>
          <w:rFonts w:asciiTheme="minorHAnsi" w:hAnsiTheme="minorHAnsi" w:cstheme="minorHAnsi"/>
          <w:sz w:val="16"/>
        </w:rPr>
        <w:t xml:space="preserve"> test.</w:t>
      </w:r>
    </w:p>
    <w:p w14:paraId="0F1B9D8B" w14:textId="77777777" w:rsidR="00161D72" w:rsidRPr="00771C3C" w:rsidRDefault="00161D72" w:rsidP="00161D72">
      <w:pPr>
        <w:rPr>
          <w:rFonts w:asciiTheme="minorHAnsi" w:hAnsiTheme="minorHAnsi" w:cstheme="minorHAnsi"/>
          <w:sz w:val="8"/>
          <w:szCs w:val="8"/>
        </w:rPr>
      </w:pPr>
      <w:r w:rsidRPr="00771C3C">
        <w:rPr>
          <w:rFonts w:asciiTheme="minorHAnsi" w:hAnsiTheme="minorHAnsi" w:cstheme="minorHAnsi"/>
          <w:sz w:val="8"/>
          <w:szCs w:val="8"/>
        </w:rPr>
        <w:t>Before I go any further I need to be clear that I am referring to the original version of the Chevron test. Over the decades in which the Court has applied the Chevron test, it has qualified the test in many ways.13 The test has now been qualified in so many ways that the Chief Justice recently suggested that there is “very little distance” between the Chevron test and traditional tests like the Skidmore test. 14 My concerns about the adverse effects of continued application of the Chevron test are based on my belief that circuit courts are continuing to apply the test in roughly the same manner and with about the same results as they did when the Court first issued the Chevron opinion. I have two types of evidence to support that belief. First, in by far the most comprehensive study of circuit court applications of Chevron, Kent Barnett and Chris Walker found that circuit courts uphold agency statutory interpretations twenty per cent more often when they apply Chevron than when they apply the traditional Skidmore test.15 Second, that finding is consistent with my analysis of some of the most important recent cases. I will illustrate my point by discussing the D.C. Circuit’s 2019 opinion in Mozilla Corp. v. FCC16—one of many opinions that illustrate the incompatibility between Chevron and political polarity. In Mozilla, the D.C. Circuit had to decide whether to uphold or reject the FCC’s interpretation of the Communications Act of 1934. The FCC had interpreted the statute to exempt the internet from regulation.17 The over one hundred pages the court devoted to discussion of that question demonstrates the challenging nature of the issue before the court. The interpretative question was particularly difficult to resolve for two reasons. First, the court was required to decide whether internet service providers are “common carriers,” as that term is used in the Communications Act of 1934, when Congress could not possibly have contemplated even the existence of the internet when it enacted the statute eighty five years ago. Second, the FCC had been remarkably inconsistent with respect to this interpretative issue. It had resolved the issue four times over the prior fifteen years. On each occasion it reversed its prior interpretation. The court finally concluded that it had no choice but to uphold the FCC’s most recent interpretation notwithstanding the agency’s remarkable record of inconsistency with respect to both the interpretation and the agency’s reasoning in support of the interpretation.20 The court concluded that it was bound to uphold the agency’s interpretation through application of the Chevron test, particularly because of the Supreme Court’s decision in Brand X. In that case, a circuit court held that a prior FCC interpretation of the same statute in the same context was arbitrary and capricious because the agency had previously adopted an inconsistent interpretation, a circuit court had upheld the prior inconsistent interpretation, and the FCC had then reversed its prior interpretation without providing adequate reasons. The Supreme Court reversed the circuit court and instructed it to apply Chevron on remand. Not surprisingly, the circuit court upheld the FCC interpretation on remand notwithstanding its inconsistency with the FCC’s prior interpretation.</w:t>
      </w:r>
    </w:p>
    <w:p w14:paraId="31779B9D" w14:textId="77777777" w:rsidR="00161D72" w:rsidRPr="0037537C" w:rsidRDefault="00161D72" w:rsidP="00161D72">
      <w:pPr>
        <w:rPr>
          <w:rFonts w:asciiTheme="minorHAnsi" w:hAnsiTheme="minorHAnsi" w:cstheme="minorHAnsi"/>
          <w:sz w:val="16"/>
        </w:rPr>
      </w:pPr>
      <w:r w:rsidRPr="0037537C">
        <w:rPr>
          <w:rFonts w:asciiTheme="minorHAnsi" w:hAnsiTheme="minorHAnsi" w:cstheme="minorHAnsi"/>
          <w:sz w:val="16"/>
        </w:rPr>
        <w:t xml:space="preserve">The FCC’s history of vacillation in this context and </w:t>
      </w:r>
      <w:r w:rsidRPr="0037537C">
        <w:rPr>
          <w:rStyle w:val="StyleUnderline"/>
        </w:rPr>
        <w:t xml:space="preserve">the </w:t>
      </w:r>
      <w:r w:rsidRPr="00924870">
        <w:rPr>
          <w:rStyle w:val="StyleUnderline"/>
          <w:highlight w:val="cyan"/>
        </w:rPr>
        <w:t>decisions</w:t>
      </w:r>
      <w:r w:rsidRPr="0037537C">
        <w:rPr>
          <w:rStyle w:val="StyleUnderline"/>
        </w:rPr>
        <w:t xml:space="preserve"> of the courts </w:t>
      </w:r>
      <w:r w:rsidRPr="00924870">
        <w:rPr>
          <w:rStyle w:val="StyleUnderline"/>
          <w:highlight w:val="cyan"/>
        </w:rPr>
        <w:t>to uphold</w:t>
      </w:r>
      <w:r w:rsidRPr="0037537C">
        <w:rPr>
          <w:rStyle w:val="StyleUnderline"/>
        </w:rPr>
        <w:t xml:space="preserve"> each of the </w:t>
      </w:r>
      <w:r w:rsidRPr="00924870">
        <w:rPr>
          <w:rStyle w:val="StyleUnderline"/>
          <w:highlight w:val="cyan"/>
        </w:rPr>
        <w:t>FCC’s inconsistent interpretations illustrate</w:t>
      </w:r>
      <w:r w:rsidRPr="0037537C">
        <w:rPr>
          <w:rStyle w:val="StyleUnderline"/>
        </w:rPr>
        <w:t xml:space="preserve"> the</w:t>
      </w:r>
      <w:r w:rsidRPr="0037537C">
        <w:rPr>
          <w:rFonts w:asciiTheme="minorHAnsi" w:hAnsiTheme="minorHAnsi" w:cstheme="minorHAnsi"/>
          <w:sz w:val="16"/>
        </w:rPr>
        <w:t xml:space="preserve"> likely </w:t>
      </w:r>
      <w:r w:rsidRPr="00924870">
        <w:rPr>
          <w:rStyle w:val="StyleUnderline"/>
          <w:highlight w:val="cyan"/>
        </w:rPr>
        <w:t>effect of retaining</w:t>
      </w:r>
      <w:r w:rsidRPr="0037537C">
        <w:rPr>
          <w:rStyle w:val="StyleUnderline"/>
        </w:rPr>
        <w:t xml:space="preserve"> the </w:t>
      </w:r>
      <w:r w:rsidRPr="00EC181B">
        <w:rPr>
          <w:rStyle w:val="StyleUnderline"/>
          <w:i/>
          <w:highlight w:val="cyan"/>
        </w:rPr>
        <w:t>Chevron</w:t>
      </w:r>
      <w:r w:rsidRPr="0037537C">
        <w:rPr>
          <w:rStyle w:val="StyleUnderline"/>
        </w:rPr>
        <w:t xml:space="preserve"> test </w:t>
      </w:r>
      <w:r w:rsidRPr="00924870">
        <w:rPr>
          <w:rStyle w:val="StyleUnderline"/>
          <w:highlight w:val="cyan"/>
        </w:rPr>
        <w:t>in</w:t>
      </w:r>
      <w:r w:rsidRPr="0037537C">
        <w:rPr>
          <w:rStyle w:val="StyleUnderline"/>
        </w:rPr>
        <w:t xml:space="preserve"> </w:t>
      </w:r>
      <w:r w:rsidRPr="00337CA8">
        <w:rPr>
          <w:rStyle w:val="Emphasis"/>
        </w:rPr>
        <w:t xml:space="preserve">today’s </w:t>
      </w:r>
      <w:r w:rsidRPr="00337CA8">
        <w:rPr>
          <w:rStyle w:val="Emphasis"/>
          <w:highlight w:val="cyan"/>
        </w:rPr>
        <w:t>conditions</w:t>
      </w:r>
      <w:r w:rsidRPr="00924870">
        <w:rPr>
          <w:rStyle w:val="StyleUnderline"/>
          <w:highlight w:val="cyan"/>
        </w:rPr>
        <w:t xml:space="preserve"> of extreme</w:t>
      </w:r>
      <w:r w:rsidRPr="0037537C">
        <w:rPr>
          <w:rStyle w:val="StyleUnderline"/>
        </w:rPr>
        <w:t xml:space="preserve"> and </w:t>
      </w:r>
      <w:r w:rsidRPr="0037537C">
        <w:rPr>
          <w:rStyle w:val="Emphasis"/>
        </w:rPr>
        <w:t xml:space="preserve">growing political </w:t>
      </w:r>
      <w:r w:rsidRPr="00924870">
        <w:rPr>
          <w:rStyle w:val="Emphasis"/>
          <w:highlight w:val="cyan"/>
        </w:rPr>
        <w:t>polarity</w:t>
      </w:r>
      <w:r w:rsidRPr="0037537C">
        <w:rPr>
          <w:rFonts w:asciiTheme="minorHAnsi" w:hAnsiTheme="minorHAnsi" w:cstheme="minorHAnsi"/>
          <w:sz w:val="16"/>
        </w:rPr>
        <w:t xml:space="preserve">. The formal legal issue before the court in each of the cases in which it upheld the FCC’s inconsistent interpretations of the Communications Act of 1834 was whether an internet service provider is a “common carrier” as Congress used that term in the Communications Act of 1934. In political parlance, the issue in each of those cases was whether the FCC should apply the principles of “net neutrality” to the internet. That is one of the hundreds of policy issues on which the </w:t>
      </w:r>
      <w:r w:rsidRPr="0037537C">
        <w:rPr>
          <w:rStyle w:val="StyleUnderline"/>
        </w:rPr>
        <w:t xml:space="preserve">two political </w:t>
      </w:r>
      <w:r w:rsidRPr="00D2372A">
        <w:rPr>
          <w:rStyle w:val="StyleUnderline"/>
          <w:highlight w:val="cyan"/>
        </w:rPr>
        <w:t>parties</w:t>
      </w:r>
      <w:r w:rsidRPr="0037537C">
        <w:rPr>
          <w:rStyle w:val="StyleUnderline"/>
        </w:rPr>
        <w:t xml:space="preserve"> are </w:t>
      </w:r>
      <w:r w:rsidRPr="00D2372A">
        <w:rPr>
          <w:rStyle w:val="Emphasis"/>
          <w:highlight w:val="cyan"/>
        </w:rPr>
        <w:t>hopelessly divided</w:t>
      </w:r>
      <w:r w:rsidRPr="0037537C">
        <w:rPr>
          <w:rFonts w:asciiTheme="minorHAnsi" w:hAnsiTheme="minorHAnsi" w:cstheme="minorHAnsi"/>
          <w:sz w:val="16"/>
        </w:rPr>
        <w:t xml:space="preserve">. Democrats strongly support net neutrality, while Republicans oppose it with equal vigor. Not surprisingly, </w:t>
      </w:r>
      <w:r w:rsidRPr="0037537C">
        <w:rPr>
          <w:rStyle w:val="StyleUnderline"/>
        </w:rPr>
        <w:t>every time the White House changes hands</w:t>
      </w:r>
      <w:r w:rsidRPr="0037537C">
        <w:rPr>
          <w:rFonts w:asciiTheme="minorHAnsi" w:hAnsiTheme="minorHAnsi" w:cstheme="minorHAnsi"/>
          <w:sz w:val="16"/>
        </w:rPr>
        <w:t xml:space="preserve">, the newly-elected president appoints </w:t>
      </w:r>
      <w:r w:rsidRPr="00D2372A">
        <w:rPr>
          <w:rStyle w:val="StyleUnderline"/>
          <w:highlight w:val="cyan"/>
        </w:rPr>
        <w:t>FCC</w:t>
      </w:r>
      <w:r w:rsidRPr="0037537C">
        <w:rPr>
          <w:rFonts w:asciiTheme="minorHAnsi" w:hAnsiTheme="minorHAnsi" w:cstheme="minorHAnsi"/>
          <w:sz w:val="16"/>
        </w:rPr>
        <w:t xml:space="preserve"> Commissioners who </w:t>
      </w:r>
      <w:r w:rsidRPr="0037537C">
        <w:rPr>
          <w:rStyle w:val="Emphasis"/>
        </w:rPr>
        <w:t xml:space="preserve">dutifully </w:t>
      </w:r>
      <w:r w:rsidRPr="00D2372A">
        <w:rPr>
          <w:rStyle w:val="Emphasis"/>
          <w:highlight w:val="cyan"/>
        </w:rPr>
        <w:t>reverse</w:t>
      </w:r>
      <w:r w:rsidRPr="0037537C">
        <w:rPr>
          <w:rStyle w:val="StyleUnderline"/>
        </w:rPr>
        <w:t xml:space="preserve"> the </w:t>
      </w:r>
      <w:r w:rsidRPr="00D2372A">
        <w:rPr>
          <w:rStyle w:val="StyleUnderline"/>
          <w:highlight w:val="cyan"/>
        </w:rPr>
        <w:t>interpretation</w:t>
      </w:r>
      <w:r w:rsidRPr="0037537C">
        <w:rPr>
          <w:rStyle w:val="StyleUnderline"/>
        </w:rPr>
        <w:t xml:space="preserve"> </w:t>
      </w:r>
      <w:r w:rsidRPr="00D2372A">
        <w:rPr>
          <w:rStyle w:val="StyleUnderline"/>
          <w:highlight w:val="cyan"/>
        </w:rPr>
        <w:t>adopted by</w:t>
      </w:r>
      <w:r w:rsidRPr="0037537C">
        <w:rPr>
          <w:rStyle w:val="StyleUnderline"/>
        </w:rPr>
        <w:t xml:space="preserve"> their </w:t>
      </w:r>
      <w:r w:rsidRPr="00D2372A">
        <w:rPr>
          <w:rStyle w:val="StyleUnderline"/>
          <w:highlight w:val="cyan"/>
        </w:rPr>
        <w:t>predecessors</w:t>
      </w:r>
      <w:r w:rsidRPr="0037537C">
        <w:rPr>
          <w:rFonts w:asciiTheme="minorHAnsi" w:hAnsiTheme="minorHAnsi" w:cstheme="minorHAnsi"/>
          <w:sz w:val="16"/>
        </w:rPr>
        <w:t xml:space="preserve"> of the opposing party </w:t>
      </w:r>
      <w:r w:rsidRPr="00321CA2">
        <w:rPr>
          <w:rStyle w:val="StyleUnderline"/>
        </w:rPr>
        <w:t>and adopt a new interpretation</w:t>
      </w:r>
      <w:r w:rsidRPr="0037537C">
        <w:rPr>
          <w:sz w:val="16"/>
        </w:rPr>
        <w:t xml:space="preserve"> that reflects</w:t>
      </w:r>
      <w:r w:rsidRPr="0037537C">
        <w:rPr>
          <w:rFonts w:asciiTheme="minorHAnsi" w:hAnsiTheme="minorHAnsi" w:cstheme="minorHAnsi"/>
          <w:sz w:val="16"/>
        </w:rPr>
        <w:t xml:space="preserve"> the policy preference of the party that elected the new president.</w:t>
      </w:r>
    </w:p>
    <w:p w14:paraId="54999FC3" w14:textId="77777777" w:rsidR="00161D72" w:rsidRPr="00A955C9" w:rsidRDefault="00161D72" w:rsidP="00161D72">
      <w:pPr>
        <w:rPr>
          <w:rFonts w:asciiTheme="minorHAnsi" w:hAnsiTheme="minorHAnsi" w:cstheme="minorHAnsi"/>
          <w:sz w:val="16"/>
        </w:rPr>
      </w:pPr>
      <w:r w:rsidRPr="00A955C9">
        <w:rPr>
          <w:rFonts w:asciiTheme="minorHAnsi" w:hAnsiTheme="minorHAnsi" w:cstheme="minorHAnsi"/>
          <w:sz w:val="16"/>
        </w:rPr>
        <w:t xml:space="preserve">Whether net neutrality is a good or bad policy, </w:t>
      </w:r>
      <w:r w:rsidRPr="00CD03D8">
        <w:rPr>
          <w:rStyle w:val="StyleUnderline"/>
          <w:highlight w:val="cyan"/>
        </w:rPr>
        <w:t xml:space="preserve">we have chosen the </w:t>
      </w:r>
      <w:r w:rsidRPr="00CD03D8">
        <w:rPr>
          <w:rStyle w:val="Emphasis"/>
          <w:highlight w:val="cyan"/>
        </w:rPr>
        <w:t>worst</w:t>
      </w:r>
      <w:r w:rsidRPr="00993F2D">
        <w:rPr>
          <w:rStyle w:val="Emphasis"/>
        </w:rPr>
        <w:t xml:space="preserve"> possible </w:t>
      </w:r>
      <w:r w:rsidRPr="00CD03D8">
        <w:rPr>
          <w:rStyle w:val="Emphasis"/>
          <w:highlight w:val="cyan"/>
        </w:rPr>
        <w:t>policy</w:t>
      </w:r>
      <w:r w:rsidRPr="00A955C9">
        <w:rPr>
          <w:rFonts w:asciiTheme="minorHAnsi" w:hAnsiTheme="minorHAnsi" w:cstheme="minorHAnsi"/>
          <w:sz w:val="16"/>
        </w:rPr>
        <w:t xml:space="preserve"> in this context. Net neutrality discourages investment by internet service providers by subjecting them to strict regulation, but it encourages investment by content providers by assuring them of equal access to the internet. Conversely, deregulation of the internet discourages investment by content providers because they cannot be confident that they will have access to the internet on fair and impartial terms, but it encourages investment by internet service providers by assuring them that they will have the freedom to use the assets in which they invest in ways that maximize the return on their investments. Our policy of </w:t>
      </w:r>
      <w:r w:rsidRPr="00CD03D8">
        <w:rPr>
          <w:rStyle w:val="StyleUnderline"/>
          <w:highlight w:val="cyan"/>
        </w:rPr>
        <w:t>flip flopping between</w:t>
      </w:r>
      <w:r w:rsidRPr="00A955C9">
        <w:rPr>
          <w:rStyle w:val="StyleUnderline"/>
        </w:rPr>
        <w:t xml:space="preserve"> </w:t>
      </w:r>
      <w:r w:rsidRPr="00A955C9">
        <w:rPr>
          <w:rStyle w:val="Emphasis"/>
        </w:rPr>
        <w:t xml:space="preserve">net </w:t>
      </w:r>
      <w:r w:rsidRPr="00CD03D8">
        <w:rPr>
          <w:rStyle w:val="Emphasis"/>
          <w:highlight w:val="cyan"/>
        </w:rPr>
        <w:t>neutrality</w:t>
      </w:r>
      <w:r w:rsidRPr="00CD03D8">
        <w:rPr>
          <w:rStyle w:val="StyleUnderline"/>
          <w:highlight w:val="cyan"/>
        </w:rPr>
        <w:t xml:space="preserve"> and dereg</w:t>
      </w:r>
      <w:r w:rsidRPr="00A955C9">
        <w:rPr>
          <w:rStyle w:val="StyleUnderline"/>
        </w:rPr>
        <w:t>ulation of internet</w:t>
      </w:r>
      <w:r w:rsidRPr="00A955C9">
        <w:rPr>
          <w:rFonts w:asciiTheme="minorHAnsi" w:hAnsiTheme="minorHAnsi" w:cstheme="minorHAnsi"/>
          <w:sz w:val="16"/>
        </w:rPr>
        <w:t xml:space="preserve"> service providers every time the White House changes hands </w:t>
      </w:r>
      <w:r w:rsidRPr="00CD03D8">
        <w:rPr>
          <w:rStyle w:val="StyleUnderline"/>
          <w:highlight w:val="cyan"/>
        </w:rPr>
        <w:t>discourages investment by</w:t>
      </w:r>
      <w:r w:rsidRPr="00A955C9">
        <w:rPr>
          <w:rFonts w:asciiTheme="minorHAnsi" w:hAnsiTheme="minorHAnsi" w:cstheme="minorHAnsi"/>
          <w:sz w:val="16"/>
        </w:rPr>
        <w:t xml:space="preserve"> both </w:t>
      </w:r>
      <w:r w:rsidRPr="00CD03D8">
        <w:rPr>
          <w:rStyle w:val="StyleUnderline"/>
          <w:highlight w:val="cyan"/>
        </w:rPr>
        <w:t>i</w:t>
      </w:r>
      <w:r w:rsidRPr="00A955C9">
        <w:rPr>
          <w:rStyle w:val="StyleUnderline"/>
        </w:rPr>
        <w:t xml:space="preserve">nternet </w:t>
      </w:r>
      <w:r w:rsidRPr="00CD03D8">
        <w:rPr>
          <w:rStyle w:val="StyleUnderline"/>
          <w:highlight w:val="cyan"/>
        </w:rPr>
        <w:t>s</w:t>
      </w:r>
      <w:r w:rsidRPr="00A955C9">
        <w:rPr>
          <w:rStyle w:val="StyleUnderline"/>
        </w:rPr>
        <w:t xml:space="preserve">ervice </w:t>
      </w:r>
      <w:r w:rsidRPr="00CD03D8">
        <w:rPr>
          <w:rStyle w:val="StyleUnderline"/>
          <w:highlight w:val="cyan"/>
        </w:rPr>
        <w:t>p</w:t>
      </w:r>
      <w:r w:rsidRPr="00A955C9">
        <w:rPr>
          <w:rStyle w:val="StyleUnderline"/>
        </w:rPr>
        <w:t>rovider</w:t>
      </w:r>
      <w:r w:rsidRPr="00CD03D8">
        <w:rPr>
          <w:rStyle w:val="StyleUnderline"/>
          <w:highlight w:val="cyan"/>
        </w:rPr>
        <w:t>s</w:t>
      </w:r>
      <w:r w:rsidRPr="00A955C9">
        <w:rPr>
          <w:rFonts w:asciiTheme="minorHAnsi" w:hAnsiTheme="minorHAnsi" w:cstheme="minorHAnsi"/>
          <w:sz w:val="16"/>
        </w:rPr>
        <w:t xml:space="preserve"> and content providers. </w:t>
      </w:r>
      <w:r w:rsidRPr="00A955C9">
        <w:rPr>
          <w:rStyle w:val="StyleUnderline"/>
        </w:rPr>
        <w:t xml:space="preserve">Policy uncertainty </w:t>
      </w:r>
      <w:r w:rsidRPr="00A955C9">
        <w:rPr>
          <w:rStyle w:val="Emphasis"/>
        </w:rPr>
        <w:t>discourages investment</w:t>
      </w:r>
      <w:r w:rsidRPr="00A955C9">
        <w:rPr>
          <w:rFonts w:asciiTheme="minorHAnsi" w:hAnsiTheme="minorHAnsi" w:cstheme="minorHAnsi"/>
          <w:sz w:val="16"/>
        </w:rPr>
        <w:t xml:space="preserve">.25 Prospective investors hate uncertainty. They discount any potential return on investment significantly if they foresee a substantial risk that they will not be able to earn an adequate return on their investment because of the risk that the government will change its policies in ways that reduce or eliminate their return on that investment.26 In the context of the internet, prospective investors must decide whether to make an investment in conditions in which they can be sure that the government policies that have a material effect on the return that they earn on their investments will change completely every time the White House changes hands. That is a </w:t>
      </w:r>
      <w:r w:rsidRPr="00A955C9">
        <w:rPr>
          <w:rStyle w:val="StyleUnderline"/>
        </w:rPr>
        <w:t xml:space="preserve">policy </w:t>
      </w:r>
      <w:r w:rsidRPr="009A0CEE">
        <w:rPr>
          <w:rStyle w:val="StyleUnderline"/>
          <w:highlight w:val="cyan"/>
        </w:rPr>
        <w:t>environment</w:t>
      </w:r>
      <w:r w:rsidRPr="00A955C9">
        <w:rPr>
          <w:rStyle w:val="StyleUnderline"/>
        </w:rPr>
        <w:t xml:space="preserve"> that is </w:t>
      </w:r>
      <w:r w:rsidRPr="009A0CEE">
        <w:rPr>
          <w:rStyle w:val="StyleUnderline"/>
          <w:highlight w:val="cyan"/>
        </w:rPr>
        <w:t>far worse than</w:t>
      </w:r>
      <w:r w:rsidRPr="00A955C9">
        <w:rPr>
          <w:rFonts w:asciiTheme="minorHAnsi" w:hAnsiTheme="minorHAnsi" w:cstheme="minorHAnsi"/>
          <w:sz w:val="16"/>
        </w:rPr>
        <w:t xml:space="preserve"> either </w:t>
      </w:r>
      <w:r w:rsidRPr="00A955C9">
        <w:rPr>
          <w:rStyle w:val="Emphasis"/>
        </w:rPr>
        <w:t xml:space="preserve">consistent </w:t>
      </w:r>
      <w:r w:rsidRPr="009A0CEE">
        <w:rPr>
          <w:rStyle w:val="Emphasis"/>
          <w:highlight w:val="cyan"/>
        </w:rPr>
        <w:t>application</w:t>
      </w:r>
      <w:r w:rsidRPr="009A0CEE">
        <w:rPr>
          <w:rStyle w:val="StyleUnderline"/>
          <w:highlight w:val="cyan"/>
        </w:rPr>
        <w:t xml:space="preserve"> of</w:t>
      </w:r>
      <w:r w:rsidRPr="00A955C9">
        <w:rPr>
          <w:rFonts w:asciiTheme="minorHAnsi" w:hAnsiTheme="minorHAnsi" w:cstheme="minorHAnsi"/>
          <w:sz w:val="16"/>
        </w:rPr>
        <w:t xml:space="preserve"> the </w:t>
      </w:r>
      <w:r w:rsidRPr="009A0CEE">
        <w:rPr>
          <w:rStyle w:val="StyleUnderline"/>
          <w:highlight w:val="cyan"/>
        </w:rPr>
        <w:t>principles</w:t>
      </w:r>
      <w:r w:rsidRPr="00A955C9">
        <w:rPr>
          <w:rFonts w:asciiTheme="minorHAnsi" w:hAnsiTheme="minorHAnsi" w:cstheme="minorHAnsi"/>
          <w:sz w:val="16"/>
        </w:rPr>
        <w:t xml:space="preserve"> of net neutrality or consistent rejection of those principles.</w:t>
      </w:r>
    </w:p>
    <w:p w14:paraId="2492F1DB" w14:textId="77777777" w:rsidR="00161D72" w:rsidRPr="00B36E5B" w:rsidRDefault="00161D72" w:rsidP="00161D72">
      <w:pPr>
        <w:rPr>
          <w:rFonts w:asciiTheme="minorHAnsi" w:hAnsiTheme="minorHAnsi" w:cstheme="minorHAnsi"/>
          <w:sz w:val="16"/>
        </w:rPr>
      </w:pPr>
      <w:r w:rsidRPr="00B36E5B">
        <w:rPr>
          <w:rFonts w:asciiTheme="minorHAnsi" w:hAnsiTheme="minorHAnsi" w:cstheme="minorHAnsi"/>
          <w:sz w:val="16"/>
        </w:rPr>
        <w:t xml:space="preserve">The </w:t>
      </w:r>
      <w:r w:rsidRPr="00DB1FCF">
        <w:rPr>
          <w:rStyle w:val="StyleUnderline"/>
          <w:highlight w:val="cyan"/>
        </w:rPr>
        <w:t>policy environment</w:t>
      </w:r>
      <w:r w:rsidRPr="00B36E5B">
        <w:rPr>
          <w:rStyle w:val="StyleUnderline"/>
        </w:rPr>
        <w:t xml:space="preserve"> created by</w:t>
      </w:r>
      <w:r w:rsidRPr="00B36E5B">
        <w:rPr>
          <w:rFonts w:asciiTheme="minorHAnsi" w:hAnsiTheme="minorHAnsi" w:cstheme="minorHAnsi"/>
          <w:sz w:val="16"/>
        </w:rPr>
        <w:t xml:space="preserve"> the combination of </w:t>
      </w:r>
      <w:r w:rsidRPr="009B454E">
        <w:rPr>
          <w:rStyle w:val="StyleUnderline"/>
          <w:i/>
        </w:rPr>
        <w:t>Chevron</w:t>
      </w:r>
      <w:r w:rsidRPr="00B36E5B">
        <w:rPr>
          <w:rFonts w:asciiTheme="minorHAnsi" w:hAnsiTheme="minorHAnsi" w:cstheme="minorHAnsi"/>
          <w:sz w:val="16"/>
        </w:rPr>
        <w:t xml:space="preserve"> and political polarity will </w:t>
      </w:r>
      <w:r w:rsidRPr="00DB1FCF">
        <w:rPr>
          <w:rStyle w:val="StyleUnderline"/>
          <w:highlight w:val="cyan"/>
        </w:rPr>
        <w:t>minimize</w:t>
      </w:r>
      <w:r w:rsidRPr="00B36E5B">
        <w:rPr>
          <w:rFonts w:asciiTheme="minorHAnsi" w:hAnsiTheme="minorHAnsi" w:cstheme="minorHAnsi"/>
          <w:sz w:val="16"/>
        </w:rPr>
        <w:t xml:space="preserve"> the </w:t>
      </w:r>
      <w:r w:rsidRPr="00B36E5B">
        <w:rPr>
          <w:rStyle w:val="StyleUnderline"/>
        </w:rPr>
        <w:t>total</w:t>
      </w:r>
      <w:r w:rsidRPr="00B36E5B">
        <w:rPr>
          <w:rFonts w:asciiTheme="minorHAnsi" w:hAnsiTheme="minorHAnsi" w:cstheme="minorHAnsi"/>
          <w:sz w:val="16"/>
        </w:rPr>
        <w:t xml:space="preserve"> amount of </w:t>
      </w:r>
      <w:r w:rsidRPr="00DB1FCF">
        <w:rPr>
          <w:rStyle w:val="StyleUnderline"/>
          <w:highlight w:val="cyan"/>
        </w:rPr>
        <w:t>capital</w:t>
      </w:r>
      <w:r w:rsidRPr="00B36E5B">
        <w:rPr>
          <w:rFonts w:asciiTheme="minorHAnsi" w:hAnsiTheme="minorHAnsi" w:cstheme="minorHAnsi"/>
          <w:sz w:val="16"/>
        </w:rPr>
        <w:t xml:space="preserve"> that is </w:t>
      </w:r>
      <w:r w:rsidRPr="00DB1FCF">
        <w:rPr>
          <w:rStyle w:val="StyleUnderline"/>
          <w:highlight w:val="cyan"/>
        </w:rPr>
        <w:t>invested in the internet</w:t>
      </w:r>
      <w:r w:rsidRPr="00B36E5B">
        <w:rPr>
          <w:rFonts w:asciiTheme="minorHAnsi" w:hAnsiTheme="minorHAnsi" w:cstheme="minorHAnsi"/>
          <w:sz w:val="16"/>
        </w:rPr>
        <w:t xml:space="preserve">. I am confident that the internet can perform in a socially beneficial manner under either the policies preferred by the Democratic Party or the policies preferred by the Republican Party. I am also confident that the </w:t>
      </w:r>
      <w:r w:rsidRPr="00DB1FCF">
        <w:rPr>
          <w:rStyle w:val="StyleUnderline"/>
          <w:highlight w:val="cyan"/>
        </w:rPr>
        <w:t>internet</w:t>
      </w:r>
      <w:r w:rsidRPr="00AE6693">
        <w:rPr>
          <w:rStyle w:val="StyleUnderline"/>
        </w:rPr>
        <w:t xml:space="preserve"> will </w:t>
      </w:r>
      <w:r w:rsidRPr="00DB1FCF">
        <w:rPr>
          <w:rStyle w:val="StyleUnderline"/>
          <w:highlight w:val="cyan"/>
        </w:rPr>
        <w:t>perform poorly in</w:t>
      </w:r>
      <w:r w:rsidRPr="00AE6693">
        <w:rPr>
          <w:rStyle w:val="StyleUnderline"/>
        </w:rPr>
        <w:t xml:space="preserve"> the </w:t>
      </w:r>
      <w:r w:rsidRPr="00DB1FCF">
        <w:rPr>
          <w:rStyle w:val="Emphasis"/>
          <w:highlight w:val="cyan"/>
        </w:rPr>
        <w:t>constantly changing</w:t>
      </w:r>
      <w:r w:rsidRPr="00AE6693">
        <w:rPr>
          <w:rStyle w:val="StyleUnderline"/>
        </w:rPr>
        <w:t xml:space="preserve"> policy environment </w:t>
      </w:r>
      <w:r w:rsidRPr="00B36E5B">
        <w:rPr>
          <w:rFonts w:asciiTheme="minorHAnsi" w:hAnsiTheme="minorHAnsi" w:cstheme="minorHAnsi"/>
          <w:sz w:val="16"/>
        </w:rPr>
        <w:t xml:space="preserve">that has been </w:t>
      </w:r>
      <w:r w:rsidRPr="00AE6693">
        <w:rPr>
          <w:rStyle w:val="StyleUnderline"/>
        </w:rPr>
        <w:t xml:space="preserve">created by the combination of </w:t>
      </w:r>
      <w:r w:rsidRPr="00AE6693">
        <w:rPr>
          <w:rStyle w:val="Emphasis"/>
        </w:rPr>
        <w:t>extreme political polarity</w:t>
      </w:r>
      <w:r w:rsidRPr="00AE6693">
        <w:rPr>
          <w:rStyle w:val="StyleUnderline"/>
        </w:rPr>
        <w:t xml:space="preserve"> and </w:t>
      </w:r>
      <w:r w:rsidRPr="009B454E">
        <w:rPr>
          <w:rStyle w:val="StyleUnderline"/>
          <w:i/>
          <w:highlight w:val="cyan"/>
        </w:rPr>
        <w:t>Chevron</w:t>
      </w:r>
      <w:r w:rsidRPr="00B36E5B">
        <w:rPr>
          <w:rFonts w:asciiTheme="minorHAnsi" w:hAnsiTheme="minorHAnsi" w:cstheme="minorHAnsi"/>
          <w:sz w:val="16"/>
        </w:rPr>
        <w:t>.</w:t>
      </w:r>
    </w:p>
    <w:p w14:paraId="34551542" w14:textId="77777777" w:rsidR="00161D72" w:rsidRPr="00E9246F" w:rsidRDefault="00161D72" w:rsidP="00161D72">
      <w:pPr>
        <w:rPr>
          <w:rFonts w:asciiTheme="minorHAnsi" w:hAnsiTheme="minorHAnsi" w:cstheme="minorHAnsi"/>
          <w:sz w:val="16"/>
          <w:szCs w:val="16"/>
        </w:rPr>
      </w:pPr>
      <w:r w:rsidRPr="00E9246F">
        <w:rPr>
          <w:rFonts w:asciiTheme="minorHAnsi" w:hAnsiTheme="minorHAnsi" w:cstheme="minorHAnsi"/>
          <w:sz w:val="16"/>
          <w:szCs w:val="16"/>
        </w:rPr>
        <w:t>The powerful beneficial effects of policy certainty on investment were illustrated well by the changing position of electric utilities in the context of the EPA’s decision to adopt a limit on emissions of mercury that cost utilities billions of dollars.27 The utilities joined coal producers and coal producing states in opposing the limits at EPA and initially in litigation in both a circuit court28 and the Supreme Court.29 When the Supreme Court reversed the rule and remanded the case to the D.C. Circuit to decide whether to vacate the rule, however, the court refused to vacate the rule for a good reason.</w:t>
      </w:r>
    </w:p>
    <w:p w14:paraId="3F1D4F61" w14:textId="77777777" w:rsidR="00161D72" w:rsidRPr="00E9246F" w:rsidRDefault="00161D72" w:rsidP="00161D72">
      <w:pPr>
        <w:rPr>
          <w:rFonts w:asciiTheme="minorHAnsi" w:hAnsiTheme="minorHAnsi" w:cstheme="minorHAnsi"/>
          <w:sz w:val="16"/>
          <w:szCs w:val="16"/>
        </w:rPr>
      </w:pPr>
      <w:r w:rsidRPr="00E9246F">
        <w:rPr>
          <w:rFonts w:asciiTheme="minorHAnsi" w:hAnsiTheme="minorHAnsi" w:cstheme="minorHAnsi"/>
          <w:sz w:val="16"/>
          <w:szCs w:val="16"/>
        </w:rPr>
        <w:t>30 All but one of the utilities had changed sides and urged the court to allow EPA to keep the emissions limit in effect to protect the investments the utilities had made in the pollution control technology that they had purchased and installed to comply with the emissions limit.</w:t>
      </w:r>
    </w:p>
    <w:p w14:paraId="627B243D" w14:textId="77777777" w:rsidR="00161D72" w:rsidRPr="00E9246F" w:rsidRDefault="00161D72" w:rsidP="00161D72">
      <w:pPr>
        <w:rPr>
          <w:rFonts w:asciiTheme="minorHAnsi" w:hAnsiTheme="minorHAnsi" w:cstheme="minorHAnsi"/>
          <w:sz w:val="16"/>
          <w:szCs w:val="16"/>
        </w:rPr>
      </w:pPr>
      <w:r w:rsidRPr="00E9246F">
        <w:rPr>
          <w:rFonts w:asciiTheme="minorHAnsi" w:hAnsiTheme="minorHAnsi" w:cstheme="minorHAnsi"/>
          <w:sz w:val="16"/>
          <w:szCs w:val="16"/>
        </w:rPr>
        <w:t>I was not surprised by that change of positions. I have attended many conferences in which utility executives said that, while they oppose the issuance of a strict limit on mercury emissions, they would much prefer issuance of such a limit to continued uncertainty. They explained that they did not know which of two alternative sets of major investments in generating technology they should make until they knew what EPA was going to do with respect to emissions of mercury. As a result, they were deferring many important investment decisions. The decision to defer important investments had the effect of creating a high risk that the utilities would be unable to meet the needs of their customers at a reasonable cost under either an EPA decision to adopt a strict limit on emissions of mercury or an EPA decision not to adopt such a limit.</w:t>
      </w:r>
    </w:p>
    <w:p w14:paraId="292A167F" w14:textId="77777777" w:rsidR="00161D72" w:rsidRPr="00E07F93" w:rsidRDefault="00161D72" w:rsidP="00161D72">
      <w:pPr>
        <w:rPr>
          <w:rFonts w:asciiTheme="minorHAnsi" w:hAnsiTheme="minorHAnsi" w:cstheme="minorHAnsi"/>
          <w:sz w:val="16"/>
        </w:rPr>
      </w:pPr>
      <w:r w:rsidRPr="00E07F93">
        <w:rPr>
          <w:rFonts w:asciiTheme="minorHAnsi" w:hAnsiTheme="minorHAnsi" w:cstheme="minorHAnsi"/>
          <w:sz w:val="16"/>
        </w:rPr>
        <w:t xml:space="preserve">The </w:t>
      </w:r>
      <w:r w:rsidRPr="0005171F">
        <w:rPr>
          <w:rStyle w:val="StyleUnderline"/>
        </w:rPr>
        <w:t xml:space="preserve">same </w:t>
      </w:r>
      <w:r w:rsidRPr="0052649C">
        <w:rPr>
          <w:rStyle w:val="StyleUnderline"/>
          <w:highlight w:val="cyan"/>
        </w:rPr>
        <w:t>analysis applies in</w:t>
      </w:r>
      <w:r w:rsidRPr="00E07F93">
        <w:rPr>
          <w:rFonts w:asciiTheme="minorHAnsi" w:hAnsiTheme="minorHAnsi" w:cstheme="minorHAnsi"/>
          <w:sz w:val="16"/>
        </w:rPr>
        <w:t xml:space="preserve"> each of the </w:t>
      </w:r>
      <w:r w:rsidRPr="0052649C">
        <w:rPr>
          <w:rStyle w:val="StyleUnderline"/>
          <w:highlight w:val="cyan"/>
        </w:rPr>
        <w:t xml:space="preserve">hundreds of contexts in which </w:t>
      </w:r>
      <w:r w:rsidRPr="0021383E">
        <w:rPr>
          <w:rStyle w:val="Emphasis"/>
          <w:highlight w:val="cyan"/>
        </w:rPr>
        <w:t>Dem</w:t>
      </w:r>
      <w:r w:rsidRPr="0021383E">
        <w:rPr>
          <w:rStyle w:val="Emphasis"/>
        </w:rPr>
        <w:t>ocrat</w:t>
      </w:r>
      <w:r w:rsidRPr="0021383E">
        <w:rPr>
          <w:rStyle w:val="Emphasis"/>
          <w:highlight w:val="cyan"/>
        </w:rPr>
        <w:t>s</w:t>
      </w:r>
      <w:r w:rsidRPr="0021383E">
        <w:rPr>
          <w:rStyle w:val="Emphasis"/>
        </w:rPr>
        <w:t xml:space="preserve"> and Republicans</w:t>
      </w:r>
      <w:r w:rsidRPr="0005171F">
        <w:rPr>
          <w:rStyle w:val="StyleUnderline"/>
        </w:rPr>
        <w:t xml:space="preserve"> </w:t>
      </w:r>
      <w:r w:rsidRPr="0052649C">
        <w:rPr>
          <w:rStyle w:val="StyleUnderline"/>
          <w:highlight w:val="cyan"/>
        </w:rPr>
        <w:t>have</w:t>
      </w:r>
      <w:r w:rsidRPr="0005171F">
        <w:rPr>
          <w:rStyle w:val="StyleUnderline"/>
        </w:rPr>
        <w:t xml:space="preserve"> </w:t>
      </w:r>
      <w:r w:rsidRPr="0052649C">
        <w:rPr>
          <w:rStyle w:val="StyleUnderline"/>
          <w:highlight w:val="cyan"/>
        </w:rPr>
        <w:t>opposing</w:t>
      </w:r>
      <w:r w:rsidRPr="0005171F">
        <w:rPr>
          <w:rStyle w:val="StyleUnderline"/>
        </w:rPr>
        <w:t xml:space="preserve"> and </w:t>
      </w:r>
      <w:r w:rsidRPr="0005171F">
        <w:rPr>
          <w:rStyle w:val="Emphasis"/>
        </w:rPr>
        <w:t xml:space="preserve">uncompromising </w:t>
      </w:r>
      <w:r w:rsidRPr="0052649C">
        <w:rPr>
          <w:rStyle w:val="Emphasis"/>
          <w:highlight w:val="cyan"/>
        </w:rPr>
        <w:t>preferences</w:t>
      </w:r>
      <w:r w:rsidRPr="0052649C">
        <w:rPr>
          <w:rStyle w:val="StyleUnderline"/>
          <w:highlight w:val="cyan"/>
        </w:rPr>
        <w:t xml:space="preserve"> with respect to </w:t>
      </w:r>
      <w:r w:rsidRPr="0052649C">
        <w:rPr>
          <w:rStyle w:val="Emphasis"/>
          <w:highlight w:val="cyan"/>
        </w:rPr>
        <w:t>policy</w:t>
      </w:r>
      <w:r w:rsidRPr="006A5AFD">
        <w:rPr>
          <w:rStyle w:val="Emphasis"/>
        </w:rPr>
        <w:t xml:space="preserve"> issues</w:t>
      </w:r>
      <w:r w:rsidRPr="00E07F93">
        <w:rPr>
          <w:rFonts w:asciiTheme="minorHAnsi" w:hAnsiTheme="minorHAnsi" w:cstheme="minorHAnsi"/>
          <w:sz w:val="16"/>
        </w:rPr>
        <w:t xml:space="preserve"> on which investment decisions depend. Three other contexts—</w:t>
      </w:r>
      <w:r w:rsidRPr="0052649C">
        <w:rPr>
          <w:rStyle w:val="StyleUnderline"/>
          <w:highlight w:val="cyan"/>
        </w:rPr>
        <w:t>healthcare, immigration and climate</w:t>
      </w:r>
      <w:r w:rsidRPr="0005171F">
        <w:rPr>
          <w:rStyle w:val="StyleUnderline"/>
        </w:rPr>
        <w:t xml:space="preserve"> change</w:t>
      </w:r>
      <w:r w:rsidRPr="00E07F93">
        <w:rPr>
          <w:sz w:val="16"/>
        </w:rPr>
        <w:t xml:space="preserve"> </w:t>
      </w:r>
      <w:r w:rsidRPr="00E07F93">
        <w:rPr>
          <w:rFonts w:asciiTheme="minorHAnsi" w:hAnsiTheme="minorHAnsi" w:cstheme="minorHAnsi"/>
          <w:sz w:val="16"/>
        </w:rPr>
        <w:t xml:space="preserve">-- help to </w:t>
      </w:r>
      <w:r w:rsidRPr="00BE4DEF">
        <w:rPr>
          <w:rStyle w:val="StyleUnderline"/>
          <w:highlight w:val="cyan"/>
        </w:rPr>
        <w:t>illustrate</w:t>
      </w:r>
      <w:r w:rsidRPr="00E07F93">
        <w:rPr>
          <w:rStyle w:val="StyleUnderline"/>
        </w:rPr>
        <w:t xml:space="preserve"> the </w:t>
      </w:r>
      <w:r w:rsidRPr="00BE4DEF">
        <w:rPr>
          <w:rStyle w:val="Emphasis"/>
          <w:highlight w:val="cyan"/>
        </w:rPr>
        <w:t>scope</w:t>
      </w:r>
      <w:r w:rsidRPr="00BE4DEF">
        <w:rPr>
          <w:rStyle w:val="StyleUnderline"/>
          <w:highlight w:val="cyan"/>
        </w:rPr>
        <w:t xml:space="preserve"> and </w:t>
      </w:r>
      <w:r w:rsidRPr="00BE4DEF">
        <w:rPr>
          <w:rStyle w:val="Emphasis"/>
          <w:highlight w:val="cyan"/>
        </w:rPr>
        <w:t>severity</w:t>
      </w:r>
      <w:r w:rsidRPr="00BE4DEF">
        <w:rPr>
          <w:rStyle w:val="StyleUnderline"/>
          <w:highlight w:val="cyan"/>
        </w:rPr>
        <w:t xml:space="preserve"> of</w:t>
      </w:r>
      <w:r w:rsidRPr="00E07F93">
        <w:rPr>
          <w:rStyle w:val="StyleUnderline"/>
        </w:rPr>
        <w:t xml:space="preserve"> the </w:t>
      </w:r>
      <w:r w:rsidRPr="00BE4DEF">
        <w:rPr>
          <w:rStyle w:val="StyleUnderline"/>
          <w:highlight w:val="cyan"/>
        </w:rPr>
        <w:t>problems created by</w:t>
      </w:r>
      <w:r w:rsidRPr="00E07F93">
        <w:rPr>
          <w:rFonts w:asciiTheme="minorHAnsi" w:hAnsiTheme="minorHAnsi" w:cstheme="minorHAnsi"/>
          <w:sz w:val="16"/>
        </w:rPr>
        <w:t xml:space="preserve"> the combination of extreme political polarity and </w:t>
      </w:r>
      <w:r w:rsidRPr="00BE4DEF">
        <w:rPr>
          <w:rStyle w:val="StyleUnderline"/>
          <w:i/>
          <w:highlight w:val="cyan"/>
        </w:rPr>
        <w:t>Chevron</w:t>
      </w:r>
      <w:r w:rsidRPr="00E07F93">
        <w:rPr>
          <w:rFonts w:asciiTheme="minorHAnsi" w:hAnsiTheme="minorHAnsi" w:cstheme="minorHAnsi"/>
          <w:sz w:val="16"/>
        </w:rPr>
        <w:t xml:space="preserve">. Democrats love Obamacare, while Republicans hate </w:t>
      </w:r>
      <w:r w:rsidRPr="00C0057A">
        <w:rPr>
          <w:rStyle w:val="StyleUnderline"/>
          <w:highlight w:val="cyan"/>
        </w:rPr>
        <w:t>Obamacare</w:t>
      </w:r>
      <w:r w:rsidRPr="00E07F93">
        <w:rPr>
          <w:rFonts w:asciiTheme="minorHAnsi" w:hAnsiTheme="minorHAnsi" w:cstheme="minorHAnsi"/>
          <w:sz w:val="16"/>
        </w:rPr>
        <w:t>. The Supreme Court is about to decide the fourth case in which an issue of statutory interpretation will determine the fate of Obamacare.31 I was delighted when the five-Justice majority that originally upheld the validity of Obamacare applied the major question exception to the Chevron doctrine.32 I hope that the Court continues to take that approach.</w:t>
      </w:r>
    </w:p>
    <w:p w14:paraId="4EADD3E9" w14:textId="77777777" w:rsidR="00161D72" w:rsidRPr="00215EFD" w:rsidRDefault="00161D72" w:rsidP="00161D72">
      <w:pPr>
        <w:rPr>
          <w:rFonts w:asciiTheme="minorHAnsi" w:hAnsiTheme="minorHAnsi" w:cstheme="minorHAnsi"/>
          <w:sz w:val="16"/>
          <w:szCs w:val="16"/>
        </w:rPr>
      </w:pPr>
      <w:r w:rsidRPr="00215EFD">
        <w:rPr>
          <w:rFonts w:asciiTheme="minorHAnsi" w:hAnsiTheme="minorHAnsi" w:cstheme="minorHAnsi"/>
          <w:sz w:val="16"/>
          <w:szCs w:val="16"/>
        </w:rPr>
        <w:t>The nation can survive either a decision that upholds Obamacare or a decision that forces Congress to adopt an alternative to Obamacare. I am not at all sure that the nation can survive a decision that places Obamacare in the same situation as net neutrality—it is legal and in effect when a Democrat is President but it is illegal and void when a Republican is President. It is easy to predict that such a policy environment would minimize total investment in healthcare at great cost to the nation. It also would make it impossible for individuals to make wise decisions about the actions that they should take to be confident that they will have access to adequate healthcare.</w:t>
      </w:r>
    </w:p>
    <w:p w14:paraId="7DA7804F" w14:textId="77777777" w:rsidR="00161D72" w:rsidRPr="00215EFD" w:rsidRDefault="00161D72" w:rsidP="00161D72">
      <w:pPr>
        <w:rPr>
          <w:rFonts w:asciiTheme="minorHAnsi" w:hAnsiTheme="minorHAnsi" w:cstheme="minorHAnsi"/>
          <w:sz w:val="16"/>
          <w:szCs w:val="16"/>
        </w:rPr>
      </w:pPr>
      <w:r w:rsidRPr="00215EFD">
        <w:rPr>
          <w:rFonts w:asciiTheme="minorHAnsi" w:hAnsiTheme="minorHAnsi" w:cstheme="minorHAnsi"/>
          <w:sz w:val="16"/>
          <w:szCs w:val="16"/>
        </w:rPr>
        <w:t>Similarly, Democrats love DACA and DAPA, the two programs that President Obama adopted to protect “dreamers” and their families from the risk of deportation.33 The Trump Administration has attempted to rescind DACA and DAPA, but states led by Democrat Governors are challenging that decision.</w:t>
      </w:r>
    </w:p>
    <w:p w14:paraId="1DF261C5" w14:textId="77777777" w:rsidR="00161D72" w:rsidRPr="00215EFD" w:rsidRDefault="00161D72" w:rsidP="00161D72">
      <w:pPr>
        <w:rPr>
          <w:rFonts w:asciiTheme="minorHAnsi" w:hAnsiTheme="minorHAnsi" w:cstheme="minorHAnsi"/>
          <w:sz w:val="16"/>
          <w:szCs w:val="16"/>
        </w:rPr>
      </w:pPr>
      <w:r w:rsidRPr="00215EFD">
        <w:rPr>
          <w:rFonts w:asciiTheme="minorHAnsi" w:hAnsiTheme="minorHAnsi" w:cstheme="minorHAnsi"/>
          <w:sz w:val="16"/>
          <w:szCs w:val="16"/>
        </w:rPr>
        <w:t>34 The Trump Administration argues that the challenge to the validity of that rescission decision is barred by a provision of the Immigration and Naturalization Act. 35 The Supreme Court has a case before it this Term in which it will decide whether the Democrats’ interpretation of that provision or the Trump Administration’s contrary interpretation of the statute is valid.</w:t>
      </w:r>
    </w:p>
    <w:p w14:paraId="769D7AD6" w14:textId="77777777" w:rsidR="00161D72" w:rsidRPr="008A261A" w:rsidRDefault="00161D72" w:rsidP="00161D72">
      <w:pPr>
        <w:rPr>
          <w:rFonts w:asciiTheme="minorHAnsi" w:hAnsiTheme="minorHAnsi" w:cstheme="minorHAnsi"/>
          <w:sz w:val="16"/>
          <w:szCs w:val="16"/>
        </w:rPr>
      </w:pPr>
      <w:r w:rsidRPr="008A261A">
        <w:rPr>
          <w:rFonts w:asciiTheme="minorHAnsi" w:hAnsiTheme="minorHAnsi" w:cstheme="minorHAnsi"/>
          <w:sz w:val="16"/>
          <w:szCs w:val="16"/>
        </w:rPr>
        <w:t>However the Court decides that case, I hope that it does not rely on Chevron as the basis for a decision in which it holds that both the Trump Administration’s interpretation and the Democrats’ interpretation are permissible interpretations of the statute. It would make no sense to say that dreamers and their families are protected from deportation during a Democratic Administration but that they can be deported at any time during a Republican Administration. That kind of radical policy vacillation would make it impossible for Dreamers, their families and their employers to make decisionsthat are likely to further their interests in the future. Thus, for instance, the many hospitals that rely heavily on Dreamers to provide healthcare services during the pandemic37 would have no way of knowing whether they will continue to have access to that valuable pool of talent.</w:t>
      </w:r>
    </w:p>
    <w:p w14:paraId="127E4D65" w14:textId="77777777" w:rsidR="00161D72" w:rsidRPr="00962671" w:rsidRDefault="00161D72" w:rsidP="00161D72">
      <w:pPr>
        <w:rPr>
          <w:rFonts w:asciiTheme="minorHAnsi" w:hAnsiTheme="minorHAnsi" w:cstheme="minorHAnsi"/>
          <w:sz w:val="16"/>
        </w:rPr>
      </w:pPr>
      <w:r w:rsidRPr="00962671">
        <w:rPr>
          <w:rStyle w:val="StyleUnderline"/>
        </w:rPr>
        <w:t>Climate change</w:t>
      </w:r>
      <w:r w:rsidRPr="00962671">
        <w:rPr>
          <w:rFonts w:asciiTheme="minorHAnsi" w:hAnsiTheme="minorHAnsi" w:cstheme="minorHAnsi"/>
          <w:sz w:val="16"/>
        </w:rPr>
        <w:t xml:space="preserve"> is another </w:t>
      </w:r>
      <w:r w:rsidRPr="00962671">
        <w:rPr>
          <w:rStyle w:val="Emphasis"/>
        </w:rPr>
        <w:t>important context</w:t>
      </w:r>
      <w:r w:rsidRPr="00962671">
        <w:rPr>
          <w:rStyle w:val="StyleUnderline"/>
        </w:rPr>
        <w:t xml:space="preserve"> in which the policy preferences</w:t>
      </w:r>
      <w:r w:rsidRPr="00962671">
        <w:rPr>
          <w:rFonts w:asciiTheme="minorHAnsi" w:hAnsiTheme="minorHAnsi" w:cstheme="minorHAnsi"/>
          <w:sz w:val="16"/>
        </w:rPr>
        <w:t xml:space="preserve"> of Republicans and Democrats </w:t>
      </w:r>
      <w:r w:rsidRPr="00962671">
        <w:rPr>
          <w:rStyle w:val="StyleUnderline"/>
        </w:rPr>
        <w:t>differ completely</w:t>
      </w:r>
      <w:r w:rsidRPr="00962671">
        <w:rPr>
          <w:rFonts w:asciiTheme="minorHAnsi" w:hAnsiTheme="minorHAnsi" w:cstheme="minorHAnsi"/>
          <w:sz w:val="16"/>
        </w:rPr>
        <w:t>. The Obama Administration issued an aggressive plan to mitigate anthropogenic climate change called the Clean Power Plan (CPP).38 The CPP has never been the subject of any court opinion. The Supreme Court divided in the process of staying it without opinion, 39 and the Trump Administration withdrew it before any court had an opportunity to review it on the merits. 40 The legality of the CPP is certain to come before the courts again, however, the next time a Democrat is elected President.</w:t>
      </w:r>
    </w:p>
    <w:p w14:paraId="126BD3AA" w14:textId="77777777" w:rsidR="00161D72" w:rsidRPr="008C5722" w:rsidRDefault="00161D72" w:rsidP="00161D72">
      <w:pPr>
        <w:rPr>
          <w:rFonts w:asciiTheme="minorHAnsi" w:hAnsiTheme="minorHAnsi" w:cstheme="minorHAnsi"/>
          <w:sz w:val="16"/>
          <w:szCs w:val="16"/>
        </w:rPr>
      </w:pPr>
      <w:r w:rsidRPr="008C5722">
        <w:rPr>
          <w:rFonts w:asciiTheme="minorHAnsi" w:hAnsiTheme="minorHAnsi" w:cstheme="minorHAnsi"/>
          <w:sz w:val="16"/>
          <w:szCs w:val="16"/>
        </w:rPr>
        <w:t>Emily Hammond and I wrote an article at a time when we thought that a court decision with respect to the legality of the CPP was imminent.41 We identified a difficult issue of statutory interpretation that a reviewing court must address in the process of reviewing the CPP.42 We expressed our support for a decision upholding the CPP, but we also urged a reviewing court not to apply the Chevron test in the process of reviewing the agency’s interpretation of the statute.43 We expressed our belief that a decision that upheld the legality of the CPP, but that did do so in a way that invited any Republican President to reject its validity, would be even worse than a decision in which a court held that the CPP and the statutory interpretation on which it is based are invalid.44</w:t>
      </w:r>
    </w:p>
    <w:p w14:paraId="4DA3EE88" w14:textId="77777777" w:rsidR="00161D72" w:rsidRPr="00286BF0" w:rsidRDefault="00161D72" w:rsidP="00161D72">
      <w:pPr>
        <w:rPr>
          <w:rFonts w:asciiTheme="minorHAnsi" w:hAnsiTheme="minorHAnsi" w:cstheme="minorHAnsi"/>
          <w:sz w:val="16"/>
        </w:rPr>
      </w:pPr>
      <w:r w:rsidRPr="00286BF0">
        <w:rPr>
          <w:rFonts w:asciiTheme="minorHAnsi" w:hAnsiTheme="minorHAnsi" w:cstheme="minorHAnsi"/>
          <w:sz w:val="16"/>
        </w:rPr>
        <w:t xml:space="preserve">A decision upholding the CPP through application of the Chevron test would have had the effect of discouraging electric utilities from making any of the hundreds of billions of dollars of investments in generating units that are required to provide adequate electricity at a reasonable cost. The expectation that the CPP will be in effect in the future would channel investment in one direction while the expectation that it will not be in effect in the future would channel investment in a different direction. Uncertainty about whether the CPP will be in effect in the future discourages investment of all types. I have reached the conclusion that we can no longer afford Chevron with regret. The Chevron test continues to have two important beneficial effects. It increases political accountability for policy decisions, and it increases the number of federal statutes that have the same meaning throughout the country.45 However, </w:t>
      </w:r>
      <w:r w:rsidRPr="00B66CD5">
        <w:rPr>
          <w:rStyle w:val="StyleUnderline"/>
        </w:rPr>
        <w:t xml:space="preserve">when </w:t>
      </w:r>
      <w:r w:rsidRPr="00536D2D">
        <w:rPr>
          <w:rStyle w:val="StyleUnderline"/>
          <w:i/>
          <w:highlight w:val="cyan"/>
        </w:rPr>
        <w:t>Chevron</w:t>
      </w:r>
      <w:r w:rsidRPr="00286BF0">
        <w:rPr>
          <w:rStyle w:val="StyleUnderline"/>
        </w:rPr>
        <w:t xml:space="preserve"> is combined with </w:t>
      </w:r>
      <w:r w:rsidRPr="00D42B5C">
        <w:rPr>
          <w:rStyle w:val="Emphasis"/>
        </w:rPr>
        <w:t>extreme political polarity</w:t>
      </w:r>
      <w:r w:rsidRPr="00286BF0">
        <w:rPr>
          <w:rStyle w:val="StyleUnderline"/>
        </w:rPr>
        <w:t xml:space="preserve"> it </w:t>
      </w:r>
      <w:r w:rsidRPr="00B66CD5">
        <w:rPr>
          <w:rStyle w:val="StyleUnderline"/>
          <w:highlight w:val="cyan"/>
        </w:rPr>
        <w:t>has</w:t>
      </w:r>
      <w:r w:rsidRPr="00286BF0">
        <w:rPr>
          <w:rStyle w:val="StyleUnderline"/>
        </w:rPr>
        <w:t xml:space="preserve"> an </w:t>
      </w:r>
      <w:r w:rsidRPr="00B66CD5">
        <w:rPr>
          <w:rStyle w:val="StyleUnderline"/>
          <w:highlight w:val="cyan"/>
        </w:rPr>
        <w:t>effect</w:t>
      </w:r>
      <w:r w:rsidRPr="00286BF0">
        <w:rPr>
          <w:rStyle w:val="StyleUnderline"/>
        </w:rPr>
        <w:t xml:space="preserve"> that is even </w:t>
      </w:r>
      <w:r w:rsidRPr="00B66CD5">
        <w:rPr>
          <w:rStyle w:val="StyleUnderline"/>
          <w:highlight w:val="cyan"/>
        </w:rPr>
        <w:t>worse than</w:t>
      </w:r>
      <w:r w:rsidRPr="00286BF0">
        <w:rPr>
          <w:rFonts w:asciiTheme="minorHAnsi" w:hAnsiTheme="minorHAnsi" w:cstheme="minorHAnsi"/>
          <w:sz w:val="16"/>
        </w:rPr>
        <w:t xml:space="preserve"> either </w:t>
      </w:r>
      <w:r w:rsidRPr="00286BF0">
        <w:rPr>
          <w:rStyle w:val="StyleUnderline"/>
        </w:rPr>
        <w:t xml:space="preserve">adoption of </w:t>
      </w:r>
      <w:r w:rsidRPr="00B66CD5">
        <w:rPr>
          <w:rStyle w:val="Emphasis"/>
          <w:highlight w:val="cyan"/>
        </w:rPr>
        <w:t>bad policies</w:t>
      </w:r>
      <w:r w:rsidRPr="00286BF0">
        <w:rPr>
          <w:rStyle w:val="StyleUnderline"/>
        </w:rPr>
        <w:t xml:space="preserve"> or uncertainty with respect to</w:t>
      </w:r>
      <w:r w:rsidRPr="00286BF0">
        <w:rPr>
          <w:rFonts w:asciiTheme="minorHAnsi" w:hAnsiTheme="minorHAnsi" w:cstheme="minorHAnsi"/>
          <w:sz w:val="16"/>
        </w:rPr>
        <w:t xml:space="preserve"> our most </w:t>
      </w:r>
      <w:r w:rsidRPr="00286BF0">
        <w:rPr>
          <w:rStyle w:val="StyleUnderline"/>
        </w:rPr>
        <w:t>fundamental national policies</w:t>
      </w:r>
      <w:r w:rsidRPr="00286BF0">
        <w:rPr>
          <w:rFonts w:asciiTheme="minorHAnsi" w:hAnsiTheme="minorHAnsi" w:cstheme="minorHAnsi"/>
          <w:sz w:val="16"/>
        </w:rPr>
        <w:t xml:space="preserve">. The combination of Chevron and political polarity makes it certain that </w:t>
      </w:r>
      <w:r w:rsidRPr="00B66CD5">
        <w:rPr>
          <w:rStyle w:val="StyleUnderline"/>
          <w:highlight w:val="cyan"/>
        </w:rPr>
        <w:t>government policies in</w:t>
      </w:r>
      <w:r w:rsidRPr="00286BF0">
        <w:rPr>
          <w:rStyle w:val="StyleUnderline"/>
        </w:rPr>
        <w:t xml:space="preserve"> </w:t>
      </w:r>
      <w:r w:rsidRPr="00B66CD5">
        <w:rPr>
          <w:rStyle w:val="StyleUnderline"/>
          <w:highlight w:val="cyan"/>
        </w:rPr>
        <w:t>many</w:t>
      </w:r>
      <w:r w:rsidRPr="00286BF0">
        <w:rPr>
          <w:rStyle w:val="StyleUnderline"/>
        </w:rPr>
        <w:t xml:space="preserve"> </w:t>
      </w:r>
      <w:r w:rsidRPr="00877465">
        <w:rPr>
          <w:rStyle w:val="Emphasis"/>
        </w:rPr>
        <w:t xml:space="preserve">important </w:t>
      </w:r>
      <w:r w:rsidRPr="00B66CD5">
        <w:rPr>
          <w:rStyle w:val="Emphasis"/>
          <w:highlight w:val="cyan"/>
        </w:rPr>
        <w:t>contexts</w:t>
      </w:r>
      <w:r w:rsidRPr="00286BF0">
        <w:rPr>
          <w:rFonts w:asciiTheme="minorHAnsi" w:hAnsiTheme="minorHAnsi" w:cstheme="minorHAnsi"/>
          <w:sz w:val="16"/>
        </w:rPr>
        <w:t xml:space="preserve"> will </w:t>
      </w:r>
      <w:r w:rsidRPr="0049335D">
        <w:rPr>
          <w:rStyle w:val="Emphasis"/>
          <w:highlight w:val="cyan"/>
        </w:rPr>
        <w:t>change</w:t>
      </w:r>
      <w:r w:rsidRPr="0049335D">
        <w:rPr>
          <w:rStyle w:val="Emphasis"/>
        </w:rPr>
        <w:t xml:space="preserve"> dramatically</w:t>
      </w:r>
      <w:r w:rsidRPr="00286BF0">
        <w:rPr>
          <w:rStyle w:val="StyleUnderline"/>
        </w:rPr>
        <w:t xml:space="preserve"> </w:t>
      </w:r>
      <w:r w:rsidRPr="00B66CD5">
        <w:rPr>
          <w:rStyle w:val="StyleUnderline"/>
          <w:highlight w:val="cyan"/>
        </w:rPr>
        <w:t xml:space="preserve">every </w:t>
      </w:r>
      <w:r w:rsidRPr="00B66CD5">
        <w:rPr>
          <w:rStyle w:val="Emphasis"/>
          <w:highlight w:val="cyan"/>
        </w:rPr>
        <w:t>four</w:t>
      </w:r>
      <w:r w:rsidRPr="00286BF0">
        <w:rPr>
          <w:rFonts w:asciiTheme="minorHAnsi" w:hAnsiTheme="minorHAnsi" w:cstheme="minorHAnsi"/>
          <w:sz w:val="16"/>
        </w:rPr>
        <w:t xml:space="preserve"> to eight </w:t>
      </w:r>
      <w:r w:rsidRPr="00B66CD5">
        <w:rPr>
          <w:rStyle w:val="Emphasis"/>
          <w:highlight w:val="cyan"/>
        </w:rPr>
        <w:t>years</w:t>
      </w:r>
      <w:r w:rsidRPr="00286BF0">
        <w:rPr>
          <w:rFonts w:asciiTheme="minorHAnsi" w:hAnsiTheme="minorHAnsi" w:cstheme="minorHAnsi"/>
          <w:sz w:val="16"/>
        </w:rPr>
        <w:t xml:space="preserve">. That </w:t>
      </w:r>
      <w:r w:rsidRPr="00B66CD5">
        <w:rPr>
          <w:rStyle w:val="StyleUnderline"/>
          <w:highlight w:val="cyan"/>
        </w:rPr>
        <w:t xml:space="preserve">effect is </w:t>
      </w:r>
      <w:r w:rsidRPr="00B66CD5">
        <w:rPr>
          <w:rStyle w:val="Emphasis"/>
          <w:highlight w:val="cyan"/>
        </w:rPr>
        <w:t>intolerable</w:t>
      </w:r>
      <w:r w:rsidRPr="00017B68">
        <w:rPr>
          <w:sz w:val="16"/>
          <w:szCs w:val="16"/>
        </w:rPr>
        <w:t>.</w:t>
      </w:r>
      <w:r w:rsidRPr="00286BF0">
        <w:rPr>
          <w:rFonts w:asciiTheme="minorHAnsi" w:hAnsiTheme="minorHAnsi" w:cstheme="minorHAnsi"/>
          <w:sz w:val="16"/>
        </w:rPr>
        <w:t xml:space="preserve"> It makes it impossible for individuals. corporations, and prospective investors to make wise decisions.</w:t>
      </w:r>
    </w:p>
    <w:p w14:paraId="2502C614" w14:textId="77777777" w:rsidR="00161D72" w:rsidRPr="006645C9" w:rsidRDefault="00161D72" w:rsidP="00161D72">
      <w:pPr>
        <w:rPr>
          <w:rFonts w:asciiTheme="minorHAnsi" w:hAnsiTheme="minorHAnsi" w:cstheme="minorHAnsi"/>
          <w:sz w:val="16"/>
          <w:szCs w:val="16"/>
        </w:rPr>
      </w:pPr>
      <w:r w:rsidRPr="006645C9">
        <w:rPr>
          <w:rFonts w:asciiTheme="minorHAnsi" w:hAnsiTheme="minorHAnsi" w:cstheme="minorHAnsi"/>
          <w:sz w:val="16"/>
          <w:szCs w:val="16"/>
        </w:rPr>
        <w:t xml:space="preserve">The </w:t>
      </w:r>
      <w:r w:rsidRPr="004E46AE">
        <w:rPr>
          <w:rStyle w:val="StyleUnderline"/>
          <w:i/>
          <w:highlight w:val="cyan"/>
        </w:rPr>
        <w:t>Skidmore</w:t>
      </w:r>
      <w:r w:rsidRPr="0013429D">
        <w:rPr>
          <w:rStyle w:val="StyleUnderline"/>
        </w:rPr>
        <w:t xml:space="preserve"> Test </w:t>
      </w:r>
      <w:r w:rsidRPr="004E46AE">
        <w:rPr>
          <w:rStyle w:val="StyleUnderline"/>
          <w:highlight w:val="cyan"/>
        </w:rPr>
        <w:t xml:space="preserve">Is </w:t>
      </w:r>
      <w:r w:rsidRPr="004E46AE">
        <w:rPr>
          <w:rStyle w:val="Emphasis"/>
          <w:highlight w:val="cyan"/>
        </w:rPr>
        <w:t>Superior</w:t>
      </w:r>
      <w:r w:rsidRPr="0013429D">
        <w:rPr>
          <w:rStyle w:val="StyleUnderline"/>
        </w:rPr>
        <w:t xml:space="preserve"> to the </w:t>
      </w:r>
      <w:r w:rsidRPr="00417909">
        <w:rPr>
          <w:rStyle w:val="StyleUnderline"/>
          <w:i/>
        </w:rPr>
        <w:t>Chevron</w:t>
      </w:r>
      <w:r w:rsidRPr="0013429D">
        <w:rPr>
          <w:rStyle w:val="StyleUnderline"/>
        </w:rPr>
        <w:t xml:space="preserve"> Test</w:t>
      </w:r>
    </w:p>
    <w:p w14:paraId="7675AB9A" w14:textId="77777777" w:rsidR="00161D72" w:rsidRPr="002A3265" w:rsidRDefault="00161D72" w:rsidP="00161D72">
      <w:pPr>
        <w:rPr>
          <w:rFonts w:asciiTheme="minorHAnsi" w:hAnsiTheme="minorHAnsi" w:cstheme="minorHAnsi"/>
          <w:sz w:val="16"/>
        </w:rPr>
      </w:pPr>
      <w:r w:rsidRPr="002A3265">
        <w:rPr>
          <w:rFonts w:asciiTheme="minorHAnsi" w:hAnsiTheme="minorHAnsi" w:cstheme="minorHAnsi"/>
          <w:sz w:val="16"/>
        </w:rPr>
        <w:t xml:space="preserve">The multi-factor </w:t>
      </w:r>
      <w:r w:rsidRPr="000870B1">
        <w:rPr>
          <w:rStyle w:val="StyleUnderline"/>
          <w:i/>
        </w:rPr>
        <w:t>Skidmore</w:t>
      </w:r>
      <w:r w:rsidRPr="002A3265">
        <w:rPr>
          <w:rFonts w:asciiTheme="minorHAnsi" w:hAnsiTheme="minorHAnsi" w:cstheme="minorHAnsi"/>
          <w:sz w:val="16"/>
        </w:rPr>
        <w:t xml:space="preserve"> test46 </w:t>
      </w:r>
      <w:r w:rsidRPr="002A3265">
        <w:rPr>
          <w:rStyle w:val="StyleUnderline"/>
        </w:rPr>
        <w:t xml:space="preserve">is a much better fit </w:t>
      </w:r>
      <w:r w:rsidRPr="004E46AE">
        <w:rPr>
          <w:rStyle w:val="StyleUnderline"/>
          <w:highlight w:val="cyan"/>
        </w:rPr>
        <w:t>with</w:t>
      </w:r>
      <w:r w:rsidRPr="002A3265">
        <w:rPr>
          <w:rStyle w:val="StyleUnderline"/>
        </w:rPr>
        <w:t xml:space="preserve"> an </w:t>
      </w:r>
      <w:r w:rsidRPr="004E46AE">
        <w:rPr>
          <w:rStyle w:val="StyleUnderline"/>
          <w:highlight w:val="cyan"/>
        </w:rPr>
        <w:t>environment of</w:t>
      </w:r>
      <w:r w:rsidRPr="002A3265">
        <w:rPr>
          <w:rStyle w:val="StyleUnderline"/>
        </w:rPr>
        <w:t xml:space="preserve"> </w:t>
      </w:r>
      <w:r w:rsidRPr="002A3265">
        <w:rPr>
          <w:rStyle w:val="Emphasis"/>
        </w:rPr>
        <w:t xml:space="preserve">extreme political </w:t>
      </w:r>
      <w:r w:rsidRPr="004E46AE">
        <w:rPr>
          <w:rStyle w:val="Emphasis"/>
          <w:highlight w:val="cyan"/>
        </w:rPr>
        <w:t>polarity</w:t>
      </w:r>
      <w:r w:rsidRPr="002A3265">
        <w:rPr>
          <w:rFonts w:asciiTheme="minorHAnsi" w:hAnsiTheme="minorHAnsi" w:cstheme="minorHAnsi"/>
          <w:sz w:val="16"/>
        </w:rPr>
        <w:t xml:space="preserve"> for two reasons. First, the </w:t>
      </w:r>
      <w:r w:rsidRPr="002A3265">
        <w:rPr>
          <w:rStyle w:val="StyleUnderline"/>
        </w:rPr>
        <w:t xml:space="preserve">test </w:t>
      </w:r>
      <w:r w:rsidRPr="004E46AE">
        <w:rPr>
          <w:rStyle w:val="StyleUnderline"/>
          <w:highlight w:val="cyan"/>
        </w:rPr>
        <w:t>refers to</w:t>
      </w:r>
      <w:r w:rsidRPr="002A3265">
        <w:rPr>
          <w:rStyle w:val="StyleUnderline"/>
        </w:rPr>
        <w:t xml:space="preserve"> an agency interpretation’s “</w:t>
      </w:r>
      <w:r w:rsidRPr="004E46AE">
        <w:rPr>
          <w:rStyle w:val="StyleUnderline"/>
          <w:highlight w:val="cyan"/>
        </w:rPr>
        <w:t>consistency</w:t>
      </w:r>
      <w:r w:rsidRPr="002A3265">
        <w:rPr>
          <w:rStyle w:val="StyleUnderline"/>
        </w:rPr>
        <w:t xml:space="preserve"> with earlier and later pronouncements”</w:t>
      </w:r>
      <w:r w:rsidRPr="002A3265">
        <w:rPr>
          <w:rFonts w:asciiTheme="minorHAnsi" w:hAnsiTheme="minorHAnsi" w:cstheme="minorHAnsi"/>
          <w:sz w:val="16"/>
        </w:rPr>
        <w:t xml:space="preserve"> as a factor a court should consider in deciding whether to uphold an agency interpretation of an ambiguous statute.47 The </w:t>
      </w:r>
      <w:r w:rsidRPr="000870B1">
        <w:rPr>
          <w:rStyle w:val="StyleUnderline"/>
          <w:i/>
        </w:rPr>
        <w:t>Skidmore</w:t>
      </w:r>
      <w:r w:rsidRPr="002A3265">
        <w:rPr>
          <w:rStyle w:val="StyleUnderline"/>
        </w:rPr>
        <w:t xml:space="preserve"> test places a </w:t>
      </w:r>
      <w:r w:rsidRPr="004E46AE">
        <w:rPr>
          <w:rStyle w:val="Emphasis"/>
          <w:highlight w:val="cyan"/>
        </w:rPr>
        <w:t>high value</w:t>
      </w:r>
      <w:r w:rsidRPr="004E46AE">
        <w:rPr>
          <w:rStyle w:val="StyleUnderline"/>
          <w:highlight w:val="cyan"/>
        </w:rPr>
        <w:t xml:space="preserve"> on</w:t>
      </w:r>
      <w:r w:rsidRPr="002A3265">
        <w:rPr>
          <w:rStyle w:val="StyleUnderline"/>
        </w:rPr>
        <w:t xml:space="preserve"> policy </w:t>
      </w:r>
      <w:r w:rsidRPr="004E46AE">
        <w:rPr>
          <w:rStyle w:val="StyleUnderline"/>
          <w:highlight w:val="cyan"/>
        </w:rPr>
        <w:t>continuity</w:t>
      </w:r>
      <w:r w:rsidRPr="002A3265">
        <w:rPr>
          <w:rFonts w:asciiTheme="minorHAnsi" w:hAnsiTheme="minorHAnsi" w:cstheme="minorHAnsi"/>
          <w:sz w:val="16"/>
        </w:rPr>
        <w:t xml:space="preserve">. In many contexts, </w:t>
      </w:r>
      <w:r w:rsidRPr="002A3265">
        <w:rPr>
          <w:rStyle w:val="StyleUnderline"/>
        </w:rPr>
        <w:t xml:space="preserve">continuity is </w:t>
      </w:r>
      <w:r w:rsidRPr="002A3265">
        <w:rPr>
          <w:rStyle w:val="Emphasis"/>
        </w:rPr>
        <w:t xml:space="preserve">critically </w:t>
      </w:r>
      <w:r w:rsidRPr="004E46AE">
        <w:rPr>
          <w:rStyle w:val="Emphasis"/>
          <w:highlight w:val="cyan"/>
        </w:rPr>
        <w:t>important</w:t>
      </w:r>
      <w:r w:rsidRPr="004E46AE">
        <w:rPr>
          <w:rStyle w:val="StyleUnderline"/>
          <w:highlight w:val="cyan"/>
        </w:rPr>
        <w:t xml:space="preserve"> to wise decision making</w:t>
      </w:r>
      <w:r w:rsidRPr="002A3265">
        <w:rPr>
          <w:rFonts w:asciiTheme="minorHAnsi" w:hAnsiTheme="minorHAnsi" w:cstheme="minorHAnsi"/>
          <w:sz w:val="16"/>
        </w:rPr>
        <w:t>. Individuals, corporations and prospective investors are often better off having to find ways of coping with a bad policy than trying to make wise decisions in an environment in which they can predict reliably only that government policy will change dramatically every four to eight years.</w:t>
      </w:r>
    </w:p>
    <w:p w14:paraId="1B4537F2" w14:textId="77777777" w:rsidR="00161D72" w:rsidRPr="008B014C" w:rsidRDefault="00161D72" w:rsidP="00161D72">
      <w:pPr>
        <w:rPr>
          <w:rFonts w:asciiTheme="minorHAnsi" w:hAnsiTheme="minorHAnsi" w:cstheme="minorHAnsi"/>
          <w:sz w:val="16"/>
        </w:rPr>
      </w:pPr>
      <w:r w:rsidRPr="008B014C">
        <w:rPr>
          <w:rFonts w:asciiTheme="minorHAnsi" w:hAnsiTheme="minorHAnsi" w:cstheme="minorHAnsi"/>
          <w:sz w:val="16"/>
        </w:rPr>
        <w:t>Second, by referring to “</w:t>
      </w:r>
      <w:r w:rsidRPr="008B014C">
        <w:rPr>
          <w:rStyle w:val="StyleUnderline"/>
        </w:rPr>
        <w:t>the thoroughness evident in its consideration [and] the validity of its reasoning</w:t>
      </w:r>
      <w:r w:rsidRPr="008B014C">
        <w:rPr>
          <w:rFonts w:asciiTheme="minorHAnsi" w:hAnsiTheme="minorHAnsi" w:cstheme="minorHAnsi"/>
          <w:sz w:val="16"/>
        </w:rPr>
        <w:t xml:space="preserve">”48 the </w:t>
      </w:r>
      <w:r w:rsidRPr="00FE473F">
        <w:rPr>
          <w:rStyle w:val="StyleUnderline"/>
          <w:i/>
        </w:rPr>
        <w:t>Skidmore</w:t>
      </w:r>
      <w:r w:rsidRPr="00B4158F">
        <w:rPr>
          <w:rStyle w:val="StyleUnderline"/>
        </w:rPr>
        <w:t xml:space="preserve"> test places a </w:t>
      </w:r>
      <w:r w:rsidRPr="00507A04">
        <w:rPr>
          <w:rStyle w:val="Emphasis"/>
        </w:rPr>
        <w:t>high value</w:t>
      </w:r>
      <w:r w:rsidRPr="00B4158F">
        <w:rPr>
          <w:rStyle w:val="StyleUnderline"/>
        </w:rPr>
        <w:t xml:space="preserve"> on the quality of an agency’s reasoning</w:t>
      </w:r>
      <w:r w:rsidRPr="008B014C">
        <w:rPr>
          <w:rFonts w:asciiTheme="minorHAnsi" w:hAnsiTheme="minorHAnsi" w:cstheme="minorHAnsi"/>
          <w:sz w:val="16"/>
        </w:rPr>
        <w:t xml:space="preserve"> in support of its interpretation of an ambiguous statute. There are many situations in which an agency can argue successfully that the language of a statute can support two or more interpretations, but in which the agency can support only one of those interpretations with data and analysis. The </w:t>
      </w:r>
      <w:r w:rsidRPr="00FE473F">
        <w:rPr>
          <w:rStyle w:val="StyleUnderline"/>
          <w:i/>
          <w:highlight w:val="cyan"/>
        </w:rPr>
        <w:t>Skidmore</w:t>
      </w:r>
      <w:r w:rsidRPr="008B014C">
        <w:rPr>
          <w:rFonts w:asciiTheme="minorHAnsi" w:hAnsiTheme="minorHAnsi" w:cstheme="minorHAnsi"/>
          <w:sz w:val="16"/>
        </w:rPr>
        <w:t xml:space="preserve"> test </w:t>
      </w:r>
      <w:r w:rsidRPr="00C42EBE">
        <w:rPr>
          <w:rStyle w:val="StyleUnderline"/>
          <w:highlight w:val="cyan"/>
        </w:rPr>
        <w:t>tells courts to focus on</w:t>
      </w:r>
      <w:r w:rsidRPr="008B014C">
        <w:rPr>
          <w:rFonts w:asciiTheme="minorHAnsi" w:hAnsiTheme="minorHAnsi" w:cstheme="minorHAnsi"/>
          <w:sz w:val="16"/>
        </w:rPr>
        <w:t xml:space="preserve"> the </w:t>
      </w:r>
      <w:r w:rsidRPr="001E76C1">
        <w:rPr>
          <w:rStyle w:val="Emphasis"/>
        </w:rPr>
        <w:t xml:space="preserve">quality of the </w:t>
      </w:r>
      <w:r w:rsidRPr="00C42EBE">
        <w:rPr>
          <w:rStyle w:val="Emphasis"/>
          <w:highlight w:val="cyan"/>
        </w:rPr>
        <w:t>data</w:t>
      </w:r>
      <w:r w:rsidRPr="00C42EBE">
        <w:rPr>
          <w:rStyle w:val="StyleUnderline"/>
          <w:highlight w:val="cyan"/>
        </w:rPr>
        <w:t xml:space="preserve"> and analysis that</w:t>
      </w:r>
      <w:r w:rsidRPr="008B014C">
        <w:rPr>
          <w:rFonts w:asciiTheme="minorHAnsi" w:hAnsiTheme="minorHAnsi" w:cstheme="minorHAnsi"/>
          <w:sz w:val="16"/>
        </w:rPr>
        <w:t xml:space="preserve"> an </w:t>
      </w:r>
      <w:r w:rsidRPr="00C42EBE">
        <w:rPr>
          <w:rStyle w:val="StyleUnderline"/>
          <w:highlight w:val="cyan"/>
        </w:rPr>
        <w:t>agency relies on as</w:t>
      </w:r>
      <w:r w:rsidRPr="008B014C">
        <w:rPr>
          <w:rStyle w:val="StyleUnderline"/>
        </w:rPr>
        <w:t xml:space="preserve"> the </w:t>
      </w:r>
      <w:r w:rsidRPr="00C42EBE">
        <w:rPr>
          <w:rStyle w:val="StyleUnderline"/>
          <w:highlight w:val="cyan"/>
        </w:rPr>
        <w:t>basis for</w:t>
      </w:r>
      <w:r w:rsidRPr="008B014C">
        <w:rPr>
          <w:rStyle w:val="StyleUnderline"/>
        </w:rPr>
        <w:t xml:space="preserve"> its </w:t>
      </w:r>
      <w:r w:rsidRPr="00C42EBE">
        <w:rPr>
          <w:rStyle w:val="StyleUnderline"/>
          <w:highlight w:val="cyan"/>
        </w:rPr>
        <w:t>interpretation</w:t>
      </w:r>
      <w:r w:rsidRPr="008B014C">
        <w:rPr>
          <w:rStyle w:val="StyleUnderline"/>
        </w:rPr>
        <w:t xml:space="preserve"> and</w:t>
      </w:r>
      <w:r w:rsidRPr="008B014C">
        <w:rPr>
          <w:rFonts w:asciiTheme="minorHAnsi" w:hAnsiTheme="minorHAnsi" w:cstheme="minorHAnsi"/>
          <w:sz w:val="16"/>
        </w:rPr>
        <w:t xml:space="preserve"> to </w:t>
      </w:r>
      <w:r w:rsidRPr="008B014C">
        <w:rPr>
          <w:rStyle w:val="StyleUnderline"/>
        </w:rPr>
        <w:t>uphold</w:t>
      </w:r>
      <w:r w:rsidRPr="008B014C">
        <w:rPr>
          <w:rFonts w:asciiTheme="minorHAnsi" w:hAnsiTheme="minorHAnsi" w:cstheme="minorHAnsi"/>
          <w:sz w:val="16"/>
        </w:rPr>
        <w:t xml:space="preserve"> an agency </w:t>
      </w:r>
      <w:r w:rsidRPr="008B014C">
        <w:rPr>
          <w:rStyle w:val="StyleUnderline"/>
        </w:rPr>
        <w:t xml:space="preserve">interpretation only if it is supported by </w:t>
      </w:r>
      <w:r w:rsidRPr="008B014C">
        <w:rPr>
          <w:rStyle w:val="Emphasis"/>
        </w:rPr>
        <w:t>reliable data and analysis</w:t>
      </w:r>
      <w:r w:rsidRPr="008B014C">
        <w:rPr>
          <w:rFonts w:asciiTheme="minorHAnsi" w:hAnsiTheme="minorHAnsi" w:cstheme="minorHAnsi"/>
          <w:sz w:val="16"/>
        </w:rPr>
        <w:t>.</w:t>
      </w:r>
    </w:p>
    <w:p w14:paraId="49800246" w14:textId="77777777" w:rsidR="00161D72" w:rsidRPr="000336EB" w:rsidRDefault="00161D72" w:rsidP="00161D72">
      <w:pPr>
        <w:rPr>
          <w:sz w:val="16"/>
        </w:rPr>
      </w:pPr>
      <w:r w:rsidRPr="000336EB">
        <w:rPr>
          <w:sz w:val="16"/>
        </w:rPr>
        <w:t xml:space="preserve">The </w:t>
      </w:r>
      <w:r w:rsidRPr="00D0578C">
        <w:rPr>
          <w:rStyle w:val="StyleUnderline"/>
          <w:i/>
          <w:highlight w:val="cyan"/>
        </w:rPr>
        <w:t>Skidmore</w:t>
      </w:r>
      <w:r w:rsidRPr="000336EB">
        <w:rPr>
          <w:sz w:val="16"/>
        </w:rPr>
        <w:t xml:space="preserve"> test </w:t>
      </w:r>
      <w:r w:rsidRPr="00D0578C">
        <w:rPr>
          <w:rStyle w:val="Emphasis"/>
          <w:highlight w:val="cyan"/>
        </w:rPr>
        <w:t>combines</w:t>
      </w:r>
      <w:r w:rsidRPr="000336EB">
        <w:rPr>
          <w:sz w:val="16"/>
        </w:rPr>
        <w:t xml:space="preserve"> the </w:t>
      </w:r>
      <w:r w:rsidRPr="00CA0922">
        <w:rPr>
          <w:rStyle w:val="StyleUnderline"/>
        </w:rPr>
        <w:t xml:space="preserve">values of </w:t>
      </w:r>
      <w:r w:rsidRPr="00D0578C">
        <w:rPr>
          <w:rStyle w:val="StyleUnderline"/>
          <w:highlight w:val="cyan"/>
        </w:rPr>
        <w:t>reasoned decision making and</w:t>
      </w:r>
      <w:r w:rsidRPr="00CA0922">
        <w:rPr>
          <w:rStyle w:val="StyleUnderline"/>
        </w:rPr>
        <w:t xml:space="preserve"> </w:t>
      </w:r>
      <w:r w:rsidRPr="006434AD">
        <w:rPr>
          <w:rStyle w:val="Emphasis"/>
        </w:rPr>
        <w:t xml:space="preserve">policy </w:t>
      </w:r>
      <w:r w:rsidRPr="006434AD">
        <w:rPr>
          <w:rStyle w:val="Emphasis"/>
          <w:highlight w:val="cyan"/>
        </w:rPr>
        <w:t>continuity</w:t>
      </w:r>
      <w:r w:rsidRPr="000336EB">
        <w:rPr>
          <w:sz w:val="16"/>
        </w:rPr>
        <w:t xml:space="preserve"> to create a policy environment in which individuals, corporations and prospective investors can make wise decisions. If a court upholds an agency interpretation of an ambiguous statute based on its conclusion that the agency has supported its interpretation with adequate data and analysis, that court decision qualifies as stare decisis. A policy adopted by the agency and upheld by a court through application of the Skidmore test can only be changed if the agency uses data and analysis to persuade a reviewing court to uphold a change in policy.</w:t>
      </w:r>
    </w:p>
    <w:p w14:paraId="4EE41C95" w14:textId="77777777" w:rsidR="00161D72" w:rsidRDefault="00161D72" w:rsidP="00161D72">
      <w:pPr>
        <w:rPr>
          <w:rFonts w:asciiTheme="minorHAnsi" w:hAnsiTheme="minorHAnsi" w:cstheme="minorHAnsi"/>
          <w:sz w:val="16"/>
        </w:rPr>
      </w:pPr>
      <w:r w:rsidRPr="00034CD7">
        <w:rPr>
          <w:rFonts w:asciiTheme="minorHAnsi" w:hAnsiTheme="minorHAnsi" w:cstheme="minorHAnsi"/>
          <w:sz w:val="16"/>
        </w:rPr>
        <w:t xml:space="preserve">That can </w:t>
      </w:r>
      <w:r w:rsidRPr="00C07580">
        <w:rPr>
          <w:rStyle w:val="StyleUnderline"/>
          <w:highlight w:val="cyan"/>
        </w:rPr>
        <w:t>happen</w:t>
      </w:r>
      <w:r w:rsidRPr="00034CD7">
        <w:rPr>
          <w:rFonts w:asciiTheme="minorHAnsi" w:hAnsiTheme="minorHAnsi" w:cstheme="minorHAnsi"/>
          <w:sz w:val="16"/>
        </w:rPr>
        <w:t xml:space="preserve"> either </w:t>
      </w:r>
      <w:r w:rsidRPr="00C07580">
        <w:rPr>
          <w:rStyle w:val="StyleUnderline"/>
          <w:highlight w:val="cyan"/>
        </w:rPr>
        <w:t>as</w:t>
      </w:r>
      <w:r w:rsidRPr="00034CD7">
        <w:rPr>
          <w:rStyle w:val="StyleUnderline"/>
        </w:rPr>
        <w:t xml:space="preserve"> a </w:t>
      </w:r>
      <w:r w:rsidRPr="00C07580">
        <w:rPr>
          <w:rStyle w:val="StyleUnderline"/>
          <w:highlight w:val="cyan"/>
        </w:rPr>
        <w:t>result of changes in</w:t>
      </w:r>
      <w:r w:rsidRPr="00034CD7">
        <w:rPr>
          <w:rStyle w:val="StyleUnderline"/>
        </w:rPr>
        <w:t xml:space="preserve"> the factual </w:t>
      </w:r>
      <w:r w:rsidRPr="00C07580">
        <w:rPr>
          <w:rStyle w:val="StyleUnderline"/>
          <w:highlight w:val="cyan"/>
        </w:rPr>
        <w:t>context</w:t>
      </w:r>
      <w:r w:rsidRPr="00034CD7">
        <w:rPr>
          <w:rStyle w:val="StyleUnderline"/>
        </w:rPr>
        <w:t xml:space="preserve"> to which a policy applies or changes</w:t>
      </w:r>
      <w:r w:rsidRPr="00034CD7">
        <w:rPr>
          <w:rFonts w:asciiTheme="minorHAnsi" w:hAnsiTheme="minorHAnsi" w:cstheme="minorHAnsi"/>
          <w:sz w:val="16"/>
        </w:rPr>
        <w:t xml:space="preserve"> in our understanding of that context. Thus, for instance, </w:t>
      </w:r>
      <w:r w:rsidRPr="00C07580">
        <w:rPr>
          <w:rStyle w:val="StyleUnderline"/>
          <w:highlight w:val="cyan"/>
        </w:rPr>
        <w:t>EPA’s decision to interpret</w:t>
      </w:r>
      <w:r w:rsidRPr="00034CD7">
        <w:rPr>
          <w:rFonts w:asciiTheme="minorHAnsi" w:hAnsiTheme="minorHAnsi" w:cstheme="minorHAnsi"/>
          <w:sz w:val="16"/>
        </w:rPr>
        <w:t xml:space="preserve"> the term “</w:t>
      </w:r>
      <w:r w:rsidRPr="00C07580">
        <w:rPr>
          <w:rStyle w:val="StyleUnderline"/>
          <w:highlight w:val="cyan"/>
        </w:rPr>
        <w:t>pollutant</w:t>
      </w:r>
      <w:r w:rsidRPr="00034CD7">
        <w:rPr>
          <w:rFonts w:asciiTheme="minorHAnsi" w:hAnsiTheme="minorHAnsi" w:cstheme="minorHAnsi"/>
          <w:sz w:val="16"/>
        </w:rPr>
        <w:t xml:space="preserve">” in the Clean Air Act </w:t>
      </w:r>
      <w:r w:rsidRPr="00DC73C9">
        <w:rPr>
          <w:rStyle w:val="StyleUnderline"/>
          <w:highlight w:val="cyan"/>
        </w:rPr>
        <w:t xml:space="preserve">not to </w:t>
      </w:r>
      <w:r w:rsidRPr="00C07580">
        <w:rPr>
          <w:rStyle w:val="StyleUnderline"/>
          <w:highlight w:val="cyan"/>
        </w:rPr>
        <w:t>include carbon</w:t>
      </w:r>
      <w:r w:rsidRPr="00034CD7">
        <w:rPr>
          <w:rStyle w:val="StyleUnderline"/>
        </w:rPr>
        <w:t xml:space="preserve"> dioxide</w:t>
      </w:r>
      <w:r w:rsidRPr="00034CD7">
        <w:rPr>
          <w:rFonts w:asciiTheme="minorHAnsi" w:hAnsiTheme="minorHAnsi" w:cstheme="minorHAnsi"/>
          <w:sz w:val="16"/>
        </w:rPr>
        <w:t xml:space="preserve"> was supportable </w:t>
      </w:r>
      <w:r w:rsidRPr="00DC73C9">
        <w:rPr>
          <w:rStyle w:val="StyleUnderline"/>
          <w:highlight w:val="cyan"/>
        </w:rPr>
        <w:t>until it became clear</w:t>
      </w:r>
      <w:r w:rsidRPr="00034CD7">
        <w:rPr>
          <w:rStyle w:val="StyleUnderline"/>
        </w:rPr>
        <w:t xml:space="preserve"> that </w:t>
      </w:r>
      <w:r w:rsidRPr="00DC73C9">
        <w:rPr>
          <w:rStyle w:val="StyleUnderline"/>
          <w:highlight w:val="cyan"/>
        </w:rPr>
        <w:t>emissions</w:t>
      </w:r>
      <w:r w:rsidRPr="00034CD7">
        <w:rPr>
          <w:rStyle w:val="StyleUnderline"/>
        </w:rPr>
        <w:t xml:space="preserve"> of carbon dioxide </w:t>
      </w:r>
      <w:r w:rsidRPr="00DC73C9">
        <w:rPr>
          <w:rStyle w:val="StyleUnderline"/>
          <w:highlight w:val="cyan"/>
        </w:rPr>
        <w:t>are causing</w:t>
      </w:r>
      <w:r w:rsidRPr="00034CD7">
        <w:rPr>
          <w:rStyle w:val="StyleUnderline"/>
        </w:rPr>
        <w:t xml:space="preserve"> </w:t>
      </w:r>
      <w:r w:rsidRPr="00034CD7">
        <w:rPr>
          <w:rStyle w:val="Emphasis"/>
        </w:rPr>
        <w:t xml:space="preserve">catastrophic </w:t>
      </w:r>
      <w:r w:rsidRPr="00DC73C9">
        <w:rPr>
          <w:rStyle w:val="Emphasis"/>
          <w:highlight w:val="cyan"/>
        </w:rPr>
        <w:t>changes</w:t>
      </w:r>
      <w:r w:rsidRPr="00DC73C9">
        <w:rPr>
          <w:rStyle w:val="StyleUnderline"/>
          <w:highlight w:val="cyan"/>
        </w:rPr>
        <w:t xml:space="preserve"> in</w:t>
      </w:r>
      <w:r w:rsidRPr="00034CD7">
        <w:rPr>
          <w:rStyle w:val="StyleUnderline"/>
        </w:rPr>
        <w:t xml:space="preserve"> the earth’s </w:t>
      </w:r>
      <w:r w:rsidRPr="00DC73C9">
        <w:rPr>
          <w:rStyle w:val="StyleUnderline"/>
          <w:highlight w:val="cyan"/>
        </w:rPr>
        <w:t>climate</w:t>
      </w:r>
      <w:r w:rsidRPr="00034CD7">
        <w:rPr>
          <w:rFonts w:asciiTheme="minorHAnsi" w:hAnsiTheme="minorHAnsi" w:cstheme="minorHAnsi"/>
          <w:sz w:val="16"/>
        </w:rPr>
        <w:t xml:space="preserve">.49 The Supreme </w:t>
      </w:r>
      <w:r w:rsidRPr="00034CD7">
        <w:rPr>
          <w:rStyle w:val="StyleUnderline"/>
        </w:rPr>
        <w:t xml:space="preserve">Court has endorsed the </w:t>
      </w:r>
      <w:r w:rsidRPr="00034CD7">
        <w:rPr>
          <w:rStyle w:val="Emphasis"/>
        </w:rPr>
        <w:t>healthy way</w:t>
      </w:r>
      <w:r w:rsidRPr="00034CD7">
        <w:rPr>
          <w:rStyle w:val="StyleUnderline"/>
        </w:rPr>
        <w:t xml:space="preserve"> in which the Skidmore test blends the values of continuity and reasoned decision making</w:t>
      </w:r>
      <w:r w:rsidRPr="00034CD7">
        <w:rPr>
          <w:rFonts w:asciiTheme="minorHAnsi" w:hAnsiTheme="minorHAnsi" w:cstheme="minorHAnsi"/>
          <w:sz w:val="16"/>
        </w:rPr>
        <w:t xml:space="preserve"> in a long line of opinions.</w:t>
      </w:r>
    </w:p>
    <w:p w14:paraId="20296236" w14:textId="77777777" w:rsidR="00161D72" w:rsidRDefault="00161D72" w:rsidP="00161D72">
      <w:pPr>
        <w:pStyle w:val="Heading3"/>
      </w:pPr>
      <w:r>
        <w:t>2AC – Turn – Internet</w:t>
      </w:r>
    </w:p>
    <w:p w14:paraId="6EA9828A" w14:textId="77777777" w:rsidR="00161D72" w:rsidRDefault="00161D72" w:rsidP="00161D72">
      <w:pPr>
        <w:pStyle w:val="AnalyticsHG"/>
      </w:pPr>
      <w:r>
        <w:t>Pierce says internet</w:t>
      </w:r>
    </w:p>
    <w:p w14:paraId="7801C890" w14:textId="77777777" w:rsidR="00161D72" w:rsidRPr="00B217FA" w:rsidRDefault="00161D72" w:rsidP="00161D72">
      <w:pPr>
        <w:pStyle w:val="Heading4"/>
      </w:pPr>
      <w:r>
        <w:t xml:space="preserve">Internet collapse causes extinction – magnified by increasing globalization and interconnectedness. </w:t>
      </w:r>
    </w:p>
    <w:p w14:paraId="777833D2" w14:textId="77777777" w:rsidR="00161D72" w:rsidRDefault="00161D72" w:rsidP="00161D72">
      <w:r w:rsidRPr="00B217FA">
        <w:rPr>
          <w:rStyle w:val="Style13ptBold"/>
        </w:rPr>
        <w:t>Crabtree, ’20</w:t>
      </w:r>
      <w:r>
        <w:t xml:space="preserve"> – James Crabtree is a Mumbai Correspondent for the Financial Times</w:t>
      </w:r>
    </w:p>
    <w:p w14:paraId="5968F4B3" w14:textId="77777777" w:rsidR="00161D72" w:rsidRPr="00EA12DA" w:rsidRDefault="00161D72" w:rsidP="00161D72">
      <w:pPr>
        <w:rPr>
          <w:sz w:val="14"/>
          <w:szCs w:val="14"/>
        </w:rPr>
      </w:pPr>
      <w:r w:rsidRPr="00EA12DA">
        <w:rPr>
          <w:sz w:val="14"/>
          <w:szCs w:val="14"/>
        </w:rPr>
        <w:t xml:space="preserve">(“How to save the human race from extinction,” 03/19/20, Financial Times, </w:t>
      </w:r>
      <w:hyperlink r:id="rId94" w:history="1">
        <w:r w:rsidRPr="00EA12DA">
          <w:rPr>
            <w:rStyle w:val="Hyperlink"/>
            <w:sz w:val="14"/>
            <w:szCs w:val="14"/>
          </w:rPr>
          <w:t>https://www.ft.com/content/0ce83954-6851-11ea-a6ac-9122541af204</w:t>
        </w:r>
      </w:hyperlink>
      <w:r w:rsidRPr="00EA12DA">
        <w:rPr>
          <w:sz w:val="14"/>
          <w:szCs w:val="14"/>
        </w:rPr>
        <w:t>, Accessed: 08-06-2021) //ILake-HG recut</w:t>
      </w:r>
    </w:p>
    <w:p w14:paraId="2A806925" w14:textId="77777777" w:rsidR="00161D72" w:rsidRPr="00EA12DA" w:rsidRDefault="00161D72" w:rsidP="00161D72">
      <w:pPr>
        <w:rPr>
          <w:sz w:val="14"/>
        </w:rPr>
      </w:pPr>
      <w:r w:rsidRPr="00EA12DA">
        <w:rPr>
          <w:sz w:val="14"/>
        </w:rPr>
        <w:t xml:space="preserve">Oliver Letwin’s Apocalypse How? sketches out just one scenario, in which a fictional freak “space weather” magnetic pulse </w:t>
      </w:r>
      <w:r w:rsidRPr="00EA12DA">
        <w:rPr>
          <w:rStyle w:val="Emphasis"/>
        </w:rPr>
        <w:t xml:space="preserve">knocks out </w:t>
      </w:r>
      <w:r w:rsidRPr="00EA12DA">
        <w:rPr>
          <w:sz w:val="14"/>
        </w:rPr>
        <w:t xml:space="preserve">Britain’s </w:t>
      </w:r>
      <w:r w:rsidRPr="00EA12DA">
        <w:rPr>
          <w:rStyle w:val="Emphasis"/>
        </w:rPr>
        <w:t>internet</w:t>
      </w:r>
      <w:r w:rsidRPr="00EA12DA">
        <w:rPr>
          <w:sz w:val="14"/>
        </w:rPr>
        <w:t>, electricity and other vital networks on New Year’s Eve 2037, causing chaos and tens of thousands of deaths. A brainy former minister during David Cameron’s premiership, Letwin was once in charge of Britain’s disaster preparedness, thinking through everything from natural catastrophes to malign outside interference, similar to Russian cyber attacks that knocked out Ukraine’s power supplies in 2015 and 2016.</w:t>
      </w:r>
    </w:p>
    <w:p w14:paraId="1B4E7C6C" w14:textId="77777777" w:rsidR="00161D72" w:rsidRPr="00EA12DA" w:rsidRDefault="00161D72" w:rsidP="00161D72">
      <w:pPr>
        <w:rPr>
          <w:sz w:val="16"/>
        </w:rPr>
      </w:pPr>
      <w:r w:rsidRPr="00EA12DA">
        <w:rPr>
          <w:sz w:val="16"/>
        </w:rPr>
        <w:t xml:space="preserve">His bigger argument concerns </w:t>
      </w:r>
      <w:r w:rsidRPr="00EA12DA">
        <w:rPr>
          <w:rStyle w:val="StyleUnderline"/>
        </w:rPr>
        <w:t>the rising vulnerability of sophisticated industrialised societies</w:t>
      </w:r>
      <w:r w:rsidRPr="00EA12DA">
        <w:rPr>
          <w:sz w:val="16"/>
        </w:rPr>
        <w:t xml:space="preserve">, </w:t>
      </w:r>
      <w:r w:rsidRPr="00EA12DA">
        <w:rPr>
          <w:rStyle w:val="StyleUnderline"/>
        </w:rPr>
        <w:t>given</w:t>
      </w:r>
      <w:r w:rsidRPr="00EA12DA">
        <w:rPr>
          <w:sz w:val="16"/>
        </w:rPr>
        <w:t xml:space="preserve"> the </w:t>
      </w:r>
      <w:r w:rsidRPr="00EA12DA">
        <w:rPr>
          <w:rStyle w:val="Emphasis"/>
        </w:rPr>
        <w:t>complex interlocking technological networks</w:t>
      </w:r>
      <w:r w:rsidRPr="00EA12DA">
        <w:rPr>
          <w:sz w:val="16"/>
        </w:rPr>
        <w:t xml:space="preserve"> </w:t>
      </w:r>
      <w:r w:rsidRPr="00EA12DA">
        <w:rPr>
          <w:rStyle w:val="StyleUnderline"/>
        </w:rPr>
        <w:t>that already</w:t>
      </w:r>
      <w:r w:rsidRPr="00EA12DA">
        <w:rPr>
          <w:sz w:val="16"/>
        </w:rPr>
        <w:t xml:space="preserve"> </w:t>
      </w:r>
      <w:r w:rsidRPr="00EA12DA">
        <w:rPr>
          <w:rStyle w:val="StyleUnderline"/>
        </w:rPr>
        <w:t>underpin</w:t>
      </w:r>
      <w:r w:rsidRPr="00EA12DA">
        <w:rPr>
          <w:sz w:val="16"/>
        </w:rPr>
        <w:t xml:space="preserve"> almost </w:t>
      </w:r>
      <w:r w:rsidRPr="00EA12DA">
        <w:rPr>
          <w:rStyle w:val="Emphasis"/>
        </w:rPr>
        <w:t>all of our social systems</w:t>
      </w:r>
      <w:r w:rsidRPr="00EA12DA">
        <w:rPr>
          <w:sz w:val="16"/>
        </w:rPr>
        <w:t xml:space="preserve">. In the near future, when </w:t>
      </w:r>
      <w:r w:rsidRPr="00EA12DA">
        <w:rPr>
          <w:rStyle w:val="StyleUnderline"/>
        </w:rPr>
        <w:t>everything from telemedicine to self-driving vehicles</w:t>
      </w:r>
      <w:r w:rsidRPr="00EA12DA">
        <w:rPr>
          <w:sz w:val="16"/>
        </w:rPr>
        <w:t xml:space="preserve"> will be </w:t>
      </w:r>
      <w:r w:rsidRPr="00EA12DA">
        <w:rPr>
          <w:rStyle w:val="StyleUnderline"/>
        </w:rPr>
        <w:t>hitched up online</w:t>
      </w:r>
      <w:r w:rsidRPr="00EA12DA">
        <w:rPr>
          <w:sz w:val="16"/>
        </w:rPr>
        <w:t xml:space="preserve">, the </w:t>
      </w:r>
      <w:r w:rsidRPr="00EA12DA">
        <w:rPr>
          <w:rStyle w:val="StyleUnderline"/>
        </w:rPr>
        <w:t>risks of</w:t>
      </w:r>
      <w:r w:rsidRPr="00EA12DA">
        <w:rPr>
          <w:sz w:val="16"/>
        </w:rPr>
        <w:t xml:space="preserve"> a </w:t>
      </w:r>
      <w:r w:rsidRPr="00EA12DA">
        <w:rPr>
          <w:rStyle w:val="StyleUnderline"/>
        </w:rPr>
        <w:t>cascading network collapse</w:t>
      </w:r>
      <w:r w:rsidRPr="00EA12DA">
        <w:rPr>
          <w:sz w:val="16"/>
        </w:rPr>
        <w:t xml:space="preserve"> </w:t>
      </w:r>
      <w:r w:rsidRPr="00EA12DA">
        <w:rPr>
          <w:rStyle w:val="StyleUnderline"/>
        </w:rPr>
        <w:t>will be greater</w:t>
      </w:r>
      <w:r w:rsidRPr="00EA12DA">
        <w:rPr>
          <w:sz w:val="16"/>
        </w:rPr>
        <w:t xml:space="preserve"> still. “</w:t>
      </w:r>
      <w:r w:rsidRPr="00EA12DA">
        <w:rPr>
          <w:rStyle w:val="StyleUnderline"/>
        </w:rPr>
        <w:t>If the</w:t>
      </w:r>
      <w:r w:rsidRPr="00EA12DA">
        <w:rPr>
          <w:sz w:val="16"/>
        </w:rPr>
        <w:t xml:space="preserve"> electricity grid and the </w:t>
      </w:r>
      <w:r w:rsidRPr="00EA12DA">
        <w:rPr>
          <w:rStyle w:val="StyleUnderline"/>
        </w:rPr>
        <w:t>internet go down</w:t>
      </w:r>
      <w:r w:rsidRPr="00EA12DA">
        <w:rPr>
          <w:sz w:val="16"/>
        </w:rPr>
        <w:t xml:space="preserve"> in the late 2030s, and if we have not taken very particular precautions, it </w:t>
      </w:r>
      <w:r w:rsidRPr="00EA12DA">
        <w:rPr>
          <w:rStyle w:val="StyleUnderline"/>
        </w:rPr>
        <w:t>is likely that life as we know it will close down too</w:t>
      </w:r>
      <w:r w:rsidRPr="00EA12DA">
        <w:rPr>
          <w:sz w:val="16"/>
        </w:rPr>
        <w:t>,” Letwin writes.</w:t>
      </w:r>
    </w:p>
    <w:p w14:paraId="2D07F5C1" w14:textId="77777777" w:rsidR="00161D72" w:rsidRPr="00EA12DA" w:rsidRDefault="00161D72" w:rsidP="00161D72">
      <w:pPr>
        <w:rPr>
          <w:sz w:val="14"/>
          <w:szCs w:val="14"/>
        </w:rPr>
      </w:pPr>
      <w:r w:rsidRPr="00EA12DA">
        <w:rPr>
          <w:sz w:val="14"/>
          <w:szCs w:val="14"/>
        </w:rPr>
        <w:t>Similar worries vex Pablo Servigne and Raphaël Stevens — albeit on a grander scale — in How Everything Can Collapse. First published in 2015 and only now translated from French, the duo are leftwing activists and researchers in a developing field they describe half-jokingly as “collapsology”. This covers plenty of ground, from the risks of fossil fuel-dependent energy systems to instability in international finance. But their concern is primarily ecological, namely the overburdening of the Earth’s natural systems, from the climate crisis to the collapse in biodiversity that now forces some farm workers in China to manually pollinate plants, given declining numbers of bees.</w:t>
      </w:r>
    </w:p>
    <w:p w14:paraId="256BC1A2" w14:textId="77777777" w:rsidR="00161D72" w:rsidRPr="00EA12DA" w:rsidRDefault="00161D72" w:rsidP="00161D72">
      <w:pPr>
        <w:rPr>
          <w:sz w:val="14"/>
          <w:szCs w:val="14"/>
        </w:rPr>
      </w:pPr>
      <w:r w:rsidRPr="00EA12DA">
        <w:rPr>
          <w:sz w:val="14"/>
          <w:szCs w:val="14"/>
        </w:rPr>
        <w:t>Five mass extinctions have scarred our planet’s 4.5bn-year history, the most recent wiping out the dinosaurs 65m years ago. Some scientists believe extensive habit and species destruction is now causing a sixth “Holocene extinction”, meaning one in which three quarters of species disappear. “We are not there yet but we are rapidly getting closer to this figure,” the authors write.</w:t>
      </w:r>
    </w:p>
    <w:p w14:paraId="31F0397F" w14:textId="77777777" w:rsidR="00161D72" w:rsidRPr="00EA12DA" w:rsidRDefault="00161D72" w:rsidP="00161D72">
      <w:pPr>
        <w:rPr>
          <w:sz w:val="14"/>
        </w:rPr>
      </w:pPr>
      <w:r w:rsidRPr="00EA12DA">
        <w:rPr>
          <w:rStyle w:val="StyleUnderline"/>
        </w:rPr>
        <w:t>All</w:t>
      </w:r>
      <w:r w:rsidRPr="00EA12DA">
        <w:rPr>
          <w:sz w:val="14"/>
        </w:rPr>
        <w:t xml:space="preserve"> these </w:t>
      </w:r>
      <w:r w:rsidRPr="00EA12DA">
        <w:rPr>
          <w:rStyle w:val="StyleUnderline"/>
        </w:rPr>
        <w:t>more contemporary potential disasters share</w:t>
      </w:r>
      <w:r w:rsidRPr="00EA12DA">
        <w:rPr>
          <w:sz w:val="14"/>
        </w:rPr>
        <w:t xml:space="preserve"> a </w:t>
      </w:r>
      <w:r w:rsidRPr="00EA12DA">
        <w:rPr>
          <w:rStyle w:val="StyleUnderline"/>
        </w:rPr>
        <w:t>common feature</w:t>
      </w:r>
      <w:r w:rsidRPr="00EA12DA">
        <w:rPr>
          <w:sz w:val="14"/>
        </w:rPr>
        <w:t xml:space="preserve"> — namely that </w:t>
      </w:r>
      <w:r w:rsidRPr="00EA12DA">
        <w:rPr>
          <w:rStyle w:val="StyleUnderline"/>
        </w:rPr>
        <w:t>they result at some level from</w:t>
      </w:r>
      <w:r w:rsidRPr="00EA12DA">
        <w:rPr>
          <w:sz w:val="14"/>
        </w:rPr>
        <w:t xml:space="preserve"> the </w:t>
      </w:r>
      <w:r w:rsidRPr="00EA12DA">
        <w:rPr>
          <w:rStyle w:val="StyleUnderline"/>
        </w:rPr>
        <w:t>intersection of globalisation and</w:t>
      </w:r>
      <w:r w:rsidRPr="00EA12DA">
        <w:rPr>
          <w:sz w:val="14"/>
        </w:rPr>
        <w:t xml:space="preserve"> </w:t>
      </w:r>
      <w:r w:rsidRPr="00EA12DA">
        <w:rPr>
          <w:rStyle w:val="StyleUnderline"/>
        </w:rPr>
        <w:t>technology</w:t>
      </w:r>
      <w:r w:rsidRPr="00EA12DA">
        <w:rPr>
          <w:sz w:val="14"/>
        </w:rPr>
        <w:t xml:space="preserve">. This is true for the </w:t>
      </w:r>
      <w:r w:rsidRPr="00EA12DA">
        <w:rPr>
          <w:rStyle w:val="StyleUnderline"/>
        </w:rPr>
        <w:t>coronavirus outbreak</w:t>
      </w:r>
      <w:r w:rsidRPr="00EA12DA">
        <w:rPr>
          <w:sz w:val="14"/>
        </w:rPr>
        <w:t xml:space="preserve">, </w:t>
      </w:r>
      <w:r w:rsidRPr="00EA12DA">
        <w:rPr>
          <w:rStyle w:val="StyleUnderline"/>
        </w:rPr>
        <w:t>given</w:t>
      </w:r>
      <w:r w:rsidRPr="00EA12DA">
        <w:rPr>
          <w:sz w:val="14"/>
        </w:rPr>
        <w:t xml:space="preserve"> that its </w:t>
      </w:r>
      <w:r w:rsidRPr="00EA12DA">
        <w:rPr>
          <w:rStyle w:val="StyleUnderline"/>
        </w:rPr>
        <w:t>rapid global spread</w:t>
      </w:r>
      <w:r w:rsidRPr="00EA12DA">
        <w:rPr>
          <w:sz w:val="14"/>
        </w:rPr>
        <w:t xml:space="preserve"> was </w:t>
      </w:r>
      <w:r w:rsidRPr="00EA12DA">
        <w:rPr>
          <w:rStyle w:val="StyleUnderline"/>
        </w:rPr>
        <w:t>largely a function of greater global transport integration</w:t>
      </w:r>
      <w:r w:rsidRPr="00EA12DA">
        <w:rPr>
          <w:sz w:val="14"/>
        </w:rPr>
        <w:t xml:space="preserve">, even since the outbreak of Sars earlier this century. </w:t>
      </w:r>
      <w:r w:rsidRPr="00EA12DA">
        <w:rPr>
          <w:rStyle w:val="StyleUnderline"/>
        </w:rPr>
        <w:t>Globalisation</w:t>
      </w:r>
      <w:r w:rsidRPr="00EA12DA">
        <w:rPr>
          <w:sz w:val="14"/>
        </w:rPr>
        <w:t xml:space="preserve"> has brought huge benefits, but also </w:t>
      </w:r>
      <w:r w:rsidRPr="00EA12DA">
        <w:rPr>
          <w:rStyle w:val="StyleUnderline"/>
        </w:rPr>
        <w:t>levels</w:t>
      </w:r>
      <w:r w:rsidRPr="00EA12DA">
        <w:rPr>
          <w:sz w:val="14"/>
        </w:rPr>
        <w:t xml:space="preserve"> </w:t>
      </w:r>
      <w:r w:rsidRPr="00EA12DA">
        <w:rPr>
          <w:rStyle w:val="StyleUnderline"/>
        </w:rPr>
        <w:t>of human interconnection and environmental strain</w:t>
      </w:r>
      <w:r w:rsidRPr="00EA12DA">
        <w:rPr>
          <w:sz w:val="14"/>
        </w:rPr>
        <w:t xml:space="preserve"> that </w:t>
      </w:r>
      <w:r w:rsidRPr="00EA12DA">
        <w:rPr>
          <w:rStyle w:val="StyleUnderline"/>
        </w:rPr>
        <w:t xml:space="preserve">make now </w:t>
      </w:r>
      <w:r w:rsidRPr="00DC441B">
        <w:rPr>
          <w:rStyle w:val="StyleUnderline"/>
        </w:rPr>
        <w:t>truly</w:t>
      </w:r>
      <w:r w:rsidRPr="00EA12DA">
        <w:rPr>
          <w:sz w:val="14"/>
        </w:rPr>
        <w:t xml:space="preserve"> </w:t>
      </w:r>
      <w:r w:rsidRPr="00EA12DA">
        <w:rPr>
          <w:rStyle w:val="StyleUnderline"/>
        </w:rPr>
        <w:t>global catastrophes</w:t>
      </w:r>
      <w:r w:rsidRPr="00EA12DA">
        <w:rPr>
          <w:sz w:val="14"/>
        </w:rPr>
        <w:t xml:space="preserve"> </w:t>
      </w:r>
      <w:r w:rsidRPr="00EA12DA">
        <w:rPr>
          <w:rStyle w:val="Emphasis"/>
        </w:rPr>
        <w:t>much easier to imagine</w:t>
      </w:r>
      <w:r w:rsidRPr="00EA12DA">
        <w:rPr>
          <w:sz w:val="14"/>
        </w:rPr>
        <w:t>.</w:t>
      </w:r>
    </w:p>
    <w:p w14:paraId="67DA8836" w14:textId="77777777" w:rsidR="00161D72" w:rsidRPr="00C82BC7" w:rsidRDefault="00161D72" w:rsidP="00161D72"/>
    <w:p w14:paraId="45A87FF8" w14:textId="77777777" w:rsidR="00161D72" w:rsidRDefault="00161D72" w:rsidP="00161D72">
      <w:pPr>
        <w:pStyle w:val="Heading3"/>
      </w:pPr>
      <w:r>
        <w:t>– 1AR – Turn – Skidmore</w:t>
      </w:r>
    </w:p>
    <w:p w14:paraId="6C422CB3" w14:textId="77777777" w:rsidR="00161D72" w:rsidRDefault="00161D72" w:rsidP="00161D72">
      <w:pPr>
        <w:pStyle w:val="Heading4"/>
      </w:pPr>
      <w:r>
        <w:t xml:space="preserve">Skidmore allows for </w:t>
      </w:r>
      <w:r>
        <w:rPr>
          <w:u w:val="single"/>
        </w:rPr>
        <w:t>adequate</w:t>
      </w:r>
      <w:r>
        <w:t xml:space="preserve"> agency deference, which solves </w:t>
      </w:r>
      <w:r>
        <w:rPr>
          <w:u w:val="single"/>
        </w:rPr>
        <w:t>100%</w:t>
      </w:r>
      <w:r>
        <w:t xml:space="preserve"> of neg offense, AND it allows for collaboration </w:t>
      </w:r>
      <w:r>
        <w:rPr>
          <w:u w:val="single"/>
        </w:rPr>
        <w:t>with courts</w:t>
      </w:r>
      <w:r>
        <w:t xml:space="preserve"> which solves our democracy arguments. </w:t>
      </w:r>
    </w:p>
    <w:p w14:paraId="41B9C68A" w14:textId="77777777" w:rsidR="00161D72" w:rsidRDefault="00161D72" w:rsidP="00161D72">
      <w:r w:rsidRPr="00A55B89">
        <w:rPr>
          <w:rStyle w:val="Style13ptBold"/>
        </w:rPr>
        <w:t>Mendelson, ’08</w:t>
      </w:r>
      <w:r>
        <w:t xml:space="preserve"> – Nina A. Mendelson is a Prof of Law @ UMich Law School</w:t>
      </w:r>
    </w:p>
    <w:p w14:paraId="0F026B2F" w14:textId="77777777" w:rsidR="00161D72" w:rsidRPr="00A55B89" w:rsidRDefault="00161D72" w:rsidP="00161D72">
      <w:pPr>
        <w:rPr>
          <w:sz w:val="14"/>
          <w:szCs w:val="14"/>
        </w:rPr>
      </w:pPr>
      <w:r w:rsidRPr="00A55B89">
        <w:rPr>
          <w:sz w:val="14"/>
          <w:szCs w:val="14"/>
        </w:rPr>
        <w:t xml:space="preserve">(The California Greenhouse Gas Waiver Decision and Agency Interpretation: A Response to Professors Galle and Seidenfeld, </w:t>
      </w:r>
      <w:hyperlink r:id="rId95" w:history="1">
        <w:r w:rsidRPr="00A55B89">
          <w:rPr>
            <w:rStyle w:val="Hyperlink"/>
            <w:sz w:val="14"/>
            <w:szCs w:val="14"/>
          </w:rPr>
          <w:t>https://www.jstor.org/stable/40040642</w:t>
        </w:r>
      </w:hyperlink>
      <w:r w:rsidRPr="00A55B89">
        <w:rPr>
          <w:sz w:val="14"/>
          <w:szCs w:val="14"/>
        </w:rPr>
        <w:t>, 05-2008, Accessed: 08-05-2021) //ILake-HG</w:t>
      </w:r>
    </w:p>
    <w:p w14:paraId="6AD6B5C0" w14:textId="77777777" w:rsidR="00161D72" w:rsidRPr="001E6D85" w:rsidRDefault="00161D72" w:rsidP="00161D72">
      <w:pPr>
        <w:rPr>
          <w:sz w:val="14"/>
        </w:rPr>
      </w:pPr>
      <w:r w:rsidRPr="00A55B89">
        <w:rPr>
          <w:rStyle w:val="StyleUnderline"/>
        </w:rPr>
        <w:t>Absent</w:t>
      </w:r>
      <w:r w:rsidRPr="00A55B89">
        <w:rPr>
          <w:sz w:val="14"/>
        </w:rPr>
        <w:t xml:space="preserve"> such </w:t>
      </w:r>
      <w:r w:rsidRPr="00A55B89">
        <w:rPr>
          <w:rStyle w:val="StyleUnderline"/>
        </w:rPr>
        <w:t>legislative action</w:t>
      </w:r>
      <w:r w:rsidRPr="00A55B89">
        <w:rPr>
          <w:sz w:val="14"/>
        </w:rPr>
        <w:t xml:space="preserve">, however, </w:t>
      </w:r>
      <w:r w:rsidRPr="00A55B89">
        <w:rPr>
          <w:rStyle w:val="StyleUnderline"/>
        </w:rPr>
        <w:t>what is the best approach</w:t>
      </w:r>
      <w:r w:rsidRPr="00A55B89">
        <w:rPr>
          <w:sz w:val="14"/>
        </w:rPr>
        <w:t xml:space="preserve">? </w:t>
      </w:r>
      <w:r w:rsidRPr="00A55B89">
        <w:rPr>
          <w:rStyle w:val="StyleUnderline"/>
        </w:rPr>
        <w:t>Courts should</w:t>
      </w:r>
      <w:r w:rsidRPr="00A55B89">
        <w:rPr>
          <w:sz w:val="14"/>
        </w:rPr>
        <w:t xml:space="preserve"> </w:t>
      </w:r>
      <w:r w:rsidRPr="00A55B89">
        <w:rPr>
          <w:rStyle w:val="Emphasis"/>
        </w:rPr>
        <w:t>not afford Chevron deference</w:t>
      </w:r>
      <w:r w:rsidRPr="00A55B89">
        <w:rPr>
          <w:sz w:val="14"/>
        </w:rPr>
        <w:t xml:space="preserve"> </w:t>
      </w:r>
      <w:r w:rsidRPr="00A55B89">
        <w:rPr>
          <w:rStyle w:val="StyleUnderline"/>
        </w:rPr>
        <w:t>to agency</w:t>
      </w:r>
      <w:r w:rsidRPr="00A55B89">
        <w:rPr>
          <w:sz w:val="14"/>
        </w:rPr>
        <w:t xml:space="preserve"> preemption </w:t>
      </w:r>
      <w:r w:rsidRPr="00A55B89">
        <w:rPr>
          <w:rStyle w:val="StyleUnderline"/>
        </w:rPr>
        <w:t>interpretations</w:t>
      </w:r>
      <w:r w:rsidRPr="00A55B89">
        <w:rPr>
          <w:sz w:val="14"/>
        </w:rPr>
        <w:t xml:space="preserve">. At most, </w:t>
      </w:r>
      <w:r w:rsidRPr="00A55B89">
        <w:rPr>
          <w:rStyle w:val="StyleUnderline"/>
        </w:rPr>
        <w:t>the interpretations</w:t>
      </w:r>
      <w:r w:rsidRPr="00A55B89">
        <w:rPr>
          <w:sz w:val="14"/>
        </w:rPr>
        <w:t xml:space="preserve"> </w:t>
      </w:r>
      <w:r w:rsidRPr="00A55B89">
        <w:rPr>
          <w:rStyle w:val="StyleUnderline"/>
        </w:rPr>
        <w:t>should</w:t>
      </w:r>
      <w:r w:rsidRPr="00A55B89">
        <w:rPr>
          <w:sz w:val="14"/>
        </w:rPr>
        <w:t xml:space="preserve"> </w:t>
      </w:r>
      <w:r w:rsidRPr="00A55B89">
        <w:rPr>
          <w:rStyle w:val="StyleUnderline"/>
        </w:rPr>
        <w:t>receive</w:t>
      </w:r>
      <w:r w:rsidRPr="00A55B89">
        <w:rPr>
          <w:sz w:val="14"/>
        </w:rPr>
        <w:t xml:space="preserve"> </w:t>
      </w:r>
      <w:r w:rsidRPr="00A55B89">
        <w:rPr>
          <w:rStyle w:val="Emphasis"/>
        </w:rPr>
        <w:t>Skidmore deference</w:t>
      </w:r>
      <w:r w:rsidRPr="00A55B89">
        <w:rPr>
          <w:sz w:val="14"/>
        </w:rPr>
        <w:t xml:space="preserve"> - granted </w:t>
      </w:r>
      <w:r w:rsidRPr="00A55B89">
        <w:rPr>
          <w:rStyle w:val="StyleUnderline"/>
        </w:rPr>
        <w:t>if the court finds the agency interpretation</w:t>
      </w:r>
      <w:r w:rsidRPr="00A55B89">
        <w:rPr>
          <w:sz w:val="14"/>
        </w:rPr>
        <w:t xml:space="preserve"> "</w:t>
      </w:r>
      <w:r w:rsidRPr="00A55B89">
        <w:rPr>
          <w:rStyle w:val="StyleUnderline"/>
        </w:rPr>
        <w:t>persuasive</w:t>
      </w:r>
      <w:r w:rsidRPr="00A55B89">
        <w:rPr>
          <w:sz w:val="14"/>
        </w:rPr>
        <w:t xml:space="preserve">." </w:t>
      </w:r>
      <w:r w:rsidRPr="00A55B89">
        <w:rPr>
          <w:rStyle w:val="StyleUnderline"/>
        </w:rPr>
        <w:t>Under Skidmore</w:t>
      </w:r>
      <w:r w:rsidRPr="00A55B89">
        <w:rPr>
          <w:sz w:val="14"/>
        </w:rPr>
        <w:t xml:space="preserve">, a </w:t>
      </w:r>
      <w:r w:rsidRPr="00A55B89">
        <w:rPr>
          <w:rStyle w:val="StyleUnderline"/>
        </w:rPr>
        <w:t>court evaluating</w:t>
      </w:r>
      <w:r w:rsidRPr="00A55B89">
        <w:rPr>
          <w:sz w:val="14"/>
        </w:rPr>
        <w:t xml:space="preserve"> an </w:t>
      </w:r>
      <w:r w:rsidRPr="00A55B89">
        <w:rPr>
          <w:rStyle w:val="StyleUnderline"/>
        </w:rPr>
        <w:t>agency interp</w:t>
      </w:r>
      <w:r w:rsidRPr="00A55B89">
        <w:rPr>
          <w:sz w:val="14"/>
        </w:rPr>
        <w:t xml:space="preserve">retation </w:t>
      </w:r>
      <w:r w:rsidRPr="00A55B89">
        <w:rPr>
          <w:rStyle w:val="StyleUnderline"/>
        </w:rPr>
        <w:t>could examine</w:t>
      </w:r>
      <w:r w:rsidRPr="00A55B89">
        <w:rPr>
          <w:sz w:val="14"/>
        </w:rPr>
        <w:t xml:space="preserve"> the '"</w:t>
      </w:r>
      <w:r w:rsidRPr="00A55B89">
        <w:rPr>
          <w:rStyle w:val="StyleUnderline"/>
        </w:rPr>
        <w:t>thoroughness evident in its consideration</w:t>
      </w:r>
      <w:r w:rsidRPr="00A55B89">
        <w:rPr>
          <w:sz w:val="14"/>
        </w:rPr>
        <w:t xml:space="preserve">, the </w:t>
      </w:r>
      <w:r w:rsidRPr="00A55B89">
        <w:rPr>
          <w:rStyle w:val="StyleUnderline"/>
        </w:rPr>
        <w:t>validity of its reasoning</w:t>
      </w:r>
      <w:r w:rsidRPr="00A55B89">
        <w:rPr>
          <w:sz w:val="14"/>
        </w:rPr>
        <w:t xml:space="preserve">, </w:t>
      </w:r>
      <w:r w:rsidRPr="00A55B89">
        <w:rPr>
          <w:rStyle w:val="StyleUnderline"/>
        </w:rPr>
        <w:t>its consistency with earlier and later pronouncements</w:t>
      </w:r>
      <w:r w:rsidRPr="00A55B89">
        <w:rPr>
          <w:sz w:val="14"/>
        </w:rPr>
        <w:t xml:space="preserve">, </w:t>
      </w:r>
      <w:r w:rsidRPr="00A55B89">
        <w:rPr>
          <w:rStyle w:val="StyleUnderline"/>
        </w:rPr>
        <w:t>and</w:t>
      </w:r>
      <w:r w:rsidRPr="00A55B89">
        <w:rPr>
          <w:sz w:val="14"/>
        </w:rPr>
        <w:t xml:space="preserve"> all </w:t>
      </w:r>
      <w:r w:rsidRPr="00A55B89">
        <w:rPr>
          <w:rStyle w:val="StyleUnderline"/>
        </w:rPr>
        <w:t>those factors which give it power to persuade</w:t>
      </w:r>
      <w:r w:rsidRPr="00A55B89">
        <w:rPr>
          <w:sz w:val="14"/>
        </w:rPr>
        <w:t xml:space="preserve">, if lacking power to control.'"90 </w:t>
      </w:r>
      <w:r w:rsidRPr="00A55B89">
        <w:rPr>
          <w:rStyle w:val="StyleUnderline"/>
        </w:rPr>
        <w:t>Such</w:t>
      </w:r>
      <w:r w:rsidRPr="00A55B89">
        <w:rPr>
          <w:sz w:val="14"/>
        </w:rPr>
        <w:t xml:space="preserve"> an approach </w:t>
      </w:r>
      <w:r w:rsidRPr="00A55B89">
        <w:rPr>
          <w:rStyle w:val="StyleUnderline"/>
        </w:rPr>
        <w:t>would allow a court to pay heed to</w:t>
      </w:r>
      <w:r w:rsidRPr="00A55B89">
        <w:rPr>
          <w:sz w:val="14"/>
        </w:rPr>
        <w:t xml:space="preserve"> an </w:t>
      </w:r>
      <w:r w:rsidRPr="00A55B89">
        <w:rPr>
          <w:rStyle w:val="StyleUnderline"/>
        </w:rPr>
        <w:t>agency's relevant expertise</w:t>
      </w:r>
      <w:r w:rsidRPr="00A55B89">
        <w:rPr>
          <w:sz w:val="14"/>
        </w:rPr>
        <w:t xml:space="preserve">, </w:t>
      </w:r>
      <w:r w:rsidRPr="00A55B89">
        <w:rPr>
          <w:rStyle w:val="StyleUnderline"/>
        </w:rPr>
        <w:t>such as</w:t>
      </w:r>
      <w:r w:rsidRPr="00A55B89">
        <w:rPr>
          <w:sz w:val="14"/>
        </w:rPr>
        <w:t xml:space="preserve"> on the </w:t>
      </w:r>
      <w:r w:rsidRPr="00A55B89">
        <w:rPr>
          <w:rStyle w:val="StyleUnderline"/>
        </w:rPr>
        <w:t>difficulty</w:t>
      </w:r>
      <w:r w:rsidRPr="00A55B89">
        <w:rPr>
          <w:sz w:val="14"/>
        </w:rPr>
        <w:t xml:space="preserve"> </w:t>
      </w:r>
      <w:r w:rsidRPr="00A55B89">
        <w:rPr>
          <w:rStyle w:val="StyleUnderline"/>
        </w:rPr>
        <w:t>of complying with multiple standards</w:t>
      </w:r>
      <w:r w:rsidRPr="00A55B89">
        <w:rPr>
          <w:sz w:val="14"/>
        </w:rPr>
        <w:t xml:space="preserve"> </w:t>
      </w:r>
      <w:r w:rsidRPr="00A55B89">
        <w:rPr>
          <w:rStyle w:val="StyleUnderline"/>
        </w:rPr>
        <w:t>or</w:t>
      </w:r>
      <w:r w:rsidRPr="00A55B89">
        <w:rPr>
          <w:sz w:val="14"/>
        </w:rPr>
        <w:t xml:space="preserve"> the </w:t>
      </w:r>
      <w:r w:rsidRPr="00A55B89">
        <w:rPr>
          <w:rStyle w:val="StyleUnderline"/>
        </w:rPr>
        <w:t>extent to which state law might undermine</w:t>
      </w:r>
      <w:r w:rsidRPr="00A55B89">
        <w:rPr>
          <w:sz w:val="14"/>
        </w:rPr>
        <w:t xml:space="preserve"> an </w:t>
      </w:r>
      <w:r w:rsidRPr="00A55B89">
        <w:rPr>
          <w:rStyle w:val="StyleUnderline"/>
        </w:rPr>
        <w:t>important federal goal</w:t>
      </w:r>
      <w:r w:rsidRPr="00A55B89">
        <w:rPr>
          <w:sz w:val="14"/>
        </w:rPr>
        <w:t xml:space="preserve">. At the same time, it would permit a court to disregard an agency's conclusions if, for example, it failed to take important federalism issues into account in a preemption decision. </w:t>
      </w:r>
      <w:r w:rsidRPr="00A55B89">
        <w:rPr>
          <w:rStyle w:val="StyleUnderline"/>
        </w:rPr>
        <w:t>If an agency's interpretation</w:t>
      </w:r>
      <w:r w:rsidRPr="00A55B89">
        <w:rPr>
          <w:sz w:val="14"/>
        </w:rPr>
        <w:t xml:space="preserve"> is </w:t>
      </w:r>
      <w:r w:rsidRPr="00A55B89">
        <w:rPr>
          <w:rStyle w:val="StyleUnderline"/>
        </w:rPr>
        <w:t>completely unpersuasive</w:t>
      </w:r>
      <w:r w:rsidRPr="00A55B89">
        <w:rPr>
          <w:sz w:val="14"/>
        </w:rPr>
        <w:t xml:space="preserve"> and </w:t>
      </w:r>
      <w:r w:rsidRPr="00A55B89">
        <w:rPr>
          <w:rStyle w:val="StyleUnderline"/>
        </w:rPr>
        <w:t>thus</w:t>
      </w:r>
      <w:r w:rsidRPr="00A55B89">
        <w:rPr>
          <w:sz w:val="14"/>
        </w:rPr>
        <w:t xml:space="preserve"> </w:t>
      </w:r>
      <w:r w:rsidRPr="00A55B89">
        <w:rPr>
          <w:rStyle w:val="StyleUnderline"/>
        </w:rPr>
        <w:t>receives little deference from a reviewing court</w:t>
      </w:r>
      <w:r w:rsidRPr="00A55B89">
        <w:rPr>
          <w:sz w:val="14"/>
        </w:rPr>
        <w:t xml:space="preserve">, the </w:t>
      </w:r>
      <w:r w:rsidRPr="00A55B89">
        <w:rPr>
          <w:rStyle w:val="StyleUnderline"/>
        </w:rPr>
        <w:t>court</w:t>
      </w:r>
      <w:r w:rsidRPr="00A55B89">
        <w:rPr>
          <w:sz w:val="14"/>
        </w:rPr>
        <w:t xml:space="preserve"> thus will </w:t>
      </w:r>
      <w:r w:rsidRPr="00A55B89">
        <w:rPr>
          <w:rStyle w:val="StyleUnderline"/>
        </w:rPr>
        <w:t>rely primarily on its own reading</w:t>
      </w:r>
      <w:r w:rsidRPr="00A55B89">
        <w:rPr>
          <w:sz w:val="14"/>
        </w:rPr>
        <w:t xml:space="preserve"> of the statutory language. </w:t>
      </w:r>
      <w:r w:rsidRPr="00A55B89">
        <w:rPr>
          <w:rStyle w:val="StyleUnderline"/>
        </w:rPr>
        <w:t xml:space="preserve">Congress can respond to </w:t>
      </w:r>
      <w:r w:rsidRPr="00A55B89">
        <w:rPr>
          <w:sz w:val="14"/>
        </w:rPr>
        <w:t xml:space="preserve">the </w:t>
      </w:r>
      <w:r w:rsidRPr="00A55B89">
        <w:rPr>
          <w:rStyle w:val="StyleUnderline"/>
        </w:rPr>
        <w:t>court's reading</w:t>
      </w:r>
      <w:r w:rsidRPr="00A55B89">
        <w:rPr>
          <w:sz w:val="14"/>
        </w:rPr>
        <w:t xml:space="preserve"> of the language </w:t>
      </w:r>
      <w:r w:rsidRPr="00A55B89">
        <w:rPr>
          <w:rStyle w:val="StyleUnderline"/>
        </w:rPr>
        <w:t>with</w:t>
      </w:r>
      <w:r w:rsidRPr="00A55B89">
        <w:rPr>
          <w:sz w:val="14"/>
        </w:rPr>
        <w:t xml:space="preserve"> </w:t>
      </w:r>
      <w:r w:rsidRPr="00A55B89">
        <w:rPr>
          <w:rStyle w:val="Emphasis"/>
        </w:rPr>
        <w:t>clarification or greater specificity</w:t>
      </w:r>
      <w:r w:rsidRPr="00A55B89">
        <w:rPr>
          <w:sz w:val="14"/>
        </w:rPr>
        <w:t xml:space="preserve">. Professors Galle and Seidenfeld worry that a judicial mistake on preemption may be difficult to correct because of the obstacles to enacting legislation.91 It is worth noting, however, that if the administrative agency disagrees with the judicial reading, the agency can join other interested parties in seeking a statutory amendment. This is likely to be a powerful combination. </w:t>
      </w:r>
    </w:p>
    <w:p w14:paraId="4A07721F"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Turn — Warming</w:t>
      </w:r>
    </w:p>
    <w:p w14:paraId="1AB1F45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Chevron deference </w:t>
      </w:r>
      <w:r w:rsidRPr="00273B99">
        <w:rPr>
          <w:rFonts w:asciiTheme="minorHAnsi" w:hAnsiTheme="minorHAnsi" w:cstheme="minorHAnsi"/>
          <w:u w:val="single"/>
        </w:rPr>
        <w:t>hurts</w:t>
      </w:r>
      <w:r w:rsidRPr="00273B99">
        <w:rPr>
          <w:rFonts w:asciiTheme="minorHAnsi" w:hAnsiTheme="minorHAnsi" w:cstheme="minorHAnsi"/>
        </w:rPr>
        <w:t xml:space="preserve"> environmental law. It benefits whoever is </w:t>
      </w:r>
      <w:r w:rsidRPr="00273B99">
        <w:rPr>
          <w:rFonts w:asciiTheme="minorHAnsi" w:hAnsiTheme="minorHAnsi" w:cstheme="minorHAnsi"/>
          <w:u w:val="single"/>
        </w:rPr>
        <w:t>in power</w:t>
      </w:r>
      <w:r w:rsidRPr="00273B99">
        <w:rPr>
          <w:rFonts w:asciiTheme="minorHAnsi" w:hAnsiTheme="minorHAnsi" w:cstheme="minorHAnsi"/>
        </w:rPr>
        <w:t xml:space="preserve"> and promotes the EPA’s “environmental justice” initiatives which the 1AC internal link turns. </w:t>
      </w:r>
    </w:p>
    <w:p w14:paraId="37F788B8"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Shogren, '17</w:t>
      </w:r>
      <w:r w:rsidRPr="00273B99">
        <w:rPr>
          <w:rFonts w:asciiTheme="minorHAnsi" w:hAnsiTheme="minorHAnsi" w:cstheme="minorHAnsi"/>
        </w:rPr>
        <w:t xml:space="preserve"> — Elizabeth Shogren is a law professor at Chapman University</w:t>
      </w:r>
    </w:p>
    <w:p w14:paraId="2E44CFE4"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(Elizabeth Shogren, Should courts defer to the expertise of agencies? No Publication, https://www.hcn.org/issues/49.7/dc-dispatch-should-courts-defer-to-federal-agencies-our-new-supreme-court-justice-doesnt-think-so, 4-17-2017, Accessed: 7-29-2021) //ILake-HG recut</w:t>
      </w:r>
    </w:p>
    <w:p w14:paraId="20E8178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Under Chevron, </w:t>
      </w:r>
      <w:r w:rsidRPr="00264528">
        <w:rPr>
          <w:rStyle w:val="StyleUnderline"/>
          <w:rFonts w:asciiTheme="minorHAnsi" w:hAnsiTheme="minorHAnsi" w:cstheme="minorHAnsi"/>
          <w:highlight w:val="green"/>
        </w:rPr>
        <w:t>courts</w:t>
      </w:r>
      <w:r w:rsidRPr="00273B99">
        <w:rPr>
          <w:rFonts w:asciiTheme="minorHAnsi" w:hAnsiTheme="minorHAnsi" w:cstheme="minorHAnsi"/>
          <w:sz w:val="14"/>
        </w:rPr>
        <w:t xml:space="preserve"> have </w:t>
      </w:r>
      <w:r w:rsidRPr="00264528">
        <w:rPr>
          <w:rStyle w:val="StyleUnderline"/>
          <w:rFonts w:asciiTheme="minorHAnsi" w:hAnsiTheme="minorHAnsi" w:cstheme="minorHAnsi"/>
          <w:highlight w:val="green"/>
        </w:rPr>
        <w:t>given agencies</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wide </w:t>
      </w:r>
      <w:r w:rsidRPr="00264528">
        <w:rPr>
          <w:rStyle w:val="Emphasis"/>
          <w:rFonts w:asciiTheme="minorHAnsi" w:hAnsiTheme="minorHAnsi" w:cstheme="minorHAnsi"/>
          <w:highlight w:val="green"/>
        </w:rPr>
        <w:t>leeway</w:t>
      </w:r>
      <w:r w:rsidRPr="00273B99">
        <w:rPr>
          <w:rFonts w:asciiTheme="minorHAnsi" w:hAnsiTheme="minorHAnsi" w:cstheme="minorHAnsi"/>
          <w:sz w:val="14"/>
        </w:rPr>
        <w:t xml:space="preserve"> </w:t>
      </w:r>
      <w:r w:rsidRPr="00273B99">
        <w:rPr>
          <w:rStyle w:val="StyleUnderline"/>
          <w:rFonts w:asciiTheme="minorHAnsi" w:hAnsiTheme="minorHAnsi" w:cstheme="minorHAnsi"/>
        </w:rPr>
        <w:t>to interpret ambiguous statutes</w:t>
      </w:r>
      <w:r w:rsidRPr="00273B99">
        <w:rPr>
          <w:rFonts w:asciiTheme="minorHAnsi" w:hAnsiTheme="minorHAnsi" w:cstheme="minorHAnsi"/>
          <w:sz w:val="14"/>
        </w:rPr>
        <w:t xml:space="preserve">. Gorsuch wrote that the </w:t>
      </w:r>
      <w:r w:rsidRPr="00273B99">
        <w:rPr>
          <w:rStyle w:val="StyleUnderline"/>
          <w:rFonts w:asciiTheme="minorHAnsi" w:hAnsiTheme="minorHAnsi" w:cstheme="minorHAnsi"/>
        </w:rPr>
        <w:t>doctrine</w:t>
      </w:r>
      <w:r w:rsidRPr="00273B99">
        <w:rPr>
          <w:rFonts w:asciiTheme="minorHAnsi" w:hAnsiTheme="minorHAnsi" w:cstheme="minorHAnsi"/>
          <w:sz w:val="14"/>
        </w:rPr>
        <w:t xml:space="preserve"> has </w:t>
      </w:r>
      <w:r w:rsidRPr="00264528">
        <w:rPr>
          <w:rStyle w:val="StyleUnderline"/>
          <w:rFonts w:asciiTheme="minorHAnsi" w:hAnsiTheme="minorHAnsi" w:cstheme="minorHAnsi"/>
          <w:highlight w:val="green"/>
        </w:rPr>
        <w:t>allowed</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executive </w:t>
      </w:r>
      <w:r w:rsidRPr="00264528">
        <w:rPr>
          <w:rStyle w:val="StyleUnderline"/>
          <w:rFonts w:asciiTheme="minorHAnsi" w:hAnsiTheme="minorHAnsi" w:cstheme="minorHAnsi"/>
          <w:highlight w:val="green"/>
        </w:rPr>
        <w:t>bureaucracies to</w:t>
      </w:r>
      <w:r w:rsidRPr="00273B99">
        <w:rPr>
          <w:rFonts w:asciiTheme="minorHAnsi" w:hAnsiTheme="minorHAnsi" w:cstheme="minorHAnsi"/>
          <w:sz w:val="14"/>
        </w:rPr>
        <w:t xml:space="preserve"> swallow huge amounts of core judicial and legislative power and </w:t>
      </w:r>
      <w:r w:rsidRPr="00264528">
        <w:rPr>
          <w:rStyle w:val="StyleUnderline"/>
          <w:rFonts w:asciiTheme="minorHAnsi" w:hAnsiTheme="minorHAnsi" w:cstheme="minorHAnsi"/>
          <w:highlight w:val="green"/>
        </w:rPr>
        <w:t>concentrate</w:t>
      </w:r>
      <w:r w:rsidRPr="00273B99">
        <w:rPr>
          <w:rStyle w:val="StyleUnderline"/>
          <w:rFonts w:asciiTheme="minorHAnsi" w:hAnsiTheme="minorHAnsi" w:cstheme="minorHAnsi"/>
        </w:rPr>
        <w:t xml:space="preserve"> federal </w:t>
      </w:r>
      <w:r w:rsidRPr="00264528">
        <w:rPr>
          <w:rStyle w:val="StyleUnderline"/>
          <w:rFonts w:asciiTheme="minorHAnsi" w:hAnsiTheme="minorHAnsi" w:cstheme="minorHAnsi"/>
          <w:highlight w:val="green"/>
        </w:rPr>
        <w:t>power</w:t>
      </w:r>
      <w:r w:rsidRPr="00273B99">
        <w:rPr>
          <w:rFonts w:asciiTheme="minorHAnsi" w:hAnsiTheme="minorHAnsi" w:cstheme="minorHAnsi"/>
          <w:sz w:val="14"/>
        </w:rPr>
        <w:t xml:space="preserve"> in a way </w:t>
      </w:r>
      <w:r w:rsidRPr="00273B99">
        <w:rPr>
          <w:rStyle w:val="StyleUnderline"/>
          <w:rFonts w:asciiTheme="minorHAnsi" w:hAnsiTheme="minorHAnsi" w:cstheme="minorHAnsi"/>
        </w:rPr>
        <w:t>that seems</w:t>
      </w:r>
      <w:r w:rsidRPr="00273B99">
        <w:rPr>
          <w:rFonts w:asciiTheme="minorHAnsi" w:hAnsiTheme="minorHAnsi" w:cstheme="minorHAnsi"/>
          <w:sz w:val="14"/>
        </w:rPr>
        <w:t xml:space="preserve"> </w:t>
      </w:r>
      <w:r w:rsidRPr="00273B99">
        <w:rPr>
          <w:rStyle w:val="StyleUnderline"/>
          <w:rFonts w:asciiTheme="minorHAnsi" w:hAnsiTheme="minorHAnsi" w:cstheme="minorHAnsi"/>
        </w:rPr>
        <w:t>more</w:t>
      </w:r>
      <w:r w:rsidRPr="00273B99">
        <w:rPr>
          <w:rFonts w:asciiTheme="minorHAnsi" w:hAnsiTheme="minorHAnsi" w:cstheme="minorHAnsi"/>
          <w:sz w:val="14"/>
        </w:rPr>
        <w:t xml:space="preserve"> </w:t>
      </w:r>
      <w:r w:rsidRPr="00273B99">
        <w:rPr>
          <w:rStyle w:val="StyleUnderline"/>
          <w:rFonts w:asciiTheme="minorHAnsi" w:hAnsiTheme="minorHAnsi" w:cstheme="minorHAnsi"/>
        </w:rPr>
        <w:t>than</w:t>
      </w:r>
      <w:r w:rsidRPr="00273B99">
        <w:rPr>
          <w:rFonts w:asciiTheme="minorHAnsi" w:hAnsiTheme="minorHAnsi" w:cstheme="minorHAnsi"/>
          <w:sz w:val="14"/>
        </w:rPr>
        <w:t xml:space="preserve"> a little </w:t>
      </w:r>
      <w:r w:rsidRPr="00273B99">
        <w:rPr>
          <w:rStyle w:val="StyleUnderline"/>
          <w:rFonts w:asciiTheme="minorHAnsi" w:hAnsiTheme="minorHAnsi" w:cstheme="minorHAnsi"/>
        </w:rPr>
        <w:t>difficult</w:t>
      </w:r>
      <w:r w:rsidRPr="00273B99">
        <w:rPr>
          <w:rFonts w:asciiTheme="minorHAnsi" w:hAnsiTheme="minorHAnsi" w:cstheme="minorHAnsi"/>
          <w:sz w:val="14"/>
        </w:rPr>
        <w:t xml:space="preserve"> </w:t>
      </w:r>
      <w:r w:rsidRPr="00273B99">
        <w:rPr>
          <w:rStyle w:val="StyleUnderline"/>
          <w:rFonts w:asciiTheme="minorHAnsi" w:hAnsiTheme="minorHAnsi" w:cstheme="minorHAnsi"/>
        </w:rPr>
        <w:t>to square with</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Constitution</w:t>
      </w:r>
      <w:r w:rsidRPr="00273B99">
        <w:rPr>
          <w:rFonts w:asciiTheme="minorHAnsi" w:hAnsiTheme="minorHAnsi" w:cstheme="minorHAnsi"/>
          <w:sz w:val="14"/>
        </w:rPr>
        <w:t>.”</w:t>
      </w:r>
    </w:p>
    <w:p w14:paraId="02DB4447"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Chevron has been pivotal in upholding key environmental regulations, from protecting habitat for endangered species to regulating pollution. Gorsuch’s aversion to it worries some Western legal experts, who fear that the nation’s highest court will no longer permit federal agencies to create safeguards for the West’s lands, waters, air and wildlife that are not explicitly required by Congress. “The statutory mandate of land-management agencies like the Forest Service, Bureau of Land Management and Park Service is old and creaky,” said Fred Cheever, a professor of natural resources and environmental law at the University of Denver Law School. “The </w:t>
      </w:r>
      <w:r w:rsidRPr="00273B99">
        <w:rPr>
          <w:rStyle w:val="StyleUnderline"/>
          <w:rFonts w:asciiTheme="minorHAnsi" w:hAnsiTheme="minorHAnsi" w:cstheme="minorHAnsi"/>
        </w:rPr>
        <w:t>combination of lack of deference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antiquated laws creates</w:t>
      </w:r>
      <w:r w:rsidRPr="00273B99">
        <w:rPr>
          <w:rFonts w:asciiTheme="minorHAnsi" w:hAnsiTheme="minorHAnsi" w:cstheme="minorHAnsi"/>
          <w:sz w:val="14"/>
          <w:szCs w:val="14"/>
        </w:rPr>
        <w:t xml:space="preserve"> a potential </w:t>
      </w:r>
      <w:r w:rsidRPr="00273B99">
        <w:rPr>
          <w:rStyle w:val="StyleUnderline"/>
          <w:rFonts w:asciiTheme="minorHAnsi" w:hAnsiTheme="minorHAnsi" w:cstheme="minorHAnsi"/>
        </w:rPr>
        <w:t>conflict that</w:t>
      </w:r>
      <w:r w:rsidRPr="00273B99">
        <w:rPr>
          <w:rFonts w:asciiTheme="minorHAnsi" w:hAnsiTheme="minorHAnsi" w:cstheme="minorHAnsi"/>
          <w:sz w:val="14"/>
          <w:szCs w:val="14"/>
        </w:rPr>
        <w:t xml:space="preserve"> may </w:t>
      </w:r>
      <w:r w:rsidRPr="00273B99">
        <w:rPr>
          <w:rStyle w:val="StyleUnderline"/>
          <w:rFonts w:asciiTheme="minorHAnsi" w:hAnsiTheme="minorHAnsi" w:cstheme="minorHAnsi"/>
        </w:rPr>
        <w:t>dramatically impact the West</w:t>
      </w:r>
      <w:r w:rsidRPr="00273B99">
        <w:rPr>
          <w:rFonts w:asciiTheme="minorHAnsi" w:hAnsiTheme="minorHAnsi" w:cstheme="minorHAnsi"/>
          <w:sz w:val="14"/>
          <w:szCs w:val="14"/>
        </w:rPr>
        <w:t>.”</w:t>
      </w:r>
    </w:p>
    <w:p w14:paraId="30D70E0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And because of Gorsuch’s Western roots, Cheever says, other justices may follow his lead on regional issues as they followed former Western members of the court, such as Justice Sandra Day O’Connor. While the Denver-born Gorsuch, who served on the 10th Circuit since 2006, may have more insight into conflicts over public lands than most Eastern judges, other experts scoff at Gorsuch’s Western credentials. Gorsuch has spent much of his life in Washington, D.C., moving there as a teenager in the early 1980s, when his mother, Anne Gorsuch Burford, headed President Ronald Reagan’s Environmental Protection Agency. He attended high school, college and law school on the East Coast and spent his early legal career in the nation’s capital.</w:t>
      </w:r>
    </w:p>
    <w:p w14:paraId="454282F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Gorsuch joins the Supreme Court at a time when there is growing criticism of Chevron. Though the majority of the court relied on Chevron and deferred to the Federal Communications Commission in the 2013 case City of Arlington v. FCC, Chief Justice John Roberts wrote a strongly worded dissent, warning of “the danger posed by the growing power of the administrative state.” In a 2015 case upholding the Affordable Care Act, Roberts expressly stated that the court wasn’t deferring to the agency under Chevron, as a lower court had, but instead was resolving the ambiguity in the statute itself. Meanwhile, congressional Republicans are trying to get rid of it altogether. The House passed a law in January that would instruct courts not to defer to agencies’ interpretations of ambiguous laws. The Senate has yet to act.</w:t>
      </w:r>
    </w:p>
    <w:p w14:paraId="23A6BC02" w14:textId="77777777" w:rsidR="00161D72" w:rsidRPr="00273B99" w:rsidRDefault="00161D72" w:rsidP="00161D72">
      <w:pPr>
        <w:rPr>
          <w:rFonts w:asciiTheme="minorHAnsi" w:hAnsiTheme="minorHAnsi" w:cstheme="minorHAnsi"/>
          <w:sz w:val="14"/>
          <w:szCs w:val="14"/>
        </w:rPr>
      </w:pPr>
      <w:r w:rsidRPr="00264528">
        <w:rPr>
          <w:rStyle w:val="StyleUnderline"/>
          <w:rFonts w:asciiTheme="minorHAnsi" w:hAnsiTheme="minorHAnsi" w:cstheme="minorHAnsi"/>
          <w:highlight w:val="green"/>
        </w:rPr>
        <w:t>Environmental groups</w:t>
      </w:r>
      <w:r w:rsidRPr="00273B99">
        <w:rPr>
          <w:rFonts w:asciiTheme="minorHAnsi" w:hAnsiTheme="minorHAnsi" w:cstheme="minorHAnsi"/>
          <w:sz w:val="14"/>
          <w:szCs w:val="14"/>
        </w:rPr>
        <w:t xml:space="preserve"> likely would </w:t>
      </w:r>
      <w:r w:rsidRPr="00264528">
        <w:rPr>
          <w:rStyle w:val="StyleUnderline"/>
          <w:rFonts w:asciiTheme="minorHAnsi" w:hAnsiTheme="minorHAnsi" w:cstheme="minorHAnsi"/>
          <w:highlight w:val="green"/>
        </w:rPr>
        <w:t>cite Chevron</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in defending</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Obama administration’s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environmental rules</w:t>
      </w:r>
      <w:r w:rsidRPr="00273B99">
        <w:rPr>
          <w:rFonts w:asciiTheme="minorHAnsi" w:hAnsiTheme="minorHAnsi" w:cstheme="minorHAnsi"/>
          <w:sz w:val="14"/>
          <w:szCs w:val="14"/>
        </w:rPr>
        <w:t xml:space="preserve">, including the EPA’s Clean Water and Clean Power Plants rules and the BLM’s methane and hydraulic fracturing rules. But </w:t>
      </w:r>
      <w:r w:rsidRPr="00273B99">
        <w:rPr>
          <w:rStyle w:val="StyleUnderline"/>
          <w:rFonts w:asciiTheme="minorHAnsi" w:hAnsiTheme="minorHAnsi" w:cstheme="minorHAnsi"/>
        </w:rPr>
        <w:t>those cases may not make it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szCs w:val="14"/>
        </w:rPr>
        <w:t xml:space="preserve"> the </w:t>
      </w:r>
      <w:r w:rsidRPr="00264528">
        <w:rPr>
          <w:rStyle w:val="StyleUnderline"/>
          <w:rFonts w:asciiTheme="minorHAnsi" w:hAnsiTheme="minorHAnsi" w:cstheme="minorHAnsi"/>
          <w:highlight w:val="green"/>
        </w:rPr>
        <w:t>Supreme Court</w:t>
      </w:r>
      <w:r w:rsidRPr="00273B99">
        <w:rPr>
          <w:rFonts w:asciiTheme="minorHAnsi" w:hAnsiTheme="minorHAnsi" w:cstheme="minorHAnsi"/>
          <w:sz w:val="14"/>
          <w:szCs w:val="14"/>
        </w:rPr>
        <w:t xml:space="preserve">; President Donald </w:t>
      </w:r>
      <w:r w:rsidRPr="00273B99">
        <w:rPr>
          <w:rStyle w:val="StyleUnderline"/>
          <w:rFonts w:asciiTheme="minorHAnsi" w:hAnsiTheme="minorHAnsi" w:cstheme="minorHAnsi"/>
        </w:rPr>
        <w:t>Trump</w:t>
      </w:r>
      <w:r w:rsidRPr="00273B99">
        <w:rPr>
          <w:rFonts w:asciiTheme="minorHAnsi" w:hAnsiTheme="minorHAnsi" w:cstheme="minorHAnsi"/>
          <w:sz w:val="14"/>
          <w:szCs w:val="14"/>
        </w:rPr>
        <w:t xml:space="preserve"> already is </w:t>
      </w:r>
      <w:r w:rsidRPr="00273B99">
        <w:rPr>
          <w:rStyle w:val="Emphasis"/>
          <w:rFonts w:asciiTheme="minorHAnsi" w:hAnsiTheme="minorHAnsi" w:cstheme="minorHAnsi"/>
        </w:rPr>
        <w:t xml:space="preserve">trying to </w:t>
      </w:r>
      <w:r w:rsidRPr="00264528">
        <w:rPr>
          <w:rStyle w:val="Emphasis"/>
          <w:rFonts w:asciiTheme="minorHAnsi" w:hAnsiTheme="minorHAnsi" w:cstheme="minorHAnsi"/>
          <w:highlight w:val="green"/>
        </w:rPr>
        <w:t>rollback</w:t>
      </w:r>
      <w:r w:rsidRPr="00264528">
        <w:rPr>
          <w:rFonts w:asciiTheme="minorHAnsi" w:hAnsiTheme="minorHAnsi" w:cstheme="minorHAnsi"/>
          <w:sz w:val="14"/>
          <w:szCs w:val="14"/>
          <w:highlight w:val="green"/>
        </w:rPr>
        <w:t xml:space="preserve"> </w:t>
      </w:r>
      <w:r w:rsidRPr="00264528">
        <w:rPr>
          <w:rStyle w:val="StyleUnderline"/>
          <w:rFonts w:asciiTheme="minorHAnsi" w:hAnsiTheme="minorHAnsi" w:cstheme="minorHAnsi"/>
          <w:highlight w:val="green"/>
        </w:rPr>
        <w:t>many of</w:t>
      </w:r>
      <w:r w:rsidRPr="00273B99">
        <w:rPr>
          <w:rStyle w:val="StyleUnderline"/>
          <w:rFonts w:asciiTheme="minorHAnsi" w:hAnsiTheme="minorHAnsi" w:cstheme="minorHAnsi"/>
        </w:rPr>
        <w:t xml:space="preserve"> these </w:t>
      </w:r>
      <w:r w:rsidRPr="00264528">
        <w:rPr>
          <w:rStyle w:val="StyleUnderline"/>
          <w:rFonts w:asciiTheme="minorHAnsi" w:hAnsiTheme="minorHAnsi" w:cstheme="minorHAnsi"/>
          <w:highlight w:val="green"/>
        </w:rPr>
        <w:t>regulations</w:t>
      </w:r>
      <w:r w:rsidRPr="00273B99">
        <w:rPr>
          <w:rFonts w:asciiTheme="minorHAnsi" w:hAnsiTheme="minorHAnsi" w:cstheme="minorHAnsi"/>
          <w:sz w:val="14"/>
          <w:szCs w:val="14"/>
        </w:rPr>
        <w:t xml:space="preserve">. </w:t>
      </w:r>
    </w:p>
    <w:p w14:paraId="4E876BBF" w14:textId="77777777" w:rsidR="00161D72" w:rsidRPr="00273B99" w:rsidRDefault="00161D72" w:rsidP="00161D72">
      <w:pPr>
        <w:rPr>
          <w:rFonts w:asciiTheme="minorHAnsi" w:hAnsiTheme="minorHAnsi" w:cstheme="minorHAnsi"/>
          <w:sz w:val="14"/>
          <w:szCs w:val="14"/>
        </w:rPr>
      </w:pPr>
      <w:r w:rsidRPr="00264528">
        <w:rPr>
          <w:rStyle w:val="StyleUnderline"/>
          <w:rFonts w:asciiTheme="minorHAnsi" w:hAnsiTheme="minorHAnsi" w:cstheme="minorHAnsi"/>
          <w:highlight w:val="green"/>
        </w:rPr>
        <w:t>Chevron</w:t>
      </w:r>
      <w:r w:rsidRPr="00273B99">
        <w:rPr>
          <w:rStyle w:val="StyleUnderline"/>
          <w:rFonts w:asciiTheme="minorHAnsi" w:hAnsiTheme="minorHAnsi" w:cstheme="minorHAnsi"/>
        </w:rPr>
        <w:t xml:space="preserve"> deference </w:t>
      </w:r>
      <w:r w:rsidRPr="00264528">
        <w:rPr>
          <w:rStyle w:val="StyleUnderline"/>
          <w:rFonts w:asciiTheme="minorHAnsi" w:hAnsiTheme="minorHAnsi" w:cstheme="minorHAnsi"/>
          <w:highlight w:val="green"/>
        </w:rPr>
        <w:t>benefits</w:t>
      </w:r>
      <w:r w:rsidRPr="00264528">
        <w:rPr>
          <w:rFonts w:asciiTheme="minorHAnsi" w:hAnsiTheme="minorHAnsi" w:cstheme="minorHAnsi"/>
          <w:sz w:val="14"/>
          <w:szCs w:val="14"/>
          <w:highlight w:val="green"/>
        </w:rPr>
        <w:t xml:space="preserve"> </w:t>
      </w:r>
      <w:r w:rsidRPr="00264528">
        <w:rPr>
          <w:rStyle w:val="StyleUnderline"/>
          <w:rFonts w:asciiTheme="minorHAnsi" w:hAnsiTheme="minorHAnsi" w:cstheme="minorHAnsi"/>
          <w:highlight w:val="green"/>
        </w:rPr>
        <w:t>whatever</w:t>
      </w:r>
      <w:r w:rsidRPr="00273B99">
        <w:rPr>
          <w:rFonts w:asciiTheme="minorHAnsi" w:hAnsiTheme="minorHAnsi" w:cstheme="minorHAnsi"/>
          <w:sz w:val="14"/>
          <w:szCs w:val="14"/>
        </w:rPr>
        <w:t xml:space="preserve"> administration </w:t>
      </w:r>
      <w:r w:rsidRPr="00264528">
        <w:rPr>
          <w:rStyle w:val="StyleUnderline"/>
          <w:rFonts w:asciiTheme="minorHAnsi" w:hAnsiTheme="minorHAnsi" w:cstheme="minorHAnsi"/>
          <w:highlight w:val="green"/>
        </w:rPr>
        <w:t>is in power</w:t>
      </w:r>
      <w:r w:rsidRPr="00273B99">
        <w:rPr>
          <w:rFonts w:asciiTheme="minorHAnsi" w:hAnsiTheme="minorHAnsi" w:cstheme="minorHAnsi"/>
          <w:sz w:val="14"/>
          <w:szCs w:val="14"/>
        </w:rPr>
        <w:t xml:space="preserve"> — and consequently Gorsuch’s resistance to it could backfire on Republicans. In the original 1984 case, Chevron U.S.A. Inc. v. Natural Resources Defense Council Inc., the </w:t>
      </w:r>
      <w:r w:rsidRPr="00273B99">
        <w:rPr>
          <w:rStyle w:val="StyleUnderline"/>
          <w:rFonts w:asciiTheme="minorHAnsi" w:hAnsiTheme="minorHAnsi" w:cstheme="minorHAnsi"/>
        </w:rPr>
        <w:t xml:space="preserve">Supreme Court </w:t>
      </w:r>
      <w:r w:rsidRPr="00264528">
        <w:rPr>
          <w:rStyle w:val="StyleUnderline"/>
          <w:rFonts w:asciiTheme="minorHAnsi" w:hAnsiTheme="minorHAnsi" w:cstheme="minorHAnsi"/>
          <w:highlight w:val="green"/>
        </w:rPr>
        <w:t>upheld</w:t>
      </w:r>
      <w:r w:rsidRPr="00273B99">
        <w:rPr>
          <w:rFonts w:asciiTheme="minorHAnsi" w:hAnsiTheme="minorHAnsi" w:cstheme="minorHAnsi"/>
          <w:sz w:val="14"/>
          <w:szCs w:val="14"/>
        </w:rPr>
        <w:t xml:space="preserve"> an </w:t>
      </w:r>
      <w:r w:rsidRPr="00273B99">
        <w:rPr>
          <w:rStyle w:val="StyleUnderline"/>
          <w:rFonts w:asciiTheme="minorHAnsi" w:hAnsiTheme="minorHAnsi" w:cstheme="minorHAnsi"/>
        </w:rPr>
        <w:t xml:space="preserve">EPA </w:t>
      </w:r>
      <w:r w:rsidRPr="00264528">
        <w:rPr>
          <w:rStyle w:val="StyleUnderline"/>
          <w:rFonts w:asciiTheme="minorHAnsi" w:hAnsiTheme="minorHAnsi" w:cstheme="minorHAnsi"/>
          <w:highlight w:val="green"/>
        </w:rPr>
        <w:t>air pollution rule</w:t>
      </w:r>
      <w:r w:rsidRPr="00273B99">
        <w:rPr>
          <w:rFonts w:asciiTheme="minorHAnsi" w:hAnsiTheme="minorHAnsi" w:cstheme="minorHAnsi"/>
          <w:sz w:val="14"/>
          <w:szCs w:val="14"/>
        </w:rPr>
        <w:t xml:space="preserve"> — crafted while Gorsuch’s mother headed the agency — </w:t>
      </w:r>
      <w:r w:rsidRPr="00273B99">
        <w:rPr>
          <w:rStyle w:val="StyleUnderline"/>
          <w:rFonts w:asciiTheme="minorHAnsi" w:hAnsiTheme="minorHAnsi" w:cstheme="minorHAnsi"/>
        </w:rPr>
        <w:t>that benefitted industry</w:t>
      </w:r>
      <w:r w:rsidRPr="00273B99">
        <w:rPr>
          <w:rFonts w:asciiTheme="minorHAnsi" w:hAnsiTheme="minorHAnsi" w:cstheme="minorHAnsi"/>
          <w:sz w:val="14"/>
          <w:szCs w:val="14"/>
        </w:rPr>
        <w:t xml:space="preserve">, </w:t>
      </w:r>
      <w:r w:rsidRPr="00264528">
        <w:rPr>
          <w:rStyle w:val="Emphasis"/>
          <w:rFonts w:asciiTheme="minorHAnsi" w:hAnsiTheme="minorHAnsi" w:cstheme="minorHAnsi"/>
          <w:highlight w:val="green"/>
        </w:rPr>
        <w:t>allowing more air pollution</w:t>
      </w:r>
      <w:r w:rsidRPr="00273B99">
        <w:rPr>
          <w:rFonts w:asciiTheme="minorHAnsi" w:hAnsiTheme="minorHAnsi" w:cstheme="minorHAnsi"/>
          <w:sz w:val="14"/>
          <w:szCs w:val="14"/>
        </w:rPr>
        <w:t xml:space="preserve">. That’s </w:t>
      </w:r>
      <w:r w:rsidRPr="00273B99">
        <w:rPr>
          <w:rStyle w:val="StyleUnderline"/>
          <w:rFonts w:asciiTheme="minorHAnsi" w:hAnsiTheme="minorHAnsi" w:cstheme="minorHAnsi"/>
        </w:rPr>
        <w:t>just the kind of regulation</w:t>
      </w:r>
      <w:r w:rsidRPr="00273B99">
        <w:rPr>
          <w:rFonts w:asciiTheme="minorHAnsi" w:hAnsiTheme="minorHAnsi" w:cstheme="minorHAnsi"/>
          <w:sz w:val="14"/>
          <w:szCs w:val="14"/>
        </w:rPr>
        <w:t xml:space="preserve"> the </w:t>
      </w:r>
      <w:r w:rsidRPr="00264528">
        <w:rPr>
          <w:rStyle w:val="StyleUnderline"/>
          <w:rFonts w:asciiTheme="minorHAnsi" w:hAnsiTheme="minorHAnsi" w:cstheme="minorHAnsi"/>
          <w:highlight w:val="green"/>
        </w:rPr>
        <w:t>Trump</w:t>
      </w:r>
      <w:r w:rsidRPr="00273B99">
        <w:rPr>
          <w:rFonts w:asciiTheme="minorHAnsi" w:hAnsiTheme="minorHAnsi" w:cstheme="minorHAnsi"/>
          <w:sz w:val="14"/>
          <w:szCs w:val="14"/>
        </w:rPr>
        <w:t xml:space="preserve"> administration </w:t>
      </w:r>
      <w:r w:rsidRPr="00273B99">
        <w:rPr>
          <w:rStyle w:val="StyleUnderline"/>
          <w:rFonts w:asciiTheme="minorHAnsi" w:hAnsiTheme="minorHAnsi" w:cstheme="minorHAnsi"/>
        </w:rPr>
        <w:t xml:space="preserve">could be </w:t>
      </w:r>
      <w:r w:rsidRPr="00264528">
        <w:rPr>
          <w:rStyle w:val="StyleUnderline"/>
          <w:rFonts w:asciiTheme="minorHAnsi" w:hAnsiTheme="minorHAnsi" w:cstheme="minorHAnsi"/>
          <w:highlight w:val="green"/>
        </w:rPr>
        <w:t>expected to write</w:t>
      </w:r>
      <w:r w:rsidRPr="00273B99">
        <w:rPr>
          <w:rFonts w:asciiTheme="minorHAnsi" w:hAnsiTheme="minorHAnsi" w:cstheme="minorHAnsi"/>
          <w:sz w:val="14"/>
          <w:szCs w:val="14"/>
        </w:rPr>
        <w:t xml:space="preserve">. But </w:t>
      </w:r>
      <w:r w:rsidRPr="00273B99">
        <w:rPr>
          <w:rStyle w:val="StyleUnderline"/>
          <w:rFonts w:asciiTheme="minorHAnsi" w:hAnsiTheme="minorHAnsi" w:cstheme="minorHAnsi"/>
        </w:rPr>
        <w:t>if</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court</w:t>
      </w:r>
      <w:r w:rsidRPr="00273B99">
        <w:rPr>
          <w:rFonts w:asciiTheme="minorHAnsi" w:hAnsiTheme="minorHAnsi" w:cstheme="minorHAnsi"/>
          <w:sz w:val="14"/>
          <w:szCs w:val="14"/>
        </w:rPr>
        <w:t xml:space="preserve">, under Gorsuch’s influence, </w:t>
      </w:r>
      <w:r w:rsidRPr="00273B99">
        <w:rPr>
          <w:rStyle w:val="StyleUnderline"/>
          <w:rFonts w:asciiTheme="minorHAnsi" w:hAnsiTheme="minorHAnsi" w:cstheme="minorHAnsi"/>
        </w:rPr>
        <w:t>becomes</w:t>
      </w:r>
      <w:r w:rsidRPr="00273B99">
        <w:rPr>
          <w:rFonts w:asciiTheme="minorHAnsi" w:hAnsiTheme="minorHAnsi" w:cstheme="minorHAnsi"/>
          <w:sz w:val="14"/>
          <w:szCs w:val="14"/>
        </w:rPr>
        <w:t xml:space="preserve"> increasingly </w:t>
      </w:r>
      <w:r w:rsidRPr="00273B99">
        <w:rPr>
          <w:rStyle w:val="StyleUnderline"/>
          <w:rFonts w:asciiTheme="minorHAnsi" w:hAnsiTheme="minorHAnsi" w:cstheme="minorHAnsi"/>
        </w:rPr>
        <w:t>reluctant to defer to agencies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szCs w:val="14"/>
        </w:rPr>
        <w:t xml:space="preserve"> could </w:t>
      </w:r>
      <w:r w:rsidRPr="00273B99">
        <w:rPr>
          <w:rStyle w:val="StyleUnderline"/>
          <w:rFonts w:asciiTheme="minorHAnsi" w:hAnsiTheme="minorHAnsi" w:cstheme="minorHAnsi"/>
        </w:rPr>
        <w:t>make it harder for Trump</w:t>
      </w:r>
      <w:r w:rsidRPr="00273B99">
        <w:rPr>
          <w:rFonts w:asciiTheme="minorHAnsi" w:hAnsiTheme="minorHAnsi" w:cstheme="minorHAnsi"/>
          <w:sz w:val="14"/>
          <w:szCs w:val="14"/>
        </w:rPr>
        <w:t xml:space="preserve">’s team </w:t>
      </w:r>
      <w:r w:rsidRPr="00273B99">
        <w:rPr>
          <w:rStyle w:val="StyleUnderline"/>
          <w:rFonts w:asciiTheme="minorHAnsi" w:hAnsiTheme="minorHAnsi" w:cstheme="minorHAnsi"/>
        </w:rPr>
        <w:t>to</w:t>
      </w:r>
      <w:r w:rsidRPr="00273B99">
        <w:rPr>
          <w:rFonts w:asciiTheme="minorHAnsi" w:hAnsiTheme="minorHAnsi" w:cstheme="minorHAnsi"/>
          <w:sz w:val="14"/>
          <w:szCs w:val="14"/>
        </w:rPr>
        <w:t xml:space="preserve"> write rules that </w:t>
      </w:r>
      <w:r w:rsidRPr="00273B99">
        <w:rPr>
          <w:rStyle w:val="StyleUnderline"/>
          <w:rFonts w:asciiTheme="minorHAnsi" w:hAnsiTheme="minorHAnsi" w:cstheme="minorHAnsi"/>
        </w:rPr>
        <w:t>benefit industry</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or</w:t>
      </w:r>
      <w:r w:rsidRPr="00273B99">
        <w:rPr>
          <w:rFonts w:asciiTheme="minorHAnsi" w:hAnsiTheme="minorHAnsi" w:cstheme="minorHAnsi"/>
          <w:sz w:val="14"/>
          <w:szCs w:val="14"/>
        </w:rPr>
        <w:t xml:space="preserve"> even </w:t>
      </w:r>
      <w:r w:rsidRPr="00273B99">
        <w:rPr>
          <w:rStyle w:val="StyleUnderline"/>
          <w:rFonts w:asciiTheme="minorHAnsi" w:hAnsiTheme="minorHAnsi" w:cstheme="minorHAnsi"/>
        </w:rPr>
        <w:t>to eliminate</w:t>
      </w:r>
      <w:r w:rsidRPr="00273B99">
        <w:rPr>
          <w:rFonts w:asciiTheme="minorHAnsi" w:hAnsiTheme="minorHAnsi" w:cstheme="minorHAnsi"/>
          <w:sz w:val="14"/>
          <w:szCs w:val="14"/>
        </w:rPr>
        <w:t xml:space="preserve"> existing </w:t>
      </w:r>
      <w:r w:rsidRPr="00273B99">
        <w:rPr>
          <w:rStyle w:val="StyleUnderline"/>
          <w:rFonts w:asciiTheme="minorHAnsi" w:hAnsiTheme="minorHAnsi" w:cstheme="minorHAnsi"/>
        </w:rPr>
        <w:t>environmental and safety regulations</w:t>
      </w:r>
      <w:r w:rsidRPr="00273B99">
        <w:rPr>
          <w:rFonts w:asciiTheme="minorHAnsi" w:hAnsiTheme="minorHAnsi" w:cstheme="minorHAnsi"/>
          <w:sz w:val="14"/>
          <w:szCs w:val="14"/>
        </w:rPr>
        <w:t>. When those decisions are challenged in court, the Trump administration may be hampered by having to use other legal arguments instead of simply relying on Chevron deference. “Those who dislike Trump’s policies may find a friend in Gorsuch’s views on Chevron,” said Donald J. Kochan, law professor at</w:t>
      </w:r>
      <w:r w:rsidRPr="00273B99">
        <w:rPr>
          <w:rFonts w:ascii="MS Gothic" w:eastAsia="MS Gothic" w:hAnsi="MS Gothic" w:cs="MS Gothic" w:hint="eastAsia"/>
          <w:sz w:val="14"/>
          <w:szCs w:val="14"/>
        </w:rPr>
        <w:t> </w:t>
      </w:r>
      <w:r w:rsidRPr="00273B99">
        <w:rPr>
          <w:rFonts w:asciiTheme="minorHAnsi" w:hAnsiTheme="minorHAnsi" w:cstheme="minorHAnsi"/>
          <w:sz w:val="14"/>
          <w:szCs w:val="14"/>
        </w:rPr>
        <w:t>Chapman University, in Orange, California.</w:t>
      </w:r>
    </w:p>
    <w:p w14:paraId="3C3D621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Gorsuch is only 49 and could be on the court for decades. How might his presence there determine what happens when future administrations try to expand protections for the West’s public lands and environment? That answer depends on unpredictable factors, including whether Trump has by then appointed additional justices who share Gorsuch’s antipathy for Chevron. What is clear is that Gorsuch will be pushing the </w:t>
      </w:r>
      <w:r w:rsidRPr="00264528">
        <w:rPr>
          <w:rStyle w:val="StyleUnderline"/>
          <w:rFonts w:asciiTheme="minorHAnsi" w:hAnsiTheme="minorHAnsi" w:cstheme="minorHAnsi"/>
          <w:highlight w:val="green"/>
        </w:rPr>
        <w:t>court</w:t>
      </w:r>
      <w:r w:rsidRPr="00273B99">
        <w:rPr>
          <w:rFonts w:asciiTheme="minorHAnsi" w:hAnsiTheme="minorHAnsi" w:cstheme="minorHAnsi"/>
          <w:sz w:val="14"/>
          <w:szCs w:val="14"/>
        </w:rPr>
        <w:t xml:space="preserve"> to </w:t>
      </w:r>
      <w:r w:rsidRPr="00273B99">
        <w:rPr>
          <w:rStyle w:val="StyleUnderline"/>
          <w:rFonts w:asciiTheme="minorHAnsi" w:hAnsiTheme="minorHAnsi" w:cstheme="minorHAnsi"/>
        </w:rPr>
        <w:t>reassert its role</w:t>
      </w:r>
      <w:r w:rsidRPr="00273B99">
        <w:rPr>
          <w:rFonts w:asciiTheme="minorHAnsi" w:hAnsiTheme="minorHAnsi" w:cstheme="minorHAnsi"/>
          <w:sz w:val="14"/>
          <w:szCs w:val="14"/>
        </w:rPr>
        <w:t xml:space="preserve"> in interpreting statues — </w:t>
      </w:r>
      <w:r w:rsidRPr="00273B99">
        <w:rPr>
          <w:rStyle w:val="StyleUnderline"/>
          <w:rFonts w:asciiTheme="minorHAnsi" w:hAnsiTheme="minorHAnsi" w:cstheme="minorHAnsi"/>
        </w:rPr>
        <w:t xml:space="preserve">and </w:t>
      </w:r>
      <w:r w:rsidRPr="00264528">
        <w:rPr>
          <w:rStyle w:val="StyleUnderline"/>
          <w:rFonts w:asciiTheme="minorHAnsi" w:hAnsiTheme="minorHAnsi" w:cstheme="minorHAnsi"/>
          <w:highlight w:val="green"/>
        </w:rPr>
        <w:t>will</w:t>
      </w:r>
      <w:r w:rsidRPr="00264528">
        <w:rPr>
          <w:rFonts w:asciiTheme="minorHAnsi" w:hAnsiTheme="minorHAnsi" w:cstheme="minorHAnsi"/>
          <w:sz w:val="14"/>
          <w:szCs w:val="14"/>
          <w:highlight w:val="green"/>
        </w:rPr>
        <w:t xml:space="preserve"> </w:t>
      </w:r>
      <w:r w:rsidRPr="00264528">
        <w:rPr>
          <w:rStyle w:val="StyleUnderline"/>
          <w:rFonts w:asciiTheme="minorHAnsi" w:hAnsiTheme="minorHAnsi" w:cstheme="minorHAnsi"/>
          <w:highlight w:val="green"/>
        </w:rPr>
        <w:t>block agencies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that try to</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regulate based on</w:t>
      </w:r>
      <w:r w:rsidRPr="00273B99">
        <w:rPr>
          <w:rFonts w:asciiTheme="minorHAnsi" w:hAnsiTheme="minorHAnsi" w:cstheme="minorHAnsi"/>
          <w:sz w:val="14"/>
          <w:szCs w:val="14"/>
        </w:rPr>
        <w:t xml:space="preserve"> their </w:t>
      </w:r>
      <w:r w:rsidRPr="00273B99">
        <w:rPr>
          <w:rStyle w:val="StyleUnderline"/>
          <w:rFonts w:asciiTheme="minorHAnsi" w:hAnsiTheme="minorHAnsi" w:cstheme="minorHAnsi"/>
        </w:rPr>
        <w:t>own interpretations</w:t>
      </w:r>
      <w:r w:rsidRPr="00273B99">
        <w:rPr>
          <w:rFonts w:asciiTheme="minorHAnsi" w:hAnsiTheme="minorHAnsi" w:cstheme="minorHAnsi"/>
          <w:sz w:val="14"/>
          <w:szCs w:val="14"/>
        </w:rPr>
        <w:t>.</w:t>
      </w:r>
    </w:p>
    <w:p w14:paraId="19E9E9AC"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Bressman and Stack</w:t>
      </w:r>
    </w:p>
    <w:p w14:paraId="3DB63DF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No </w:t>
      </w:r>
      <w:r w:rsidRPr="00273B99">
        <w:rPr>
          <w:rFonts w:asciiTheme="minorHAnsi" w:hAnsiTheme="minorHAnsi" w:cstheme="minorHAnsi"/>
          <w:u w:val="single"/>
        </w:rPr>
        <w:t>impact</w:t>
      </w:r>
      <w:r w:rsidRPr="00273B99">
        <w:rPr>
          <w:rFonts w:asciiTheme="minorHAnsi" w:hAnsiTheme="minorHAnsi" w:cstheme="minorHAnsi"/>
        </w:rPr>
        <w:t xml:space="preserve"> to the DA and </w:t>
      </w:r>
      <w:r w:rsidRPr="00273B99">
        <w:rPr>
          <w:rFonts w:asciiTheme="minorHAnsi" w:hAnsiTheme="minorHAnsi" w:cstheme="minorHAnsi"/>
          <w:u w:val="single"/>
        </w:rPr>
        <w:t>nonunique</w:t>
      </w:r>
      <w:r w:rsidRPr="00273B99">
        <w:rPr>
          <w:rFonts w:asciiTheme="minorHAnsi" w:hAnsiTheme="minorHAnsi" w:cstheme="minorHAnsi"/>
        </w:rPr>
        <w:t xml:space="preserve"> — their author — </w:t>
      </w:r>
      <w:r w:rsidRPr="003E00F1">
        <w:rPr>
          <w:rFonts w:asciiTheme="minorHAnsi" w:hAnsiTheme="minorHAnsi" w:cstheme="minorHAnsi"/>
          <w:highlight w:val="cyan"/>
        </w:rPr>
        <w:t>AT</w:t>
      </w:r>
      <w:r w:rsidRPr="00273B99">
        <w:rPr>
          <w:rFonts w:asciiTheme="minorHAnsi" w:hAnsiTheme="minorHAnsi" w:cstheme="minorHAnsi"/>
        </w:rPr>
        <w:t>.</w:t>
      </w:r>
    </w:p>
    <w:p w14:paraId="13749F8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Bressman and Stack 21</w:t>
      </w:r>
      <w:r w:rsidRPr="00273B99">
        <w:rPr>
          <w:rFonts w:asciiTheme="minorHAnsi" w:hAnsiTheme="minorHAnsi" w:cstheme="minorHAnsi"/>
        </w:rPr>
        <w:t xml:space="preserve"> — Bressman is David Daniels Allen Distinguished Professor of Law, Vanderbilt University Law School. Stack is Lee S. and Charles A. Speir Professor of Law, Vanderbilt University Law School. (Lisa and Kevin; Published: 2021; “Chevron is a Phoenix”; Vanderbilt University Law School; Accessed: July 27, 2021; https://scholarship.law.vanderbilt.edu/cgi/viewcontent.cgi?article=2207&amp;context=faculty-publications)//CYang</w:t>
      </w:r>
    </w:p>
    <w:p w14:paraId="7C17B8C1"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Whether or not the</w:t>
      </w:r>
      <w:r w:rsidRPr="00273B99">
        <w:rPr>
          <w:rStyle w:val="StyleUnderline"/>
          <w:rFonts w:asciiTheme="minorHAnsi" w:hAnsiTheme="minorHAnsi" w:cstheme="minorHAnsi"/>
        </w:rPr>
        <w:t xml:space="preserve"> Supreme </w:t>
      </w:r>
      <w:r w:rsidRPr="003E00F1">
        <w:rPr>
          <w:rStyle w:val="StyleUnderline"/>
          <w:rFonts w:asciiTheme="minorHAnsi" w:hAnsiTheme="minorHAnsi" w:cstheme="minorHAnsi"/>
          <w:highlight w:val="cyan"/>
        </w:rPr>
        <w:t xml:space="preserve">Court </w:t>
      </w:r>
      <w:r w:rsidRPr="003E00F1">
        <w:rPr>
          <w:rStyle w:val="Emphasis"/>
          <w:rFonts w:asciiTheme="minorHAnsi" w:hAnsiTheme="minorHAnsi" w:cstheme="minorHAnsi"/>
          <w:highlight w:val="cyan"/>
        </w:rPr>
        <w:t>overrules Chevron</w:t>
      </w:r>
      <w:r w:rsidRPr="00273B99">
        <w:rPr>
          <w:rFonts w:asciiTheme="minorHAnsi" w:hAnsiTheme="minorHAnsi" w:cstheme="minorHAnsi"/>
          <w:sz w:val="16"/>
        </w:rPr>
        <w:t xml:space="preserve">,1 </w:t>
      </w:r>
      <w:r w:rsidRPr="003E00F1">
        <w:rPr>
          <w:rStyle w:val="Emphasis"/>
          <w:rFonts w:asciiTheme="minorHAnsi" w:hAnsiTheme="minorHAnsi" w:cstheme="minorHAnsi"/>
          <w:highlight w:val="cyan"/>
        </w:rPr>
        <w:t>judicial deference</w:t>
      </w:r>
      <w:r w:rsidRPr="003E00F1">
        <w:rPr>
          <w:rStyle w:val="StyleUnderline"/>
          <w:rFonts w:asciiTheme="minorHAnsi" w:hAnsiTheme="minorHAnsi" w:cstheme="minorHAnsi"/>
          <w:highlight w:val="cyan"/>
        </w:rPr>
        <w:t xml:space="preserve"> to</w:t>
      </w:r>
      <w:r w:rsidRPr="00273B99">
        <w:rPr>
          <w:rStyle w:val="StyleUnderline"/>
          <w:rFonts w:asciiTheme="minorHAnsi" w:hAnsiTheme="minorHAnsi" w:cstheme="minorHAnsi"/>
        </w:rPr>
        <w:t xml:space="preserve"> administrative </w:t>
      </w:r>
      <w:r w:rsidRPr="003E00F1">
        <w:rPr>
          <w:rStyle w:val="StyleUnderline"/>
          <w:rFonts w:asciiTheme="minorHAnsi" w:hAnsiTheme="minorHAnsi" w:cstheme="minorHAnsi"/>
          <w:highlight w:val="cyan"/>
        </w:rPr>
        <w:t>agencies</w:t>
      </w:r>
      <w:r w:rsidRPr="00273B99">
        <w:rPr>
          <w:rStyle w:val="StyleUnderline"/>
          <w:rFonts w:asciiTheme="minorHAnsi" w:hAnsiTheme="minorHAnsi" w:cstheme="minorHAnsi"/>
        </w:rPr>
        <w:t xml:space="preserve"> will </w:t>
      </w:r>
      <w:r w:rsidRPr="003E00F1">
        <w:rPr>
          <w:rStyle w:val="StyleUnderline"/>
          <w:rFonts w:asciiTheme="minorHAnsi" w:hAnsiTheme="minorHAnsi" w:cstheme="minorHAnsi"/>
          <w:highlight w:val="cyan"/>
        </w:rPr>
        <w:t>persist in</w:t>
      </w:r>
      <w:r w:rsidRPr="00273B99">
        <w:rPr>
          <w:rFonts w:asciiTheme="minorHAnsi" w:hAnsiTheme="minorHAnsi" w:cstheme="minorHAnsi"/>
          <w:sz w:val="16"/>
        </w:rPr>
        <w:t xml:space="preserve"> roughly </w:t>
      </w:r>
      <w:r w:rsidRPr="003E00F1">
        <w:rPr>
          <w:rStyle w:val="StyleUnderline"/>
          <w:rFonts w:asciiTheme="minorHAnsi" w:hAnsiTheme="minorHAnsi" w:cstheme="minorHAnsi"/>
          <w:highlight w:val="cyan"/>
        </w:rPr>
        <w:t>the same form</w:t>
      </w:r>
      <w:r w:rsidRPr="00273B99">
        <w:rPr>
          <w:rFonts w:asciiTheme="minorHAnsi" w:hAnsiTheme="minorHAnsi" w:cstheme="minorHAnsi"/>
          <w:sz w:val="16"/>
        </w:rPr>
        <w:t xml:space="preserve">. Some </w:t>
      </w:r>
      <w:r w:rsidRPr="003E00F1">
        <w:rPr>
          <w:rStyle w:val="StyleUnderline"/>
          <w:rFonts w:asciiTheme="minorHAnsi" w:hAnsiTheme="minorHAnsi" w:cstheme="minorHAnsi"/>
          <w:highlight w:val="cyan"/>
        </w:rPr>
        <w:t>current</w:t>
      </w:r>
      <w:r w:rsidRPr="00273B99">
        <w:rPr>
          <w:rStyle w:val="StyleUnderline"/>
          <w:rFonts w:asciiTheme="minorHAnsi" w:hAnsiTheme="minorHAnsi" w:cstheme="minorHAnsi"/>
        </w:rPr>
        <w:t xml:space="preserve"> Supreme Court </w:t>
      </w:r>
      <w:r w:rsidRPr="003E00F1">
        <w:rPr>
          <w:rStyle w:val="StyleUnderline"/>
          <w:rFonts w:asciiTheme="minorHAnsi" w:hAnsiTheme="minorHAnsi" w:cstheme="minorHAnsi"/>
          <w:highlight w:val="cyan"/>
        </w:rPr>
        <w:t xml:space="preserve">Justices want to </w:t>
      </w:r>
      <w:r w:rsidRPr="003E00F1">
        <w:rPr>
          <w:rStyle w:val="Emphasis"/>
          <w:rFonts w:asciiTheme="minorHAnsi" w:hAnsiTheme="minorHAnsi" w:cstheme="minorHAnsi"/>
          <w:highlight w:val="cyan"/>
        </w:rPr>
        <w:t>overrule Chevron</w:t>
      </w:r>
      <w:r w:rsidRPr="00273B99">
        <w:rPr>
          <w:rFonts w:asciiTheme="minorHAnsi" w:hAnsiTheme="minorHAnsi" w:cstheme="minorHAnsi"/>
          <w:sz w:val="16"/>
        </w:rPr>
        <w:t xml:space="preserve">.2 While Chevron has its problems, </w:t>
      </w:r>
      <w:r w:rsidRPr="003E00F1">
        <w:rPr>
          <w:rStyle w:val="StyleUnderline"/>
          <w:rFonts w:asciiTheme="minorHAnsi" w:hAnsiTheme="minorHAnsi" w:cstheme="minorHAnsi"/>
          <w:highlight w:val="cyan"/>
        </w:rPr>
        <w:t>overruling the decision</w:t>
      </w:r>
      <w:r w:rsidRPr="00273B99">
        <w:rPr>
          <w:rFonts w:asciiTheme="minorHAnsi" w:hAnsiTheme="minorHAnsi" w:cstheme="minorHAnsi"/>
          <w:sz w:val="16"/>
        </w:rPr>
        <w:t xml:space="preserve">, we believe, </w:t>
      </w:r>
      <w:r w:rsidRPr="003E00F1">
        <w:rPr>
          <w:rStyle w:val="StyleUnderline"/>
          <w:rFonts w:asciiTheme="minorHAnsi" w:hAnsiTheme="minorHAnsi" w:cstheme="minorHAnsi"/>
          <w:highlight w:val="cyan"/>
        </w:rPr>
        <w:t xml:space="preserve">will have </w:t>
      </w:r>
      <w:r w:rsidRPr="003E00F1">
        <w:rPr>
          <w:rStyle w:val="Emphasis"/>
          <w:rFonts w:asciiTheme="minorHAnsi" w:hAnsiTheme="minorHAnsi" w:cstheme="minorHAnsi"/>
          <w:highlight w:val="cyan"/>
        </w:rPr>
        <w:t>little effect</w:t>
      </w:r>
      <w:r w:rsidRPr="003E00F1">
        <w:rPr>
          <w:rStyle w:val="StyleUnderline"/>
          <w:rFonts w:asciiTheme="minorHAnsi" w:hAnsiTheme="minorHAnsi" w:cstheme="minorHAnsi"/>
          <w:highlight w:val="cyan"/>
        </w:rPr>
        <w:t xml:space="preserve"> on</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deference</w:t>
      </w:r>
      <w:r w:rsidRPr="00273B99">
        <w:rPr>
          <w:rStyle w:val="StyleUnderline"/>
          <w:rFonts w:asciiTheme="minorHAnsi" w:hAnsiTheme="minorHAnsi" w:cstheme="minorHAnsi"/>
        </w:rPr>
        <w:t xml:space="preserve"> courts give </w:t>
      </w:r>
      <w:r w:rsidRPr="003E00F1">
        <w:rPr>
          <w:rStyle w:val="StyleUnderline"/>
          <w:rFonts w:asciiTheme="minorHAnsi" w:hAnsiTheme="minorHAnsi" w:cstheme="minorHAnsi"/>
          <w:highlight w:val="cyan"/>
        </w:rPr>
        <w:t>to agencies for</w:t>
      </w:r>
      <w:r w:rsidRPr="00273B99">
        <w:rPr>
          <w:rStyle w:val="StyleUnderline"/>
          <w:rFonts w:asciiTheme="minorHAnsi" w:hAnsiTheme="minorHAnsi" w:cstheme="minorHAnsi"/>
        </w:rPr>
        <w:t xml:space="preserve"> interpretations of </w:t>
      </w:r>
      <w:r w:rsidRPr="003E00F1">
        <w:rPr>
          <w:rStyle w:val="StyleUnderline"/>
          <w:rFonts w:asciiTheme="minorHAnsi" w:hAnsiTheme="minorHAnsi" w:cstheme="minorHAnsi"/>
          <w:highlight w:val="cyan"/>
        </w:rPr>
        <w:t>their own statutes</w:t>
      </w:r>
      <w:r w:rsidRPr="00273B99">
        <w:rPr>
          <w:rFonts w:asciiTheme="minorHAnsi" w:hAnsiTheme="minorHAnsi" w:cstheme="minorHAnsi"/>
          <w:sz w:val="16"/>
        </w:rPr>
        <w:t xml:space="preserve">. Judicial deference is a foundational principle of administrative law. Perhaps more importantly, judicial deference is a foundational principle of the administrative state. Such </w:t>
      </w:r>
      <w:r w:rsidRPr="00273B99">
        <w:rPr>
          <w:rStyle w:val="Emphasis"/>
          <w:rFonts w:asciiTheme="minorHAnsi" w:hAnsiTheme="minorHAnsi" w:cstheme="minorHAnsi"/>
        </w:rPr>
        <w:t xml:space="preserve">foundational </w:t>
      </w:r>
      <w:r w:rsidRPr="003E00F1">
        <w:rPr>
          <w:rStyle w:val="Emphasis"/>
          <w:rFonts w:asciiTheme="minorHAnsi" w:hAnsiTheme="minorHAnsi" w:cstheme="minorHAnsi"/>
          <w:highlight w:val="cyan"/>
        </w:rPr>
        <w:t>principles</w:t>
      </w:r>
      <w:r w:rsidRPr="003E00F1">
        <w:rPr>
          <w:rStyle w:val="StyleUnderline"/>
          <w:rFonts w:asciiTheme="minorHAnsi" w:hAnsiTheme="minorHAnsi" w:cstheme="minorHAnsi"/>
          <w:highlight w:val="cyan"/>
        </w:rPr>
        <w:t xml:space="preserve"> establish</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balance of</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branches in</w:t>
      </w:r>
      <w:r w:rsidRPr="00273B99">
        <w:rPr>
          <w:rStyle w:val="StyleUnderline"/>
          <w:rFonts w:asciiTheme="minorHAnsi" w:hAnsiTheme="minorHAnsi" w:cstheme="minorHAnsi"/>
        </w:rPr>
        <w:t xml:space="preserve"> our </w:t>
      </w:r>
      <w:r w:rsidRPr="003E00F1">
        <w:rPr>
          <w:rStyle w:val="StyleUnderline"/>
          <w:rFonts w:asciiTheme="minorHAnsi" w:hAnsiTheme="minorHAnsi" w:cstheme="minorHAnsi"/>
          <w:highlight w:val="cyan"/>
        </w:rPr>
        <w:t>governmental</w:t>
      </w:r>
      <w:r w:rsidRPr="00273B99">
        <w:rPr>
          <w:rStyle w:val="StyleUnderline"/>
          <w:rFonts w:asciiTheme="minorHAnsi" w:hAnsiTheme="minorHAnsi" w:cstheme="minorHAnsi"/>
        </w:rPr>
        <w:t xml:space="preserve"> system and</w:t>
      </w:r>
      <w:r w:rsidRPr="00273B99">
        <w:rPr>
          <w:rFonts w:asciiTheme="minorHAnsi" w:hAnsiTheme="minorHAnsi" w:cstheme="minorHAnsi"/>
          <w:sz w:val="16"/>
        </w:rPr>
        <w:t xml:space="preserve">, as experience shows, </w:t>
      </w:r>
      <w:r w:rsidRPr="003E00F1">
        <w:rPr>
          <w:rStyle w:val="StyleUnderline"/>
          <w:rFonts w:asciiTheme="minorHAnsi" w:hAnsiTheme="minorHAnsi" w:cstheme="minorHAnsi"/>
          <w:highlight w:val="cyan"/>
        </w:rPr>
        <w:t>are difficult to dislodge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When one doctrine becomes </w:t>
      </w:r>
      <w:r w:rsidRPr="003E00F1">
        <w:rPr>
          <w:rStyle w:val="Emphasis"/>
          <w:rFonts w:asciiTheme="minorHAnsi" w:hAnsiTheme="minorHAnsi" w:cstheme="minorHAnsi"/>
          <w:highlight w:val="cyan"/>
        </w:rPr>
        <w:t>unavailable</w:t>
      </w:r>
      <w:r w:rsidRPr="00273B99">
        <w:rPr>
          <w:rFonts w:asciiTheme="minorHAnsi" w:hAnsiTheme="minorHAnsi" w:cstheme="minorHAnsi"/>
          <w:sz w:val="16"/>
        </w:rPr>
        <w:t xml:space="preserve"> to maintain the equilibrium, </w:t>
      </w:r>
      <w:r w:rsidRPr="003E00F1">
        <w:rPr>
          <w:rStyle w:val="Emphasis"/>
          <w:rFonts w:asciiTheme="minorHAnsi" w:hAnsiTheme="minorHAnsi" w:cstheme="minorHAnsi"/>
          <w:highlight w:val="cyan"/>
        </w:rPr>
        <w:t>another</w:t>
      </w:r>
      <w:r w:rsidRPr="00273B99">
        <w:rPr>
          <w:rStyle w:val="Emphasis"/>
          <w:rFonts w:asciiTheme="minorHAnsi" w:hAnsiTheme="minorHAnsi" w:cstheme="minorHAnsi"/>
        </w:rPr>
        <w:t xml:space="preserve"> doctrine</w:t>
      </w:r>
      <w:r w:rsidRPr="00273B99">
        <w:rPr>
          <w:rStyle w:val="StyleUnderline"/>
          <w:rFonts w:asciiTheme="minorHAnsi" w:hAnsiTheme="minorHAnsi" w:cstheme="minorHAnsi"/>
        </w:rPr>
        <w:t xml:space="preserve"> often </w:t>
      </w:r>
      <w:r w:rsidRPr="003E00F1">
        <w:rPr>
          <w:rStyle w:val="StyleUnderline"/>
          <w:rFonts w:asciiTheme="minorHAnsi" w:hAnsiTheme="minorHAnsi" w:cstheme="minorHAnsi"/>
          <w:highlight w:val="cyan"/>
        </w:rPr>
        <w:t>arises to do the work</w:t>
      </w:r>
      <w:r w:rsidRPr="00273B99">
        <w:rPr>
          <w:rFonts w:asciiTheme="minorHAnsi" w:hAnsiTheme="minorHAnsi" w:cstheme="minorHAnsi"/>
          <w:sz w:val="16"/>
        </w:rPr>
        <w:t>. 3 Because the Court created Chevron, logic says that the Court can take it away. But judicial deference has the resilience of any foundational principle of law in this area, whether administrative or constitutional. Judicial deference will find its way back. The only question is how. The Court can try to kill Chevron, but it will rise from the ashes like a phoenix.4</w:t>
      </w:r>
    </w:p>
    <w:p w14:paraId="3517BA5A" w14:textId="77777777" w:rsidR="00161D72" w:rsidRPr="00273B99" w:rsidRDefault="00161D72" w:rsidP="00161D72">
      <w:pPr>
        <w:rPr>
          <w:rFonts w:asciiTheme="minorHAnsi" w:hAnsiTheme="minorHAnsi" w:cstheme="minorHAnsi"/>
        </w:rPr>
      </w:pPr>
      <w:r w:rsidRPr="00273B99">
        <w:rPr>
          <w:rFonts w:asciiTheme="minorHAnsi" w:hAnsiTheme="minorHAnsi" w:cstheme="minorHAnsi"/>
          <w:sz w:val="2"/>
          <w:szCs w:val="2"/>
        </w:rPr>
        <w:t>I. CHEVRON'S ORIGINS The Court has long regarded judicial deference to agency interpretations as a foundational principle of administrative law, developing it in much the same way and at much the same time as other foundational principles that developed along with the administrative state. Chevron obscured these roots by expressing judicial deference in its own terms-and in so doing, set itself on a trajectory that ended up jeopardizing its own existence. Briefly retracing the history of judicial deference in administrative law highlights how deeply the principle is entrenched there, independent from the articulation in-and the ultimate fate of-the Chevron decision itself. The doctrine that a reviewing court must leave interpretive judgments to the agency appeared well before Chevron, and well before the enactment of the Administrative Procedure Act ("APA"). Skidmore v. Swift &amp; Co. illustrates this point. 5 Skidmore is known for the proposition that courts must give agency interpretations persuasive but not controlling weight in their own judicial interpretations. 6 But what prompted the Court to articulate this standard of judicial review was that the conventional standard-the one that would eventually find its way to Chevron-was not applicable. The Court was in need of a framework for determining the weight of an agency's views when Congress had not granted the agency power to engage in lawmaking. The Court, explaining the circumstances it confronted in Skidmore, wrote: "Congress did not utilize the services of an administrative agency to find facts and to determine in the first instance whether particular cases fall within or without the Act." 7 The Court dwelt on this contrast: "The rulings of this Administrator are not reached as a result of hearing adversary proceedings in which he finds facts from evidence and reaches conclusions of law from findings of fact. They are not ... conclusive, even in the cases with which they directly deal .... The Court made clear that this would have been a different case if the Administrator had been granted power to reach conclusions by adversarial hearing. In that case, the Administrator's judgments would be "conclusive," that is, "controlling upon the courts by reason of their authority."9 As famous as Skidmore has become by virtue of its persuasivebut-not-controlling-weight standard, a less-known case decided shortly before makes the existence of the controlling deference standard even more evident. Federal Communications Commission v. Pottsville Broadcasting Co. affirms the idea that courts charged with judicial review will treat an agency's interpretation as conclusive unless the agency makes an error of law. 10 Pottsville Broadcasting does so by sharply distinguishing the two ways in which Congress has used courts in review of agency action. On the one hand, Congress has on occasion vested the courts of appeals with the power to "alter or revise" an agency decision "and enter such judgment as to it may seem just."11 In such a circumstance, Congress vested the court with "administrative rather than judicial" power, so that the court constituted "a superior and revising agency in the same field." 12 Relevant to the case, when Congress enacted the Radio Act of 1927, it placed the courts of appeals in that "administrative" role for review of licensing decisions by the Federal Communications Commission. 13 On the other hand, and more typically, Congress restricts courts to the role of "purely judicial review." 14 When Congress revised the Radio Act of 1927, it moved to this model. 15 The role of "purely judicial review" confined courts to decide only questions familiar to them: Whether the [C]ommission applies the legislative standards validly set up, whether it acts within the authority conferred or goes beyond it, whether its proceedings satisfy the pertinent demands of due process, whether, in short, there is compliance with the legal requirements which fix the province of the [C]ommission and govern its action, are appropriate questions for judicial decision. 16 Subject to review of such "errors of law," enforcing "the legislative policy is committed to [the agency's] charge." 17 In view of this form of judicial review, the Pottsville Broadcasting Court concluded that the order in which license applications are reviewed-a question of statutory interpretation to which Congress had not spoken-was not for the Court to decide. 18 "The Court of Appeals cannot write the principle of priority into the statute as an indirect result of its power to scrutinize legal errors .... "19 Rather, the agency was to decide whether such a priority rule would serve the statutory standard of "public convenience, interest, or necessity" that applied to licensing decisions, which was the agency's "responsibility at all times." 20 Pottsville Broadcasting thus reflects the same fundamental allocation of lawmaking authority reported in Skidmore: when the agency had been delegated authority either to conduct adjudications or make rules, its determinations, even those involving interpretive judgments, were entitled to controlling weight or "leeway."2 1 Following the enactment of the APA in 1946, the Court continued to adhere to the basic proposition that when Congress has charged an agency with administration of a statute, the task of the reviewing court is narrow. 22 To sustain the agency's judgment, the court "need not find that [the agency's] construction is the only reasonable one or even that it is the result we would have reached had the question arisen in the first instance in judicial proceedings." 2 3 That standard, articulated in relation to a question of the "specific application of a broad statutory term,"24 was adopted as a general framework for judicial review of agency actions involving interpretive issues, creating a solid line of precedent repeatedly cited and relied on by the Court.2 5 Indeed, just several years prior to the decision in Chevron, the Court reiterated that when faced with an agency's construction of a statute that the agency administers, the court's job is a "narrower inquiry into whether the [agency's] construction was 'sufficiently reasonable' to be accepted by a reviewing court," which does not require the agency's position be the "only reasonable one"26 or even the interpretation the court would have adopted if the question had reached it first. 27 The respect for reasonable constructions by agencies made those constructions conclusive or controlling. As the Court emphasized in its 1965 decisions in Train v. Natural Resources Defense Council, Inc. and Udall v. Tallman, an interpretation found to be "sufficiently reasonable" would "preclude the Court of Appeals from substituting its judgment for that of the Agency." 28 This background law of deference played a role in the United States Court of Appeals for the District of Columbia Circuit's consideration of the substantive question in Chevron-whether the "bubble," or plant-wide, interpretation of "stationary source" in the Clean Air Act was permissible for areas of the country that did not meet federal air quality standards. 29 Prior to the consideration of the Chevron appeal, the D.C. Circuit had twice held that the bubble interpretation of "stationary source" was permissible for maintaining-but not for enhancing-air quality, stating, if not correctly applying, the background law of deference. 30 As the D.C. Circuit observed in the first of those decisions, ASARCO, Inc. v. EPA,3 1 the scope of "judicial review of EPA's regulations interpreting the Clean Air Act is defined in Section 10(e) [codified as section 706] of the Administrative Procedure Act,"32 quoting the "decide all relevant questions of law" and other related language of section 706.33 But, as the D.C. Circuit in ASARCO was careful to note, those provisions did not foreclose deference to the agency's interpretation. Far from it. "[T]he Supreme Court and this court have both stated that EPA's interpretation of the Clean Air Act is to be given considerable deference." 34 Such deference is the standard that the Supreme Court articulated many times before, including in Train: the reviewing court has the responsibility "to examine carefully the words of the statute, the legislative history, and the reasons advanced by the agency to justify its interpretation in order to determine whether the agency's interpretation is 'sufficiently reasonable that it should (be) accepted by the reviewing courts.' "3 Perhaps misapplying that standard, the D.C. Circuit rejected the bubble interpretation of stationary source.36 In the litigation of the Chevron case itself, the D.C. Circuit could not assess, under the reasonableness standard of review articulated in Train, whether to allow the EPA to adopt the "bubble" interpretation of stationary source for areas not currently in compliance with federal air standards because its own precedent in ASARCO precluded that conclusion. 37 The Supreme Court, of course, was not bound by the D.C. Circuit's prior constructions of the Clean Air Act and was free to restore the basic law of judicial review under the APA that it had previously established-namely, that a reviewing court should accept an agency's reasonable interpretation of the statute and not "substitut[e] its judgment for that of the Agency."3 8 The Court did exactly that, but in a way that ended up launching Chevron on its own distinctive trajectory. Perhaps to make its message clear to a sometimes recalcitrant D.C. Circuit, the Court broke down the law of judicial deference into what seemed like easy-to-apply, hardto-evade steps: first, ask if Congress has spoken to the precise question at issue, and if not, then accept the agency's construction so long as it is reasonable. 39 In substance, the Court carried forward what was already the law on judicial review of agency interpretations, as Justice Stevens, the author of the opinion, long insisted. 40 But it did not connect this framework to the APA, notwithstanding the heavy citations and footnotes in the decision. 4 1 Moreover, it gave the two-step test express justifications-congressional delegation and the relative institutional competence of courts and agencies 42 - that seemed to establish a standalone foundation. It also featured particular terminology for congressional delegation-"explicit" and "implicit"-that created a similar impression. Once decided, Chevron was off and running. Justice Scalia joined the Court the next term and turned Step One into a cottage industry.43 The decision, shorn from the prior law of judicial review, produced a steady stream of specifications and adornments. Does this Chevronstyle review apply when the agency lacks a general grant of rulemaking authority or has not exercised that authority (Mead)?44 Does Chevron apply when Congress delegates authority to resolve so-called major questions of great economic or political significance (Brown Williamson)?45 Do agency interpretations trump a prior judicial interpretation of the same statutory language (Brand X)?46 Does Chevron apply when multiple agencies have been vested with rulemaking power? 47 And so on. One judicial decision issued with little fanfare in 1984 became the fount for this entire multifaceted, nuanced doctrinal artifice. It also became the most cited decision of administrative law.48 Although Justice Stevens did not foresee Chevron's prominent status, the Court certainly cultivated it. As the scheme became intricate, it also became a flash point for disagreement. Justice Scalia's views proliferated in number and intensified in tone. Justice Breyer's voice often provided an equally forceful counterweight. Other Justices joined in with their own strongly worded opinions. Meanwhile, administrative law scholars fanned the flames, writing article upon article about what the Chevron framework did to the law. Now the debate among some Justices and scholars is whether Chevron's run has come to end. To detractors, Chevron's framework is nothing short of disaster. Congressional delegation has run amok, executive authority is out of whack, and lower courts are just plain confused by the "dispersion" of judicial responsibility. 4 9 Questions of law are for courts to resolve, yet Chevron claims that role for agencies and is cited in case after case for that strident proposition. To these critics, Chevron must be overruled to correct the impression, if not the actuality, that it justifies an abdication of judicial responsibility. But these arguments neglect that Chevron carries forward a fundamental principle of administrative law. Moreover, as we next address, Chevron embodies a fundamental principle of the administrative state. The centrality of judicial deference to the administrative state ultimately means that it cannot be vanquished simply by overruling Chevron, the decision.</w:t>
      </w:r>
    </w:p>
    <w:p w14:paraId="6A54DA72" w14:textId="77777777" w:rsidR="00161D72" w:rsidRPr="00273B99" w:rsidRDefault="00161D72" w:rsidP="00161D72">
      <w:pPr>
        <w:rPr>
          <w:rFonts w:asciiTheme="minorHAnsi" w:hAnsiTheme="minorHAnsi" w:cstheme="minorHAnsi"/>
          <w:b/>
          <w:bCs/>
        </w:rPr>
      </w:pPr>
      <w:r w:rsidRPr="00273B99">
        <w:rPr>
          <w:rFonts w:asciiTheme="minorHAnsi" w:hAnsiTheme="minorHAnsi" w:cstheme="minorHAnsi"/>
          <w:b/>
          <w:bCs/>
        </w:rPr>
        <w:t>&lt;&lt;&lt; THEIR CARD STARTS &gt;&gt;&gt;</w:t>
      </w:r>
    </w:p>
    <w:p w14:paraId="544D39C1"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II. CHEVRON'S PREMISE</w:t>
      </w:r>
    </w:p>
    <w:p w14:paraId="31AD81FF" w14:textId="77777777" w:rsidR="00161D72" w:rsidRPr="00273B99" w:rsidRDefault="00161D72" w:rsidP="00161D72">
      <w:pPr>
        <w:rPr>
          <w:rStyle w:val="StyleUnderline"/>
          <w:rFonts w:asciiTheme="minorHAnsi" w:hAnsiTheme="minorHAnsi" w:cstheme="minorHAnsi"/>
        </w:rPr>
      </w:pPr>
      <w:r w:rsidRPr="00576A4F">
        <w:rPr>
          <w:rStyle w:val="Emphasis"/>
          <w:rFonts w:asciiTheme="minorHAnsi" w:hAnsiTheme="minorHAnsi" w:cstheme="minorHAnsi"/>
          <w:highlight w:val="green"/>
        </w:rPr>
        <w:t>Judicial deference</w:t>
      </w:r>
      <w:r w:rsidRPr="00273B99">
        <w:rPr>
          <w:rStyle w:val="Emphasis"/>
          <w:rFonts w:asciiTheme="minorHAnsi" w:hAnsiTheme="minorHAnsi" w:cstheme="minorHAnsi"/>
        </w:rPr>
        <w:t xml:space="preserve"> will </w:t>
      </w:r>
      <w:r w:rsidRPr="00576A4F">
        <w:rPr>
          <w:rStyle w:val="Emphasis"/>
          <w:rFonts w:asciiTheme="minorHAnsi" w:hAnsiTheme="minorHAnsi" w:cstheme="minorHAnsi"/>
          <w:highlight w:val="green"/>
        </w:rPr>
        <w:t>persist</w:t>
      </w:r>
      <w:r w:rsidRPr="00576A4F">
        <w:rPr>
          <w:rStyle w:val="StyleUnderline"/>
          <w:rFonts w:asciiTheme="minorHAnsi" w:hAnsiTheme="minorHAnsi" w:cstheme="minorHAnsi"/>
          <w:highlight w:val="green"/>
        </w:rPr>
        <w:t xml:space="preserve"> because it is the</w:t>
      </w:r>
      <w:r w:rsidRPr="00273B99">
        <w:rPr>
          <w:rStyle w:val="StyleUnderline"/>
          <w:rFonts w:asciiTheme="minorHAnsi" w:hAnsiTheme="minorHAnsi" w:cstheme="minorHAnsi"/>
        </w:rPr>
        <w:t xml:space="preserve"> proper </w:t>
      </w:r>
      <w:r w:rsidRPr="00576A4F">
        <w:rPr>
          <w:rStyle w:val="StyleUnderline"/>
          <w:rFonts w:asciiTheme="minorHAnsi" w:hAnsiTheme="minorHAnsi" w:cstheme="minorHAnsi"/>
          <w:highlight w:val="green"/>
        </w:rPr>
        <w:t>counterpart to congressional delegation and</w:t>
      </w:r>
      <w:r w:rsidRPr="00273B99">
        <w:rPr>
          <w:rStyle w:val="StyleUnderline"/>
          <w:rFonts w:asciiTheme="minorHAnsi" w:hAnsiTheme="minorHAnsi" w:cstheme="minorHAnsi"/>
        </w:rPr>
        <w:t xml:space="preserve"> statutory </w:t>
      </w:r>
      <w:r w:rsidRPr="00576A4F">
        <w:rPr>
          <w:rStyle w:val="StyleUnderline"/>
          <w:rFonts w:asciiTheme="minorHAnsi" w:hAnsiTheme="minorHAnsi" w:cstheme="minorHAnsi"/>
          <w:highlight w:val="green"/>
        </w:rPr>
        <w:t>implementation</w:t>
      </w:r>
      <w:r w:rsidRPr="00273B99">
        <w:rPr>
          <w:rFonts w:asciiTheme="minorHAnsi" w:hAnsiTheme="minorHAnsi" w:cstheme="minorHAnsi"/>
          <w:sz w:val="16"/>
        </w:rPr>
        <w:t xml:space="preserve"> in our governmental system. At the most basic level, judicial deference allows Congress to delegate implementation of a regulatory scheme to an agency rather than resolving the granular issues itself or leaving them to be sorted out by courts. In this sense, </w:t>
      </w:r>
      <w:r w:rsidRPr="00576A4F">
        <w:rPr>
          <w:rStyle w:val="StyleUnderline"/>
          <w:rFonts w:asciiTheme="minorHAnsi" w:hAnsiTheme="minorHAnsi" w:cstheme="minorHAnsi"/>
          <w:highlight w:val="green"/>
        </w:rPr>
        <w:t>judicial deference</w:t>
      </w:r>
      <w:r w:rsidRPr="00273B99">
        <w:rPr>
          <w:rStyle w:val="StyleUnderline"/>
          <w:rFonts w:asciiTheme="minorHAnsi" w:hAnsiTheme="minorHAnsi" w:cstheme="minorHAnsi"/>
        </w:rPr>
        <w:t xml:space="preserve"> is as much a </w:t>
      </w:r>
      <w:r w:rsidRPr="00576A4F">
        <w:rPr>
          <w:rStyle w:val="StyleUnderline"/>
          <w:rFonts w:asciiTheme="minorHAnsi" w:hAnsiTheme="minorHAnsi" w:cstheme="minorHAnsi"/>
          <w:highlight w:val="green"/>
        </w:rPr>
        <w:t>premise of regulatory government</w:t>
      </w:r>
      <w:r w:rsidRPr="00273B99">
        <w:rPr>
          <w:rStyle w:val="StyleUnderline"/>
          <w:rFonts w:asciiTheme="minorHAnsi" w:hAnsiTheme="minorHAnsi" w:cstheme="minorHAnsi"/>
        </w:rPr>
        <w:t xml:space="preserve"> as congressional delegation itself</w:t>
      </w:r>
      <w:r w:rsidRPr="00273B99">
        <w:rPr>
          <w:rFonts w:asciiTheme="minorHAnsi" w:hAnsiTheme="minorHAnsi" w:cstheme="minorHAnsi"/>
          <w:sz w:val="16"/>
        </w:rPr>
        <w:t xml:space="preserve">. When courts wind up resolving the granular issues that Congress has left to agencies, something is amiss as far as regulatory statutes are concerned and designed. This is not a defense of judicial deference or congressional delegation, but an explanation of the connection. In the administrative state, the connection between deference and delegation is fundamental, which is what the Court recognized when it developed its doctrines of review. </w:t>
      </w:r>
      <w:r w:rsidRPr="00273B99">
        <w:rPr>
          <w:rStyle w:val="StyleUnderline"/>
          <w:rFonts w:asciiTheme="minorHAnsi" w:hAnsiTheme="minorHAnsi" w:cstheme="minorHAnsi"/>
        </w:rPr>
        <w:t xml:space="preserve">If </w:t>
      </w:r>
      <w:r w:rsidRPr="00576A4F">
        <w:rPr>
          <w:rStyle w:val="StyleUnderline"/>
          <w:rFonts w:asciiTheme="minorHAnsi" w:hAnsiTheme="minorHAnsi" w:cstheme="minorHAnsi"/>
          <w:highlight w:val="green"/>
        </w:rPr>
        <w:t>agencies</w:t>
      </w:r>
      <w:r w:rsidRPr="00273B99">
        <w:rPr>
          <w:rStyle w:val="StyleUnderline"/>
          <w:rFonts w:asciiTheme="minorHAnsi" w:hAnsiTheme="minorHAnsi" w:cstheme="minorHAnsi"/>
        </w:rPr>
        <w:t xml:space="preserve"> are </w:t>
      </w:r>
      <w:r w:rsidRPr="00576A4F">
        <w:rPr>
          <w:rStyle w:val="StyleUnderline"/>
          <w:rFonts w:asciiTheme="minorHAnsi" w:hAnsiTheme="minorHAnsi" w:cstheme="minorHAnsi"/>
          <w:highlight w:val="green"/>
        </w:rPr>
        <w:t>charged with</w:t>
      </w:r>
      <w:r w:rsidRPr="00273B99">
        <w:rPr>
          <w:rStyle w:val="StyleUnderline"/>
          <w:rFonts w:asciiTheme="minorHAnsi" w:hAnsiTheme="minorHAnsi" w:cstheme="minorHAnsi"/>
        </w:rPr>
        <w:t xml:space="preserve"> statutory </w:t>
      </w:r>
      <w:r w:rsidRPr="00576A4F">
        <w:rPr>
          <w:rStyle w:val="StyleUnderline"/>
          <w:rFonts w:asciiTheme="minorHAnsi" w:hAnsiTheme="minorHAnsi" w:cstheme="minorHAnsi"/>
          <w:highlight w:val="green"/>
        </w:rPr>
        <w:t>implementation</w:t>
      </w:r>
      <w:r w:rsidRPr="00273B99">
        <w:rPr>
          <w:rStyle w:val="StyleUnderline"/>
          <w:rFonts w:asciiTheme="minorHAnsi" w:hAnsiTheme="minorHAnsi" w:cstheme="minorHAnsi"/>
        </w:rPr>
        <w:t xml:space="preserve">, then judicial </w:t>
      </w:r>
      <w:r w:rsidRPr="00576A4F">
        <w:rPr>
          <w:rStyle w:val="StyleUnderline"/>
          <w:rFonts w:asciiTheme="minorHAnsi" w:hAnsiTheme="minorHAnsi" w:cstheme="minorHAnsi"/>
          <w:highlight w:val="green"/>
        </w:rPr>
        <w:t>deference to their interpretations is</w:t>
      </w:r>
      <w:r w:rsidRPr="00273B99">
        <w:rPr>
          <w:rStyle w:val="StyleUnderline"/>
          <w:rFonts w:asciiTheme="minorHAnsi" w:hAnsiTheme="minorHAnsi" w:cstheme="minorHAnsi"/>
        </w:rPr>
        <w:t xml:space="preserve"> a </w:t>
      </w:r>
      <w:r w:rsidRPr="00576A4F">
        <w:rPr>
          <w:rStyle w:val="StyleUnderline"/>
          <w:rFonts w:asciiTheme="minorHAnsi" w:hAnsiTheme="minorHAnsi" w:cstheme="minorHAnsi"/>
          <w:highlight w:val="green"/>
        </w:rPr>
        <w:t>logical</w:t>
      </w:r>
      <w:r w:rsidRPr="00273B99">
        <w:rPr>
          <w:rStyle w:val="StyleUnderline"/>
          <w:rFonts w:asciiTheme="minorHAnsi" w:hAnsiTheme="minorHAnsi" w:cstheme="minorHAnsi"/>
        </w:rPr>
        <w:t xml:space="preserve"> inference.</w:t>
      </w:r>
    </w:p>
    <w:p w14:paraId="6860E827"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4"/>
          <w:szCs w:val="14"/>
        </w:rPr>
        <w:t>First consider what we know about Congress. Empirical studies suggest that Chevron likely got the basis for judicial deference right namely, that Congress intends for agencies to resolve interpretive questions and for courts to defer to agency resolutions. A survey of more than one hundred congressional staffers who draft legislation-in both the House and the Senate, across many committees, and from both political parties-shows that Congress likely expects agencies to have interpretive authority and views it as part of what comes with an express delegation of lawmaking power. These staffers indicated that they often draft against Chevron, which they take to mean that agencies will resolve ambiguities in statutes.50 Moreover, the staffers often use ambiguity deliberately, not inadvertently. 5 1 They rely on legislative history to communicate with agencies about implementation, 52 which is important because it suggests that they do not always use the text of the statute to say everything that they mean. And they aim for agencies, not courts, to be the ones to resolve issues in regulatory statutes.5 3 When courts end up resolving ambiguities that arise, something has gone wrong. Another empirical study, this time from the agency side, shows that these messages are not lost on agencies. 54 Agency drafters read statutes as Congress intends them to</w:t>
      </w:r>
      <w:r w:rsidRPr="00273B99">
        <w:rPr>
          <w:rFonts w:asciiTheme="minorHAnsi" w:hAnsiTheme="minorHAnsi" w:cstheme="minorHAnsi"/>
          <w:sz w:val="16"/>
        </w:rPr>
        <w:t>.</w:t>
      </w:r>
    </w:p>
    <w:p w14:paraId="68B71C2C"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Although the studies are not conclusive on the relationship between congressional delegation and judicial deference, what they suggest about that relationship is powerful. Congress seeks to delegate interpretive authority to agencies and expects courts to defer. The Court has been right all along about the connection between congressional delegation and judicial deference. </w:t>
      </w:r>
      <w:r w:rsidRPr="00576A4F">
        <w:rPr>
          <w:rStyle w:val="StyleUnderline"/>
          <w:rFonts w:asciiTheme="minorHAnsi" w:hAnsiTheme="minorHAnsi" w:cstheme="minorHAnsi"/>
          <w:highlight w:val="green"/>
        </w:rPr>
        <w:t>Chevron attempted</w:t>
      </w:r>
      <w:r w:rsidRPr="00273B99">
        <w:rPr>
          <w:rStyle w:val="StyleUnderline"/>
          <w:rFonts w:asciiTheme="minorHAnsi" w:hAnsiTheme="minorHAnsi" w:cstheme="minorHAnsi"/>
        </w:rPr>
        <w:t xml:space="preserve"> a </w:t>
      </w:r>
      <w:r w:rsidRPr="00576A4F">
        <w:rPr>
          <w:rStyle w:val="StyleUnderline"/>
          <w:rFonts w:asciiTheme="minorHAnsi" w:hAnsiTheme="minorHAnsi" w:cstheme="minorHAnsi"/>
          <w:highlight w:val="green"/>
        </w:rPr>
        <w:t>clear articulation of</w:t>
      </w:r>
      <w:r w:rsidRPr="00273B99">
        <w:rPr>
          <w:rStyle w:val="StyleUnderline"/>
          <w:rFonts w:asciiTheme="minorHAnsi" w:hAnsiTheme="minorHAnsi" w:cstheme="minorHAnsi"/>
        </w:rPr>
        <w:t xml:space="preserve"> the </w:t>
      </w:r>
      <w:r w:rsidRPr="00576A4F">
        <w:rPr>
          <w:rStyle w:val="StyleUnderline"/>
          <w:rFonts w:asciiTheme="minorHAnsi" w:hAnsiTheme="minorHAnsi" w:cstheme="minorHAnsi"/>
          <w:highlight w:val="green"/>
        </w:rPr>
        <w:t>connection, and,</w:t>
      </w:r>
      <w:r w:rsidRPr="00273B99">
        <w:rPr>
          <w:rStyle w:val="StyleUnderline"/>
          <w:rFonts w:asciiTheme="minorHAnsi" w:hAnsiTheme="minorHAnsi" w:cstheme="minorHAnsi"/>
        </w:rPr>
        <w:t xml:space="preserve"> ironically, its particular characterization </w:t>
      </w:r>
      <w:r w:rsidRPr="00576A4F">
        <w:rPr>
          <w:rStyle w:val="StyleUnderline"/>
          <w:rFonts w:asciiTheme="minorHAnsi" w:hAnsiTheme="minorHAnsi" w:cstheme="minorHAnsi"/>
          <w:highlight w:val="green"/>
        </w:rPr>
        <w:t>led</w:t>
      </w:r>
      <w:r w:rsidRPr="00273B99">
        <w:rPr>
          <w:rStyle w:val="StyleUnderline"/>
          <w:rFonts w:asciiTheme="minorHAnsi" w:hAnsiTheme="minorHAnsi" w:cstheme="minorHAnsi"/>
        </w:rPr>
        <w:t xml:space="preserve"> some </w:t>
      </w:r>
      <w:r w:rsidRPr="00576A4F">
        <w:rPr>
          <w:rStyle w:val="StyleUnderline"/>
          <w:rFonts w:asciiTheme="minorHAnsi" w:hAnsiTheme="minorHAnsi" w:cstheme="minorHAnsi"/>
          <w:highlight w:val="green"/>
        </w:rPr>
        <w:t>to</w:t>
      </w:r>
      <w:r w:rsidRPr="00273B99">
        <w:rPr>
          <w:rStyle w:val="StyleUnderline"/>
          <w:rFonts w:asciiTheme="minorHAnsi" w:hAnsiTheme="minorHAnsi" w:cstheme="minorHAnsi"/>
        </w:rPr>
        <w:t xml:space="preserve"> question the </w:t>
      </w:r>
      <w:r w:rsidRPr="00576A4F">
        <w:rPr>
          <w:rStyle w:val="StyleUnderline"/>
          <w:rFonts w:asciiTheme="minorHAnsi" w:hAnsiTheme="minorHAnsi" w:cstheme="minorHAnsi"/>
          <w:highlight w:val="green"/>
        </w:rPr>
        <w:t>validity of its premise</w:t>
      </w:r>
      <w:r w:rsidRPr="00273B99">
        <w:rPr>
          <w:rFonts w:asciiTheme="minorHAnsi" w:hAnsiTheme="minorHAnsi" w:cstheme="minorHAnsi"/>
          <w:sz w:val="14"/>
        </w:rPr>
        <w:t xml:space="preserve">. 55 But that is a Chevron problem, not a problem with the premise that undergirds regulatory statutes and prior cases. </w:t>
      </w:r>
      <w:r w:rsidRPr="00576A4F">
        <w:rPr>
          <w:rStyle w:val="StyleUnderline"/>
          <w:rFonts w:asciiTheme="minorHAnsi" w:hAnsiTheme="minorHAnsi" w:cstheme="minorHAnsi"/>
          <w:highlight w:val="green"/>
        </w:rPr>
        <w:t>Judicial deference is the norm</w:t>
      </w:r>
      <w:r w:rsidRPr="00273B99">
        <w:rPr>
          <w:rStyle w:val="StyleUnderline"/>
          <w:rFonts w:asciiTheme="minorHAnsi" w:hAnsiTheme="minorHAnsi" w:cstheme="minorHAnsi"/>
        </w:rPr>
        <w:t>, and de novo judicial interpretation is the aberration</w:t>
      </w:r>
      <w:r w:rsidRPr="00273B99">
        <w:rPr>
          <w:rFonts w:asciiTheme="minorHAnsi" w:hAnsiTheme="minorHAnsi" w:cstheme="minorHAnsi"/>
          <w:sz w:val="14"/>
        </w:rPr>
        <w:t>.</w:t>
      </w:r>
    </w:p>
    <w:p w14:paraId="53C0B56D" w14:textId="77777777" w:rsidR="00161D72" w:rsidRPr="00273B99" w:rsidRDefault="00161D72" w:rsidP="00161D72">
      <w:pPr>
        <w:rPr>
          <w:rFonts w:asciiTheme="minorHAnsi" w:hAnsiTheme="minorHAnsi" w:cstheme="minorHAnsi"/>
          <w:b/>
          <w:bCs/>
        </w:rPr>
      </w:pPr>
      <w:r w:rsidRPr="00273B99">
        <w:rPr>
          <w:rFonts w:asciiTheme="minorHAnsi" w:hAnsiTheme="minorHAnsi" w:cstheme="minorHAnsi"/>
          <w:b/>
          <w:bCs/>
        </w:rPr>
        <w:t>&lt;&lt;&lt; THEIR CARD ENDS &gt;&gt;&gt;</w:t>
      </w:r>
    </w:p>
    <w:p w14:paraId="22FCF097" w14:textId="77777777" w:rsidR="00161D72" w:rsidRDefault="00161D72" w:rsidP="00161D72">
      <w:pPr>
        <w:rPr>
          <w:rFonts w:asciiTheme="minorHAnsi" w:hAnsiTheme="minorHAnsi" w:cstheme="minorHAnsi"/>
        </w:rPr>
      </w:pPr>
    </w:p>
    <w:p w14:paraId="5CA68A19" w14:textId="77777777" w:rsidR="00161D72" w:rsidRDefault="00161D72" w:rsidP="00161D72">
      <w:pPr>
        <w:pStyle w:val="Heading3"/>
      </w:pPr>
      <w:r>
        <w:t>2AC — M — AT: Ex Flex</w:t>
      </w:r>
    </w:p>
    <w:p w14:paraId="7C0CD897" w14:textId="77777777" w:rsidR="00161D72" w:rsidRPr="007C3A37" w:rsidRDefault="00161D72" w:rsidP="00161D72">
      <w:pPr>
        <w:pStyle w:val="Heading4"/>
        <w:rPr>
          <w:rFonts w:asciiTheme="minorHAnsi" w:hAnsiTheme="minorHAnsi" w:cstheme="minorHAnsi"/>
        </w:rPr>
      </w:pPr>
      <w:bookmarkStart w:id="34" w:name="_Hlk78828797"/>
      <w:r w:rsidRPr="007C3A37">
        <w:rPr>
          <w:rFonts w:asciiTheme="minorHAnsi" w:hAnsiTheme="minorHAnsi" w:cstheme="minorHAnsi"/>
        </w:rPr>
        <w:t xml:space="preserve">Biden presidency </w:t>
      </w:r>
      <w:r w:rsidRPr="007C3A37">
        <w:rPr>
          <w:rFonts w:asciiTheme="minorHAnsi" w:hAnsiTheme="minorHAnsi" w:cstheme="minorHAnsi"/>
          <w:u w:val="single"/>
        </w:rPr>
        <w:t>ensures disaster</w:t>
      </w:r>
      <w:r w:rsidRPr="007C3A37">
        <w:rPr>
          <w:rFonts w:asciiTheme="minorHAnsi" w:hAnsiTheme="minorHAnsi" w:cstheme="minorHAnsi"/>
        </w:rPr>
        <w:t xml:space="preserve"> </w:t>
      </w:r>
      <w:r>
        <w:rPr>
          <w:rFonts w:asciiTheme="minorHAnsi" w:hAnsiTheme="minorHAnsi" w:cstheme="minorHAnsi"/>
        </w:rPr>
        <w:t xml:space="preserve">— </w:t>
      </w:r>
      <w:r w:rsidRPr="007C3A37">
        <w:rPr>
          <w:rFonts w:asciiTheme="minorHAnsi" w:hAnsiTheme="minorHAnsi" w:cstheme="minorHAnsi"/>
        </w:rPr>
        <w:t>his discretion through executive flexibility will create numerous scenarios for escalation.</w:t>
      </w:r>
    </w:p>
    <w:p w14:paraId="13DE0E32" w14:textId="77777777" w:rsidR="00161D72" w:rsidRPr="007C3A37" w:rsidRDefault="00161D72" w:rsidP="00161D72">
      <w:pPr>
        <w:rPr>
          <w:rStyle w:val="Style13ptBold"/>
          <w:rFonts w:asciiTheme="minorHAnsi" w:hAnsiTheme="minorHAnsi" w:cstheme="minorHAnsi"/>
          <w:b w:val="0"/>
          <w:sz w:val="20"/>
          <w:szCs w:val="20"/>
        </w:rPr>
      </w:pPr>
      <w:r w:rsidRPr="007C3A37">
        <w:rPr>
          <w:rStyle w:val="Style13ptBold"/>
          <w:rFonts w:asciiTheme="minorHAnsi" w:hAnsiTheme="minorHAnsi" w:cstheme="minorHAnsi"/>
        </w:rPr>
        <w:t xml:space="preserve">Sjursen 21 </w:t>
      </w:r>
      <w:r w:rsidRPr="007C3A37">
        <w:rPr>
          <w:rFonts w:asciiTheme="minorHAnsi" w:hAnsiTheme="minorHAnsi" w:cstheme="minorHAnsi"/>
        </w:rPr>
        <w:t xml:space="preserve">— a retired US Army officer, contributing editor at Antiwar.com, senior fellow at the Center for International Policy, and director of the soon-to-launch Eisenhower Media Network. </w:t>
      </w:r>
      <w:r>
        <w:rPr>
          <w:rFonts w:asciiTheme="minorHAnsi" w:hAnsiTheme="minorHAnsi" w:cstheme="minorHAnsi"/>
        </w:rPr>
        <w:t>(</w:t>
      </w:r>
      <w:r w:rsidRPr="007C3A37">
        <w:rPr>
          <w:rFonts w:asciiTheme="minorHAnsi" w:hAnsiTheme="minorHAnsi" w:cstheme="minorHAnsi"/>
        </w:rPr>
        <w:t xml:space="preserve">Danny; Published: January 23, 2021; “What Our Forever Wars Will Look Like Under Biden.”; The Nation; Accessed: January 27, 2021; </w:t>
      </w:r>
      <w:hyperlink r:id="rId96" w:history="1">
        <w:r w:rsidRPr="00493080">
          <w:rPr>
            <w:rStyle w:val="Hyperlink"/>
            <w:rFonts w:asciiTheme="minorHAnsi" w:hAnsiTheme="minorHAnsi" w:cstheme="minorHAnsi"/>
          </w:rPr>
          <w:t>https://www.thenation.com/article/politics/biden-endless-war/)//CYang</w:t>
        </w:r>
      </w:hyperlink>
      <w:r w:rsidRPr="007C3A37">
        <w:rPr>
          <w:rStyle w:val="Style13ptBold"/>
          <w:rFonts w:asciiTheme="minorHAnsi" w:hAnsiTheme="minorHAnsi" w:cstheme="minorHAnsi"/>
          <w:sz w:val="20"/>
          <w:szCs w:val="20"/>
        </w:rPr>
        <w:t xml:space="preserve"> </w:t>
      </w:r>
    </w:p>
    <w:p w14:paraId="48D35906"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Hard as it is to believe in this time of record pandemic deaths, insurrection, and an unprecedented encore impeachment, Joe </w:t>
      </w:r>
      <w:r w:rsidRPr="003E00F1">
        <w:rPr>
          <w:rStyle w:val="StyleUnderline"/>
          <w:rFonts w:asciiTheme="minorHAnsi" w:hAnsiTheme="minorHAnsi" w:cstheme="minorHAnsi"/>
          <w:highlight w:val="cyan"/>
        </w:rPr>
        <w:t>Biden</w:t>
      </w:r>
      <w:r w:rsidRPr="007C3A37">
        <w:rPr>
          <w:rStyle w:val="StyleUnderline"/>
          <w:rFonts w:asciiTheme="minorHAnsi" w:hAnsiTheme="minorHAnsi" w:cstheme="minorHAnsi"/>
        </w:rPr>
        <w:t xml:space="preserve"> is now</w:t>
      </w:r>
      <w:r w:rsidRPr="007C3A37">
        <w:rPr>
          <w:rFonts w:asciiTheme="minorHAnsi" w:hAnsiTheme="minorHAnsi" w:cstheme="minorHAnsi"/>
          <w:sz w:val="16"/>
        </w:rPr>
        <w:t xml:space="preserve"> officially </w:t>
      </w:r>
      <w:r w:rsidRPr="003E00F1">
        <w:rPr>
          <w:rStyle w:val="StyleUnderline"/>
          <w:rFonts w:asciiTheme="minorHAnsi" w:hAnsiTheme="minorHAnsi" w:cstheme="minorHAnsi"/>
          <w:highlight w:val="cyan"/>
        </w:rPr>
        <w:t>at the helm of the</w:t>
      </w:r>
      <w:r w:rsidRPr="007C3A37">
        <w:rPr>
          <w:rStyle w:val="StyleUnderline"/>
          <w:rFonts w:asciiTheme="minorHAnsi" w:hAnsiTheme="minorHAnsi" w:cstheme="minorHAnsi"/>
        </w:rPr>
        <w:t xml:space="preserve"> </w:t>
      </w:r>
      <w:r w:rsidRPr="007C3A37">
        <w:rPr>
          <w:rStyle w:val="Emphasis"/>
          <w:rFonts w:asciiTheme="minorHAnsi" w:hAnsiTheme="minorHAnsi" w:cstheme="minorHAnsi"/>
        </w:rPr>
        <w:t xml:space="preserve">US </w:t>
      </w:r>
      <w:r w:rsidRPr="003E00F1">
        <w:rPr>
          <w:rStyle w:val="Emphasis"/>
          <w:rFonts w:asciiTheme="minorHAnsi" w:hAnsiTheme="minorHAnsi" w:cstheme="minorHAnsi"/>
          <w:highlight w:val="cyan"/>
        </w:rPr>
        <w:t>war machine</w:t>
      </w:r>
      <w:r w:rsidRPr="007C3A37">
        <w:rPr>
          <w:rStyle w:val="StyleUnderline"/>
          <w:rFonts w:asciiTheme="minorHAnsi" w:hAnsiTheme="minorHAnsi" w:cstheme="minorHAnsi"/>
        </w:rPr>
        <w:t>. He</w:t>
      </w:r>
      <w:r w:rsidRPr="007C3A37">
        <w:rPr>
          <w:rFonts w:asciiTheme="minorHAnsi" w:hAnsiTheme="minorHAnsi" w:cstheme="minorHAnsi"/>
          <w:sz w:val="16"/>
        </w:rPr>
        <w:t xml:space="preserve"> is, in other words, the fourth president to </w:t>
      </w:r>
      <w:r w:rsidRPr="003E00F1">
        <w:rPr>
          <w:rStyle w:val="StyleUnderline"/>
          <w:rFonts w:asciiTheme="minorHAnsi" w:hAnsiTheme="minorHAnsi" w:cstheme="minorHAnsi"/>
          <w:highlight w:val="cyan"/>
        </w:rPr>
        <w:t>oversee</w:t>
      </w:r>
      <w:r w:rsidRPr="007C3A37">
        <w:rPr>
          <w:rStyle w:val="StyleUnderline"/>
          <w:rFonts w:asciiTheme="minorHAnsi" w:hAnsiTheme="minorHAnsi" w:cstheme="minorHAnsi"/>
        </w:rPr>
        <w:t xml:space="preserve"> America’s </w:t>
      </w:r>
      <w:r w:rsidRPr="003E00F1">
        <w:rPr>
          <w:rStyle w:val="StyleUnderline"/>
          <w:rFonts w:asciiTheme="minorHAnsi" w:hAnsiTheme="minorHAnsi" w:cstheme="minorHAnsi"/>
          <w:highlight w:val="cyan"/>
        </w:rPr>
        <w:t>unending</w:t>
      </w:r>
      <w:r w:rsidRPr="007C3A37">
        <w:rPr>
          <w:rStyle w:val="StyleUnderline"/>
          <w:rFonts w:asciiTheme="minorHAnsi" w:hAnsiTheme="minorHAnsi" w:cstheme="minorHAnsi"/>
        </w:rPr>
        <w:t xml:space="preserve"> and unsuccessful post-9/11 </w:t>
      </w:r>
      <w:r w:rsidRPr="003E00F1">
        <w:rPr>
          <w:rStyle w:val="StyleUnderline"/>
          <w:rFonts w:asciiTheme="minorHAnsi" w:hAnsiTheme="minorHAnsi" w:cstheme="minorHAnsi"/>
          <w:highlight w:val="cyan"/>
        </w:rPr>
        <w:t>military campaigns</w:t>
      </w:r>
      <w:r w:rsidRPr="007C3A37">
        <w:rPr>
          <w:rStyle w:val="StyleUnderline"/>
          <w:rFonts w:asciiTheme="minorHAnsi" w:hAnsiTheme="minorHAnsi" w:cstheme="minorHAnsi"/>
        </w:rPr>
        <w:t>.</w:t>
      </w:r>
      <w:r w:rsidRPr="007C3A37">
        <w:rPr>
          <w:rFonts w:asciiTheme="minorHAnsi" w:hAnsiTheme="minorHAnsi" w:cstheme="minorHAnsi"/>
          <w:sz w:val="16"/>
        </w:rPr>
        <w:t xml:space="preserve"> In terms of active US combat, that’s only happened once before, in the Philippines, America’s second-longest (if often forgotten) overseas combat campaign. </w:t>
      </w:r>
    </w:p>
    <w:p w14:paraId="6F0B123E"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Yet that conflict was limited to a single Pacific archipelago. </w:t>
      </w:r>
      <w:r w:rsidRPr="003E00F1">
        <w:rPr>
          <w:rStyle w:val="StyleUnderline"/>
          <w:rFonts w:asciiTheme="minorHAnsi" w:hAnsiTheme="minorHAnsi" w:cstheme="minorHAnsi"/>
          <w:highlight w:val="cyan"/>
        </w:rPr>
        <w:t>Biden inherits</w:t>
      </w:r>
      <w:r w:rsidRPr="007C3A37">
        <w:rPr>
          <w:rStyle w:val="StyleUnderline"/>
          <w:rFonts w:asciiTheme="minorHAnsi" w:hAnsiTheme="minorHAnsi" w:cstheme="minorHAnsi"/>
        </w:rPr>
        <w:t xml:space="preserve"> a </w:t>
      </w:r>
      <w:r w:rsidRPr="003E00F1">
        <w:rPr>
          <w:rStyle w:val="Emphasis"/>
          <w:rFonts w:asciiTheme="minorHAnsi" w:hAnsiTheme="minorHAnsi" w:cstheme="minorHAnsi"/>
          <w:highlight w:val="cyan"/>
        </w:rPr>
        <w:t>global war</w:t>
      </w:r>
      <w:r w:rsidRPr="007C3A37">
        <w:rPr>
          <w:rStyle w:val="StyleUnderline"/>
          <w:rFonts w:asciiTheme="minorHAnsi" w:hAnsiTheme="minorHAnsi" w:cstheme="minorHAnsi"/>
        </w:rPr>
        <w:t xml:space="preserve"> — and burgeoning</w:t>
      </w:r>
      <w:r w:rsidRPr="007C3A37">
        <w:rPr>
          <w:rFonts w:asciiTheme="minorHAnsi" w:hAnsiTheme="minorHAnsi" w:cstheme="minorHAnsi"/>
          <w:sz w:val="16"/>
        </w:rPr>
        <w:t xml:space="preserve"> new </w:t>
      </w:r>
      <w:r w:rsidRPr="007C3A37">
        <w:rPr>
          <w:rStyle w:val="StyleUnderline"/>
          <w:rFonts w:asciiTheme="minorHAnsi" w:hAnsiTheme="minorHAnsi" w:cstheme="minorHAnsi"/>
        </w:rPr>
        <w:t>Cold War — spanning four continents and a military mired in active operations in dozens of countries</w:t>
      </w:r>
      <w:r w:rsidRPr="007C3A37">
        <w:rPr>
          <w:rFonts w:asciiTheme="minorHAnsi" w:hAnsiTheme="minorHAnsi" w:cstheme="minorHAnsi"/>
          <w:sz w:val="16"/>
        </w:rPr>
        <w:t xml:space="preserve">, combat in some 14 of them, and bombing in at least seven. </w:t>
      </w:r>
      <w:r w:rsidRPr="007C3A37">
        <w:rPr>
          <w:rStyle w:val="StyleUnderline"/>
          <w:rFonts w:asciiTheme="minorHAnsi" w:hAnsiTheme="minorHAnsi" w:cstheme="minorHAnsi"/>
        </w:rPr>
        <w:t>That sort of scope has been standard fare for American presidents for almost two decades now.</w:t>
      </w:r>
      <w:r w:rsidRPr="007C3A37">
        <w:rPr>
          <w:rFonts w:asciiTheme="minorHAnsi" w:hAnsiTheme="minorHAnsi" w:cstheme="minorHAnsi"/>
          <w:sz w:val="16"/>
        </w:rPr>
        <w:t xml:space="preserve"> Still, while this country’s post-9/11 war presidents have more in common than their partisan divisions might suggest, distinctions do matter, especially at a time when the White House almost unilaterally drives foreign policy. </w:t>
      </w:r>
    </w:p>
    <w:p w14:paraId="16C7D747"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So, </w:t>
      </w:r>
      <w:r w:rsidRPr="007C3A37">
        <w:rPr>
          <w:rStyle w:val="StyleUnderline"/>
          <w:rFonts w:asciiTheme="minorHAnsi" w:hAnsiTheme="minorHAnsi" w:cstheme="minorHAnsi"/>
        </w:rPr>
        <w:t>what can we expect from</w:t>
      </w:r>
      <w:r w:rsidRPr="007C3A37">
        <w:rPr>
          <w:rFonts w:asciiTheme="minorHAnsi" w:hAnsiTheme="minorHAnsi" w:cstheme="minorHAnsi"/>
          <w:sz w:val="16"/>
        </w:rPr>
        <w:t xml:space="preserve"> Commander in Chief </w:t>
      </w:r>
      <w:r w:rsidRPr="007C3A37">
        <w:rPr>
          <w:rStyle w:val="StyleUnderline"/>
          <w:rFonts w:asciiTheme="minorHAnsi" w:hAnsiTheme="minorHAnsi" w:cstheme="minorHAnsi"/>
        </w:rPr>
        <w:t>Biden</w:t>
      </w:r>
      <w:r w:rsidRPr="007C3A37">
        <w:rPr>
          <w:rFonts w:asciiTheme="minorHAnsi" w:hAnsiTheme="minorHAnsi" w:cstheme="minorHAnsi"/>
          <w:sz w:val="16"/>
        </w:rPr>
        <w:t xml:space="preserve">? In other words, what’s the forecast for US service members who have invested their lives and limbs in future conflict, as well as for the speculators in the military-industrial complex and anxious foreigners in the countries still engulfed in America’s war on terror who usually stand to lose it all? </w:t>
      </w:r>
    </w:p>
    <w:p w14:paraId="0B9A70EC" w14:textId="77777777" w:rsidR="00161D72" w:rsidRPr="007C3A37"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Many</w:t>
      </w:r>
      <w:r w:rsidRPr="007C3A37">
        <w:rPr>
          <w:rFonts w:asciiTheme="minorHAnsi" w:hAnsiTheme="minorHAnsi" w:cstheme="minorHAnsi"/>
          <w:sz w:val="16"/>
        </w:rPr>
        <w:t xml:space="preserve"> Trumpsters, and some libertarians, </w:t>
      </w:r>
      <w:r w:rsidRPr="003E00F1">
        <w:rPr>
          <w:rStyle w:val="Emphasis"/>
          <w:rFonts w:asciiTheme="minorHAnsi" w:hAnsiTheme="minorHAnsi" w:cstheme="minorHAnsi"/>
          <w:highlight w:val="cyan"/>
        </w:rPr>
        <w:t>foresee disaster</w:t>
      </w:r>
      <w:r w:rsidRPr="007C3A37">
        <w:rPr>
          <w:rStyle w:val="StyleUnderline"/>
          <w:rFonts w:asciiTheme="minorHAnsi" w:hAnsiTheme="minorHAnsi" w:cstheme="minorHAnsi"/>
        </w:rPr>
        <w:t xml:space="preserve">: that the </w:t>
      </w:r>
      <w:r w:rsidRPr="003E00F1">
        <w:rPr>
          <w:rStyle w:val="StyleUnderline"/>
          <w:rFonts w:asciiTheme="minorHAnsi" w:hAnsiTheme="minorHAnsi" w:cstheme="minorHAnsi"/>
          <w:highlight w:val="cyan"/>
        </w:rPr>
        <w:t>man</w:t>
      </w:r>
      <w:r w:rsidRPr="007C3A37">
        <w:rPr>
          <w:rStyle w:val="StyleUnderline"/>
          <w:rFonts w:asciiTheme="minorHAnsi" w:hAnsiTheme="minorHAnsi" w:cstheme="minorHAnsi"/>
        </w:rPr>
        <w:t xml:space="preserve"> who, as a leading senator facilitated and cheered on the disastrous Iraq War, </w:t>
      </w:r>
      <w:r w:rsidRPr="003E00F1">
        <w:rPr>
          <w:rStyle w:val="StyleUnderline"/>
          <w:rFonts w:asciiTheme="minorHAnsi" w:hAnsiTheme="minorHAnsi" w:cstheme="minorHAnsi"/>
          <w:highlight w:val="cyan"/>
        </w:rPr>
        <w:t>will</w:t>
      </w:r>
      <w:r w:rsidRPr="007C3A37">
        <w:rPr>
          <w:rStyle w:val="StyleUnderline"/>
          <w:rFonts w:asciiTheme="minorHAnsi" w:hAnsiTheme="minorHAnsi" w:cstheme="minorHAnsi"/>
        </w:rPr>
        <w:t xml:space="preserve"> surely </w:t>
      </w:r>
      <w:r w:rsidRPr="003E00F1">
        <w:rPr>
          <w:rStyle w:val="Emphasis"/>
          <w:rFonts w:asciiTheme="minorHAnsi" w:hAnsiTheme="minorHAnsi" w:cstheme="minorHAnsi"/>
          <w:highlight w:val="cyan"/>
        </w:rPr>
        <w:t>escalate</w:t>
      </w:r>
      <w:r w:rsidRPr="007C3A37">
        <w:rPr>
          <w:rStyle w:val="Emphasis"/>
          <w:rFonts w:asciiTheme="minorHAnsi" w:hAnsiTheme="minorHAnsi" w:cstheme="minorHAnsi"/>
        </w:rPr>
        <w:t xml:space="preserve"> American </w:t>
      </w:r>
      <w:r w:rsidRPr="003E00F1">
        <w:rPr>
          <w:rStyle w:val="Emphasis"/>
          <w:rFonts w:asciiTheme="minorHAnsi" w:hAnsiTheme="minorHAnsi" w:cstheme="minorHAnsi"/>
          <w:highlight w:val="cyan"/>
        </w:rPr>
        <w:t>adventurism</w:t>
      </w:r>
      <w:r w:rsidRPr="003E00F1">
        <w:rPr>
          <w:rStyle w:val="StyleUnderline"/>
          <w:rFonts w:asciiTheme="minorHAnsi" w:hAnsiTheme="minorHAnsi" w:cstheme="minorHAnsi"/>
          <w:highlight w:val="cyan"/>
        </w:rPr>
        <w:t xml:space="preserve"> abroad</w:t>
      </w:r>
      <w:r w:rsidRPr="007C3A37">
        <w:rPr>
          <w:rStyle w:val="StyleUnderline"/>
          <w:rFonts w:asciiTheme="minorHAnsi" w:hAnsiTheme="minorHAnsi" w:cstheme="minorHAnsi"/>
        </w:rPr>
        <w:t>.</w:t>
      </w:r>
      <w:r w:rsidRPr="007C3A37">
        <w:rPr>
          <w:rFonts w:asciiTheme="minorHAnsi" w:hAnsiTheme="minorHAnsi" w:cstheme="minorHAnsi"/>
          <w:sz w:val="16"/>
        </w:rPr>
        <w:t xml:space="preserve"> On the other hand, establishment Democrats and most liberals, who are desperately (and understandably) relieved to see Donald Trump go, find that prediction preposterous. Clearly, Biden must have learned from past mistakes, changed his tune, and should responsibly bring US wars to a close, even if at a time still to be determined. </w:t>
      </w:r>
    </w:p>
    <w:p w14:paraId="3EEAD511" w14:textId="77777777" w:rsidR="00161D72" w:rsidRPr="007C3A37" w:rsidRDefault="00161D72" w:rsidP="00161D72">
      <w:pPr>
        <w:rPr>
          <w:rStyle w:val="StyleUnderline"/>
          <w:rFonts w:asciiTheme="minorHAnsi" w:hAnsiTheme="minorHAnsi" w:cstheme="minorHAnsi"/>
        </w:rPr>
      </w:pPr>
      <w:r w:rsidRPr="007C3A37">
        <w:rPr>
          <w:rFonts w:asciiTheme="minorHAnsi" w:hAnsiTheme="minorHAnsi" w:cstheme="minorHAnsi"/>
          <w:sz w:val="16"/>
        </w:rPr>
        <w:t xml:space="preserve">In a sense, both may prove right — and in another sense, both wrong. </w:t>
      </w:r>
      <w:r w:rsidRPr="007C3A37">
        <w:rPr>
          <w:rStyle w:val="StyleUnderline"/>
          <w:rFonts w:asciiTheme="minorHAnsi" w:hAnsiTheme="minorHAnsi" w:cstheme="minorHAnsi"/>
        </w:rPr>
        <w:t>The guess of this long-time war-watcher</w:t>
      </w:r>
      <w:r w:rsidRPr="007C3A37">
        <w:rPr>
          <w:rFonts w:asciiTheme="minorHAnsi" w:hAnsiTheme="minorHAnsi" w:cstheme="minorHAnsi"/>
          <w:sz w:val="16"/>
        </w:rPr>
        <w:t xml:space="preserve"> (and one-time war fighter) </w:t>
      </w:r>
      <w:r w:rsidRPr="007C3A37">
        <w:rPr>
          <w:rStyle w:val="StyleUnderline"/>
          <w:rFonts w:asciiTheme="minorHAnsi" w:hAnsiTheme="minorHAnsi" w:cstheme="minorHAnsi"/>
        </w:rPr>
        <w:t>reading the tea leaves: Expect Biden</w:t>
      </w:r>
      <w:r w:rsidRPr="007C3A37">
        <w:rPr>
          <w:rFonts w:asciiTheme="minorHAnsi" w:hAnsiTheme="minorHAnsi" w:cstheme="minorHAnsi"/>
          <w:sz w:val="16"/>
        </w:rPr>
        <w:t xml:space="preserve"> to both eschew big new wars and </w:t>
      </w:r>
      <w:r w:rsidRPr="007C3A37">
        <w:rPr>
          <w:rStyle w:val="StyleUnderline"/>
          <w:rFonts w:asciiTheme="minorHAnsi" w:hAnsiTheme="minorHAnsi" w:cstheme="minorHAnsi"/>
        </w:rPr>
        <w:t>avoid fully ending existing ones</w:t>
      </w:r>
      <w:r w:rsidRPr="007C3A37">
        <w:rPr>
          <w:rFonts w:asciiTheme="minorHAnsi" w:hAnsiTheme="minorHAnsi" w:cstheme="minorHAnsi"/>
          <w:sz w:val="16"/>
        </w:rPr>
        <w:t xml:space="preserve">. At the margins (think Iran), he may improve matters some; </w:t>
      </w:r>
      <w:r w:rsidRPr="007C3A37">
        <w:rPr>
          <w:rStyle w:val="StyleUnderline"/>
          <w:rFonts w:asciiTheme="minorHAnsi" w:hAnsiTheme="minorHAnsi" w:cstheme="minorHAnsi"/>
        </w:rPr>
        <w:t>in certain rather risky areas (Russian relations</w:t>
      </w:r>
      <w:r w:rsidRPr="007C3A37">
        <w:rPr>
          <w:rFonts w:asciiTheme="minorHAnsi" w:hAnsiTheme="minorHAnsi" w:cstheme="minorHAnsi"/>
          <w:sz w:val="16"/>
        </w:rPr>
        <w:t xml:space="preserve">, for instance), </w:t>
      </w:r>
      <w:r w:rsidRPr="007C3A37">
        <w:rPr>
          <w:rStyle w:val="StyleUnderline"/>
          <w:rFonts w:asciiTheme="minorHAnsi" w:hAnsiTheme="minorHAnsi" w:cstheme="minorHAnsi"/>
        </w:rPr>
        <w:t>he could worsen them</w:t>
      </w:r>
      <w:r w:rsidRPr="007C3A37">
        <w:rPr>
          <w:rFonts w:asciiTheme="minorHAnsi" w:hAnsiTheme="minorHAnsi" w:cstheme="minorHAnsi"/>
          <w:sz w:val="16"/>
        </w:rPr>
        <w:t xml:space="preserve">; but in most cases (the rest of the Greater Middle East, Africa, and China), he’s likely to remain squarely on the status-quo spectrum. And mind you, </w:t>
      </w:r>
      <w:r w:rsidRPr="003E00F1">
        <w:rPr>
          <w:rStyle w:val="StyleUnderline"/>
          <w:rFonts w:asciiTheme="minorHAnsi" w:hAnsiTheme="minorHAnsi" w:cstheme="minorHAnsi"/>
          <w:highlight w:val="cyan"/>
        </w:rPr>
        <w:t xml:space="preserve">there’s </w:t>
      </w:r>
      <w:r w:rsidRPr="003E00F1">
        <w:rPr>
          <w:rStyle w:val="Emphasis"/>
          <w:rFonts w:asciiTheme="minorHAnsi" w:hAnsiTheme="minorHAnsi" w:cstheme="minorHAnsi"/>
          <w:highlight w:val="cyan"/>
        </w:rPr>
        <w:t>nothing reassuring</w:t>
      </w:r>
      <w:r w:rsidRPr="007C3A37">
        <w:rPr>
          <w:rStyle w:val="StyleUnderline"/>
          <w:rFonts w:asciiTheme="minorHAnsi" w:hAnsiTheme="minorHAnsi" w:cstheme="minorHAnsi"/>
        </w:rPr>
        <w:t xml:space="preserve"> about that. </w:t>
      </w:r>
    </w:p>
    <w:p w14:paraId="51FCC404" w14:textId="77777777" w:rsidR="00161D72" w:rsidRPr="007C3A37" w:rsidRDefault="00161D72" w:rsidP="00161D72">
      <w:pPr>
        <w:rPr>
          <w:rStyle w:val="StyleUnderline"/>
          <w:rFonts w:asciiTheme="minorHAnsi" w:hAnsiTheme="minorHAnsi" w:cstheme="minorHAnsi"/>
        </w:rPr>
      </w:pPr>
      <w:r w:rsidRPr="007C3A37">
        <w:rPr>
          <w:rStyle w:val="StyleUnderline"/>
          <w:rFonts w:asciiTheme="minorHAnsi" w:hAnsiTheme="minorHAnsi" w:cstheme="minorHAnsi"/>
        </w:rPr>
        <w:t>It hardly requires clairvoyance to offer such guesswork.</w:t>
      </w:r>
      <w:r w:rsidRPr="007C3A37">
        <w:rPr>
          <w:rFonts w:asciiTheme="minorHAnsi" w:hAnsiTheme="minorHAnsi" w:cstheme="minorHAnsi"/>
          <w:sz w:val="16"/>
        </w:rPr>
        <w:t xml:space="preserve"> That’s because </w:t>
      </w:r>
      <w:r w:rsidRPr="003E00F1">
        <w:rPr>
          <w:rStyle w:val="StyleUnderline"/>
          <w:rFonts w:asciiTheme="minorHAnsi" w:hAnsiTheme="minorHAnsi" w:cstheme="minorHAnsi"/>
          <w:highlight w:val="cyan"/>
        </w:rPr>
        <w:t>Biden</w:t>
      </w:r>
      <w:r w:rsidRPr="007C3A37">
        <w:rPr>
          <w:rFonts w:asciiTheme="minorHAnsi" w:hAnsiTheme="minorHAnsi" w:cstheme="minorHAnsi"/>
          <w:sz w:val="16"/>
        </w:rPr>
        <w:t xml:space="preserve"> basically </w:t>
      </w:r>
      <w:r w:rsidRPr="007C3A37">
        <w:rPr>
          <w:rStyle w:val="StyleUnderline"/>
          <w:rFonts w:asciiTheme="minorHAnsi" w:hAnsiTheme="minorHAnsi" w:cstheme="minorHAnsi"/>
        </w:rPr>
        <w:t>is who he says he is</w:t>
      </w:r>
      <w:r w:rsidRPr="007C3A37">
        <w:rPr>
          <w:rFonts w:asciiTheme="minorHAnsi" w:hAnsiTheme="minorHAnsi" w:cstheme="minorHAnsi"/>
          <w:sz w:val="16"/>
        </w:rPr>
        <w:t xml:space="preserve"> </w:t>
      </w:r>
      <w:r w:rsidRPr="007C3A37">
        <w:rPr>
          <w:rStyle w:val="StyleUnderline"/>
          <w:rFonts w:asciiTheme="minorHAnsi" w:hAnsiTheme="minorHAnsi" w:cstheme="minorHAnsi"/>
        </w:rPr>
        <w:t>and who he’s always been, and</w:t>
      </w:r>
      <w:r w:rsidRPr="007C3A37">
        <w:rPr>
          <w:rFonts w:asciiTheme="minorHAnsi" w:hAnsiTheme="minorHAnsi" w:cstheme="minorHAnsi"/>
          <w:sz w:val="16"/>
        </w:rPr>
        <w:t xml:space="preserve"> the man’s </w:t>
      </w:r>
      <w:r w:rsidRPr="007C3A37">
        <w:rPr>
          <w:rStyle w:val="StyleUnderline"/>
          <w:rFonts w:asciiTheme="minorHAnsi" w:hAnsiTheme="minorHAnsi" w:cstheme="minorHAnsi"/>
        </w:rPr>
        <w:t xml:space="preserve">simply never been transformational. One need look no further than his </w:t>
      </w:r>
      <w:r w:rsidRPr="003E00F1">
        <w:rPr>
          <w:rStyle w:val="StyleUnderline"/>
          <w:rFonts w:asciiTheme="minorHAnsi" w:hAnsiTheme="minorHAnsi" w:cstheme="minorHAnsi"/>
          <w:highlight w:val="cyan"/>
        </w:rPr>
        <w:t>long</w:t>
      </w:r>
      <w:r w:rsidRPr="007C3A37">
        <w:rPr>
          <w:rFonts w:asciiTheme="minorHAnsi" w:hAnsiTheme="minorHAnsi" w:cstheme="minorHAnsi"/>
        </w:rPr>
        <w:t xml:space="preserve"> </w:t>
      </w:r>
      <w:r w:rsidRPr="007C3A37">
        <w:rPr>
          <w:rFonts w:asciiTheme="minorHAnsi" w:hAnsiTheme="minorHAnsi" w:cstheme="minorHAnsi"/>
          <w:sz w:val="16"/>
          <w:szCs w:val="16"/>
        </w:rPr>
        <w:t>and generally</w:t>
      </w:r>
      <w:r w:rsidRPr="007C3A37">
        <w:rPr>
          <w:rFonts w:asciiTheme="minorHAnsi" w:hAnsiTheme="minorHAnsi" w:cstheme="minorHAnsi"/>
        </w:rPr>
        <w:t xml:space="preserve"> </w:t>
      </w:r>
      <w:r w:rsidRPr="003E00F1">
        <w:rPr>
          <w:rStyle w:val="Emphasis"/>
          <w:rFonts w:asciiTheme="minorHAnsi" w:hAnsiTheme="minorHAnsi" w:cstheme="minorHAnsi"/>
          <w:highlight w:val="cyan"/>
        </w:rPr>
        <w:t>interventionist</w:t>
      </w:r>
      <w:r w:rsidRPr="007C3A37">
        <w:rPr>
          <w:rStyle w:val="Emphasis"/>
          <w:rFonts w:asciiTheme="minorHAnsi" w:hAnsiTheme="minorHAnsi" w:cstheme="minorHAnsi"/>
        </w:rPr>
        <w:t xml:space="preserve"> past </w:t>
      </w:r>
      <w:r w:rsidRPr="003E00F1">
        <w:rPr>
          <w:rStyle w:val="Emphasis"/>
          <w:rFonts w:asciiTheme="minorHAnsi" w:hAnsiTheme="minorHAnsi" w:cstheme="minorHAnsi"/>
          <w:highlight w:val="cyan"/>
        </w:rPr>
        <w:t>record</w:t>
      </w:r>
      <w:r w:rsidRPr="003E00F1">
        <w:rPr>
          <w:rStyle w:val="StyleUnderline"/>
          <w:rFonts w:asciiTheme="minorHAnsi" w:hAnsiTheme="minorHAnsi" w:cstheme="minorHAnsi"/>
          <w:highlight w:val="cyan"/>
        </w:rPr>
        <w:t xml:space="preserve"> or</w:t>
      </w:r>
      <w:r w:rsidRPr="007C3A37">
        <w:rPr>
          <w:rStyle w:val="StyleUnderline"/>
          <w:rFonts w:asciiTheme="minorHAnsi" w:hAnsiTheme="minorHAnsi" w:cstheme="minorHAnsi"/>
        </w:rPr>
        <w:t xml:space="preserve"> the nature of his </w:t>
      </w:r>
      <w:r w:rsidRPr="003E00F1">
        <w:rPr>
          <w:rStyle w:val="Emphasis"/>
          <w:rFonts w:asciiTheme="minorHAnsi" w:hAnsiTheme="minorHAnsi" w:cstheme="minorHAnsi"/>
          <w:highlight w:val="cyan"/>
        </w:rPr>
        <w:t>current</w:t>
      </w:r>
      <w:r w:rsidRPr="007C3A37">
        <w:rPr>
          <w:rStyle w:val="Emphasis"/>
          <w:rFonts w:asciiTheme="minorHAnsi" w:hAnsiTheme="minorHAnsi" w:cstheme="minorHAnsi"/>
        </w:rPr>
        <w:t xml:space="preserve"> national-</w:t>
      </w:r>
      <w:r w:rsidRPr="003E00F1">
        <w:rPr>
          <w:rStyle w:val="Emphasis"/>
          <w:rFonts w:asciiTheme="minorHAnsi" w:hAnsiTheme="minorHAnsi" w:cstheme="minorHAnsi"/>
          <w:highlight w:val="cyan"/>
        </w:rPr>
        <w:t>security picks</w:t>
      </w:r>
      <w:r w:rsidRPr="007C3A37">
        <w:rPr>
          <w:rFonts w:asciiTheme="minorHAnsi" w:hAnsiTheme="minorHAnsi" w:cstheme="minorHAnsi"/>
          <w:sz w:val="16"/>
        </w:rPr>
        <w:t xml:space="preserve"> to know that the safe money is on more of the same. Whether the issues are war, race, crime, or economics, Uncle Joe has made a career of bending with the prevailing political winds and it’s unlikely this old dog can truly learn any new tricks. Furthermore, </w:t>
      </w:r>
      <w:r w:rsidRPr="003E00F1">
        <w:rPr>
          <w:rStyle w:val="StyleUnderline"/>
          <w:rFonts w:asciiTheme="minorHAnsi" w:hAnsiTheme="minorHAnsi" w:cstheme="minorHAnsi"/>
          <w:highlight w:val="cyan"/>
        </w:rPr>
        <w:t>he’s filled his</w:t>
      </w:r>
      <w:r w:rsidRPr="007C3A37">
        <w:rPr>
          <w:rStyle w:val="StyleUnderline"/>
          <w:rFonts w:asciiTheme="minorHAnsi" w:hAnsiTheme="minorHAnsi" w:cstheme="minorHAnsi"/>
        </w:rPr>
        <w:t xml:space="preserve"> foreign policy </w:t>
      </w:r>
      <w:r w:rsidRPr="003E00F1">
        <w:rPr>
          <w:rStyle w:val="StyleUnderline"/>
          <w:rFonts w:asciiTheme="minorHAnsi" w:hAnsiTheme="minorHAnsi" w:cstheme="minorHAnsi"/>
          <w:highlight w:val="cyan"/>
        </w:rPr>
        <w:t>squad</w:t>
      </w:r>
      <w:r w:rsidRPr="007C3A37">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with</w:t>
      </w:r>
      <w:r w:rsidRPr="007C3A37">
        <w:rPr>
          <w:rStyle w:val="StyleUnderline"/>
          <w:rFonts w:asciiTheme="minorHAnsi" w:hAnsiTheme="minorHAnsi" w:cstheme="minorHAnsi"/>
        </w:rPr>
        <w:t xml:space="preserve"> Obama-Clinton retreads, a number of whom were </w:t>
      </w:r>
      <w:r w:rsidRPr="003E00F1">
        <w:rPr>
          <w:rStyle w:val="StyleUnderline"/>
          <w:rFonts w:asciiTheme="minorHAnsi" w:hAnsiTheme="minorHAnsi" w:cstheme="minorHAnsi"/>
          <w:highlight w:val="cyan"/>
        </w:rPr>
        <w:t>architects of</w:t>
      </w:r>
      <w:r w:rsidRPr="007C3A37">
        <w:rPr>
          <w:rStyle w:val="StyleUnderline"/>
          <w:rFonts w:asciiTheme="minorHAnsi" w:hAnsiTheme="minorHAnsi" w:cstheme="minorHAnsi"/>
        </w:rPr>
        <w:t xml:space="preserve"> — if not the initial Iraq and Afghan debacles — then </w:t>
      </w:r>
      <w:r w:rsidRPr="003E00F1">
        <w:rPr>
          <w:rStyle w:val="StyleUnderline"/>
          <w:rFonts w:asciiTheme="minorHAnsi" w:hAnsiTheme="minorHAnsi" w:cstheme="minorHAnsi"/>
          <w:highlight w:val="cyan"/>
        </w:rPr>
        <w:t xml:space="preserve">disasters in </w:t>
      </w:r>
      <w:r w:rsidRPr="003E00F1">
        <w:rPr>
          <w:rStyle w:val="Emphasis"/>
          <w:rFonts w:asciiTheme="minorHAnsi" w:hAnsiTheme="minorHAnsi" w:cstheme="minorHAnsi"/>
          <w:highlight w:val="cyan"/>
        </w:rPr>
        <w:t>Libya</w:t>
      </w:r>
      <w:r w:rsidRPr="003E00F1">
        <w:rPr>
          <w:rStyle w:val="StyleUnderline"/>
          <w:rFonts w:asciiTheme="minorHAnsi" w:hAnsiTheme="minorHAnsi" w:cstheme="minorHAnsi"/>
          <w:highlight w:val="cyan"/>
        </w:rPr>
        <w:t xml:space="preserve">, </w:t>
      </w:r>
      <w:r w:rsidRPr="003E00F1">
        <w:rPr>
          <w:rStyle w:val="Emphasis"/>
          <w:rFonts w:asciiTheme="minorHAnsi" w:hAnsiTheme="minorHAnsi" w:cstheme="minorHAnsi"/>
          <w:highlight w:val="cyan"/>
        </w:rPr>
        <w:t>Syria</w:t>
      </w:r>
      <w:r w:rsidRPr="003E00F1">
        <w:rPr>
          <w:rStyle w:val="StyleUnderline"/>
          <w:rFonts w:asciiTheme="minorHAnsi" w:hAnsiTheme="minorHAnsi" w:cstheme="minorHAnsi"/>
          <w:highlight w:val="cyan"/>
        </w:rPr>
        <w:t xml:space="preserve">, </w:t>
      </w:r>
      <w:r w:rsidRPr="003E00F1">
        <w:rPr>
          <w:rStyle w:val="Emphasis"/>
          <w:rFonts w:asciiTheme="minorHAnsi" w:hAnsiTheme="minorHAnsi" w:cstheme="minorHAnsi"/>
          <w:highlight w:val="cyan"/>
        </w:rPr>
        <w:t>West Africa</w:t>
      </w:r>
      <w:r w:rsidRPr="003E00F1">
        <w:rPr>
          <w:rStyle w:val="StyleUnderline"/>
          <w:rFonts w:asciiTheme="minorHAnsi" w:hAnsiTheme="minorHAnsi" w:cstheme="minorHAnsi"/>
          <w:highlight w:val="cyan"/>
        </w:rPr>
        <w:t xml:space="preserve">, </w:t>
      </w:r>
      <w:r w:rsidRPr="003E00F1">
        <w:rPr>
          <w:rStyle w:val="Emphasis"/>
          <w:rFonts w:asciiTheme="minorHAnsi" w:hAnsiTheme="minorHAnsi" w:cstheme="minorHAnsi"/>
          <w:highlight w:val="cyan"/>
        </w:rPr>
        <w:t>Yemen</w:t>
      </w:r>
      <w:r w:rsidRPr="003E00F1">
        <w:rPr>
          <w:rStyle w:val="StyleUnderline"/>
          <w:rFonts w:asciiTheme="minorHAnsi" w:hAnsiTheme="minorHAnsi" w:cstheme="minorHAnsi"/>
          <w:highlight w:val="cyan"/>
        </w:rPr>
        <w:t xml:space="preserve">, and the </w:t>
      </w:r>
      <w:r w:rsidRPr="003E00F1">
        <w:rPr>
          <w:rStyle w:val="Emphasis"/>
          <w:rFonts w:asciiTheme="minorHAnsi" w:hAnsiTheme="minorHAnsi" w:cstheme="minorHAnsi"/>
          <w:highlight w:val="cyan"/>
        </w:rPr>
        <w:t>Afghan</w:t>
      </w:r>
      <w:r w:rsidRPr="007C3A37">
        <w:rPr>
          <w:rStyle w:val="StyleUnderline"/>
          <w:rFonts w:asciiTheme="minorHAnsi" w:hAnsiTheme="minorHAnsi" w:cstheme="minorHAnsi"/>
        </w:rPr>
        <w:t xml:space="preserve"> surge of 2009.</w:t>
      </w:r>
      <w:r w:rsidRPr="007C3A37">
        <w:rPr>
          <w:rFonts w:asciiTheme="minorHAnsi" w:hAnsiTheme="minorHAnsi" w:cstheme="minorHAnsi"/>
          <w:sz w:val="16"/>
        </w:rPr>
        <w:t xml:space="preserve"> In other words, </w:t>
      </w:r>
      <w:r w:rsidRPr="007C3A37">
        <w:rPr>
          <w:rStyle w:val="StyleUnderline"/>
          <w:rFonts w:asciiTheme="minorHAnsi" w:hAnsiTheme="minorHAnsi" w:cstheme="minorHAnsi"/>
        </w:rPr>
        <w:t xml:space="preserve">Biden is </w:t>
      </w:r>
      <w:r w:rsidRPr="003E00F1">
        <w:rPr>
          <w:rStyle w:val="StyleUnderline"/>
          <w:rFonts w:asciiTheme="minorHAnsi" w:hAnsiTheme="minorHAnsi" w:cstheme="minorHAnsi"/>
          <w:highlight w:val="cyan"/>
        </w:rPr>
        <w:t>putting</w:t>
      </w:r>
      <w:r w:rsidRPr="007C3A37">
        <w:rPr>
          <w:rStyle w:val="StyleUnderline"/>
          <w:rFonts w:asciiTheme="minorHAnsi" w:hAnsiTheme="minorHAnsi" w:cstheme="minorHAnsi"/>
        </w:rPr>
        <w:t xml:space="preserve"> the former </w:t>
      </w:r>
      <w:r w:rsidRPr="003E00F1">
        <w:rPr>
          <w:rStyle w:val="StyleUnderline"/>
          <w:rFonts w:asciiTheme="minorHAnsi" w:hAnsiTheme="minorHAnsi" w:cstheme="minorHAnsi"/>
          <w:highlight w:val="cyan"/>
        </w:rPr>
        <w:t>arsonists in charge of</w:t>
      </w:r>
      <w:r w:rsidRPr="007C3A37">
        <w:rPr>
          <w:rStyle w:val="StyleUnderline"/>
          <w:rFonts w:asciiTheme="minorHAnsi" w:hAnsiTheme="minorHAnsi" w:cstheme="minorHAnsi"/>
        </w:rPr>
        <w:t xml:space="preserve"> the </w:t>
      </w:r>
      <w:r w:rsidRPr="007C3A37">
        <w:rPr>
          <w:rStyle w:val="Emphasis"/>
          <w:rFonts w:asciiTheme="minorHAnsi" w:hAnsiTheme="minorHAnsi" w:cstheme="minorHAnsi"/>
        </w:rPr>
        <w:t xml:space="preserve">forever-war </w:t>
      </w:r>
      <w:r w:rsidRPr="003E00F1">
        <w:rPr>
          <w:rStyle w:val="Emphasis"/>
          <w:rFonts w:asciiTheme="minorHAnsi" w:hAnsiTheme="minorHAnsi" w:cstheme="minorHAnsi"/>
          <w:highlight w:val="cyan"/>
        </w:rPr>
        <w:t>fire</w:t>
      </w:r>
      <w:r w:rsidRPr="007C3A37">
        <w:rPr>
          <w:rStyle w:val="Emphasis"/>
          <w:rFonts w:asciiTheme="minorHAnsi" w:hAnsiTheme="minorHAnsi" w:cstheme="minorHAnsi"/>
        </w:rPr>
        <w:t xml:space="preserve"> brigade</w:t>
      </w:r>
      <w:r w:rsidRPr="007C3A37">
        <w:rPr>
          <w:rStyle w:val="StyleUnderline"/>
          <w:rFonts w:asciiTheme="minorHAnsi" w:hAnsiTheme="minorHAnsi" w:cstheme="minorHAnsi"/>
        </w:rPr>
        <w:t xml:space="preserve">. </w:t>
      </w:r>
    </w:p>
    <w:p w14:paraId="68F8BB4C" w14:textId="77777777" w:rsidR="00161D72" w:rsidRPr="007C3A37" w:rsidRDefault="00161D72" w:rsidP="00161D72">
      <w:pPr>
        <w:rPr>
          <w:rFonts w:asciiTheme="minorHAnsi" w:hAnsiTheme="minorHAnsi" w:cstheme="minorHAnsi"/>
          <w:sz w:val="16"/>
          <w:szCs w:val="16"/>
        </w:rPr>
      </w:pPr>
      <w:r w:rsidRPr="007C3A37">
        <w:rPr>
          <w:rStyle w:val="StyleUnderline"/>
          <w:rFonts w:asciiTheme="minorHAnsi" w:hAnsiTheme="minorHAnsi" w:cstheme="minorHAnsi"/>
        </w:rPr>
        <w:t>There’s further reason to fear</w:t>
      </w:r>
      <w:r w:rsidRPr="007C3A37">
        <w:rPr>
          <w:rFonts w:asciiTheme="minorHAnsi" w:hAnsiTheme="minorHAnsi" w:cstheme="minorHAnsi"/>
          <w:sz w:val="16"/>
        </w:rPr>
        <w:t xml:space="preserve"> that </w:t>
      </w:r>
      <w:r w:rsidRPr="003E00F1">
        <w:rPr>
          <w:rStyle w:val="StyleUnderline"/>
          <w:rFonts w:asciiTheme="minorHAnsi" w:hAnsiTheme="minorHAnsi" w:cstheme="minorHAnsi"/>
          <w:highlight w:val="cyan"/>
        </w:rPr>
        <w:t>he</w:t>
      </w:r>
      <w:r w:rsidRPr="007C3A37">
        <w:rPr>
          <w:rStyle w:val="StyleUnderline"/>
          <w:rFonts w:asciiTheme="minorHAnsi" w:hAnsiTheme="minorHAnsi" w:cstheme="minorHAnsi"/>
        </w:rPr>
        <w:t xml:space="preserve"> may even reject Trump’s</w:t>
      </w:r>
      <w:r w:rsidRPr="007C3A37">
        <w:rPr>
          <w:rFonts w:asciiTheme="minorHAnsi" w:hAnsiTheme="minorHAnsi" w:cstheme="minorHAnsi"/>
          <w:sz w:val="16"/>
        </w:rPr>
        <w:t xml:space="preserve"> “If Obama was for it, I’m against it” brand of war-on-terror </w:t>
      </w:r>
      <w:r w:rsidRPr="007C3A37">
        <w:rPr>
          <w:rStyle w:val="StyleUnderline"/>
          <w:rFonts w:asciiTheme="minorHAnsi" w:hAnsiTheme="minorHAnsi" w:cstheme="minorHAnsi"/>
        </w:rPr>
        <w:t>policy-making and</w:t>
      </w:r>
      <w:r w:rsidRPr="007C3A37">
        <w:rPr>
          <w:rFonts w:asciiTheme="minorHAnsi" w:hAnsiTheme="minorHAnsi" w:cstheme="minorHAnsi"/>
          <w:sz w:val="16"/>
        </w:rPr>
        <w:t xml:space="preserve"> thereby </w:t>
      </w:r>
      <w:r w:rsidRPr="003E00F1">
        <w:rPr>
          <w:rStyle w:val="Emphasis"/>
          <w:rFonts w:asciiTheme="minorHAnsi" w:hAnsiTheme="minorHAnsi" w:cstheme="minorHAnsi"/>
          <w:highlight w:val="cyan"/>
        </w:rPr>
        <w:t>reverse</w:t>
      </w:r>
      <w:r w:rsidRPr="007C3A37">
        <w:rPr>
          <w:rFonts w:asciiTheme="minorHAnsi" w:hAnsiTheme="minorHAnsi" w:cstheme="minorHAnsi"/>
          <w:sz w:val="16"/>
        </w:rPr>
        <w:t xml:space="preserve"> The Donald’s very late, very modest </w:t>
      </w:r>
      <w:r w:rsidRPr="003E00F1">
        <w:rPr>
          <w:rStyle w:val="Emphasis"/>
          <w:rFonts w:asciiTheme="minorHAnsi" w:hAnsiTheme="minorHAnsi" w:cstheme="minorHAnsi"/>
          <w:highlight w:val="cyan"/>
        </w:rPr>
        <w:t>troop withdrawals</w:t>
      </w:r>
      <w:r w:rsidRPr="007C3A37">
        <w:rPr>
          <w:rStyle w:val="StyleUnderline"/>
          <w:rFonts w:asciiTheme="minorHAnsi" w:hAnsiTheme="minorHAnsi" w:cstheme="minorHAnsi"/>
        </w:rPr>
        <w:t xml:space="preserve"> in Afghanistan, Iraq, and Somalia.</w:t>
      </w:r>
      <w:r w:rsidRPr="007C3A37">
        <w:rPr>
          <w:rFonts w:asciiTheme="minorHAnsi" w:hAnsiTheme="minorHAnsi" w:cstheme="minorHAnsi"/>
          <w:sz w:val="16"/>
        </w:rPr>
        <w:t xml:space="preserve"> Yet even if this new old hand of a president evades potentially existential escalation with nuclear Russia or China and offers only an Obama reboot when it comes to persistent low-intensity warfare, what he does will still matter — most of all to the global citizens who are too often its victims. So, here’s </w:t>
      </w:r>
      <w:r w:rsidRPr="007C3A37">
        <w:rPr>
          <w:rFonts w:asciiTheme="minorHAnsi" w:hAnsiTheme="minorHAnsi" w:cstheme="minorHAnsi"/>
          <w:sz w:val="16"/>
          <w:szCs w:val="16"/>
        </w:rPr>
        <w:t xml:space="preserve">a brief region-by-region flyover tour of what Joe’s squad may have in store for both the world and the American military sent to police that world. </w:t>
      </w:r>
    </w:p>
    <w:p w14:paraId="29363764" w14:textId="77777777" w:rsidR="00161D72" w:rsidRPr="007C3A37" w:rsidRDefault="00161D72" w:rsidP="00161D72">
      <w:pPr>
        <w:rPr>
          <w:rFonts w:asciiTheme="minorHAnsi" w:hAnsiTheme="minorHAnsi" w:cstheme="minorHAnsi"/>
          <w:sz w:val="16"/>
          <w:szCs w:val="16"/>
        </w:rPr>
      </w:pPr>
      <w:r w:rsidRPr="007C3A37">
        <w:rPr>
          <w:rFonts w:asciiTheme="minorHAnsi" w:hAnsiTheme="minorHAnsi" w:cstheme="minorHAnsi"/>
          <w:sz w:val="16"/>
          <w:szCs w:val="16"/>
        </w:rPr>
        <w:t xml:space="preserve">THE MIDDLE EAST: OLD PRESCRIPTIONS FOR OLD BUSINESS </w:t>
      </w:r>
    </w:p>
    <w:p w14:paraId="1FF7B692"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It’s </w:t>
      </w:r>
      <w:r w:rsidRPr="007C3A37">
        <w:rPr>
          <w:rStyle w:val="StyleUnderline"/>
          <w:rFonts w:asciiTheme="minorHAnsi" w:hAnsiTheme="minorHAnsi" w:cstheme="minorHAnsi"/>
        </w:rPr>
        <w:t>increasingly clear that Washington’s legacy wars</w:t>
      </w:r>
      <w:r w:rsidRPr="007C3A37">
        <w:rPr>
          <w:rFonts w:asciiTheme="minorHAnsi" w:hAnsiTheme="minorHAnsi" w:cstheme="minorHAnsi"/>
          <w:sz w:val="16"/>
        </w:rPr>
        <w:t xml:space="preserve"> in the Greater Middle East — Iraq and Afghanistan, in particular — </w:t>
      </w:r>
      <w:r w:rsidRPr="007C3A37">
        <w:rPr>
          <w:rStyle w:val="StyleUnderline"/>
          <w:rFonts w:asciiTheme="minorHAnsi" w:hAnsiTheme="minorHAnsi" w:cstheme="minorHAnsi"/>
        </w:rPr>
        <w:t>are generally no longer on the public’s radar.</w:t>
      </w:r>
      <w:r w:rsidRPr="007C3A37">
        <w:rPr>
          <w:rFonts w:asciiTheme="minorHAnsi" w:hAnsiTheme="minorHAnsi" w:cstheme="minorHAnsi"/>
          <w:sz w:val="16"/>
        </w:rPr>
        <w:t xml:space="preserve"> Enter an elected old man who’s charged with handling old business that, at least to most civilians, is old news. Odds are that </w:t>
      </w:r>
      <w:r w:rsidRPr="003E00F1">
        <w:rPr>
          <w:rStyle w:val="StyleUnderline"/>
          <w:rFonts w:asciiTheme="minorHAnsi" w:hAnsiTheme="minorHAnsi" w:cstheme="minorHAnsi"/>
          <w:highlight w:val="cyan"/>
        </w:rPr>
        <w:t>Biden’s</w:t>
      </w:r>
      <w:r w:rsidRPr="007C3A37">
        <w:rPr>
          <w:rStyle w:val="StyleUnderline"/>
          <w:rFonts w:asciiTheme="minorHAnsi" w:hAnsiTheme="minorHAnsi" w:cstheme="minorHAnsi"/>
        </w:rPr>
        <w:t xml:space="preserve"> </w:t>
      </w:r>
      <w:r w:rsidRPr="007C3A37">
        <w:rPr>
          <w:rStyle w:val="Emphasis"/>
          <w:rFonts w:asciiTheme="minorHAnsi" w:hAnsiTheme="minorHAnsi" w:cstheme="minorHAnsi"/>
        </w:rPr>
        <w:t xml:space="preserve">ancient </w:t>
      </w:r>
      <w:r w:rsidRPr="003E00F1">
        <w:rPr>
          <w:rStyle w:val="Emphasis"/>
          <w:rFonts w:asciiTheme="minorHAnsi" w:hAnsiTheme="minorHAnsi" w:cstheme="minorHAnsi"/>
          <w:highlight w:val="cyan"/>
        </w:rPr>
        <w:t>tricks</w:t>
      </w:r>
      <w:r w:rsidRPr="007C3A37">
        <w:rPr>
          <w:rStyle w:val="StyleUnderline"/>
          <w:rFonts w:asciiTheme="minorHAnsi" w:hAnsiTheme="minorHAnsi" w:cstheme="minorHAnsi"/>
        </w:rPr>
        <w:t xml:space="preserve"> will </w:t>
      </w:r>
      <w:r w:rsidRPr="003E00F1">
        <w:rPr>
          <w:rStyle w:val="StyleUnderline"/>
          <w:rFonts w:asciiTheme="minorHAnsi" w:hAnsiTheme="minorHAnsi" w:cstheme="minorHAnsi"/>
          <w:highlight w:val="cyan"/>
        </w:rPr>
        <w:t>amount to</w:t>
      </w:r>
      <w:r w:rsidRPr="007C3A37">
        <w:rPr>
          <w:rFonts w:asciiTheme="minorHAnsi" w:hAnsiTheme="minorHAnsi" w:cstheme="minorHAnsi"/>
          <w:sz w:val="16"/>
        </w:rPr>
        <w:t xml:space="preserve"> safe </w:t>
      </w:r>
      <w:r w:rsidRPr="007C3A37">
        <w:rPr>
          <w:rStyle w:val="StyleUnderline"/>
          <w:rFonts w:asciiTheme="minorHAnsi" w:hAnsiTheme="minorHAnsi" w:cstheme="minorHAnsi"/>
        </w:rPr>
        <w:t>bets in a region that</w:t>
      </w:r>
      <w:r w:rsidRPr="007C3A37">
        <w:rPr>
          <w:rFonts w:asciiTheme="minorHAnsi" w:hAnsiTheme="minorHAnsi" w:cstheme="minorHAnsi"/>
          <w:sz w:val="16"/>
        </w:rPr>
        <w:t xml:space="preserve"> past </w:t>
      </w:r>
      <w:r w:rsidRPr="007C3A37">
        <w:rPr>
          <w:rStyle w:val="StyleUnderline"/>
          <w:rFonts w:asciiTheme="minorHAnsi" w:hAnsiTheme="minorHAnsi" w:cstheme="minorHAnsi"/>
        </w:rPr>
        <w:t>US policies</w:t>
      </w:r>
      <w:r w:rsidRPr="007C3A37">
        <w:rPr>
          <w:rFonts w:asciiTheme="minorHAnsi" w:hAnsiTheme="minorHAnsi" w:cstheme="minorHAnsi"/>
          <w:sz w:val="16"/>
        </w:rPr>
        <w:t xml:space="preserve"> essentially </w:t>
      </w:r>
      <w:r w:rsidRPr="007C3A37">
        <w:rPr>
          <w:rStyle w:val="StyleUnderline"/>
          <w:rFonts w:asciiTheme="minorHAnsi" w:hAnsiTheme="minorHAnsi" w:cstheme="minorHAnsi"/>
        </w:rPr>
        <w:t>destroyed. Joe is likely to take</w:t>
      </w:r>
      <w:r w:rsidRPr="007C3A37">
        <w:rPr>
          <w:rFonts w:asciiTheme="minorHAnsi" w:hAnsiTheme="minorHAnsi" w:cstheme="minorHAnsi"/>
          <w:sz w:val="16"/>
        </w:rPr>
        <w:t xml:space="preserve"> a middle path in the region between </w:t>
      </w:r>
      <w:r w:rsidRPr="003E00F1">
        <w:rPr>
          <w:rStyle w:val="Emphasis"/>
          <w:rFonts w:asciiTheme="minorHAnsi" w:hAnsiTheme="minorHAnsi" w:cstheme="minorHAnsi"/>
          <w:highlight w:val="cyan"/>
        </w:rPr>
        <w:t>large-scale</w:t>
      </w:r>
      <w:r w:rsidRPr="007C3A37">
        <w:rPr>
          <w:rStyle w:val="Emphasis"/>
          <w:rFonts w:asciiTheme="minorHAnsi" w:hAnsiTheme="minorHAnsi" w:cstheme="minorHAnsi"/>
        </w:rPr>
        <w:t xml:space="preserve"> military </w:t>
      </w:r>
      <w:r w:rsidRPr="003E00F1">
        <w:rPr>
          <w:rStyle w:val="Emphasis"/>
          <w:rFonts w:asciiTheme="minorHAnsi" w:hAnsiTheme="minorHAnsi" w:cstheme="minorHAnsi"/>
          <w:highlight w:val="cyan"/>
        </w:rPr>
        <w:t>intervention</w:t>
      </w:r>
      <w:r w:rsidRPr="007C3A37">
        <w:rPr>
          <w:rFonts w:asciiTheme="minorHAnsi" w:hAnsiTheme="minorHAnsi" w:cstheme="minorHAnsi"/>
          <w:sz w:val="16"/>
        </w:rPr>
        <w:t xml:space="preserve"> of the Bush or Obama kind and more prudent full-scale withdrawal. </w:t>
      </w:r>
    </w:p>
    <w:p w14:paraId="7D23BE33"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As a result, </w:t>
      </w:r>
      <w:r w:rsidRPr="007C3A37">
        <w:rPr>
          <w:rStyle w:val="StyleUnderline"/>
          <w:rFonts w:asciiTheme="minorHAnsi" w:hAnsiTheme="minorHAnsi" w:cstheme="minorHAnsi"/>
        </w:rPr>
        <w:t>such wars will probably drag on</w:t>
      </w:r>
      <w:r w:rsidRPr="007C3A37">
        <w:rPr>
          <w:rFonts w:asciiTheme="minorHAnsi" w:hAnsiTheme="minorHAnsi" w:cstheme="minorHAnsi"/>
          <w:sz w:val="16"/>
        </w:rPr>
        <w:t xml:space="preserve"> just </w:t>
      </w:r>
      <w:r w:rsidRPr="007C3A37">
        <w:rPr>
          <w:rStyle w:val="StyleUnderline"/>
          <w:rFonts w:asciiTheme="minorHAnsi" w:hAnsiTheme="minorHAnsi" w:cstheme="minorHAnsi"/>
        </w:rPr>
        <w:t>below the threshold of</w:t>
      </w:r>
      <w:r w:rsidRPr="007C3A37">
        <w:rPr>
          <w:rFonts w:asciiTheme="minorHAnsi" w:hAnsiTheme="minorHAnsi" w:cstheme="minorHAnsi"/>
          <w:sz w:val="16"/>
        </w:rPr>
        <w:t xml:space="preserve"> American </w:t>
      </w:r>
      <w:r w:rsidRPr="007C3A37">
        <w:rPr>
          <w:rStyle w:val="StyleUnderline"/>
          <w:rFonts w:asciiTheme="minorHAnsi" w:hAnsiTheme="minorHAnsi" w:cstheme="minorHAnsi"/>
        </w:rPr>
        <w:t>public awareness</w:t>
      </w:r>
      <w:r w:rsidRPr="007C3A37">
        <w:rPr>
          <w:rFonts w:asciiTheme="minorHAnsi" w:hAnsiTheme="minorHAnsi" w:cstheme="minorHAnsi"/>
          <w:sz w:val="16"/>
        </w:rPr>
        <w:t xml:space="preserve">, while avoiding Pentagon or partisan charges that his version of cutting-and-running endangered US security. The prospect of “victory” won’t even factor into the equation (after all, Biden’s squad members aren’t stupid), but political survival certainly will. Here’s what such a Biden-era future might then look like in a few such sub-theaters. </w:t>
      </w:r>
    </w:p>
    <w:p w14:paraId="5F44AF73" w14:textId="77777777" w:rsidR="00161D72" w:rsidRPr="007C3A37" w:rsidRDefault="00161D72" w:rsidP="00161D72">
      <w:pPr>
        <w:rPr>
          <w:rFonts w:asciiTheme="minorHAnsi" w:hAnsiTheme="minorHAnsi" w:cstheme="minorHAnsi"/>
          <w:sz w:val="16"/>
        </w:rPr>
      </w:pPr>
      <w:r w:rsidRPr="007C3A37">
        <w:rPr>
          <w:rStyle w:val="StyleUnderline"/>
          <w:rFonts w:asciiTheme="minorHAnsi" w:hAnsiTheme="minorHAnsi" w:cstheme="minorHAnsi"/>
        </w:rPr>
        <w:t xml:space="preserve">The war in </w:t>
      </w:r>
      <w:r w:rsidRPr="003E00F1">
        <w:rPr>
          <w:rStyle w:val="Emphasis"/>
          <w:rFonts w:asciiTheme="minorHAnsi" w:hAnsiTheme="minorHAnsi" w:cstheme="minorHAnsi"/>
          <w:highlight w:val="cyan"/>
        </w:rPr>
        <w:t>Afghanistan is</w:t>
      </w:r>
      <w:r w:rsidRPr="007C3A37">
        <w:rPr>
          <w:rStyle w:val="Emphasis"/>
          <w:rFonts w:asciiTheme="minorHAnsi" w:hAnsiTheme="minorHAnsi" w:cstheme="minorHAnsi"/>
        </w:rPr>
        <w:t xml:space="preserve"> hopeless</w:t>
      </w:r>
      <w:r w:rsidRPr="007C3A37">
        <w:rPr>
          <w:rStyle w:val="StyleUnderline"/>
          <w:rFonts w:asciiTheme="minorHAnsi" w:hAnsiTheme="minorHAnsi" w:cstheme="minorHAnsi"/>
        </w:rPr>
        <w:t xml:space="preserve"> and has long been failing</w:t>
      </w:r>
      <w:r w:rsidRPr="007C3A37">
        <w:rPr>
          <w:rFonts w:asciiTheme="minorHAnsi" w:hAnsiTheme="minorHAnsi" w:cstheme="minorHAnsi"/>
          <w:sz w:val="16"/>
        </w:rPr>
        <w:t xml:space="preserve"> by every one of the US military’s own measurable metrics, so much so that the Pentagon and the Kabul government classified them all as secret information a few years back. </w:t>
      </w:r>
      <w:r w:rsidRPr="007C3A37">
        <w:rPr>
          <w:rStyle w:val="StyleUnderline"/>
          <w:rFonts w:asciiTheme="minorHAnsi" w:hAnsiTheme="minorHAnsi" w:cstheme="minorHAnsi"/>
        </w:rPr>
        <w:t>Actually dealing with the Taliban</w:t>
      </w:r>
      <w:r w:rsidRPr="007C3A37">
        <w:rPr>
          <w:rFonts w:asciiTheme="minorHAnsi" w:hAnsiTheme="minorHAnsi" w:cstheme="minorHAnsi"/>
          <w:sz w:val="16"/>
        </w:rPr>
        <w:t xml:space="preserve"> and swiftly exiting a </w:t>
      </w:r>
      <w:r w:rsidRPr="003E00F1">
        <w:rPr>
          <w:rStyle w:val="Emphasis"/>
          <w:rFonts w:asciiTheme="minorHAnsi" w:hAnsiTheme="minorHAnsi" w:cstheme="minorHAnsi"/>
          <w:highlight w:val="cyan"/>
        </w:rPr>
        <w:t>disastrous</w:t>
      </w:r>
      <w:r w:rsidRPr="007C3A37">
        <w:rPr>
          <w:rStyle w:val="Emphasis"/>
          <w:rFonts w:asciiTheme="minorHAnsi" w:hAnsiTheme="minorHAnsi" w:cstheme="minorHAnsi"/>
        </w:rPr>
        <w:t xml:space="preserve"> war</w:t>
      </w:r>
      <w:r w:rsidRPr="007C3A37">
        <w:rPr>
          <w:rStyle w:val="StyleUnderline"/>
          <w:rFonts w:asciiTheme="minorHAnsi" w:hAnsiTheme="minorHAnsi" w:cstheme="minorHAnsi"/>
        </w:rPr>
        <w:t xml:space="preserve"> likely to lead to a disastrous future</w:t>
      </w:r>
      <w:r w:rsidRPr="007C3A37">
        <w:rPr>
          <w:rFonts w:asciiTheme="minorHAnsi" w:hAnsiTheme="minorHAnsi" w:cstheme="minorHAnsi"/>
          <w:sz w:val="16"/>
        </w:rPr>
        <w:t xml:space="preserve"> with Washington’s tail between its legs is, in fact, the only remaining option. The question is when and how many more Americans will kill or be killed in that “graveyard of empires” before the United States accepts the inevitable. Toward the end of his tenure, Trump signaled a serious, if cynical, intent to so. And since Trump was by definition a monster and the other team’s monsters can’t even occasionally be right, a coalition of establishment Democrats and Lincoln-esque Republicans (and Pentagon officials) decided that the war must indeed go on. That culminated in last July’s obscenity in which Congress officially withheld the funds necessary to end it. As vice president, </w:t>
      </w:r>
      <w:r w:rsidRPr="007C3A37">
        <w:rPr>
          <w:rStyle w:val="StyleUnderline"/>
          <w:rFonts w:asciiTheme="minorHAnsi" w:hAnsiTheme="minorHAnsi" w:cstheme="minorHAnsi"/>
        </w:rPr>
        <w:t>Biden was better than most in his Afghan War skepticism, but his incoming advisers weren’t, and Joe’s nothing if not politically malleable.</w:t>
      </w:r>
      <w:r w:rsidRPr="007C3A37">
        <w:rPr>
          <w:rFonts w:asciiTheme="minorHAnsi" w:hAnsiTheme="minorHAnsi" w:cstheme="minorHAnsi"/>
          <w:sz w:val="16"/>
        </w:rPr>
        <w:t xml:space="preserve"> Besides, since Trump didn’t pull enough troops out faintly fast enough or render the withdrawal irreversible over Pentagon objections, expect a trademark Biden hedge here. </w:t>
      </w:r>
    </w:p>
    <w:p w14:paraId="690BB19B" w14:textId="77777777" w:rsidR="00161D72" w:rsidRPr="007C3A37"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Syria</w:t>
      </w:r>
      <w:r w:rsidRPr="007C3A37">
        <w:rPr>
          <w:rStyle w:val="StyleUnderline"/>
          <w:rFonts w:asciiTheme="minorHAnsi" w:hAnsiTheme="minorHAnsi" w:cstheme="minorHAnsi"/>
        </w:rPr>
        <w:t xml:space="preserve"> has always been a boondoggle, with</w:t>
      </w:r>
      <w:r w:rsidRPr="007C3A37">
        <w:rPr>
          <w:rFonts w:asciiTheme="minorHAnsi" w:hAnsiTheme="minorHAnsi" w:cstheme="minorHAnsi"/>
          <w:sz w:val="16"/>
        </w:rPr>
        <w:t xml:space="preserve"> the </w:t>
      </w:r>
      <w:r w:rsidRPr="007C3A37">
        <w:rPr>
          <w:rStyle w:val="StyleUnderline"/>
          <w:rFonts w:asciiTheme="minorHAnsi" w:hAnsiTheme="minorHAnsi" w:cstheme="minorHAnsi"/>
        </w:rPr>
        <w:t>justifications for America’s peculiar military presence there constantly shifting</w:t>
      </w:r>
      <w:r w:rsidRPr="007C3A37">
        <w:rPr>
          <w:rFonts w:asciiTheme="minorHAnsi" w:hAnsiTheme="minorHAnsi" w:cstheme="minorHAnsi"/>
          <w:sz w:val="16"/>
        </w:rPr>
        <w:t xml:space="preserve"> from pressuring the regime of Bashar al-Assad, to fighting the Islamic State, to backing the Kurds, to balancing Iran and Russia in the region, to (in Trump’s case) securing that country’s meager oil supplies. As with so much else, </w:t>
      </w:r>
      <w:r w:rsidRPr="007C3A37">
        <w:rPr>
          <w:rStyle w:val="StyleUnderline"/>
          <w:rFonts w:asciiTheme="minorHAnsi" w:hAnsiTheme="minorHAnsi" w:cstheme="minorHAnsi"/>
        </w:rPr>
        <w:t xml:space="preserve">there’s a </w:t>
      </w:r>
      <w:r w:rsidRPr="003E00F1">
        <w:rPr>
          <w:rStyle w:val="StyleUnderline"/>
          <w:rFonts w:asciiTheme="minorHAnsi" w:hAnsiTheme="minorHAnsi" w:cstheme="minorHAnsi"/>
          <w:highlight w:val="cyan"/>
        </w:rPr>
        <w:t>troubling</w:t>
      </w:r>
      <w:r w:rsidRPr="007C3A37">
        <w:rPr>
          <w:rStyle w:val="StyleUnderline"/>
          <w:rFonts w:asciiTheme="minorHAnsi" w:hAnsiTheme="minorHAnsi" w:cstheme="minorHAnsi"/>
        </w:rPr>
        <w:t xml:space="preserve"> possibility that</w:t>
      </w:r>
      <w:r w:rsidRPr="007C3A37">
        <w:rPr>
          <w:rFonts w:asciiTheme="minorHAnsi" w:hAnsiTheme="minorHAnsi" w:cstheme="minorHAnsi"/>
          <w:sz w:val="16"/>
        </w:rPr>
        <w:t xml:space="preserve">, in the Biden years, </w:t>
      </w:r>
      <w:r w:rsidRPr="007C3A37">
        <w:rPr>
          <w:rStyle w:val="StyleUnderline"/>
          <w:rFonts w:asciiTheme="minorHAnsi" w:hAnsiTheme="minorHAnsi" w:cstheme="minorHAnsi"/>
        </w:rPr>
        <w:t xml:space="preserve">personnel once again may become </w:t>
      </w:r>
      <w:r w:rsidRPr="003E00F1">
        <w:rPr>
          <w:rStyle w:val="Emphasis"/>
          <w:rFonts w:asciiTheme="minorHAnsi" w:hAnsiTheme="minorHAnsi" w:cstheme="minorHAnsi"/>
          <w:highlight w:val="cyan"/>
        </w:rPr>
        <w:t>destiny</w:t>
      </w:r>
      <w:r w:rsidRPr="003E00F1">
        <w:rPr>
          <w:rStyle w:val="StyleUnderline"/>
          <w:rFonts w:asciiTheme="minorHAnsi" w:hAnsiTheme="minorHAnsi" w:cstheme="minorHAnsi"/>
          <w:highlight w:val="cyan"/>
        </w:rPr>
        <w:t>. Many</w:t>
      </w:r>
      <w:r w:rsidRPr="007C3A37">
        <w:rPr>
          <w:rStyle w:val="StyleUnderline"/>
          <w:rFonts w:asciiTheme="minorHAnsi" w:hAnsiTheme="minorHAnsi" w:cstheme="minorHAnsi"/>
        </w:rPr>
        <w:t xml:space="preserve"> of the </w:t>
      </w:r>
      <w:r w:rsidRPr="003E00F1">
        <w:rPr>
          <w:rStyle w:val="StyleUnderline"/>
          <w:rFonts w:asciiTheme="minorHAnsi" w:hAnsiTheme="minorHAnsi" w:cstheme="minorHAnsi"/>
          <w:highlight w:val="cyan"/>
        </w:rPr>
        <w:t>new</w:t>
      </w:r>
      <w:r w:rsidRPr="007C3A37">
        <w:rPr>
          <w:rStyle w:val="StyleUnderline"/>
          <w:rFonts w:asciiTheme="minorHAnsi" w:hAnsiTheme="minorHAnsi" w:cstheme="minorHAnsi"/>
        </w:rPr>
        <w:t xml:space="preserve"> president’s </w:t>
      </w:r>
      <w:r w:rsidRPr="003E00F1">
        <w:rPr>
          <w:rStyle w:val="StyleUnderline"/>
          <w:rFonts w:asciiTheme="minorHAnsi" w:hAnsiTheme="minorHAnsi" w:cstheme="minorHAnsi"/>
          <w:highlight w:val="cyan"/>
        </w:rPr>
        <w:t xml:space="preserve">advisers were </w:t>
      </w:r>
      <w:r w:rsidRPr="003E00F1">
        <w:rPr>
          <w:rStyle w:val="Emphasis"/>
          <w:rFonts w:asciiTheme="minorHAnsi" w:hAnsiTheme="minorHAnsi" w:cstheme="minorHAnsi"/>
          <w:highlight w:val="cyan"/>
        </w:rPr>
        <w:t>bullish</w:t>
      </w:r>
      <w:r w:rsidRPr="007C3A37">
        <w:rPr>
          <w:rStyle w:val="Emphasis"/>
          <w:rFonts w:asciiTheme="minorHAnsi" w:hAnsiTheme="minorHAnsi" w:cstheme="minorHAnsi"/>
        </w:rPr>
        <w:t xml:space="preserve"> on Syrian intervention</w:t>
      </w:r>
      <w:r w:rsidRPr="007C3A37">
        <w:rPr>
          <w:rFonts w:asciiTheme="minorHAnsi" w:hAnsiTheme="minorHAnsi" w:cstheme="minorHAnsi"/>
          <w:sz w:val="16"/>
        </w:rPr>
        <w:t xml:space="preserve"> in the Obama years, </w:t>
      </w:r>
      <w:r w:rsidRPr="007C3A37">
        <w:rPr>
          <w:rStyle w:val="StyleUnderline"/>
          <w:rFonts w:asciiTheme="minorHAnsi" w:hAnsiTheme="minorHAnsi" w:cstheme="minorHAnsi"/>
        </w:rPr>
        <w:t>even wanting to take it further</w:t>
      </w:r>
      <w:r w:rsidRPr="007C3A37">
        <w:rPr>
          <w:rFonts w:asciiTheme="minorHAnsi" w:hAnsiTheme="minorHAnsi" w:cstheme="minorHAnsi"/>
          <w:sz w:val="16"/>
        </w:rPr>
        <w:t xml:space="preserve"> and topple Assad. Furthermore, when it comes time for them to convince Biden to agree to stay put in Syria, </w:t>
      </w:r>
      <w:r w:rsidRPr="007C3A37">
        <w:rPr>
          <w:rStyle w:val="StyleUnderline"/>
          <w:rFonts w:asciiTheme="minorHAnsi" w:hAnsiTheme="minorHAnsi" w:cstheme="minorHAnsi"/>
        </w:rPr>
        <w:t xml:space="preserve">there’s a </w:t>
      </w:r>
      <w:r w:rsidRPr="003E00F1">
        <w:rPr>
          <w:rStyle w:val="Emphasis"/>
          <w:rFonts w:asciiTheme="minorHAnsi" w:hAnsiTheme="minorHAnsi" w:cstheme="minorHAnsi"/>
          <w:highlight w:val="cyan"/>
        </w:rPr>
        <w:t>dangerous</w:t>
      </w:r>
      <w:r w:rsidRPr="007C3A37">
        <w:rPr>
          <w:rStyle w:val="Emphasis"/>
          <w:rFonts w:asciiTheme="minorHAnsi" w:hAnsiTheme="minorHAnsi" w:cstheme="minorHAnsi"/>
        </w:rPr>
        <w:t xml:space="preserve"> existing </w:t>
      </w:r>
      <w:r w:rsidRPr="003E00F1">
        <w:rPr>
          <w:rStyle w:val="Emphasis"/>
          <w:rFonts w:asciiTheme="minorHAnsi" w:hAnsiTheme="minorHAnsi" w:cstheme="minorHAnsi"/>
          <w:highlight w:val="cyan"/>
        </w:rPr>
        <w:t>mix</w:t>
      </w:r>
      <w:r w:rsidRPr="003E00F1">
        <w:rPr>
          <w:rStyle w:val="StyleUnderline"/>
          <w:rFonts w:asciiTheme="minorHAnsi" w:hAnsiTheme="minorHAnsi" w:cstheme="minorHAnsi"/>
          <w:highlight w:val="cyan"/>
        </w:rPr>
        <w:t xml:space="preserve"> of</w:t>
      </w:r>
      <w:r w:rsidRPr="007C3A37">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motives</w:t>
      </w:r>
      <w:r w:rsidRPr="007C3A37">
        <w:rPr>
          <w:rFonts w:asciiTheme="minorHAnsi" w:hAnsiTheme="minorHAnsi" w:cstheme="minorHAnsi"/>
          <w:sz w:val="16"/>
        </w:rPr>
        <w:t xml:space="preserve"> to do just that: the emotive sympathy for the Kurds of known gut-player Joe; his susceptibility to revived Islamic State (ISIS) fear-mongering; and perceptions of a toughness-testing proxy contest with Russia. </w:t>
      </w:r>
    </w:p>
    <w:p w14:paraId="00A9778E" w14:textId="77777777" w:rsidR="00161D72" w:rsidRPr="007C3A37" w:rsidRDefault="00161D72" w:rsidP="00161D72">
      <w:pPr>
        <w:rPr>
          <w:rStyle w:val="StyleUnderline"/>
          <w:rFonts w:asciiTheme="minorHAnsi" w:hAnsiTheme="minorHAnsi" w:cstheme="minorHAnsi"/>
        </w:rPr>
      </w:pPr>
      <w:r w:rsidRPr="007C3A37">
        <w:rPr>
          <w:rFonts w:asciiTheme="minorHAnsi" w:hAnsiTheme="minorHAnsi" w:cstheme="minorHAnsi"/>
          <w:sz w:val="16"/>
        </w:rPr>
        <w:t xml:space="preserve">When it comes to Iran, expect Biden to be better than the Iran-phobic Trump administration, but to stay shackled “inside the box.” First of all, </w:t>
      </w:r>
      <w:r w:rsidRPr="007C3A37">
        <w:rPr>
          <w:rStyle w:val="StyleUnderline"/>
          <w:rFonts w:asciiTheme="minorHAnsi" w:hAnsiTheme="minorHAnsi" w:cstheme="minorHAnsi"/>
        </w:rPr>
        <w:t xml:space="preserve">despite </w:t>
      </w:r>
      <w:r w:rsidRPr="003E00F1">
        <w:rPr>
          <w:rStyle w:val="StyleUnderline"/>
          <w:rFonts w:asciiTheme="minorHAnsi" w:hAnsiTheme="minorHAnsi" w:cstheme="minorHAnsi"/>
          <w:highlight w:val="cyan"/>
        </w:rPr>
        <w:t>Joe’s</w:t>
      </w:r>
      <w:r w:rsidRPr="007C3A37">
        <w:rPr>
          <w:rFonts w:asciiTheme="minorHAnsi" w:hAnsiTheme="minorHAnsi" w:cstheme="minorHAnsi"/>
          <w:sz w:val="16"/>
        </w:rPr>
        <w:t xml:space="preserve"> long-expressed </w:t>
      </w:r>
      <w:r w:rsidRPr="007C3A37">
        <w:rPr>
          <w:rStyle w:val="StyleUnderline"/>
          <w:rFonts w:asciiTheme="minorHAnsi" w:hAnsiTheme="minorHAnsi" w:cstheme="minorHAnsi"/>
        </w:rPr>
        <w:t>desire to reenter the</w:t>
      </w:r>
      <w:r w:rsidRPr="007C3A37">
        <w:rPr>
          <w:rFonts w:asciiTheme="minorHAnsi" w:hAnsiTheme="minorHAnsi" w:cstheme="minorHAnsi"/>
          <w:sz w:val="16"/>
        </w:rPr>
        <w:t xml:space="preserve"> Obama-era </w:t>
      </w:r>
      <w:r w:rsidRPr="007C3A37">
        <w:rPr>
          <w:rStyle w:val="StyleUnderline"/>
          <w:rFonts w:asciiTheme="minorHAnsi" w:hAnsiTheme="minorHAnsi" w:cstheme="minorHAnsi"/>
        </w:rPr>
        <w:t>nuclear deal</w:t>
      </w:r>
      <w:r w:rsidRPr="007C3A37">
        <w:rPr>
          <w:rFonts w:asciiTheme="minorHAnsi" w:hAnsiTheme="minorHAnsi" w:cstheme="minorHAnsi"/>
          <w:sz w:val="16"/>
        </w:rPr>
        <w:t xml:space="preserve"> with Iran that Trump so disastrously pulled out of, </w:t>
      </w:r>
      <w:r w:rsidRPr="007C3A37">
        <w:rPr>
          <w:rStyle w:val="StyleUnderline"/>
          <w:rFonts w:asciiTheme="minorHAnsi" w:hAnsiTheme="minorHAnsi" w:cstheme="minorHAnsi"/>
        </w:rPr>
        <w:t>doing so may prove harder</w:t>
      </w:r>
      <w:r w:rsidRPr="007C3A37">
        <w:rPr>
          <w:rFonts w:asciiTheme="minorHAnsi" w:hAnsiTheme="minorHAnsi" w:cstheme="minorHAnsi"/>
          <w:sz w:val="16"/>
        </w:rPr>
        <w:t xml:space="preserve"> than he thinks. After all, </w:t>
      </w:r>
      <w:r w:rsidRPr="007C3A37">
        <w:rPr>
          <w:rStyle w:val="StyleUnderline"/>
          <w:rFonts w:asciiTheme="minorHAnsi" w:hAnsiTheme="minorHAnsi" w:cstheme="minorHAnsi"/>
        </w:rPr>
        <w:t>why should Tehran trust a political basket case</w:t>
      </w:r>
      <w:r w:rsidRPr="007C3A37">
        <w:rPr>
          <w:rFonts w:asciiTheme="minorHAnsi" w:hAnsiTheme="minorHAnsi" w:cstheme="minorHAnsi"/>
          <w:sz w:val="16"/>
        </w:rPr>
        <w:t xml:space="preserve"> of a negotiating partner </w:t>
      </w:r>
      <w:r w:rsidRPr="003E00F1">
        <w:rPr>
          <w:rStyle w:val="StyleUnderline"/>
          <w:rFonts w:asciiTheme="minorHAnsi" w:hAnsiTheme="minorHAnsi" w:cstheme="minorHAnsi"/>
          <w:highlight w:val="cyan"/>
        </w:rPr>
        <w:t>prone to</w:t>
      </w:r>
      <w:r w:rsidRPr="007C3A37">
        <w:rPr>
          <w:rStyle w:val="StyleUnderline"/>
          <w:rFonts w:asciiTheme="minorHAnsi" w:hAnsiTheme="minorHAnsi" w:cstheme="minorHAnsi"/>
        </w:rPr>
        <w:t xml:space="preserve"> significant </w:t>
      </w:r>
      <w:r w:rsidRPr="003E00F1">
        <w:rPr>
          <w:rStyle w:val="Emphasis"/>
          <w:rFonts w:asciiTheme="minorHAnsi" w:hAnsiTheme="minorHAnsi" w:cstheme="minorHAnsi"/>
          <w:highlight w:val="cyan"/>
        </w:rPr>
        <w:t>partisan</w:t>
      </w:r>
      <w:r w:rsidRPr="007C3A37">
        <w:rPr>
          <w:rStyle w:val="Emphasis"/>
          <w:rFonts w:asciiTheme="minorHAnsi" w:hAnsiTheme="minorHAnsi" w:cstheme="minorHAnsi"/>
        </w:rPr>
        <w:t xml:space="preserve"> policy-pendulum </w:t>
      </w:r>
      <w:r w:rsidRPr="003E00F1">
        <w:rPr>
          <w:rStyle w:val="Emphasis"/>
          <w:rFonts w:asciiTheme="minorHAnsi" w:hAnsiTheme="minorHAnsi" w:cstheme="minorHAnsi"/>
          <w:highlight w:val="cyan"/>
        </w:rPr>
        <w:t>swings</w:t>
      </w:r>
      <w:r w:rsidRPr="007C3A37">
        <w:rPr>
          <w:rFonts w:asciiTheme="minorHAnsi" w:hAnsiTheme="minorHAnsi" w:cstheme="minorHAnsi"/>
          <w:sz w:val="16"/>
        </w:rPr>
        <w:t xml:space="preserve">, especially given </w:t>
      </w:r>
      <w:r w:rsidRPr="007C3A37">
        <w:rPr>
          <w:rStyle w:val="StyleUnderline"/>
          <w:rFonts w:asciiTheme="minorHAnsi" w:hAnsiTheme="minorHAnsi" w:cstheme="minorHAnsi"/>
        </w:rPr>
        <w:t>the way Washington has waged nearly 70 years of interventions against Iran’s politicians and people?</w:t>
      </w:r>
      <w:r w:rsidRPr="007C3A37">
        <w:rPr>
          <w:rFonts w:asciiTheme="minorHAnsi" w:hAnsiTheme="minorHAnsi" w:cstheme="minorHAnsi"/>
          <w:sz w:val="16"/>
        </w:rPr>
        <w:t xml:space="preserve"> In addition, </w:t>
      </w:r>
      <w:r w:rsidRPr="007C3A37">
        <w:rPr>
          <w:rStyle w:val="StyleUnderline"/>
          <w:rFonts w:asciiTheme="minorHAnsi" w:hAnsiTheme="minorHAnsi" w:cstheme="minorHAnsi"/>
        </w:rPr>
        <w:t>Trump left Biden the Trojan horse of Tehran’s hardliners</w:t>
      </w:r>
      <w:r w:rsidRPr="007C3A37">
        <w:rPr>
          <w:rFonts w:asciiTheme="minorHAnsi" w:hAnsiTheme="minorHAnsi" w:cstheme="minorHAnsi"/>
          <w:sz w:val="16"/>
        </w:rPr>
        <w:t xml:space="preserve">, empowered by dint of The Donald’s pugnacious policies. If the new president wishes to really undercut Iranian intransigence and fortify the moderates there, he should go big and be transformational — in other words, see Obama’s tension-thawing nuclear deal and raise it with the carrot of full-blown diplomatic and economic normalization. Unfortunately, status-quo </w:t>
      </w:r>
      <w:r w:rsidRPr="007C3A37">
        <w:rPr>
          <w:rStyle w:val="StyleUnderline"/>
          <w:rFonts w:asciiTheme="minorHAnsi" w:hAnsiTheme="minorHAnsi" w:cstheme="minorHAnsi"/>
        </w:rPr>
        <w:t xml:space="preserve">Joe has </w:t>
      </w:r>
      <w:r w:rsidRPr="003E00F1">
        <w:rPr>
          <w:rStyle w:val="StyleUnderline"/>
          <w:rFonts w:asciiTheme="minorHAnsi" w:hAnsiTheme="minorHAnsi" w:cstheme="minorHAnsi"/>
          <w:highlight w:val="cyan"/>
        </w:rPr>
        <w:t>never</w:t>
      </w:r>
      <w:r w:rsidRPr="007C3A37">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been</w:t>
      </w:r>
      <w:r w:rsidRPr="007C3A37">
        <w:rPr>
          <w:rStyle w:val="StyleUnderline"/>
          <w:rFonts w:asciiTheme="minorHAnsi" w:hAnsiTheme="minorHAnsi" w:cstheme="minorHAnsi"/>
        </w:rPr>
        <w:t xml:space="preserve"> a </w:t>
      </w:r>
      <w:r w:rsidRPr="003E00F1">
        <w:rPr>
          <w:rStyle w:val="Emphasis"/>
          <w:rFonts w:asciiTheme="minorHAnsi" w:hAnsiTheme="minorHAnsi" w:cstheme="minorHAnsi"/>
          <w:highlight w:val="cyan"/>
        </w:rPr>
        <w:t>transformational</w:t>
      </w:r>
      <w:r w:rsidRPr="007C3A37">
        <w:rPr>
          <w:rStyle w:val="Emphasis"/>
          <w:rFonts w:asciiTheme="minorHAnsi" w:hAnsiTheme="minorHAnsi" w:cstheme="minorHAnsi"/>
        </w:rPr>
        <w:t xml:space="preserve"> type</w:t>
      </w:r>
      <w:r w:rsidRPr="007C3A37">
        <w:rPr>
          <w:rStyle w:val="StyleUnderline"/>
          <w:rFonts w:asciiTheme="minorHAnsi" w:hAnsiTheme="minorHAnsi" w:cstheme="minorHAnsi"/>
        </w:rPr>
        <w:t xml:space="preserve">. </w:t>
      </w:r>
    </w:p>
    <w:p w14:paraId="005C39D0" w14:textId="77777777" w:rsidR="00161D72" w:rsidRPr="007C3A37" w:rsidRDefault="00161D72" w:rsidP="00161D72">
      <w:pPr>
        <w:rPr>
          <w:rFonts w:asciiTheme="minorHAnsi" w:hAnsiTheme="minorHAnsi" w:cstheme="minorHAnsi"/>
          <w:sz w:val="16"/>
          <w:szCs w:val="16"/>
        </w:rPr>
      </w:pPr>
      <w:r w:rsidRPr="007C3A37">
        <w:rPr>
          <w:rFonts w:asciiTheme="minorHAnsi" w:hAnsiTheme="minorHAnsi" w:cstheme="minorHAnsi"/>
          <w:sz w:val="16"/>
          <w:szCs w:val="16"/>
        </w:rPr>
        <w:t xml:space="preserve">KEEP AN EYE ON AFRICA </w:t>
      </w:r>
    </w:p>
    <w:p w14:paraId="6D228F04" w14:textId="77777777" w:rsidR="00161D72" w:rsidRPr="007C3A37" w:rsidRDefault="00161D72" w:rsidP="00161D72">
      <w:pPr>
        <w:rPr>
          <w:rStyle w:val="StyleUnderline"/>
          <w:rFonts w:asciiTheme="minorHAnsi" w:hAnsiTheme="minorHAnsi" w:cstheme="minorHAnsi"/>
        </w:rPr>
      </w:pPr>
      <w:r w:rsidRPr="007C3A37">
        <w:rPr>
          <w:rFonts w:asciiTheme="minorHAnsi" w:hAnsiTheme="minorHAnsi" w:cstheme="minorHAnsi"/>
          <w:sz w:val="16"/>
        </w:rPr>
        <w:t xml:space="preserve">Though it garners far less public interest than the US military’s long-favored Middle Eastern playground, </w:t>
      </w:r>
      <w:r w:rsidRPr="003E00F1">
        <w:rPr>
          <w:rStyle w:val="StyleUnderline"/>
          <w:rFonts w:asciiTheme="minorHAnsi" w:hAnsiTheme="minorHAnsi" w:cstheme="minorHAnsi"/>
          <w:highlight w:val="cyan"/>
        </w:rPr>
        <w:t>Africa</w:t>
      </w:r>
      <w:r w:rsidRPr="007C3A37">
        <w:rPr>
          <w:rStyle w:val="StyleUnderline"/>
          <w:rFonts w:asciiTheme="minorHAnsi" w:hAnsiTheme="minorHAnsi" w:cstheme="minorHAnsi"/>
        </w:rPr>
        <w:t xml:space="preserve"> figures significantly in the minds of those at the Pentagon</w:t>
      </w:r>
      <w:r w:rsidRPr="007C3A37">
        <w:rPr>
          <w:rFonts w:asciiTheme="minorHAnsi" w:hAnsiTheme="minorHAnsi" w:cstheme="minorHAnsi"/>
          <w:sz w:val="16"/>
        </w:rPr>
        <w:t xml:space="preserve">, in the Capitol, and in Washington’s influential think tanks. </w:t>
      </w:r>
      <w:r w:rsidRPr="003E00F1">
        <w:rPr>
          <w:rStyle w:val="StyleUnderline"/>
          <w:rFonts w:asciiTheme="minorHAnsi" w:hAnsiTheme="minorHAnsi" w:cstheme="minorHAnsi"/>
          <w:highlight w:val="cyan"/>
        </w:rPr>
        <w:t>For</w:t>
      </w:r>
      <w:r w:rsidRPr="007C3A37">
        <w:rPr>
          <w:rStyle w:val="StyleUnderline"/>
          <w:rFonts w:asciiTheme="minorHAnsi" w:hAnsiTheme="minorHAnsi" w:cstheme="minorHAnsi"/>
        </w:rPr>
        <w:t xml:space="preserve"> </w:t>
      </w:r>
      <w:r w:rsidRPr="007C3A37">
        <w:rPr>
          <w:rStyle w:val="Emphasis"/>
          <w:rFonts w:asciiTheme="minorHAnsi" w:hAnsiTheme="minorHAnsi" w:cstheme="minorHAnsi"/>
        </w:rPr>
        <w:t xml:space="preserve">interventionist </w:t>
      </w:r>
      <w:r w:rsidRPr="003E00F1">
        <w:rPr>
          <w:rStyle w:val="Emphasis"/>
          <w:rFonts w:asciiTheme="minorHAnsi" w:hAnsiTheme="minorHAnsi" w:cstheme="minorHAnsi"/>
          <w:highlight w:val="cyan"/>
        </w:rPr>
        <w:t>hawks</w:t>
      </w:r>
      <w:r w:rsidRPr="007C3A37">
        <w:rPr>
          <w:rFonts w:asciiTheme="minorHAnsi" w:hAnsiTheme="minorHAnsi" w:cstheme="minorHAnsi"/>
          <w:sz w:val="16"/>
        </w:rPr>
        <w:t xml:space="preserve">, including liberal ones, </w:t>
      </w:r>
      <w:r w:rsidRPr="007C3A37">
        <w:rPr>
          <w:rStyle w:val="StyleUnderline"/>
          <w:rFonts w:asciiTheme="minorHAnsi" w:hAnsiTheme="minorHAnsi" w:cstheme="minorHAnsi"/>
        </w:rPr>
        <w:t xml:space="preserve">that continent </w:t>
      </w:r>
      <w:r w:rsidRPr="003E00F1">
        <w:rPr>
          <w:rStyle w:val="StyleUnderline"/>
          <w:rFonts w:asciiTheme="minorHAnsi" w:hAnsiTheme="minorHAnsi" w:cstheme="minorHAnsi"/>
          <w:highlight w:val="cyan"/>
        </w:rPr>
        <w:t>has been</w:t>
      </w:r>
      <w:r w:rsidRPr="007C3A37">
        <w:rPr>
          <w:rStyle w:val="StyleUnderline"/>
          <w:rFonts w:asciiTheme="minorHAnsi" w:hAnsiTheme="minorHAnsi" w:cstheme="minorHAnsi"/>
        </w:rPr>
        <w:t xml:space="preserve"> both </w:t>
      </w:r>
      <w:r w:rsidRPr="003E00F1">
        <w:rPr>
          <w:rStyle w:val="StyleUnderline"/>
          <w:rFonts w:asciiTheme="minorHAnsi" w:hAnsiTheme="minorHAnsi" w:cstheme="minorHAnsi"/>
          <w:highlight w:val="cyan"/>
        </w:rPr>
        <w:t>a petri dish</w:t>
      </w:r>
      <w:r w:rsidRPr="007C3A37">
        <w:rPr>
          <w:rStyle w:val="StyleUnderline"/>
          <w:rFonts w:asciiTheme="minorHAnsi" w:hAnsiTheme="minorHAnsi" w:cstheme="minorHAnsi"/>
        </w:rPr>
        <w:t xml:space="preserve"> and a proving ground </w:t>
      </w:r>
      <w:r w:rsidRPr="003E00F1">
        <w:rPr>
          <w:rStyle w:val="StyleUnderline"/>
          <w:rFonts w:asciiTheme="minorHAnsi" w:hAnsiTheme="minorHAnsi" w:cstheme="minorHAnsi"/>
          <w:highlight w:val="cyan"/>
        </w:rPr>
        <w:t>for</w:t>
      </w:r>
      <w:r w:rsidRPr="007C3A37">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development of</w:t>
      </w:r>
      <w:r w:rsidRPr="007C3A37">
        <w:rPr>
          <w:rFonts w:asciiTheme="minorHAnsi" w:hAnsiTheme="minorHAnsi" w:cstheme="minorHAnsi"/>
          <w:sz w:val="16"/>
        </w:rPr>
        <w:t xml:space="preserve"> a limited </w:t>
      </w:r>
      <w:r w:rsidRPr="003E00F1">
        <w:rPr>
          <w:rStyle w:val="Emphasis"/>
          <w:rFonts w:asciiTheme="minorHAnsi" w:hAnsiTheme="minorHAnsi" w:cstheme="minorHAnsi"/>
          <w:highlight w:val="cyan"/>
        </w:rPr>
        <w:t>power-projection</w:t>
      </w:r>
      <w:r w:rsidRPr="007C3A37">
        <w:rPr>
          <w:rStyle w:val="Emphasis"/>
          <w:rFonts w:asciiTheme="minorHAnsi" w:hAnsiTheme="minorHAnsi" w:cstheme="minorHAnsi"/>
        </w:rPr>
        <w:t xml:space="preserve"> paradigm</w:t>
      </w:r>
      <w:r w:rsidRPr="007C3A37">
        <w:rPr>
          <w:rFonts w:asciiTheme="minorHAnsi" w:hAnsiTheme="minorHAnsi" w:cstheme="minorHAnsi"/>
          <w:sz w:val="16"/>
        </w:rPr>
        <w:t xml:space="preserve"> of drones, Special Operations forces, </w:t>
      </w:r>
      <w:r w:rsidRPr="007C3A37">
        <w:rPr>
          <w:rStyle w:val="StyleUnderline"/>
          <w:rFonts w:asciiTheme="minorHAnsi" w:hAnsiTheme="minorHAnsi" w:cstheme="minorHAnsi"/>
        </w:rPr>
        <w:t>military advisers, local proxies, and</w:t>
      </w:r>
      <w:r w:rsidRPr="007C3A37">
        <w:rPr>
          <w:rFonts w:asciiTheme="minorHAnsi" w:hAnsiTheme="minorHAnsi" w:cstheme="minorHAnsi"/>
          <w:sz w:val="16"/>
        </w:rPr>
        <w:t xml:space="preserve"> clandestine </w:t>
      </w:r>
      <w:r w:rsidRPr="007C3A37">
        <w:rPr>
          <w:rStyle w:val="StyleUnderline"/>
          <w:rFonts w:asciiTheme="minorHAnsi" w:hAnsiTheme="minorHAnsi" w:cstheme="minorHAnsi"/>
        </w:rPr>
        <w:t xml:space="preserve">intelligence missions. </w:t>
      </w:r>
    </w:p>
    <w:p w14:paraId="61D58978"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It mattered little that over eight years of the Obama administration — from Libya to the West African Sahel to the Horn of East Africa — </w:t>
      </w:r>
      <w:r w:rsidRPr="007C3A37">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war on terror proved</w:t>
      </w:r>
      <w:r w:rsidRPr="007C3A37">
        <w:rPr>
          <w:rFonts w:asciiTheme="minorHAnsi" w:hAnsiTheme="minorHAnsi" w:cstheme="minorHAnsi"/>
          <w:sz w:val="16"/>
        </w:rPr>
        <w:t xml:space="preserve">, at best, </w:t>
      </w:r>
      <w:r w:rsidRPr="003E00F1">
        <w:rPr>
          <w:rStyle w:val="Emphasis"/>
          <w:rFonts w:asciiTheme="minorHAnsi" w:hAnsiTheme="minorHAnsi" w:cstheme="minorHAnsi"/>
          <w:highlight w:val="cyan"/>
        </w:rPr>
        <w:t>problematic</w:t>
      </w:r>
      <w:r w:rsidRPr="007C3A37">
        <w:rPr>
          <w:rStyle w:val="StyleUnderline"/>
          <w:rFonts w:asciiTheme="minorHAnsi" w:hAnsiTheme="minorHAnsi" w:cstheme="minorHAnsi"/>
        </w:rPr>
        <w:t xml:space="preserve"> indeed</w:t>
      </w:r>
      <w:r w:rsidRPr="007C3A37">
        <w:rPr>
          <w:rFonts w:asciiTheme="minorHAnsi" w:hAnsiTheme="minorHAnsi" w:cstheme="minorHAnsi"/>
          <w:sz w:val="16"/>
        </w:rPr>
        <w:t xml:space="preserve">, and even worse in the Trump years. There remains a worrisome possibility that the </w:t>
      </w:r>
      <w:r w:rsidRPr="003E00F1">
        <w:rPr>
          <w:rStyle w:val="StyleUnderline"/>
          <w:rFonts w:asciiTheme="minorHAnsi" w:hAnsiTheme="minorHAnsi" w:cstheme="minorHAnsi"/>
          <w:highlight w:val="cyan"/>
        </w:rPr>
        <w:t>Biden</w:t>
      </w:r>
      <w:r w:rsidRPr="007C3A37">
        <w:rPr>
          <w:rStyle w:val="StyleUnderline"/>
          <w:rFonts w:asciiTheme="minorHAnsi" w:hAnsiTheme="minorHAnsi" w:cstheme="minorHAnsi"/>
        </w:rPr>
        <w:t xml:space="preserve"> posse might prove </w:t>
      </w:r>
      <w:r w:rsidRPr="003E00F1">
        <w:rPr>
          <w:rStyle w:val="StyleUnderline"/>
          <w:rFonts w:asciiTheme="minorHAnsi" w:hAnsiTheme="minorHAnsi" w:cstheme="minorHAnsi"/>
          <w:highlight w:val="cyan"/>
        </w:rPr>
        <w:t>amenable</w:t>
      </w:r>
      <w:r w:rsidRPr="007C3A37">
        <w:rPr>
          <w:rFonts w:asciiTheme="minorHAnsi" w:hAnsiTheme="minorHAnsi" w:cstheme="minorHAnsi"/>
          <w:sz w:val="16"/>
        </w:rPr>
        <w:t xml:space="preserve"> yet again </w:t>
      </w:r>
      <w:r w:rsidRPr="003E00F1">
        <w:rPr>
          <w:rStyle w:val="StyleUnderline"/>
          <w:rFonts w:asciiTheme="minorHAnsi" w:hAnsiTheme="minorHAnsi" w:cstheme="minorHAnsi"/>
          <w:highlight w:val="cyan"/>
        </w:rPr>
        <w:t>to</w:t>
      </w:r>
      <w:r w:rsidRPr="007C3A37">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alarmism of</w:t>
      </w:r>
      <w:r w:rsidRPr="007C3A37">
        <w:rPr>
          <w:rFonts w:asciiTheme="minorHAnsi" w:hAnsiTheme="minorHAnsi" w:cstheme="minorHAnsi"/>
          <w:sz w:val="16"/>
        </w:rPr>
        <w:t xml:space="preserve"> US Africa Command (</w:t>
      </w:r>
      <w:r w:rsidRPr="007C3A37">
        <w:rPr>
          <w:rStyle w:val="StyleUnderline"/>
          <w:rFonts w:asciiTheme="minorHAnsi" w:hAnsiTheme="minorHAnsi" w:cstheme="minorHAnsi"/>
        </w:rPr>
        <w:t>AFRICOM</w:t>
      </w:r>
      <w:r w:rsidRPr="007C3A37">
        <w:rPr>
          <w:rFonts w:asciiTheme="minorHAnsi" w:hAnsiTheme="minorHAnsi" w:cstheme="minorHAnsi"/>
          <w:sz w:val="16"/>
        </w:rPr>
        <w:t xml:space="preserve">) about the rebirth of ISIS and the spread of other Al Qaeda–inked groups there, </w:t>
      </w:r>
      <w:r w:rsidRPr="007C3A37">
        <w:rPr>
          <w:rStyle w:val="StyleUnderline"/>
          <w:rFonts w:asciiTheme="minorHAnsi" w:hAnsiTheme="minorHAnsi" w:cstheme="minorHAnsi"/>
        </w:rPr>
        <w:t xml:space="preserve">bolstered by </w:t>
      </w:r>
      <w:r w:rsidRPr="003E00F1">
        <w:rPr>
          <w:rStyle w:val="Emphasis"/>
          <w:rFonts w:asciiTheme="minorHAnsi" w:hAnsiTheme="minorHAnsi" w:cstheme="minorHAnsi"/>
          <w:highlight w:val="cyan"/>
        </w:rPr>
        <w:t>fear-mongering</w:t>
      </w:r>
      <w:r w:rsidRPr="007C3A37">
        <w:rPr>
          <w:rStyle w:val="Emphasis"/>
          <w:rFonts w:asciiTheme="minorHAnsi" w:hAnsiTheme="minorHAnsi" w:cstheme="minorHAnsi"/>
        </w:rPr>
        <w:t xml:space="preserve"> nonsense</w:t>
      </w:r>
      <w:r w:rsidRPr="007C3A37">
        <w:rPr>
          <w:rStyle w:val="StyleUnderline"/>
          <w:rFonts w:asciiTheme="minorHAnsi" w:hAnsiTheme="minorHAnsi" w:cstheme="minorHAnsi"/>
        </w:rPr>
        <w:t xml:space="preserve"> masquerading as sophisticated scholarship</w:t>
      </w:r>
      <w:r w:rsidRPr="007C3A37">
        <w:rPr>
          <w:rFonts w:asciiTheme="minorHAnsi" w:hAnsiTheme="minorHAnsi" w:cstheme="minorHAnsi"/>
          <w:sz w:val="16"/>
        </w:rPr>
        <w:t xml:space="preserve"> from West Point’s Combating Terrorism Center, and the Pentagon’s perennial promises of low-investment, low-risk, and high-reward opportunities on the continent. So, a </w:t>
      </w:r>
      <w:r w:rsidRPr="007C3A37">
        <w:rPr>
          <w:rStyle w:val="Emphasis"/>
          <w:rFonts w:asciiTheme="minorHAnsi" w:hAnsiTheme="minorHAnsi" w:cstheme="minorHAnsi"/>
        </w:rPr>
        <w:t xml:space="preserve">savvy </w:t>
      </w:r>
      <w:r w:rsidRPr="003E00F1">
        <w:rPr>
          <w:rStyle w:val="Emphasis"/>
          <w:rFonts w:asciiTheme="minorHAnsi" w:hAnsiTheme="minorHAnsi" w:cstheme="minorHAnsi"/>
          <w:highlight w:val="cyan"/>
        </w:rPr>
        <w:t>bet</w:t>
      </w:r>
      <w:r w:rsidRPr="007C3A37">
        <w:rPr>
          <w:rStyle w:val="StyleUnderline"/>
          <w:rFonts w:asciiTheme="minorHAnsi" w:hAnsiTheme="minorHAnsi" w:cstheme="minorHAnsi"/>
        </w:rPr>
        <w:t>ting</w:t>
      </w:r>
      <w:r w:rsidRPr="007C3A37">
        <w:rPr>
          <w:rFonts w:asciiTheme="minorHAnsi" w:hAnsiTheme="minorHAnsi" w:cstheme="minorHAnsi"/>
          <w:sz w:val="16"/>
        </w:rPr>
        <w:t xml:space="preserve"> man might </w:t>
      </w:r>
      <w:r w:rsidRPr="003E00F1">
        <w:rPr>
          <w:rStyle w:val="Emphasis"/>
          <w:rFonts w:asciiTheme="minorHAnsi" w:hAnsiTheme="minorHAnsi" w:cstheme="minorHAnsi"/>
          <w:highlight w:val="cyan"/>
        </w:rPr>
        <w:t>place chips</w:t>
      </w:r>
      <w:r w:rsidRPr="003E00F1">
        <w:rPr>
          <w:rStyle w:val="StyleUnderline"/>
          <w:rFonts w:asciiTheme="minorHAnsi" w:hAnsiTheme="minorHAnsi" w:cstheme="minorHAnsi"/>
          <w:highlight w:val="cyan"/>
        </w:rPr>
        <w:t xml:space="preserve"> on</w:t>
      </w:r>
      <w:r w:rsidRPr="007C3A37">
        <w:rPr>
          <w:rStyle w:val="StyleUnderline"/>
          <w:rFonts w:asciiTheme="minorHAnsi" w:hAnsiTheme="minorHAnsi" w:cstheme="minorHAnsi"/>
        </w:rPr>
        <w:t xml:space="preserve"> a </w:t>
      </w:r>
      <w:r w:rsidRPr="007C3A37">
        <w:rPr>
          <w:rStyle w:val="Emphasis"/>
          <w:rFonts w:asciiTheme="minorHAnsi" w:hAnsiTheme="minorHAnsi" w:cstheme="minorHAnsi"/>
        </w:rPr>
        <w:t xml:space="preserve">Biden </w:t>
      </w:r>
      <w:r w:rsidRPr="003E00F1">
        <w:rPr>
          <w:rStyle w:val="Emphasis"/>
          <w:rFonts w:asciiTheme="minorHAnsi" w:hAnsiTheme="minorHAnsi" w:cstheme="minorHAnsi"/>
          <w:highlight w:val="cyan"/>
        </w:rPr>
        <w:t>escalation</w:t>
      </w:r>
      <w:r w:rsidRPr="003E00F1">
        <w:rPr>
          <w:rStyle w:val="StyleUnderline"/>
          <w:rFonts w:asciiTheme="minorHAnsi" w:hAnsiTheme="minorHAnsi" w:cstheme="minorHAnsi"/>
          <w:highlight w:val="cyan"/>
        </w:rPr>
        <w:t xml:space="preserve"> in</w:t>
      </w:r>
      <w:r w:rsidRPr="007C3A37">
        <w:rPr>
          <w:rStyle w:val="StyleUnderline"/>
          <w:rFonts w:asciiTheme="minorHAnsi" w:hAnsiTheme="minorHAnsi" w:cstheme="minorHAnsi"/>
        </w:rPr>
        <w:t xml:space="preserve"> West Africa’s Sahel and the Horn of East </w:t>
      </w:r>
      <w:r w:rsidRPr="003E00F1">
        <w:rPr>
          <w:rStyle w:val="StyleUnderline"/>
          <w:rFonts w:asciiTheme="minorHAnsi" w:hAnsiTheme="minorHAnsi" w:cstheme="minorHAnsi"/>
          <w:highlight w:val="cyan"/>
        </w:rPr>
        <w:t>Africa</w:t>
      </w:r>
      <w:r w:rsidRPr="007C3A37">
        <w:rPr>
          <w:rFonts w:asciiTheme="minorHAnsi" w:hAnsiTheme="minorHAnsi" w:cstheme="minorHAnsi"/>
          <w:sz w:val="16"/>
        </w:rPr>
        <w:t xml:space="preserve">, even if for different reasons. </w:t>
      </w:r>
    </w:p>
    <w:p w14:paraId="58079C14" w14:textId="77777777" w:rsidR="00161D72" w:rsidRPr="007C3A37" w:rsidRDefault="00161D72" w:rsidP="00161D72">
      <w:pPr>
        <w:rPr>
          <w:rFonts w:asciiTheme="minorHAnsi" w:hAnsiTheme="minorHAnsi" w:cstheme="minorHAnsi"/>
          <w:sz w:val="16"/>
        </w:rPr>
      </w:pPr>
      <w:r w:rsidRPr="007C3A37">
        <w:rPr>
          <w:rStyle w:val="StyleUnderline"/>
          <w:rFonts w:asciiTheme="minorHAnsi" w:hAnsiTheme="minorHAnsi" w:cstheme="minorHAnsi"/>
        </w:rPr>
        <w:t xml:space="preserve">American Special </w:t>
      </w:r>
      <w:r w:rsidRPr="003E00F1">
        <w:rPr>
          <w:rStyle w:val="StyleUnderline"/>
          <w:rFonts w:asciiTheme="minorHAnsi" w:hAnsiTheme="minorHAnsi" w:cstheme="minorHAnsi"/>
          <w:highlight w:val="cyan"/>
        </w:rPr>
        <w:t>Forces</w:t>
      </w:r>
      <w:r w:rsidRPr="007C3A37">
        <w:rPr>
          <w:rFonts w:asciiTheme="minorHAnsi" w:hAnsiTheme="minorHAnsi" w:cstheme="minorHAnsi"/>
          <w:sz w:val="16"/>
        </w:rPr>
        <w:t xml:space="preserve"> and military advisors </w:t>
      </w:r>
      <w:r w:rsidRPr="007C3A37">
        <w:rPr>
          <w:rStyle w:val="StyleUnderline"/>
          <w:rFonts w:asciiTheme="minorHAnsi" w:hAnsiTheme="minorHAnsi" w:cstheme="minorHAnsi"/>
        </w:rPr>
        <w:t xml:space="preserve">have been </w:t>
      </w:r>
      <w:r w:rsidRPr="003E00F1">
        <w:rPr>
          <w:rStyle w:val="StyleUnderline"/>
          <w:rFonts w:asciiTheme="minorHAnsi" w:hAnsiTheme="minorHAnsi" w:cstheme="minorHAnsi"/>
          <w:highlight w:val="cyan"/>
        </w:rPr>
        <w:t>in</w:t>
      </w:r>
      <w:r w:rsidRPr="007C3A37">
        <w:rPr>
          <w:rFonts w:asciiTheme="minorHAnsi" w:hAnsiTheme="minorHAnsi" w:cstheme="minorHAnsi"/>
          <w:sz w:val="16"/>
        </w:rPr>
        <w:t xml:space="preserve"> and out of the remote borderlands between </w:t>
      </w:r>
      <w:r w:rsidRPr="003E00F1">
        <w:rPr>
          <w:rStyle w:val="StyleUnderline"/>
          <w:rFonts w:asciiTheme="minorHAnsi" w:hAnsiTheme="minorHAnsi" w:cstheme="minorHAnsi"/>
          <w:highlight w:val="cyan"/>
        </w:rPr>
        <w:t>Mali and Niger</w:t>
      </w:r>
      <w:r w:rsidRPr="007C3A37">
        <w:rPr>
          <w:rFonts w:asciiTheme="minorHAnsi" w:hAnsiTheme="minorHAnsi" w:cstheme="minorHAnsi"/>
          <w:sz w:val="16"/>
        </w:rPr>
        <w:t xml:space="preserve"> since at least 2004 and these days seem there to stay. The French seized and suppressed sections of the Sahel region beginning in 1892, and, despite granting nominal independence to those countries in 1960, were back by 2013 </w:t>
      </w:r>
      <w:r w:rsidRPr="007C3A37">
        <w:rPr>
          <w:rStyle w:val="StyleUnderline"/>
          <w:rFonts w:asciiTheme="minorHAnsi" w:hAnsiTheme="minorHAnsi" w:cstheme="minorHAnsi"/>
        </w:rPr>
        <w:t>and have been stuck in their own forever wars there ever since. American War on Terror</w:t>
      </w:r>
      <w:r w:rsidRPr="007C3A37">
        <w:rPr>
          <w:rFonts w:asciiTheme="minorHAnsi" w:hAnsiTheme="minorHAnsi" w:cstheme="minorHAnsi"/>
          <w:sz w:val="16"/>
        </w:rPr>
        <w:t xml:space="preserve">(izing) and French neocolonizing </w:t>
      </w:r>
      <w:r w:rsidRPr="003E00F1">
        <w:rPr>
          <w:rStyle w:val="StyleUnderline"/>
          <w:rFonts w:asciiTheme="minorHAnsi" w:hAnsiTheme="minorHAnsi" w:cstheme="minorHAnsi"/>
          <w:highlight w:val="cyan"/>
        </w:rPr>
        <w:t>have</w:t>
      </w:r>
      <w:r w:rsidRPr="007C3A37">
        <w:rPr>
          <w:rStyle w:val="StyleUnderline"/>
          <w:rFonts w:asciiTheme="minorHAnsi" w:hAnsiTheme="minorHAnsi" w:cstheme="minorHAnsi"/>
        </w:rPr>
        <w:t xml:space="preserve"> only </w:t>
      </w:r>
      <w:r w:rsidRPr="003E00F1">
        <w:rPr>
          <w:rStyle w:val="Emphasis"/>
          <w:rFonts w:asciiTheme="minorHAnsi" w:hAnsiTheme="minorHAnsi" w:cstheme="minorHAnsi"/>
          <w:highlight w:val="cyan"/>
        </w:rPr>
        <w:t>inflamed</w:t>
      </w:r>
      <w:r w:rsidRPr="007C3A37">
        <w:rPr>
          <w:rStyle w:val="Emphasis"/>
          <w:rFonts w:asciiTheme="minorHAnsi" w:hAnsiTheme="minorHAnsi" w:cstheme="minorHAnsi"/>
        </w:rPr>
        <w:t xml:space="preserve"> regional </w:t>
      </w:r>
      <w:r w:rsidRPr="003E00F1">
        <w:rPr>
          <w:rStyle w:val="Emphasis"/>
          <w:rFonts w:asciiTheme="minorHAnsi" w:hAnsiTheme="minorHAnsi" w:cstheme="minorHAnsi"/>
          <w:highlight w:val="cyan"/>
        </w:rPr>
        <w:t>resistance</w:t>
      </w:r>
      <w:r w:rsidRPr="007C3A37">
        <w:rPr>
          <w:rStyle w:val="StyleUnderline"/>
          <w:rFonts w:asciiTheme="minorHAnsi" w:hAnsiTheme="minorHAnsi" w:cstheme="minorHAnsi"/>
        </w:rPr>
        <w:t xml:space="preserve"> movements, increased violence, and lent local grievances</w:t>
      </w:r>
      <w:r w:rsidRPr="007C3A37">
        <w:rPr>
          <w:rFonts w:asciiTheme="minorHAnsi" w:hAnsiTheme="minorHAnsi" w:cstheme="minorHAnsi"/>
          <w:sz w:val="16"/>
        </w:rPr>
        <w:t xml:space="preserve"> an Islamist resonance. Recently, France’s lead role there has truly begun to disintegrate — with five of its troops killed in just the first few days of 2021 and allegations that it had bombed another wedding party. (Already such a War on Terror cliché!) </w:t>
      </w:r>
    </w:p>
    <w:p w14:paraId="36FBA327" w14:textId="77777777" w:rsidR="00161D72" w:rsidRPr="007C3A37" w:rsidRDefault="00161D72" w:rsidP="00161D72">
      <w:pPr>
        <w:rPr>
          <w:rFonts w:asciiTheme="minorHAnsi" w:hAnsiTheme="minorHAnsi" w:cstheme="minorHAnsi"/>
          <w:sz w:val="16"/>
          <w:szCs w:val="16"/>
        </w:rPr>
      </w:pPr>
      <w:r w:rsidRPr="007C3A37">
        <w:rPr>
          <w:rFonts w:asciiTheme="minorHAnsi" w:hAnsiTheme="minorHAnsi" w:cstheme="minorHAnsi"/>
          <w:sz w:val="16"/>
          <w:szCs w:val="16"/>
        </w:rPr>
        <w:t xml:space="preserve">Don’t be surprised if French President Emmanuel Macron asks for help and Biden agrees to bail him out. Despite their obvious age gap, Joe and Emmanuel could prove the newest and best of chums. (What’s a few hundred extra troops between friends?) </w:t>
      </w:r>
    </w:p>
    <w:p w14:paraId="6EAEDA9E"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Especially since Obama-era Secretary of State Hillary Clinton and her then-favored errand boy, </w:t>
      </w:r>
      <w:r w:rsidRPr="007C3A37">
        <w:rPr>
          <w:rStyle w:val="StyleUnderline"/>
          <w:rFonts w:asciiTheme="minorHAnsi" w:hAnsiTheme="minorHAnsi" w:cstheme="minorHAnsi"/>
        </w:rPr>
        <w:t>incoming national security adviser</w:t>
      </w:r>
      <w:r w:rsidRPr="007C3A37">
        <w:rPr>
          <w:rFonts w:asciiTheme="minorHAnsi" w:hAnsiTheme="minorHAnsi" w:cstheme="minorHAnsi"/>
          <w:sz w:val="16"/>
        </w:rPr>
        <w:t xml:space="preserve"> Jake </w:t>
      </w:r>
      <w:r w:rsidRPr="003E00F1">
        <w:rPr>
          <w:rStyle w:val="StyleUnderline"/>
          <w:rFonts w:asciiTheme="minorHAnsi" w:hAnsiTheme="minorHAnsi" w:cstheme="minorHAnsi"/>
          <w:highlight w:val="cyan"/>
        </w:rPr>
        <w:t>Sullivan</w:t>
      </w:r>
      <w:r w:rsidRPr="007C3A37">
        <w:rPr>
          <w:rFonts w:asciiTheme="minorHAnsi" w:hAnsiTheme="minorHAnsi" w:cstheme="minorHAnsi"/>
          <w:sz w:val="16"/>
        </w:rPr>
        <w:t xml:space="preserve">, could be said to have </w:t>
      </w:r>
      <w:r w:rsidRPr="007C3A37">
        <w:rPr>
          <w:rStyle w:val="StyleUnderline"/>
          <w:rFonts w:asciiTheme="minorHAnsi" w:hAnsiTheme="minorHAnsi" w:cstheme="minorHAnsi"/>
        </w:rPr>
        <w:t xml:space="preserve">founded the current coalition of jihadis in Mali and Niger. </w:t>
      </w:r>
      <w:r w:rsidRPr="007C3A37">
        <w:rPr>
          <w:rFonts w:asciiTheme="minorHAnsi" w:hAnsiTheme="minorHAnsi" w:cstheme="minorHAnsi"/>
          <w:sz w:val="16"/>
        </w:rPr>
        <w:t xml:space="preserve">That’s because when the two of them </w:t>
      </w:r>
      <w:r w:rsidRPr="003E00F1">
        <w:rPr>
          <w:rStyle w:val="StyleUnderline"/>
          <w:rFonts w:asciiTheme="minorHAnsi" w:hAnsiTheme="minorHAnsi" w:cstheme="minorHAnsi"/>
          <w:highlight w:val="cyan"/>
        </w:rPr>
        <w:t>champion</w:t>
      </w:r>
      <w:r w:rsidRPr="007C3A37">
        <w:rPr>
          <w:rStyle w:val="StyleUnderline"/>
          <w:rFonts w:asciiTheme="minorHAnsi" w:hAnsiTheme="minorHAnsi" w:cstheme="minorHAnsi"/>
        </w:rPr>
        <w:t xml:space="preserve">ed a </w:t>
      </w:r>
      <w:r w:rsidRPr="003E00F1">
        <w:rPr>
          <w:rStyle w:val="Emphasis"/>
          <w:rFonts w:asciiTheme="minorHAnsi" w:hAnsiTheme="minorHAnsi" w:cstheme="minorHAnsi"/>
          <w:highlight w:val="cyan"/>
        </w:rPr>
        <w:t>heavy-handed</w:t>
      </w:r>
      <w:r w:rsidRPr="007C3A37">
        <w:rPr>
          <w:rStyle w:val="Emphasis"/>
          <w:rFonts w:asciiTheme="minorHAnsi" w:hAnsiTheme="minorHAnsi" w:cstheme="minorHAnsi"/>
        </w:rPr>
        <w:t xml:space="preserve"> regime-change </w:t>
      </w:r>
      <w:r w:rsidRPr="003E00F1">
        <w:rPr>
          <w:rStyle w:val="Emphasis"/>
          <w:rFonts w:asciiTheme="minorHAnsi" w:hAnsiTheme="minorHAnsi" w:cstheme="minorHAnsi"/>
          <w:highlight w:val="cyan"/>
        </w:rPr>
        <w:t>intervention</w:t>
      </w:r>
      <w:r w:rsidRPr="003E00F1">
        <w:rPr>
          <w:rStyle w:val="StyleUnderline"/>
          <w:rFonts w:asciiTheme="minorHAnsi" w:hAnsiTheme="minorHAnsi" w:cstheme="minorHAnsi"/>
          <w:highlight w:val="cyan"/>
        </w:rPr>
        <w:t xml:space="preserve"> against Libya</w:t>
      </w:r>
      <w:r w:rsidRPr="007C3A37">
        <w:rPr>
          <w:rFonts w:asciiTheme="minorHAnsi" w:hAnsiTheme="minorHAnsi" w:cstheme="minorHAnsi"/>
          <w:sz w:val="16"/>
        </w:rPr>
        <w:t xml:space="preserve">n autocrat Moammar El-Gadhafi in 2011, thousands of his Tuareg fighters blew back into that region in a big way with more than just the clothes on their backs. They streamed from post-Gadhafi Libya into their Sahel homelands loaded with arms and anger. It’s no accident, in other words, that Mali’s latest round of insurgency kicked off in 2012. Now, Sullivan might push new boss Biden to attempt to clean up his old mess. </w:t>
      </w:r>
    </w:p>
    <w:p w14:paraId="4505DC3B"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On the other side of the continent, </w:t>
      </w:r>
      <w:r w:rsidRPr="007C3A37">
        <w:rPr>
          <w:rStyle w:val="StyleUnderline"/>
          <w:rFonts w:asciiTheme="minorHAnsi" w:hAnsiTheme="minorHAnsi" w:cstheme="minorHAnsi"/>
        </w:rPr>
        <w:t xml:space="preserve">in </w:t>
      </w:r>
      <w:r w:rsidRPr="003E00F1">
        <w:rPr>
          <w:rStyle w:val="StyleUnderline"/>
          <w:rFonts w:asciiTheme="minorHAnsi" w:hAnsiTheme="minorHAnsi" w:cstheme="minorHAnsi"/>
          <w:highlight w:val="cyan"/>
        </w:rPr>
        <w:t>Somalia</w:t>
      </w:r>
      <w:r w:rsidRPr="007C3A37">
        <w:rPr>
          <w:rFonts w:asciiTheme="minorHAnsi" w:hAnsiTheme="minorHAnsi" w:cstheme="minorHAnsi"/>
          <w:sz w:val="16"/>
        </w:rPr>
        <w:t xml:space="preserve">, where Trump began an eleventh-hour withdrawal of a long-failing and aimless US troop presence (sending most of those soldiers to neighboring countries), </w:t>
      </w:r>
      <w:r w:rsidRPr="007C3A37">
        <w:rPr>
          <w:rStyle w:val="StyleUnderline"/>
          <w:rFonts w:asciiTheme="minorHAnsi" w:hAnsiTheme="minorHAnsi" w:cstheme="minorHAnsi"/>
        </w:rPr>
        <w:t xml:space="preserve">there’s a real </w:t>
      </w:r>
      <w:r w:rsidRPr="003E00F1">
        <w:rPr>
          <w:rStyle w:val="StyleUnderline"/>
          <w:rFonts w:asciiTheme="minorHAnsi" w:hAnsiTheme="minorHAnsi" w:cstheme="minorHAnsi"/>
          <w:highlight w:val="cyan"/>
        </w:rPr>
        <w:t>risk</w:t>
      </w:r>
      <w:r w:rsidRPr="007C3A37">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 xml:space="preserve">Biden could </w:t>
      </w:r>
      <w:r w:rsidRPr="003E00F1">
        <w:rPr>
          <w:rStyle w:val="Emphasis"/>
          <w:rFonts w:asciiTheme="minorHAnsi" w:hAnsiTheme="minorHAnsi" w:cstheme="minorHAnsi"/>
          <w:highlight w:val="cyan"/>
        </w:rPr>
        <w:t>double-down</w:t>
      </w:r>
      <w:r w:rsidRPr="007C3A37">
        <w:rPr>
          <w:rStyle w:val="Emphasis"/>
          <w:rFonts w:asciiTheme="minorHAnsi" w:hAnsiTheme="minorHAnsi" w:cstheme="minorHAnsi"/>
        </w:rPr>
        <w:t xml:space="preserve"> in the region</w:t>
      </w:r>
      <w:r w:rsidRPr="007C3A37">
        <w:rPr>
          <w:rStyle w:val="StyleUnderline"/>
          <w:rFonts w:asciiTheme="minorHAnsi" w:hAnsiTheme="minorHAnsi" w:cstheme="minorHAnsi"/>
        </w:rPr>
        <w:t>, adding soldiers, special operators, and drones</w:t>
      </w:r>
      <w:r w:rsidRPr="007C3A37">
        <w:rPr>
          <w:rFonts w:asciiTheme="minorHAnsi" w:hAnsiTheme="minorHAnsi" w:cstheme="minorHAnsi"/>
          <w:sz w:val="16"/>
        </w:rPr>
        <w:t xml:space="preserve">. After all, if Trump was against it, even after exponentially increasing bombing in the area, then any good Democrat should be for it, especially since the Pentagon has, for some time now, been banging the drum about Somalia’s al-Shabaab Islamist outfit being the biggest threat to the homeland. </w:t>
      </w:r>
    </w:p>
    <w:p w14:paraId="0CDE8E97" w14:textId="77777777" w:rsidR="00161D72" w:rsidRPr="007C3A37" w:rsidRDefault="00161D72" w:rsidP="00161D72">
      <w:pPr>
        <w:rPr>
          <w:rStyle w:val="StyleUnderline"/>
          <w:rFonts w:asciiTheme="minorHAnsi" w:hAnsiTheme="minorHAnsi" w:cstheme="minorHAnsi"/>
        </w:rPr>
      </w:pPr>
      <w:r w:rsidRPr="007C3A37">
        <w:rPr>
          <w:rFonts w:asciiTheme="minorHAnsi" w:hAnsiTheme="minorHAnsi" w:cstheme="minorHAnsi"/>
          <w:sz w:val="16"/>
        </w:rPr>
        <w:t xml:space="preserve">However, </w:t>
      </w:r>
      <w:r w:rsidRPr="007C3A37">
        <w:rPr>
          <w:rStyle w:val="StyleUnderline"/>
          <w:rFonts w:asciiTheme="minorHAnsi" w:hAnsiTheme="minorHAnsi" w:cstheme="minorHAnsi"/>
        </w:rPr>
        <w:t xml:space="preserve">the real </w:t>
      </w:r>
      <w:r w:rsidRPr="003E00F1">
        <w:rPr>
          <w:rStyle w:val="StyleUnderline"/>
          <w:rFonts w:asciiTheme="minorHAnsi" w:hAnsiTheme="minorHAnsi" w:cstheme="minorHAnsi"/>
          <w:highlight w:val="cyan"/>
        </w:rPr>
        <w:t>selling point</w:t>
      </w:r>
      <w:r w:rsidRPr="007C3A37">
        <w:rPr>
          <w:rStyle w:val="StyleUnderline"/>
          <w:rFonts w:asciiTheme="minorHAnsi" w:hAnsiTheme="minorHAnsi" w:cstheme="minorHAnsi"/>
        </w:rPr>
        <w:t xml:space="preserve"> for Biden </w:t>
      </w:r>
      <w:r w:rsidRPr="003E00F1">
        <w:rPr>
          <w:rStyle w:val="StyleUnderline"/>
          <w:rFonts w:asciiTheme="minorHAnsi" w:hAnsiTheme="minorHAnsi" w:cstheme="minorHAnsi"/>
          <w:highlight w:val="cyan"/>
        </w:rPr>
        <w:t>might be</w:t>
      </w:r>
      <w:r w:rsidRPr="007C3A37">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fantasy</w:t>
      </w:r>
      <w:r w:rsidRPr="007C3A37">
        <w:rPr>
          <w:rStyle w:val="StyleUnderline"/>
          <w:rFonts w:asciiTheme="minorHAnsi" w:hAnsiTheme="minorHAnsi" w:cstheme="minorHAnsi"/>
        </w:rPr>
        <w:t xml:space="preserve"> that </w:t>
      </w:r>
      <w:r w:rsidRPr="003E00F1">
        <w:rPr>
          <w:rStyle w:val="Emphasis"/>
          <w:rFonts w:asciiTheme="minorHAnsi" w:hAnsiTheme="minorHAnsi" w:cstheme="minorHAnsi"/>
          <w:highlight w:val="cyan"/>
        </w:rPr>
        <w:t>Russia and China</w:t>
      </w:r>
      <w:r w:rsidRPr="003E00F1">
        <w:rPr>
          <w:rStyle w:val="StyleUnderline"/>
          <w:rFonts w:asciiTheme="minorHAnsi" w:hAnsiTheme="minorHAnsi" w:cstheme="minorHAnsi"/>
          <w:highlight w:val="cyan"/>
        </w:rPr>
        <w:t xml:space="preserve"> are flooding in</w:t>
      </w:r>
      <w:r w:rsidRPr="007C3A37">
        <w:rPr>
          <w:rStyle w:val="StyleUnderline"/>
          <w:rFonts w:asciiTheme="minorHAnsi" w:hAnsiTheme="minorHAnsi" w:cstheme="minorHAnsi"/>
        </w:rPr>
        <w:t>to the region.</w:t>
      </w:r>
      <w:r w:rsidRPr="007C3A37">
        <w:rPr>
          <w:rFonts w:asciiTheme="minorHAnsi" w:hAnsiTheme="minorHAnsi" w:cstheme="minorHAnsi"/>
          <w:sz w:val="16"/>
        </w:rPr>
        <w:t xml:space="preserve"> Ever since the 2018 National Defense Strategy decisively shifted the Pentagon’s focus from counterterrorism wars to “great power competition,” or GPC, </w:t>
      </w:r>
      <w:r w:rsidRPr="003E00F1">
        <w:rPr>
          <w:rStyle w:val="StyleUnderline"/>
          <w:rFonts w:asciiTheme="minorHAnsi" w:hAnsiTheme="minorHAnsi" w:cstheme="minorHAnsi"/>
          <w:highlight w:val="cyan"/>
        </w:rPr>
        <w:t>AFRICOM</w:t>
      </w:r>
      <w:r w:rsidRPr="007C3A37">
        <w:rPr>
          <w:rStyle w:val="StyleUnderline"/>
          <w:rFonts w:asciiTheme="minorHAnsi" w:hAnsiTheme="minorHAnsi" w:cstheme="minorHAnsi"/>
        </w:rPr>
        <w:t xml:space="preserve"> has </w:t>
      </w:r>
      <w:r w:rsidRPr="003E00F1">
        <w:rPr>
          <w:rStyle w:val="StyleUnderline"/>
          <w:rFonts w:asciiTheme="minorHAnsi" w:hAnsiTheme="minorHAnsi" w:cstheme="minorHAnsi"/>
          <w:highlight w:val="cyan"/>
        </w:rPr>
        <w:t>opportunistically altered its</w:t>
      </w:r>
      <w:r w:rsidRPr="007C3A37">
        <w:rPr>
          <w:rStyle w:val="StyleUnderline"/>
          <w:rFonts w:asciiTheme="minorHAnsi" w:hAnsiTheme="minorHAnsi" w:cstheme="minorHAnsi"/>
        </w:rPr>
        <w:t xml:space="preserve"> own </w:t>
      </w:r>
      <w:r w:rsidRPr="003E00F1">
        <w:rPr>
          <w:rStyle w:val="StyleUnderline"/>
          <w:rFonts w:asciiTheme="minorHAnsi" w:hAnsiTheme="minorHAnsi" w:cstheme="minorHAnsi"/>
          <w:highlight w:val="cyan"/>
        </w:rPr>
        <w:t>campaign</w:t>
      </w:r>
      <w:r w:rsidRPr="007C3A37">
        <w:rPr>
          <w:rStyle w:val="StyleUnderline"/>
          <w:rFonts w:asciiTheme="minorHAnsi" w:hAnsiTheme="minorHAnsi" w:cstheme="minorHAnsi"/>
        </w:rPr>
        <w:t xml:space="preserve"> plan to align with the new threat of the moment, honing in on Russian and Chinese influence</w:t>
      </w:r>
      <w:r w:rsidRPr="007C3A37">
        <w:rPr>
          <w:rFonts w:asciiTheme="minorHAnsi" w:hAnsiTheme="minorHAnsi" w:cstheme="minorHAnsi"/>
          <w:sz w:val="16"/>
        </w:rPr>
        <w:t xml:space="preserve"> in the Horn region. As a result, </w:t>
      </w:r>
      <w:r w:rsidRPr="007C3A37">
        <w:rPr>
          <w:rStyle w:val="StyleUnderline"/>
          <w:rFonts w:asciiTheme="minorHAnsi" w:hAnsiTheme="minorHAnsi" w:cstheme="minorHAnsi"/>
        </w:rPr>
        <w:t>AFRICOM’S come-back</w:t>
      </w:r>
      <w:r w:rsidRPr="007C3A37">
        <w:rPr>
          <w:rFonts w:asciiTheme="minorHAnsi" w:hAnsiTheme="minorHAnsi" w:cstheme="minorHAnsi"/>
          <w:sz w:val="16"/>
        </w:rPr>
        <w:t xml:space="preserve">-to-the-Horn pitch could </w:t>
      </w:r>
      <w:r w:rsidRPr="007C3A37">
        <w:rPr>
          <w:rStyle w:val="StyleUnderline"/>
          <w:rFonts w:asciiTheme="minorHAnsi" w:hAnsiTheme="minorHAnsi" w:cstheme="minorHAnsi"/>
        </w:rPr>
        <w:t xml:space="preserve">prove a relatively easy Biden sell. </w:t>
      </w:r>
    </w:p>
    <w:p w14:paraId="5110F173" w14:textId="77777777" w:rsidR="00161D72" w:rsidRPr="007C3A37" w:rsidRDefault="00161D72" w:rsidP="00161D72">
      <w:pPr>
        <w:rPr>
          <w:rFonts w:asciiTheme="minorHAnsi" w:hAnsiTheme="minorHAnsi" w:cstheme="minorHAnsi"/>
          <w:sz w:val="16"/>
          <w:szCs w:val="16"/>
        </w:rPr>
      </w:pPr>
      <w:r w:rsidRPr="007C3A37">
        <w:rPr>
          <w:rFonts w:asciiTheme="minorHAnsi" w:hAnsiTheme="minorHAnsi" w:cstheme="minorHAnsi"/>
          <w:sz w:val="16"/>
          <w:szCs w:val="16"/>
        </w:rPr>
        <w:t xml:space="preserve">TOUGHNESS TRAPS: POKING RUSSIAN BEARS, RAMMING CHINESE (SEA) DRAGONS </w:t>
      </w:r>
    </w:p>
    <w:p w14:paraId="120BA445"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With that new GPC national security obsession likely to be one Trump-era policy that remains firmly in place, however ill-advised it may be, perhaps </w:t>
      </w:r>
      <w:r w:rsidRPr="007C3A37">
        <w:rPr>
          <w:rStyle w:val="StyleUnderline"/>
          <w:rFonts w:asciiTheme="minorHAnsi" w:hAnsiTheme="minorHAnsi" w:cstheme="minorHAnsi"/>
        </w:rPr>
        <w:t xml:space="preserve">the </w:t>
      </w:r>
      <w:r w:rsidRPr="003E00F1">
        <w:rPr>
          <w:rStyle w:val="Emphasis"/>
          <w:rFonts w:asciiTheme="minorHAnsi" w:hAnsiTheme="minorHAnsi" w:cstheme="minorHAnsi"/>
          <w:highlight w:val="cyan"/>
        </w:rPr>
        <w:t>biggest</w:t>
      </w:r>
      <w:r w:rsidRPr="007C3A37">
        <w:rPr>
          <w:rStyle w:val="Emphasis"/>
          <w:rFonts w:asciiTheme="minorHAnsi" w:hAnsiTheme="minorHAnsi" w:cstheme="minorHAnsi"/>
        </w:rPr>
        <w:t xml:space="preserve"> Biden </w:t>
      </w:r>
      <w:r w:rsidRPr="003E00F1">
        <w:rPr>
          <w:rStyle w:val="Emphasis"/>
          <w:rFonts w:asciiTheme="minorHAnsi" w:hAnsiTheme="minorHAnsi" w:cstheme="minorHAnsi"/>
          <w:highlight w:val="cyan"/>
        </w:rPr>
        <w:t>risk</w:t>
      </w:r>
      <w:r w:rsidRPr="003E00F1">
        <w:rPr>
          <w:rStyle w:val="StyleUnderline"/>
          <w:rFonts w:asciiTheme="minorHAnsi" w:hAnsiTheme="minorHAnsi" w:cstheme="minorHAnsi"/>
          <w:highlight w:val="cyan"/>
        </w:rPr>
        <w:t xml:space="preserve"> is</w:t>
      </w:r>
      <w:r w:rsidRPr="007C3A37">
        <w:rPr>
          <w:rStyle w:val="StyleUnderline"/>
          <w:rFonts w:asciiTheme="minorHAnsi" w:hAnsiTheme="minorHAnsi" w:cstheme="minorHAnsi"/>
        </w:rPr>
        <w:t xml:space="preserve"> the possibility of stoking up </w:t>
      </w:r>
      <w:r w:rsidRPr="003E00F1">
        <w:rPr>
          <w:rStyle w:val="StyleUnderline"/>
          <w:rFonts w:asciiTheme="minorHAnsi" w:hAnsiTheme="minorHAnsi" w:cstheme="minorHAnsi"/>
          <w:highlight w:val="cyan"/>
        </w:rPr>
        <w:t xml:space="preserve">a “new,” </w:t>
      </w:r>
      <w:r w:rsidRPr="003E00F1">
        <w:rPr>
          <w:rStyle w:val="Emphasis"/>
          <w:rFonts w:asciiTheme="minorHAnsi" w:hAnsiTheme="minorHAnsi" w:cstheme="minorHAnsi"/>
          <w:highlight w:val="cyan"/>
        </w:rPr>
        <w:t>two-theater</w:t>
      </w:r>
      <w:r w:rsidRPr="007C3A37">
        <w:rPr>
          <w:rStyle w:val="StyleUnderline"/>
          <w:rFonts w:asciiTheme="minorHAnsi" w:hAnsiTheme="minorHAnsi" w:cstheme="minorHAnsi"/>
        </w:rPr>
        <w:t xml:space="preserve">, 21st century </w:t>
      </w:r>
      <w:r w:rsidRPr="003E00F1">
        <w:rPr>
          <w:rStyle w:val="StyleUnderline"/>
          <w:rFonts w:asciiTheme="minorHAnsi" w:hAnsiTheme="minorHAnsi" w:cstheme="minorHAnsi"/>
          <w:highlight w:val="cyan"/>
        </w:rPr>
        <w:t>version</w:t>
      </w:r>
      <w:r w:rsidRPr="007C3A37">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of the Cold War</w:t>
      </w:r>
      <w:r w:rsidRPr="007C3A37">
        <w:rPr>
          <w:rFonts w:asciiTheme="minorHAnsi" w:hAnsiTheme="minorHAnsi" w:cstheme="minorHAnsi"/>
          <w:sz w:val="16"/>
        </w:rPr>
        <w:t xml:space="preserve"> (with the possibility that, at any moment, it could turn into a hot one). </w:t>
      </w:r>
      <w:r w:rsidRPr="007C3A37">
        <w:rPr>
          <w:rStyle w:val="StyleUnderline"/>
          <w:rFonts w:asciiTheme="minorHAnsi" w:hAnsiTheme="minorHAnsi" w:cstheme="minorHAnsi"/>
        </w:rPr>
        <w:t>After making everything all about Russia in the Trump years, the</w:t>
      </w:r>
      <w:r w:rsidRPr="007C3A37">
        <w:rPr>
          <w:rFonts w:asciiTheme="minorHAnsi" w:hAnsiTheme="minorHAnsi" w:cstheme="minorHAnsi"/>
          <w:sz w:val="16"/>
        </w:rPr>
        <w:t xml:space="preserve"> ascendant </w:t>
      </w:r>
      <w:r w:rsidRPr="003E00F1">
        <w:rPr>
          <w:rStyle w:val="StyleUnderline"/>
          <w:rFonts w:asciiTheme="minorHAnsi" w:hAnsiTheme="minorHAnsi" w:cstheme="minorHAnsi"/>
          <w:highlight w:val="cyan"/>
        </w:rPr>
        <w:t>Dem</w:t>
      </w:r>
      <w:r w:rsidRPr="007C3A37">
        <w:rPr>
          <w:rStyle w:val="StyleUnderline"/>
          <w:rFonts w:asciiTheme="minorHAnsi" w:hAnsiTheme="minorHAnsi" w:cstheme="minorHAnsi"/>
        </w:rPr>
        <w:t>ocrat</w:t>
      </w:r>
      <w:r w:rsidRPr="003E00F1">
        <w:rPr>
          <w:rStyle w:val="StyleUnderline"/>
          <w:rFonts w:asciiTheme="minorHAnsi" w:hAnsiTheme="minorHAnsi" w:cstheme="minorHAnsi"/>
          <w:highlight w:val="cyan"/>
        </w:rPr>
        <w:t>s</w:t>
      </w:r>
      <w:r w:rsidRPr="007C3A37">
        <w:rPr>
          <w:rFonts w:asciiTheme="minorHAnsi" w:hAnsiTheme="minorHAnsi" w:cstheme="minorHAnsi"/>
          <w:sz w:val="16"/>
        </w:rPr>
        <w:t xml:space="preserve"> might just </w:t>
      </w:r>
      <w:r w:rsidRPr="007C3A37">
        <w:rPr>
          <w:rStyle w:val="StyleUnderline"/>
          <w:rFonts w:asciiTheme="minorHAnsi" w:hAnsiTheme="minorHAnsi" w:cstheme="minorHAnsi"/>
        </w:rPr>
        <w:t xml:space="preserve">feel obliged to follow through and </w:t>
      </w:r>
      <w:r w:rsidRPr="003E00F1">
        <w:rPr>
          <w:rStyle w:val="Emphasis"/>
          <w:rFonts w:asciiTheme="minorHAnsi" w:hAnsiTheme="minorHAnsi" w:cstheme="minorHAnsi"/>
          <w:highlight w:val="cyan"/>
        </w:rPr>
        <w:t>escalate</w:t>
      </w:r>
      <w:r w:rsidRPr="007C3A37">
        <w:rPr>
          <w:rStyle w:val="Emphasis"/>
          <w:rFonts w:asciiTheme="minorHAnsi" w:hAnsiTheme="minorHAnsi" w:cstheme="minorHAnsi"/>
        </w:rPr>
        <w:t xml:space="preserve"> </w:t>
      </w:r>
      <w:r w:rsidRPr="003E00F1">
        <w:rPr>
          <w:rStyle w:val="Emphasis"/>
          <w:rFonts w:asciiTheme="minorHAnsi" w:hAnsiTheme="minorHAnsi" w:cstheme="minorHAnsi"/>
          <w:highlight w:val="cyan"/>
        </w:rPr>
        <w:t>tensions</w:t>
      </w:r>
      <w:r w:rsidRPr="003E00F1">
        <w:rPr>
          <w:rStyle w:val="StyleUnderline"/>
          <w:rFonts w:asciiTheme="minorHAnsi" w:hAnsiTheme="minorHAnsi" w:cstheme="minorHAnsi"/>
          <w:highlight w:val="cyan"/>
        </w:rPr>
        <w:t xml:space="preserve"> with Moscow</w:t>
      </w:r>
      <w:r w:rsidRPr="007C3A37">
        <w:rPr>
          <w:rFonts w:asciiTheme="minorHAnsi" w:hAnsiTheme="minorHAnsi" w:cstheme="minorHAnsi"/>
          <w:sz w:val="16"/>
        </w:rPr>
        <w:t xml:space="preserve"> that Trump himself already </w:t>
      </w:r>
      <w:r w:rsidRPr="003E00F1">
        <w:rPr>
          <w:rStyle w:val="StyleUnderline"/>
          <w:rFonts w:asciiTheme="minorHAnsi" w:hAnsiTheme="minorHAnsi" w:cstheme="minorHAnsi"/>
          <w:highlight w:val="cyan"/>
        </w:rPr>
        <w:t xml:space="preserve">brought to the </w:t>
      </w:r>
      <w:r w:rsidRPr="003E00F1">
        <w:rPr>
          <w:rStyle w:val="Emphasis"/>
          <w:rFonts w:asciiTheme="minorHAnsi" w:hAnsiTheme="minorHAnsi" w:cstheme="minorHAnsi"/>
          <w:highlight w:val="cyan"/>
        </w:rPr>
        <w:t>brink</w:t>
      </w:r>
      <w:r w:rsidRPr="003E00F1">
        <w:rPr>
          <w:rStyle w:val="StyleUnderline"/>
          <w:rFonts w:asciiTheme="minorHAnsi" w:hAnsiTheme="minorHAnsi" w:cstheme="minorHAnsi"/>
          <w:highlight w:val="cyan"/>
        </w:rPr>
        <w:t xml:space="preserve"> (of </w:t>
      </w:r>
      <w:r w:rsidRPr="003E00F1">
        <w:rPr>
          <w:rStyle w:val="Emphasis"/>
          <w:rFonts w:asciiTheme="minorHAnsi" w:hAnsiTheme="minorHAnsi" w:cstheme="minorHAnsi"/>
          <w:highlight w:val="cyan"/>
        </w:rPr>
        <w:t>nuclear catastrophe</w:t>
      </w:r>
      <w:r w:rsidRPr="007C3A37">
        <w:rPr>
          <w:rStyle w:val="StyleUnderline"/>
          <w:rFonts w:asciiTheme="minorHAnsi" w:hAnsiTheme="minorHAnsi" w:cstheme="minorHAnsi"/>
        </w:rPr>
        <w:t>).</w:t>
      </w:r>
      <w:r w:rsidRPr="007C3A37">
        <w:rPr>
          <w:rFonts w:asciiTheme="minorHAnsi" w:hAnsiTheme="minorHAnsi" w:cstheme="minorHAnsi"/>
          <w:sz w:val="16"/>
        </w:rPr>
        <w:t xml:space="preserve"> Here, too, personnel may prove a key policy-driver. </w:t>
      </w:r>
    </w:p>
    <w:p w14:paraId="63A99639"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 xml:space="preserve">Biden’s nominee for secretary of state, Anthony </w:t>
      </w:r>
      <w:r w:rsidRPr="003E00F1">
        <w:rPr>
          <w:rStyle w:val="StyleUnderline"/>
          <w:rFonts w:asciiTheme="minorHAnsi" w:hAnsiTheme="minorHAnsi" w:cstheme="minorHAnsi"/>
          <w:highlight w:val="cyan"/>
        </w:rPr>
        <w:t>Blinken</w:t>
      </w:r>
      <w:r w:rsidRPr="007C3A37">
        <w:rPr>
          <w:rStyle w:val="StyleUnderline"/>
          <w:rFonts w:asciiTheme="minorHAnsi" w:hAnsiTheme="minorHAnsi" w:cstheme="minorHAnsi"/>
        </w:rPr>
        <w:t>, is a resident Russia hawk and</w:t>
      </w:r>
      <w:r w:rsidRPr="007C3A37">
        <w:rPr>
          <w:rFonts w:asciiTheme="minorHAnsi" w:hAnsiTheme="minorHAnsi" w:cstheme="minorHAnsi"/>
          <w:sz w:val="16"/>
        </w:rPr>
        <w:t xml:space="preserve"> was an early “ar</w:t>
      </w:r>
      <w:r w:rsidRPr="007C3A37">
        <w:rPr>
          <w:rStyle w:val="StyleUnderline"/>
          <w:rFonts w:asciiTheme="minorHAnsi" w:hAnsiTheme="minorHAnsi" w:cstheme="minorHAnsi"/>
        </w:rPr>
        <w:t>m Ukraine” enthusiast.</w:t>
      </w:r>
      <w:r w:rsidRPr="007C3A37">
        <w:rPr>
          <w:rFonts w:asciiTheme="minorHAnsi" w:hAnsiTheme="minorHAnsi" w:cstheme="minorHAnsi"/>
          <w:sz w:val="16"/>
        </w:rPr>
        <w:t xml:space="preserve"> Jake </w:t>
      </w:r>
      <w:r w:rsidRPr="003E00F1">
        <w:rPr>
          <w:rStyle w:val="StyleUnderline"/>
          <w:rFonts w:asciiTheme="minorHAnsi" w:hAnsiTheme="minorHAnsi" w:cstheme="minorHAnsi"/>
          <w:highlight w:val="cyan"/>
        </w:rPr>
        <w:t>Sullivan</w:t>
      </w:r>
      <w:r w:rsidRPr="007C3A37">
        <w:rPr>
          <w:rFonts w:asciiTheme="minorHAnsi" w:hAnsiTheme="minorHAnsi" w:cstheme="minorHAnsi"/>
          <w:sz w:val="16"/>
        </w:rPr>
        <w:t xml:space="preserve"> already </w:t>
      </w:r>
      <w:r w:rsidRPr="007C3A37">
        <w:rPr>
          <w:rStyle w:val="StyleUnderline"/>
          <w:rFonts w:asciiTheme="minorHAnsi" w:hAnsiTheme="minorHAnsi" w:cstheme="minorHAnsi"/>
        </w:rPr>
        <w:t xml:space="preserve">has a tendency to make </w:t>
      </w:r>
      <w:r w:rsidRPr="007C3A37">
        <w:rPr>
          <w:rStyle w:val="Emphasis"/>
          <w:rFonts w:asciiTheme="minorHAnsi" w:hAnsiTheme="minorHAnsi" w:cstheme="minorHAnsi"/>
        </w:rPr>
        <w:t>mountains out of molehills</w:t>
      </w:r>
      <w:r w:rsidRPr="007C3A37">
        <w:rPr>
          <w:rFonts w:asciiTheme="minorHAnsi" w:hAnsiTheme="minorHAnsi" w:cstheme="minorHAnsi"/>
          <w:sz w:val="16"/>
        </w:rPr>
        <w:t xml:space="preserve"> on the subject, as </w:t>
      </w:r>
      <w:r w:rsidRPr="007C3A37">
        <w:rPr>
          <w:rStyle w:val="StyleUnderline"/>
          <w:rFonts w:asciiTheme="minorHAnsi" w:hAnsiTheme="minorHAnsi" w:cstheme="minorHAnsi"/>
        </w:rPr>
        <w:t>when he described a minor</w:t>
      </w:r>
      <w:r w:rsidRPr="007C3A37">
        <w:rPr>
          <w:rFonts w:asciiTheme="minorHAnsi" w:hAnsiTheme="minorHAnsi" w:cstheme="minorHAnsi"/>
          <w:sz w:val="16"/>
        </w:rPr>
        <w:t xml:space="preserve"> road-rage </w:t>
      </w:r>
      <w:r w:rsidRPr="007C3A37">
        <w:rPr>
          <w:rStyle w:val="StyleUnderline"/>
          <w:rFonts w:asciiTheme="minorHAnsi" w:hAnsiTheme="minorHAnsi" w:cstheme="minorHAnsi"/>
        </w:rPr>
        <w:t>incident as constituting “a Russian force in Syria aggressively attack[ing] an American force</w:t>
      </w:r>
      <w:r w:rsidRPr="007C3A37">
        <w:rPr>
          <w:rFonts w:asciiTheme="minorHAnsi" w:hAnsiTheme="minorHAnsi" w:cstheme="minorHAnsi"/>
          <w:sz w:val="16"/>
        </w:rPr>
        <w:t xml:space="preserve"> and actually injur[ing] American service members.” Then there’s the troubling signal of Victoria </w:t>
      </w:r>
      <w:r w:rsidRPr="003E00F1">
        <w:rPr>
          <w:rStyle w:val="StyleUnderline"/>
          <w:rFonts w:asciiTheme="minorHAnsi" w:hAnsiTheme="minorHAnsi" w:cstheme="minorHAnsi"/>
          <w:highlight w:val="cyan"/>
        </w:rPr>
        <w:t>Nuland</w:t>
      </w:r>
      <w:r w:rsidRPr="007C3A37">
        <w:rPr>
          <w:rFonts w:asciiTheme="minorHAnsi" w:hAnsiTheme="minorHAnsi" w:cstheme="minorHAnsi"/>
          <w:sz w:val="16"/>
        </w:rPr>
        <w:t xml:space="preserve">, the recent nominee for undersecretary of state for political affairs, a </w:t>
      </w:r>
      <w:r w:rsidRPr="007C3A37">
        <w:rPr>
          <w:rStyle w:val="StyleUnderline"/>
          <w:rFonts w:asciiTheme="minorHAnsi" w:hAnsiTheme="minorHAnsi" w:cstheme="minorHAnsi"/>
        </w:rPr>
        <w:t>pick</w:t>
      </w:r>
      <w:r w:rsidRPr="007C3A37">
        <w:rPr>
          <w:rFonts w:asciiTheme="minorHAnsi" w:hAnsiTheme="minorHAnsi" w:cstheme="minorHAnsi"/>
          <w:sz w:val="16"/>
        </w:rPr>
        <w:t xml:space="preserve"> that itself </w:t>
      </w:r>
      <w:r w:rsidRPr="007C3A37">
        <w:rPr>
          <w:rStyle w:val="StyleUnderline"/>
          <w:rFonts w:asciiTheme="minorHAnsi" w:hAnsiTheme="minorHAnsi" w:cstheme="minorHAnsi"/>
        </w:rPr>
        <w:t xml:space="preserve">should be considered a </w:t>
      </w:r>
      <w:r w:rsidRPr="007C3A37">
        <w:rPr>
          <w:rStyle w:val="Emphasis"/>
          <w:rFonts w:asciiTheme="minorHAnsi" w:hAnsiTheme="minorHAnsi" w:cstheme="minorHAnsi"/>
        </w:rPr>
        <w:t>road-rage-style</w:t>
      </w:r>
      <w:r w:rsidRPr="007C3A37">
        <w:rPr>
          <w:rStyle w:val="StyleUnderline"/>
          <w:rFonts w:asciiTheme="minorHAnsi" w:hAnsiTheme="minorHAnsi" w:cstheme="minorHAnsi"/>
        </w:rPr>
        <w:t xml:space="preserve"> provocation.</w:t>
      </w:r>
      <w:r w:rsidRPr="007C3A37">
        <w:rPr>
          <w:rFonts w:asciiTheme="minorHAnsi" w:hAnsiTheme="minorHAnsi" w:cstheme="minorHAnsi"/>
          <w:sz w:val="16"/>
        </w:rPr>
        <w:t xml:space="preserve"> Nuland </w:t>
      </w:r>
      <w:r w:rsidRPr="003E00F1">
        <w:rPr>
          <w:rStyle w:val="StyleUnderline"/>
          <w:rFonts w:asciiTheme="minorHAnsi" w:hAnsiTheme="minorHAnsi" w:cstheme="minorHAnsi"/>
          <w:highlight w:val="cyan"/>
        </w:rPr>
        <w:t>has</w:t>
      </w:r>
      <w:r w:rsidRPr="007C3A37">
        <w:rPr>
          <w:rStyle w:val="StyleUnderline"/>
          <w:rFonts w:asciiTheme="minorHAnsi" w:hAnsiTheme="minorHAnsi" w:cstheme="minorHAnsi"/>
        </w:rPr>
        <w:t xml:space="preserve"> a </w:t>
      </w:r>
      <w:r w:rsidRPr="003E00F1">
        <w:rPr>
          <w:rStyle w:val="StyleUnderline"/>
          <w:rFonts w:asciiTheme="minorHAnsi" w:hAnsiTheme="minorHAnsi" w:cstheme="minorHAnsi"/>
          <w:highlight w:val="cyan"/>
        </w:rPr>
        <w:t>history of</w:t>
      </w:r>
      <w:r w:rsidRPr="007C3A37">
        <w:rPr>
          <w:rStyle w:val="StyleUnderline"/>
          <w:rFonts w:asciiTheme="minorHAnsi" w:hAnsiTheme="minorHAnsi" w:cstheme="minorHAnsi"/>
        </w:rPr>
        <w:t xml:space="preserve"> </w:t>
      </w:r>
      <w:r w:rsidRPr="007C3A37">
        <w:rPr>
          <w:rStyle w:val="Emphasis"/>
          <w:rFonts w:asciiTheme="minorHAnsi" w:hAnsiTheme="minorHAnsi" w:cstheme="minorHAnsi"/>
        </w:rPr>
        <w:t xml:space="preserve">hawkish </w:t>
      </w:r>
      <w:r w:rsidRPr="003E00F1">
        <w:rPr>
          <w:rStyle w:val="Emphasis"/>
          <w:rFonts w:asciiTheme="minorHAnsi" w:hAnsiTheme="minorHAnsi" w:cstheme="minorHAnsi"/>
          <w:highlight w:val="cyan"/>
        </w:rPr>
        <w:t>antagonism</w:t>
      </w:r>
      <w:r w:rsidRPr="007C3A37">
        <w:rPr>
          <w:rStyle w:val="StyleUnderline"/>
          <w:rFonts w:asciiTheme="minorHAnsi" w:hAnsiTheme="minorHAnsi" w:cstheme="minorHAnsi"/>
        </w:rPr>
        <w:t xml:space="preserve"> toward Moscow and is</w:t>
      </w:r>
      <w:r w:rsidRPr="007C3A37">
        <w:rPr>
          <w:rFonts w:asciiTheme="minorHAnsi" w:hAnsiTheme="minorHAnsi" w:cstheme="minorHAnsi"/>
          <w:sz w:val="16"/>
        </w:rPr>
        <w:t xml:space="preserve"> reportedly </w:t>
      </w:r>
      <w:r w:rsidRPr="007C3A37">
        <w:rPr>
          <w:rStyle w:val="StyleUnderline"/>
          <w:rFonts w:asciiTheme="minorHAnsi" w:hAnsiTheme="minorHAnsi" w:cstheme="minorHAnsi"/>
        </w:rPr>
        <w:t>despised by</w:t>
      </w:r>
      <w:r w:rsidRPr="007C3A37">
        <w:rPr>
          <w:rFonts w:asciiTheme="minorHAnsi" w:hAnsiTheme="minorHAnsi" w:cstheme="minorHAnsi"/>
          <w:sz w:val="16"/>
        </w:rPr>
        <w:t xml:space="preserve"> Russian President Vladimir </w:t>
      </w:r>
      <w:r w:rsidRPr="007C3A37">
        <w:rPr>
          <w:rStyle w:val="StyleUnderline"/>
          <w:rFonts w:asciiTheme="minorHAnsi" w:hAnsiTheme="minorHAnsi" w:cstheme="minorHAnsi"/>
        </w:rPr>
        <w:t>Putin. Her confirmation</w:t>
      </w:r>
      <w:r w:rsidRPr="007C3A37">
        <w:rPr>
          <w:rFonts w:asciiTheme="minorHAnsi" w:hAnsiTheme="minorHAnsi" w:cstheme="minorHAnsi"/>
          <w:sz w:val="16"/>
        </w:rPr>
        <w:t xml:space="preserve"> will </w:t>
      </w:r>
      <w:r w:rsidRPr="003E00F1">
        <w:rPr>
          <w:rStyle w:val="StyleUnderline"/>
          <w:rFonts w:asciiTheme="minorHAnsi" w:hAnsiTheme="minorHAnsi" w:cstheme="minorHAnsi"/>
          <w:highlight w:val="cyan"/>
        </w:rPr>
        <w:t xml:space="preserve">surely serve as a </w:t>
      </w:r>
      <w:r w:rsidRPr="003E00F1">
        <w:rPr>
          <w:rStyle w:val="Emphasis"/>
          <w:rFonts w:asciiTheme="minorHAnsi" w:hAnsiTheme="minorHAnsi" w:cstheme="minorHAnsi"/>
          <w:highlight w:val="cyan"/>
        </w:rPr>
        <w:t>conflict accelerant</w:t>
      </w:r>
      <w:r w:rsidRPr="007C3A37">
        <w:rPr>
          <w:rStyle w:val="StyleUnderline"/>
          <w:rFonts w:asciiTheme="minorHAnsi" w:hAnsiTheme="minorHAnsi" w:cstheme="minorHAnsi"/>
        </w:rPr>
        <w:t>.</w:t>
      </w:r>
      <w:r w:rsidRPr="007C3A37">
        <w:rPr>
          <w:rFonts w:asciiTheme="minorHAnsi" w:hAnsiTheme="minorHAnsi" w:cstheme="minorHAnsi"/>
          <w:sz w:val="16"/>
        </w:rPr>
        <w:t xml:space="preserve"> </w:t>
      </w:r>
    </w:p>
    <w:p w14:paraId="7BF4FA85" w14:textId="77777777" w:rsidR="00161D72" w:rsidRPr="007C3A37" w:rsidRDefault="00161D72" w:rsidP="00161D72">
      <w:pPr>
        <w:rPr>
          <w:rStyle w:val="StyleUnderline"/>
          <w:rFonts w:asciiTheme="minorHAnsi" w:hAnsiTheme="minorHAnsi" w:cstheme="minorHAnsi"/>
        </w:rPr>
      </w:pPr>
      <w:r w:rsidRPr="007C3A37">
        <w:rPr>
          <w:rFonts w:asciiTheme="minorHAnsi" w:hAnsiTheme="minorHAnsi" w:cstheme="minorHAnsi"/>
          <w:sz w:val="16"/>
        </w:rPr>
        <w:t xml:space="preserve">Nevertheless, </w:t>
      </w:r>
      <w:r w:rsidRPr="007C3A37">
        <w:rPr>
          <w:rStyle w:val="StyleUnderline"/>
          <w:rFonts w:asciiTheme="minorHAnsi" w:hAnsiTheme="minorHAnsi" w:cstheme="minorHAnsi"/>
        </w:rPr>
        <w:t xml:space="preserve">China may be the </w:t>
      </w:r>
      <w:r w:rsidRPr="007C3A37">
        <w:rPr>
          <w:rStyle w:val="Emphasis"/>
          <w:rFonts w:asciiTheme="minorHAnsi" w:hAnsiTheme="minorHAnsi" w:cstheme="minorHAnsi"/>
        </w:rPr>
        <w:t>lead antagonist</w:t>
      </w:r>
      <w:r w:rsidRPr="007C3A37">
        <w:rPr>
          <w:rFonts w:asciiTheme="minorHAnsi" w:hAnsiTheme="minorHAnsi" w:cstheme="minorHAnsi"/>
          <w:sz w:val="16"/>
        </w:rPr>
        <w:t xml:space="preserve"> in the Biden crew’s race to risk a foolhardy cataclysm. Throughout the election campaign, the new </w:t>
      </w:r>
      <w:r w:rsidRPr="003E00F1">
        <w:rPr>
          <w:rStyle w:val="StyleUnderline"/>
          <w:rFonts w:asciiTheme="minorHAnsi" w:hAnsiTheme="minorHAnsi" w:cstheme="minorHAnsi"/>
          <w:highlight w:val="cyan"/>
        </w:rPr>
        <w:t>president</w:t>
      </w:r>
      <w:r w:rsidRPr="007C3A37">
        <w:rPr>
          <w:rStyle w:val="StyleUnderline"/>
          <w:rFonts w:asciiTheme="minorHAnsi" w:hAnsiTheme="minorHAnsi" w:cstheme="minorHAnsi"/>
        </w:rPr>
        <w:t xml:space="preserve"> seemed </w:t>
      </w:r>
      <w:r w:rsidRPr="003E00F1">
        <w:rPr>
          <w:rStyle w:val="StyleUnderline"/>
          <w:rFonts w:asciiTheme="minorHAnsi" w:hAnsiTheme="minorHAnsi" w:cstheme="minorHAnsi"/>
          <w:highlight w:val="cyan"/>
        </w:rPr>
        <w:t xml:space="preserve">set on </w:t>
      </w:r>
      <w:r w:rsidRPr="003E00F1">
        <w:rPr>
          <w:rStyle w:val="Emphasis"/>
          <w:rFonts w:asciiTheme="minorHAnsi" w:hAnsiTheme="minorHAnsi" w:cstheme="minorHAnsi"/>
          <w:highlight w:val="cyan"/>
        </w:rPr>
        <w:t>out-hawking Trump</w:t>
      </w:r>
      <w:r w:rsidRPr="007C3A37">
        <w:rPr>
          <w:rStyle w:val="StyleUnderline"/>
          <w:rFonts w:asciiTheme="minorHAnsi" w:hAnsiTheme="minorHAnsi" w:cstheme="minorHAnsi"/>
        </w:rPr>
        <w:t xml:space="preserve"> in the Western Pacific, </w:t>
      </w:r>
      <w:r w:rsidRPr="003E00F1">
        <w:rPr>
          <w:rStyle w:val="StyleUnderline"/>
          <w:rFonts w:asciiTheme="minorHAnsi" w:hAnsiTheme="minorHAnsi" w:cstheme="minorHAnsi"/>
          <w:highlight w:val="cyan"/>
        </w:rPr>
        <w:t>explicitly</w:t>
      </w:r>
      <w:r w:rsidRPr="007C3A37">
        <w:rPr>
          <w:rStyle w:val="StyleUnderline"/>
          <w:rFonts w:asciiTheme="minorHAnsi" w:hAnsiTheme="minorHAnsi" w:cstheme="minorHAnsi"/>
        </w:rPr>
        <w:t xml:space="preserve"> writing about </w:t>
      </w:r>
      <w:r w:rsidRPr="003E00F1">
        <w:rPr>
          <w:rStyle w:val="StyleUnderline"/>
          <w:rFonts w:asciiTheme="minorHAnsi" w:hAnsiTheme="minorHAnsi" w:cstheme="minorHAnsi"/>
          <w:highlight w:val="cyan"/>
        </w:rPr>
        <w:t>“getting tough” on China</w:t>
      </w:r>
      <w:r w:rsidRPr="007C3A37">
        <w:rPr>
          <w:rFonts w:asciiTheme="minorHAnsi" w:hAnsiTheme="minorHAnsi" w:cstheme="minorHAnsi"/>
          <w:sz w:val="16"/>
        </w:rPr>
        <w:t xml:space="preserve"> in a March 2020 piece he penned in Foreign Affairs. </w:t>
      </w:r>
      <w:r w:rsidRPr="007C3A37">
        <w:rPr>
          <w:rStyle w:val="StyleUnderline"/>
          <w:rFonts w:asciiTheme="minorHAnsi" w:hAnsiTheme="minorHAnsi" w:cstheme="minorHAnsi"/>
        </w:rPr>
        <w:t>Joe had also previously called</w:t>
      </w:r>
      <w:r w:rsidRPr="007C3A37">
        <w:rPr>
          <w:rFonts w:asciiTheme="minorHAnsi" w:hAnsiTheme="minorHAnsi" w:cstheme="minorHAnsi"/>
          <w:sz w:val="16"/>
        </w:rPr>
        <w:t xml:space="preserve"> Chinese President </w:t>
      </w:r>
      <w:r w:rsidRPr="007C3A37">
        <w:rPr>
          <w:rStyle w:val="StyleUnderline"/>
          <w:rFonts w:asciiTheme="minorHAnsi" w:hAnsiTheme="minorHAnsi" w:cstheme="minorHAnsi"/>
        </w:rPr>
        <w:t>Xi</w:t>
      </w:r>
      <w:r w:rsidRPr="007C3A37">
        <w:rPr>
          <w:rFonts w:asciiTheme="minorHAnsi" w:hAnsiTheme="minorHAnsi" w:cstheme="minorHAnsi"/>
          <w:sz w:val="16"/>
        </w:rPr>
        <w:t xml:space="preserve"> Jinping “</w:t>
      </w:r>
      <w:r w:rsidRPr="007C3A37">
        <w:rPr>
          <w:rStyle w:val="StyleUnderline"/>
          <w:rFonts w:asciiTheme="minorHAnsi" w:hAnsiTheme="minorHAnsi" w:cstheme="minorHAnsi"/>
        </w:rPr>
        <w:t>a thug</w:t>
      </w:r>
      <w:r w:rsidRPr="007C3A37">
        <w:rPr>
          <w:rFonts w:asciiTheme="minorHAnsi" w:hAnsiTheme="minorHAnsi" w:cstheme="minorHAnsi"/>
          <w:sz w:val="16"/>
        </w:rPr>
        <w:t xml:space="preserve">.” And while Michèle </w:t>
      </w:r>
      <w:r w:rsidRPr="007C3A37">
        <w:rPr>
          <w:rStyle w:val="StyleUnderline"/>
          <w:rFonts w:asciiTheme="minorHAnsi" w:hAnsiTheme="minorHAnsi" w:cstheme="minorHAnsi"/>
        </w:rPr>
        <w:t>Flournoy</w:t>
      </w:r>
      <w:r w:rsidRPr="007C3A37">
        <w:rPr>
          <w:rFonts w:asciiTheme="minorHAnsi" w:hAnsiTheme="minorHAnsi" w:cstheme="minorHAnsi"/>
          <w:sz w:val="16"/>
        </w:rPr>
        <w:t xml:space="preserve"> may (mercifully) have been passed over for secretary of defense, her aggre</w:t>
      </w:r>
      <w:r w:rsidRPr="007C3A37">
        <w:rPr>
          <w:rStyle w:val="StyleUnderline"/>
          <w:rFonts w:asciiTheme="minorHAnsi" w:hAnsiTheme="minorHAnsi" w:cstheme="minorHAnsi"/>
        </w:rPr>
        <w:t xml:space="preserve">ssive posture toward Beijing still infuses the thinking of her fellow </w:t>
      </w:r>
      <w:r w:rsidRPr="007C3A37">
        <w:rPr>
          <w:rFonts w:asciiTheme="minorHAnsi" w:hAnsiTheme="minorHAnsi" w:cstheme="minorHAnsi"/>
          <w:sz w:val="16"/>
        </w:rPr>
        <w:t xml:space="preserve">Obama </w:t>
      </w:r>
      <w:r w:rsidRPr="007C3A37">
        <w:rPr>
          <w:rStyle w:val="StyleUnderline"/>
          <w:rFonts w:asciiTheme="minorHAnsi" w:hAnsiTheme="minorHAnsi" w:cstheme="minorHAnsi"/>
        </w:rPr>
        <w:t xml:space="preserve">alums on Biden’s team. </w:t>
      </w:r>
    </w:p>
    <w:p w14:paraId="003BBD27" w14:textId="77777777" w:rsidR="00161D72" w:rsidRDefault="00161D72" w:rsidP="00161D72">
      <w:pPr>
        <w:rPr>
          <w:rStyle w:val="StyleUnderline"/>
          <w:rFonts w:asciiTheme="minorHAnsi" w:hAnsiTheme="minorHAnsi" w:cstheme="minorHAnsi"/>
        </w:rPr>
      </w:pPr>
      <w:r w:rsidRPr="007C3A37">
        <w:rPr>
          <w:rFonts w:asciiTheme="minorHAnsi" w:hAnsiTheme="minorHAnsi" w:cstheme="minorHAnsi"/>
          <w:sz w:val="16"/>
        </w:rPr>
        <w:t xml:space="preserve">As TomDispatch regular Andrew Bacevich pointed out last September, a Flournoy Foreign Affairs article illuminated the sort of absurdity she (along with assumedly various Biden appointees) thinks necessary to effectively deter China. </w:t>
      </w:r>
      <w:r w:rsidRPr="007C3A37">
        <w:rPr>
          <w:rStyle w:val="StyleUnderline"/>
          <w:rFonts w:asciiTheme="minorHAnsi" w:hAnsiTheme="minorHAnsi" w:cstheme="minorHAnsi"/>
        </w:rPr>
        <w:t xml:space="preserve">She called for “enhancing U.S. military capabilities so that the United States can </w:t>
      </w:r>
      <w:r w:rsidRPr="007C3A37">
        <w:rPr>
          <w:rStyle w:val="Emphasis"/>
          <w:rFonts w:asciiTheme="minorHAnsi" w:hAnsiTheme="minorHAnsi" w:cstheme="minorHAnsi"/>
        </w:rPr>
        <w:t>credibly threaten</w:t>
      </w:r>
      <w:r w:rsidRPr="007C3A37">
        <w:rPr>
          <w:rStyle w:val="StyleUnderline"/>
          <w:rFonts w:asciiTheme="minorHAnsi" w:hAnsiTheme="minorHAnsi" w:cstheme="minorHAnsi"/>
        </w:rPr>
        <w:t xml:space="preserve"> to sink all of China’s military vessels, submarines, and merchant ships in the South China Sea within 72 hours.” </w:t>
      </w:r>
      <w:r w:rsidRPr="003E00F1">
        <w:rPr>
          <w:rStyle w:val="StyleUnderline"/>
          <w:rFonts w:asciiTheme="minorHAnsi" w:hAnsiTheme="minorHAnsi" w:cstheme="minorHAnsi"/>
          <w:highlight w:val="cyan"/>
        </w:rPr>
        <w:t>Consider that</w:t>
      </w:r>
      <w:r w:rsidRPr="007C3A37">
        <w:rPr>
          <w:rFonts w:asciiTheme="minorHAnsi" w:hAnsiTheme="minorHAnsi" w:cstheme="minorHAnsi"/>
          <w:sz w:val="16"/>
        </w:rPr>
        <w:t xml:space="preserve"> Dr. Strangelove-style strategizing </w:t>
      </w:r>
      <w:r w:rsidRPr="007C3A37">
        <w:rPr>
          <w:rStyle w:val="StyleUnderline"/>
          <w:rFonts w:asciiTheme="minorHAnsi" w:hAnsiTheme="minorHAnsi" w:cstheme="minorHAnsi"/>
        </w:rPr>
        <w:t>retooled for an</w:t>
      </w:r>
      <w:r w:rsidRPr="007C3A37">
        <w:rPr>
          <w:rFonts w:asciiTheme="minorHAnsi" w:hAnsiTheme="minorHAnsi" w:cstheme="minorHAnsi"/>
          <w:sz w:val="16"/>
        </w:rPr>
        <w:t xml:space="preserve"> inbound urbane </w:t>
      </w:r>
      <w:r w:rsidRPr="003E00F1">
        <w:rPr>
          <w:rStyle w:val="Emphasis"/>
          <w:rFonts w:asciiTheme="minorHAnsi" w:hAnsiTheme="minorHAnsi" w:cstheme="minorHAnsi"/>
          <w:highlight w:val="cyan"/>
        </w:rPr>
        <w:t>imperial presidency</w:t>
      </w:r>
      <w:r w:rsidRPr="007C3A37">
        <w:rPr>
          <w:rStyle w:val="StyleUnderline"/>
          <w:rFonts w:asciiTheme="minorHAnsi" w:hAnsiTheme="minorHAnsi" w:cstheme="minorHAnsi"/>
        </w:rPr>
        <w:t>.</w:t>
      </w:r>
    </w:p>
    <w:bookmarkEnd w:id="34"/>
    <w:p w14:paraId="0ED425F6" w14:textId="77777777" w:rsidR="00161D72" w:rsidRDefault="00161D72" w:rsidP="00161D72">
      <w:pPr>
        <w:pStyle w:val="Heading3"/>
      </w:pPr>
      <w:r>
        <w:t>2AC – AT: Biden’s Env Policy</w:t>
      </w:r>
    </w:p>
    <w:p w14:paraId="7BC108F6" w14:textId="77777777" w:rsidR="00161D72" w:rsidRPr="00324155" w:rsidRDefault="00161D72" w:rsidP="00161D72">
      <w:pPr>
        <w:pStyle w:val="Heading4"/>
        <w:rPr>
          <w:rStyle w:val="Style13ptBold"/>
          <w:b/>
          <w:bCs w:val="0"/>
        </w:rPr>
      </w:pPr>
      <w:r>
        <w:rPr>
          <w:rStyle w:val="Style13ptBold"/>
          <w:bCs w:val="0"/>
        </w:rPr>
        <w:t xml:space="preserve">Biden’s warming policy are drastically insufficient to solve warming, and their propaganda locks in unending war on the global south as the US disavows its responsibility to env justice. </w:t>
      </w:r>
    </w:p>
    <w:p w14:paraId="3781AF39" w14:textId="77777777" w:rsidR="00161D72" w:rsidRDefault="00161D72" w:rsidP="00161D72">
      <w:pPr>
        <w:pStyle w:val="ListParagraph"/>
        <w:widowControl/>
        <w:numPr>
          <w:ilvl w:val="0"/>
          <w:numId w:val="17"/>
        </w:numPr>
        <w:autoSpaceDE/>
        <w:autoSpaceDN/>
        <w:spacing w:after="160" w:line="259" w:lineRule="auto"/>
        <w:contextualSpacing/>
      </w:pPr>
      <w:r>
        <w:t>Pro-biden warming Sustains US empire, causing enourmous destruction in global south</w:t>
      </w:r>
    </w:p>
    <w:p w14:paraId="052BF24E" w14:textId="77777777" w:rsidR="00161D72" w:rsidRDefault="00161D72" w:rsidP="00161D72">
      <w:pPr>
        <w:pStyle w:val="ListParagraph"/>
        <w:widowControl/>
        <w:numPr>
          <w:ilvl w:val="0"/>
          <w:numId w:val="17"/>
        </w:numPr>
        <w:autoSpaceDE/>
        <w:autoSpaceDN/>
        <w:spacing w:after="160" w:line="259" w:lineRule="auto"/>
        <w:contextualSpacing/>
      </w:pPr>
      <w:r>
        <w:t>Insufficient by 5-10%</w:t>
      </w:r>
    </w:p>
    <w:p w14:paraId="01FB5097" w14:textId="77777777" w:rsidR="00161D72" w:rsidRPr="000B0EA1" w:rsidRDefault="00161D72" w:rsidP="00161D72">
      <w:pPr>
        <w:pStyle w:val="ListParagraph"/>
        <w:widowControl/>
        <w:numPr>
          <w:ilvl w:val="0"/>
          <w:numId w:val="17"/>
        </w:numPr>
        <w:autoSpaceDE/>
        <w:autoSpaceDN/>
        <w:spacing w:after="160" w:line="259" w:lineRule="auto"/>
        <w:contextualSpacing/>
      </w:pPr>
      <w:r>
        <w:t>Exports a environmentally injust model abroads</w:t>
      </w:r>
    </w:p>
    <w:p w14:paraId="214F5174" w14:textId="77777777" w:rsidR="00161D72" w:rsidRPr="000B0EA1" w:rsidRDefault="00161D72" w:rsidP="00161D72">
      <w:r w:rsidRPr="000B0EA1">
        <w:rPr>
          <w:rStyle w:val="Style13ptBold"/>
        </w:rPr>
        <w:t>Pardikar, '4-26</w:t>
      </w:r>
      <w:r>
        <w:t xml:space="preserve"> – </w:t>
      </w:r>
      <w:r w:rsidRPr="000B0EA1">
        <w:t>Rishika Pardikar is a climate change and wildlife reporter based in India.</w:t>
      </w:r>
    </w:p>
    <w:p w14:paraId="7AF48324" w14:textId="77777777" w:rsidR="00161D72" w:rsidRPr="000B0EA1" w:rsidRDefault="00161D72" w:rsidP="00161D72">
      <w:pPr>
        <w:rPr>
          <w:sz w:val="14"/>
          <w:szCs w:val="14"/>
        </w:rPr>
      </w:pPr>
      <w:r w:rsidRPr="000B0EA1">
        <w:rPr>
          <w:sz w:val="14"/>
          <w:szCs w:val="14"/>
        </w:rPr>
        <w:t>(Joe Biden’s New Climate Pledge Isn’t Fair or Ambitious, No Publication, https://jacobinmag.com/2021/04/climate-change-biden-administration-emissions-reduction, 4-26-2021, Accessed: 8-5-2021) //ILake-HG</w:t>
      </w:r>
    </w:p>
    <w:p w14:paraId="1157EF2C" w14:textId="77777777" w:rsidR="00161D72" w:rsidRPr="000B0EA1" w:rsidRDefault="00161D72" w:rsidP="00161D72">
      <w:pPr>
        <w:rPr>
          <w:rStyle w:val="Style13ptBold"/>
          <w:b w:val="0"/>
          <w:bCs/>
          <w:sz w:val="14"/>
        </w:rPr>
      </w:pPr>
      <w:r w:rsidRPr="000B0EA1">
        <w:rPr>
          <w:rStyle w:val="Style13ptBold"/>
          <w:sz w:val="14"/>
        </w:rPr>
        <w:t xml:space="preserve">On Thursday, President Joe </w:t>
      </w:r>
      <w:r w:rsidRPr="000B0EA1">
        <w:rPr>
          <w:rStyle w:val="StyleUnderline"/>
        </w:rPr>
        <w:t>Biden</w:t>
      </w:r>
      <w:r w:rsidRPr="000B0EA1">
        <w:rPr>
          <w:rStyle w:val="Style13ptBold"/>
          <w:sz w:val="14"/>
        </w:rPr>
        <w:t xml:space="preserve"> </w:t>
      </w:r>
      <w:r w:rsidRPr="000B0EA1">
        <w:rPr>
          <w:rStyle w:val="StyleUnderline"/>
        </w:rPr>
        <w:t>announced</w:t>
      </w:r>
      <w:r w:rsidRPr="000B0EA1">
        <w:rPr>
          <w:rStyle w:val="Style13ptBold"/>
          <w:sz w:val="14"/>
        </w:rPr>
        <w:t xml:space="preserve"> that the </w:t>
      </w:r>
      <w:r w:rsidRPr="000B0EA1">
        <w:rPr>
          <w:rStyle w:val="StyleUnderline"/>
        </w:rPr>
        <w:t>United States will cut emissions by 50 to 52 percent</w:t>
      </w:r>
      <w:r w:rsidRPr="000B0EA1">
        <w:rPr>
          <w:rStyle w:val="Style13ptBold"/>
          <w:sz w:val="14"/>
        </w:rPr>
        <w:t xml:space="preserve"> below 2005 levels by 2030 as part of its commitment to the 2016 Paris Agreement on climate change.</w:t>
      </w:r>
    </w:p>
    <w:p w14:paraId="757F1E75" w14:textId="77777777" w:rsidR="00161D72" w:rsidRPr="000B0EA1" w:rsidRDefault="00161D72" w:rsidP="00161D72">
      <w:pPr>
        <w:rPr>
          <w:rStyle w:val="Style13ptBold"/>
          <w:b w:val="0"/>
          <w:bCs/>
          <w:sz w:val="14"/>
          <w:szCs w:val="14"/>
        </w:rPr>
      </w:pPr>
      <w:r w:rsidRPr="000B0EA1">
        <w:rPr>
          <w:rStyle w:val="Style13ptBold"/>
          <w:sz w:val="14"/>
          <w:szCs w:val="14"/>
        </w:rPr>
        <w:t>Biden’s announcement came during the administration’s virtual Leaders Summit on Climate, which aimed to push climate action around the world.</w:t>
      </w:r>
    </w:p>
    <w:p w14:paraId="28C0668A" w14:textId="77777777" w:rsidR="00161D72" w:rsidRPr="000B0EA1" w:rsidRDefault="00161D72" w:rsidP="00161D72">
      <w:pPr>
        <w:rPr>
          <w:rStyle w:val="Style13ptBold"/>
          <w:b w:val="0"/>
          <w:bCs/>
          <w:sz w:val="14"/>
          <w:szCs w:val="14"/>
        </w:rPr>
      </w:pPr>
      <w:r w:rsidRPr="000B0EA1">
        <w:rPr>
          <w:rStyle w:val="Style13ptBold"/>
          <w:sz w:val="14"/>
          <w:szCs w:val="14"/>
        </w:rPr>
        <w:t>A key goal of the summit was “to keep a limit to warming of 1.5 degree Celsius within reach.” A 2018 special report by the Intergovernmental Panel on Climate Change (IPCC) concluded that global greenhouse gas emissions need to drop by 50 percent by 2030 to keep warming below 1.5  degrees Celsius and avoid the worst impacts of climate change.</w:t>
      </w:r>
    </w:p>
    <w:p w14:paraId="782A95AB" w14:textId="77777777" w:rsidR="00161D72" w:rsidRPr="000B0EA1" w:rsidRDefault="00161D72" w:rsidP="00161D72">
      <w:pPr>
        <w:rPr>
          <w:rStyle w:val="Style13ptBold"/>
          <w:b w:val="0"/>
          <w:bCs/>
          <w:sz w:val="14"/>
          <w:szCs w:val="14"/>
        </w:rPr>
      </w:pPr>
      <w:r w:rsidRPr="000B0EA1">
        <w:rPr>
          <w:rStyle w:val="Style13ptBold"/>
          <w:sz w:val="14"/>
          <w:szCs w:val="14"/>
        </w:rPr>
        <w:t xml:space="preserve">But </w:t>
      </w:r>
      <w:r w:rsidRPr="000B0EA1">
        <w:rPr>
          <w:rStyle w:val="StyleUnderline"/>
        </w:rPr>
        <w:t>Biden’s emissions pledge</w:t>
      </w:r>
      <w:r w:rsidRPr="000B0EA1">
        <w:rPr>
          <w:rStyle w:val="Style13ptBold"/>
          <w:sz w:val="14"/>
          <w:szCs w:val="14"/>
        </w:rPr>
        <w:t xml:space="preserve"> </w:t>
      </w:r>
      <w:r w:rsidRPr="000B0EA1">
        <w:rPr>
          <w:rStyle w:val="Emphasis"/>
        </w:rPr>
        <w:t>will not do enough</w:t>
      </w:r>
      <w:r w:rsidRPr="000B0EA1">
        <w:rPr>
          <w:rStyle w:val="Style13ptBold"/>
          <w:sz w:val="14"/>
          <w:szCs w:val="14"/>
        </w:rPr>
        <w:t xml:space="preserve"> </w:t>
      </w:r>
      <w:r w:rsidRPr="000B0EA1">
        <w:rPr>
          <w:rStyle w:val="StyleUnderline"/>
        </w:rPr>
        <w:t>to reach this goal</w:t>
      </w:r>
      <w:r w:rsidRPr="000B0EA1">
        <w:rPr>
          <w:rStyle w:val="Style13ptBold"/>
          <w:sz w:val="14"/>
          <w:szCs w:val="14"/>
        </w:rPr>
        <w:t xml:space="preserve">, </w:t>
      </w:r>
      <w:r w:rsidRPr="000B0EA1">
        <w:rPr>
          <w:rStyle w:val="StyleUnderline"/>
        </w:rPr>
        <w:t>according to an analysis by Climate Action Tracker, a scientific organization that measures governmental climate action</w:t>
      </w:r>
      <w:r w:rsidRPr="000B0EA1">
        <w:rPr>
          <w:rStyle w:val="Style13ptBold"/>
          <w:sz w:val="14"/>
          <w:szCs w:val="14"/>
        </w:rPr>
        <w:t>.</w:t>
      </w:r>
    </w:p>
    <w:p w14:paraId="14BCC3A6" w14:textId="77777777" w:rsidR="00161D72" w:rsidRPr="000B0EA1" w:rsidRDefault="00161D72" w:rsidP="00161D72">
      <w:pPr>
        <w:rPr>
          <w:rStyle w:val="Style13ptBold"/>
          <w:b w:val="0"/>
          <w:bCs/>
          <w:sz w:val="14"/>
          <w:szCs w:val="14"/>
        </w:rPr>
      </w:pPr>
      <w:r w:rsidRPr="000B0EA1">
        <w:rPr>
          <w:rStyle w:val="Style13ptBold"/>
          <w:sz w:val="14"/>
          <w:szCs w:val="14"/>
        </w:rPr>
        <w:t xml:space="preserve">The group found that </w:t>
      </w:r>
      <w:r w:rsidRPr="000B0EA1">
        <w:rPr>
          <w:rStyle w:val="StyleUnderline"/>
        </w:rPr>
        <w:t>Biden’s new target is “considerably stronger” than</w:t>
      </w:r>
      <w:r w:rsidRPr="000B0EA1">
        <w:rPr>
          <w:rStyle w:val="Style13ptBold"/>
          <w:sz w:val="14"/>
          <w:szCs w:val="14"/>
        </w:rPr>
        <w:t xml:space="preserve"> the United States’ </w:t>
      </w:r>
      <w:r w:rsidRPr="000B0EA1">
        <w:rPr>
          <w:rStyle w:val="StyleUnderline"/>
        </w:rPr>
        <w:t xml:space="preserve">previous Paris Agreement goal </w:t>
      </w:r>
      <w:r w:rsidRPr="000B0EA1">
        <w:rPr>
          <w:rStyle w:val="Style13ptBold"/>
          <w:sz w:val="14"/>
          <w:szCs w:val="14"/>
        </w:rPr>
        <w:t xml:space="preserve">under President Barack Obama, which entailed cutting emissions to 26 to 28 percent below 2005 levels by 2025. </w:t>
      </w:r>
      <w:r w:rsidRPr="000B0EA1">
        <w:rPr>
          <w:rStyle w:val="StyleUnderline"/>
        </w:rPr>
        <w:t>However</w:t>
      </w:r>
      <w:r w:rsidRPr="000B0EA1">
        <w:rPr>
          <w:rStyle w:val="Style13ptBold"/>
          <w:sz w:val="14"/>
          <w:szCs w:val="14"/>
        </w:rPr>
        <w:t xml:space="preserve">, the </w:t>
      </w:r>
      <w:r w:rsidRPr="000B0EA1">
        <w:rPr>
          <w:rStyle w:val="StyleUnderline"/>
        </w:rPr>
        <w:t>analysis concluded</w:t>
      </w:r>
      <w:r w:rsidRPr="000B0EA1">
        <w:rPr>
          <w:rStyle w:val="Style13ptBold"/>
          <w:sz w:val="14"/>
          <w:szCs w:val="14"/>
        </w:rPr>
        <w:t xml:space="preserve"> that </w:t>
      </w:r>
      <w:r w:rsidRPr="000B0EA1">
        <w:rPr>
          <w:rStyle w:val="StyleUnderline"/>
        </w:rPr>
        <w:t>Biden’s plan</w:t>
      </w:r>
      <w:r w:rsidRPr="000B0EA1">
        <w:rPr>
          <w:rStyle w:val="Style13ptBold"/>
          <w:sz w:val="14"/>
          <w:szCs w:val="14"/>
        </w:rPr>
        <w:t xml:space="preserve"> still </w:t>
      </w:r>
      <w:r w:rsidRPr="000B0EA1">
        <w:rPr>
          <w:rStyle w:val="StyleUnderline"/>
        </w:rPr>
        <w:t>falls</w:t>
      </w:r>
      <w:r w:rsidRPr="000B0EA1">
        <w:rPr>
          <w:rStyle w:val="Style13ptBold"/>
          <w:sz w:val="14"/>
          <w:szCs w:val="14"/>
        </w:rPr>
        <w:t xml:space="preserve"> </w:t>
      </w:r>
      <w:r w:rsidRPr="000B0EA1">
        <w:rPr>
          <w:rStyle w:val="Emphasis"/>
        </w:rPr>
        <w:t>5 to 10 percent short</w:t>
      </w:r>
      <w:r w:rsidRPr="000B0EA1">
        <w:rPr>
          <w:rStyle w:val="Style13ptBold"/>
          <w:sz w:val="14"/>
          <w:szCs w:val="14"/>
        </w:rPr>
        <w:t xml:space="preserve"> </w:t>
      </w:r>
      <w:r w:rsidRPr="000B0EA1">
        <w:rPr>
          <w:rStyle w:val="StyleUnderline"/>
        </w:rPr>
        <w:t>of what’s needed to keep warming within 1.5 degrees by 2030</w:t>
      </w:r>
      <w:r w:rsidRPr="000B0EA1">
        <w:rPr>
          <w:rStyle w:val="Style13ptBold"/>
          <w:sz w:val="14"/>
          <w:szCs w:val="14"/>
        </w:rPr>
        <w:t>.</w:t>
      </w:r>
    </w:p>
    <w:p w14:paraId="28AA7AF7" w14:textId="77777777" w:rsidR="00161D72" w:rsidRPr="000B0EA1" w:rsidRDefault="00161D72" w:rsidP="00161D72">
      <w:pPr>
        <w:rPr>
          <w:rStyle w:val="Style13ptBold"/>
          <w:b w:val="0"/>
          <w:bCs/>
          <w:sz w:val="14"/>
          <w:szCs w:val="14"/>
        </w:rPr>
      </w:pPr>
      <w:r w:rsidRPr="000B0EA1">
        <w:rPr>
          <w:rStyle w:val="Style13ptBold"/>
          <w:sz w:val="14"/>
          <w:szCs w:val="14"/>
        </w:rPr>
        <w:t xml:space="preserve">But even if the United States reduced its emissions target by that additional amount, experts say </w:t>
      </w:r>
      <w:r w:rsidRPr="000B0EA1">
        <w:rPr>
          <w:rStyle w:val="StyleUnderline"/>
        </w:rPr>
        <w:t>the country still wouldn’t be contributing</w:t>
      </w:r>
      <w:r w:rsidRPr="000B0EA1">
        <w:rPr>
          <w:rStyle w:val="Style13ptBold"/>
          <w:sz w:val="14"/>
          <w:szCs w:val="14"/>
        </w:rPr>
        <w:t xml:space="preserve"> its </w:t>
      </w:r>
      <w:r w:rsidRPr="000B0EA1">
        <w:rPr>
          <w:rStyle w:val="StyleUnderline"/>
        </w:rPr>
        <w:t>fair share to the global effort to combat the climate crisis</w:t>
      </w:r>
      <w:r w:rsidRPr="000B0EA1">
        <w:rPr>
          <w:rStyle w:val="Style13ptBold"/>
          <w:sz w:val="14"/>
          <w:szCs w:val="14"/>
        </w:rPr>
        <w:t xml:space="preserve">. Considering the country’s past impacts on the planet, and the resources it has available to help developing nations address climate change in other parts of the world, critics say </w:t>
      </w:r>
      <w:r w:rsidRPr="000B0EA1">
        <w:rPr>
          <w:rStyle w:val="StyleUnderline"/>
        </w:rPr>
        <w:t>the United States is duty bound to adopt a far more ambitious and far-reaching climate action plan</w:t>
      </w:r>
      <w:r w:rsidRPr="000B0EA1">
        <w:rPr>
          <w:rStyle w:val="Style13ptBold"/>
          <w:sz w:val="14"/>
          <w:szCs w:val="14"/>
        </w:rPr>
        <w:t>.</w:t>
      </w:r>
    </w:p>
    <w:p w14:paraId="2F3C3065" w14:textId="77777777" w:rsidR="00161D72" w:rsidRPr="000B0EA1" w:rsidRDefault="00161D72" w:rsidP="00161D72">
      <w:pPr>
        <w:rPr>
          <w:rStyle w:val="Style13ptBold"/>
          <w:b w:val="0"/>
          <w:bCs/>
          <w:sz w:val="14"/>
          <w:szCs w:val="14"/>
        </w:rPr>
      </w:pPr>
      <w:r w:rsidRPr="000B0EA1">
        <w:rPr>
          <w:rStyle w:val="StyleUnderline"/>
        </w:rPr>
        <w:t>Biden’s pledge</w:t>
      </w:r>
      <w:r w:rsidRPr="000B0EA1">
        <w:rPr>
          <w:rStyle w:val="Style13ptBold"/>
          <w:sz w:val="14"/>
          <w:szCs w:val="14"/>
        </w:rPr>
        <w:t xml:space="preserve"> “</w:t>
      </w:r>
      <w:r w:rsidRPr="000B0EA1">
        <w:rPr>
          <w:rStyle w:val="Emphasis"/>
        </w:rPr>
        <w:t>doesn’t go far enough</w:t>
      </w:r>
      <w:r w:rsidRPr="000B0EA1">
        <w:rPr>
          <w:rStyle w:val="Style13ptBold"/>
          <w:sz w:val="14"/>
          <w:szCs w:val="14"/>
        </w:rPr>
        <w:t xml:space="preserve">, </w:t>
      </w:r>
      <w:r w:rsidRPr="000B0EA1">
        <w:rPr>
          <w:rStyle w:val="StyleUnderline"/>
        </w:rPr>
        <w:t>and</w:t>
      </w:r>
      <w:r w:rsidRPr="000B0EA1">
        <w:rPr>
          <w:rStyle w:val="Style13ptBold"/>
          <w:sz w:val="14"/>
          <w:szCs w:val="14"/>
        </w:rPr>
        <w:t xml:space="preserve"> </w:t>
      </w:r>
      <w:r w:rsidRPr="000B0EA1">
        <w:rPr>
          <w:rStyle w:val="Emphasis"/>
        </w:rPr>
        <w:t>we expect much more</w:t>
      </w:r>
      <w:r w:rsidRPr="000B0EA1">
        <w:rPr>
          <w:rStyle w:val="Style13ptBold"/>
          <w:sz w:val="14"/>
          <w:szCs w:val="14"/>
        </w:rPr>
        <w:t xml:space="preserve">, </w:t>
      </w:r>
      <w:r w:rsidRPr="000B0EA1">
        <w:rPr>
          <w:rStyle w:val="StyleUnderline"/>
        </w:rPr>
        <w:t>especially because</w:t>
      </w:r>
      <w:r w:rsidRPr="000B0EA1">
        <w:rPr>
          <w:rStyle w:val="Style13ptBold"/>
          <w:sz w:val="14"/>
          <w:szCs w:val="14"/>
        </w:rPr>
        <w:t xml:space="preserve"> the </w:t>
      </w:r>
      <w:r w:rsidRPr="000B0EA1">
        <w:rPr>
          <w:rStyle w:val="StyleUnderline"/>
        </w:rPr>
        <w:t>Biden</w:t>
      </w:r>
      <w:r w:rsidRPr="000B0EA1">
        <w:rPr>
          <w:rStyle w:val="Style13ptBold"/>
          <w:sz w:val="14"/>
          <w:szCs w:val="14"/>
        </w:rPr>
        <w:t xml:space="preserve"> administration </w:t>
      </w:r>
      <w:r w:rsidRPr="000B0EA1">
        <w:rPr>
          <w:rStyle w:val="StyleUnderline"/>
        </w:rPr>
        <w:t>is viewed as being sympathetic to</w:t>
      </w:r>
      <w:r w:rsidRPr="000B0EA1">
        <w:rPr>
          <w:rStyle w:val="Style13ptBold"/>
          <w:sz w:val="14"/>
          <w:szCs w:val="14"/>
        </w:rPr>
        <w:t xml:space="preserve"> environmental and </w:t>
      </w:r>
      <w:r w:rsidRPr="000B0EA1">
        <w:rPr>
          <w:rStyle w:val="StyleUnderline"/>
        </w:rPr>
        <w:t>climate justice</w:t>
      </w:r>
      <w:r w:rsidRPr="000B0EA1">
        <w:rPr>
          <w:rStyle w:val="Style13ptBold"/>
          <w:sz w:val="14"/>
          <w:szCs w:val="14"/>
        </w:rPr>
        <w:t>,” said Meena Raman, a Malaysia-based legal adviser and senior researcher at the Third World Network (TWN), a nonprofit international research and advocacy organization involved in development issues and North-South affairs.</w:t>
      </w:r>
    </w:p>
    <w:p w14:paraId="3319644A" w14:textId="77777777" w:rsidR="00161D72" w:rsidRPr="000B0EA1" w:rsidRDefault="00161D72" w:rsidP="00161D72">
      <w:pPr>
        <w:rPr>
          <w:rStyle w:val="Style13ptBold"/>
          <w:b w:val="0"/>
          <w:bCs/>
          <w:sz w:val="14"/>
          <w:szCs w:val="14"/>
        </w:rPr>
      </w:pPr>
      <w:r w:rsidRPr="000B0EA1">
        <w:rPr>
          <w:rStyle w:val="Style13ptBold"/>
          <w:sz w:val="14"/>
          <w:szCs w:val="14"/>
        </w:rPr>
        <w:t>“</w:t>
      </w:r>
      <w:r w:rsidRPr="000B0EA1">
        <w:rPr>
          <w:rStyle w:val="StyleUnderline"/>
        </w:rPr>
        <w:t>The U.S. has been a laggard in so far as climate action is concerned</w:t>
      </w:r>
      <w:r w:rsidRPr="000B0EA1">
        <w:rPr>
          <w:rStyle w:val="Style13ptBold"/>
          <w:sz w:val="14"/>
          <w:szCs w:val="14"/>
        </w:rPr>
        <w:t xml:space="preserve">,” Raman added, pointing to the </w:t>
      </w:r>
      <w:r w:rsidRPr="000B0EA1">
        <w:rPr>
          <w:rStyle w:val="StyleUnderline"/>
        </w:rPr>
        <w:t>country’s failure to ratify the Kyoto Protocol</w:t>
      </w:r>
      <w:r w:rsidRPr="000B0EA1">
        <w:rPr>
          <w:rStyle w:val="Style13ptBold"/>
          <w:sz w:val="14"/>
          <w:szCs w:val="14"/>
        </w:rPr>
        <w:t xml:space="preserve"> </w:t>
      </w:r>
      <w:r w:rsidRPr="000B0EA1">
        <w:rPr>
          <w:rStyle w:val="StyleUnderline"/>
        </w:rPr>
        <w:t>and</w:t>
      </w:r>
      <w:r w:rsidRPr="000B0EA1">
        <w:rPr>
          <w:rStyle w:val="Style13ptBold"/>
          <w:sz w:val="14"/>
          <w:szCs w:val="14"/>
        </w:rPr>
        <w:t xml:space="preserve"> its </w:t>
      </w:r>
      <w:r w:rsidRPr="000B0EA1">
        <w:rPr>
          <w:rStyle w:val="StyleUnderline"/>
        </w:rPr>
        <w:t>history of opposition to climate action</w:t>
      </w:r>
      <w:r w:rsidRPr="000B0EA1">
        <w:rPr>
          <w:rStyle w:val="Style13ptBold"/>
          <w:sz w:val="14"/>
          <w:szCs w:val="14"/>
        </w:rPr>
        <w:t xml:space="preserve"> during UN climate change negotiations.</w:t>
      </w:r>
    </w:p>
    <w:p w14:paraId="70293D4D" w14:textId="77777777" w:rsidR="00161D72" w:rsidRPr="000B0EA1" w:rsidRDefault="00161D72" w:rsidP="00161D72">
      <w:pPr>
        <w:rPr>
          <w:rStyle w:val="Emphasis"/>
        </w:rPr>
      </w:pPr>
      <w:r w:rsidRPr="000B0EA1">
        <w:rPr>
          <w:rStyle w:val="Emphasis"/>
        </w:rPr>
        <w:t>The Biggest Polluter in History</w:t>
      </w:r>
    </w:p>
    <w:p w14:paraId="7921ABAE" w14:textId="77777777" w:rsidR="00161D72" w:rsidRPr="000B0EA1" w:rsidRDefault="00161D72" w:rsidP="00161D72">
      <w:pPr>
        <w:rPr>
          <w:rStyle w:val="Style13ptBold"/>
          <w:b w:val="0"/>
          <w:bCs/>
          <w:sz w:val="14"/>
          <w:szCs w:val="14"/>
        </w:rPr>
      </w:pPr>
      <w:r w:rsidRPr="000B0EA1">
        <w:rPr>
          <w:rStyle w:val="Style13ptBold"/>
          <w:sz w:val="14"/>
          <w:szCs w:val="14"/>
        </w:rPr>
        <w:t>The idea that global emissions need to fall by 50 percent by 2030 “is a global average target,” said Jason Hickel, an economic anthropologist from Eswatini, the Southern African country formerly known as Swaziland. Hickel serves on the Statistical Advisory Panel for the UN Human Development Report 2020, the advisory board of the Green New Deal for Europe, and on Harvard’s Lancet Commission on Reparations and Redistributive Justice.</w:t>
      </w:r>
    </w:p>
    <w:p w14:paraId="1BC42408" w14:textId="77777777" w:rsidR="00161D72" w:rsidRPr="000B0EA1" w:rsidRDefault="00161D72" w:rsidP="00161D72">
      <w:pPr>
        <w:rPr>
          <w:rStyle w:val="Style13ptBold"/>
          <w:b w:val="0"/>
          <w:bCs/>
          <w:sz w:val="14"/>
          <w:szCs w:val="14"/>
        </w:rPr>
      </w:pPr>
      <w:r w:rsidRPr="000B0EA1">
        <w:rPr>
          <w:rStyle w:val="Style13ptBold"/>
          <w:sz w:val="14"/>
          <w:szCs w:val="14"/>
        </w:rPr>
        <w:t xml:space="preserve">To meet that target, Hickel told the Daily Poster that </w:t>
      </w:r>
      <w:r w:rsidRPr="000B0EA1">
        <w:rPr>
          <w:rStyle w:val="StyleUnderline"/>
        </w:rPr>
        <w:t>the United States</w:t>
      </w:r>
      <w:r w:rsidRPr="000B0EA1">
        <w:rPr>
          <w:rStyle w:val="Style13ptBold"/>
          <w:sz w:val="14"/>
          <w:szCs w:val="14"/>
        </w:rPr>
        <w:t xml:space="preserve"> and other high-income nations “</w:t>
      </w:r>
      <w:r w:rsidRPr="000B0EA1">
        <w:rPr>
          <w:rStyle w:val="StyleUnderline"/>
        </w:rPr>
        <w:t>have a responsibility</w:t>
      </w:r>
      <w:r w:rsidRPr="000B0EA1">
        <w:rPr>
          <w:rStyle w:val="Style13ptBold"/>
          <w:sz w:val="14"/>
          <w:szCs w:val="14"/>
        </w:rPr>
        <w:t xml:space="preserve"> under the terms of the Paris Agreement </w:t>
      </w:r>
      <w:r w:rsidRPr="000B0EA1">
        <w:rPr>
          <w:rStyle w:val="StyleUnderline"/>
        </w:rPr>
        <w:t>to cut emissions</w:t>
      </w:r>
      <w:r w:rsidRPr="000B0EA1">
        <w:rPr>
          <w:rStyle w:val="Style13ptBold"/>
          <w:sz w:val="14"/>
          <w:szCs w:val="14"/>
        </w:rPr>
        <w:t xml:space="preserve"> </w:t>
      </w:r>
      <w:r w:rsidRPr="000B0EA1">
        <w:rPr>
          <w:rStyle w:val="Emphasis"/>
        </w:rPr>
        <w:t>much faster than [Biden’s pledge]</w:t>
      </w:r>
      <w:r w:rsidRPr="000B0EA1">
        <w:rPr>
          <w:rStyle w:val="Style13ptBold"/>
          <w:sz w:val="14"/>
          <w:szCs w:val="14"/>
        </w:rPr>
        <w:t xml:space="preserve">, </w:t>
      </w:r>
      <w:r w:rsidRPr="000B0EA1">
        <w:rPr>
          <w:rStyle w:val="StyleUnderline"/>
        </w:rPr>
        <w:t>given their overwhelming contributions to historical emissions</w:t>
      </w:r>
      <w:r w:rsidRPr="000B0EA1">
        <w:rPr>
          <w:rStyle w:val="Style13ptBold"/>
          <w:sz w:val="14"/>
          <w:szCs w:val="14"/>
        </w:rPr>
        <w:t>.”</w:t>
      </w:r>
    </w:p>
    <w:p w14:paraId="4EA6F716" w14:textId="77777777" w:rsidR="00161D72" w:rsidRPr="000B0EA1" w:rsidRDefault="00161D72" w:rsidP="00161D72">
      <w:pPr>
        <w:rPr>
          <w:rStyle w:val="Style13ptBold"/>
          <w:b w:val="0"/>
          <w:bCs/>
          <w:sz w:val="14"/>
          <w:szCs w:val="14"/>
        </w:rPr>
      </w:pPr>
      <w:r w:rsidRPr="000B0EA1">
        <w:rPr>
          <w:rStyle w:val="Style13ptBold"/>
          <w:sz w:val="14"/>
          <w:szCs w:val="14"/>
        </w:rPr>
        <w:t xml:space="preserve">The United States is the biggest carbon dioxide emitter in history. More specifically, </w:t>
      </w:r>
      <w:r w:rsidRPr="000B0EA1">
        <w:rPr>
          <w:rStyle w:val="StyleUnderline"/>
        </w:rPr>
        <w:t>the United States has emitted 25 percent of the world’s emissions since 1751</w:t>
      </w:r>
      <w:r w:rsidRPr="000B0EA1">
        <w:rPr>
          <w:rStyle w:val="Style13ptBold"/>
          <w:sz w:val="14"/>
          <w:szCs w:val="14"/>
        </w:rPr>
        <w:t xml:space="preserve">. And even though US emissions have fallen in recent years, </w:t>
      </w:r>
      <w:r w:rsidRPr="000B0EA1">
        <w:rPr>
          <w:rStyle w:val="StyleUnderline"/>
        </w:rPr>
        <w:t>fossil fuels still account for 80 percent of energy production in the United States</w:t>
      </w:r>
      <w:r w:rsidRPr="000B0EA1">
        <w:rPr>
          <w:rStyle w:val="Style13ptBold"/>
          <w:sz w:val="14"/>
          <w:szCs w:val="14"/>
        </w:rPr>
        <w:t>.</w:t>
      </w:r>
    </w:p>
    <w:p w14:paraId="7661D8F6" w14:textId="77777777" w:rsidR="00161D72" w:rsidRPr="000B0EA1" w:rsidRDefault="00161D72" w:rsidP="00161D72">
      <w:pPr>
        <w:rPr>
          <w:rStyle w:val="Style13ptBold"/>
          <w:b w:val="0"/>
          <w:bCs/>
          <w:sz w:val="14"/>
          <w:szCs w:val="14"/>
        </w:rPr>
      </w:pPr>
      <w:r w:rsidRPr="000B0EA1">
        <w:rPr>
          <w:rStyle w:val="Style13ptBold"/>
          <w:sz w:val="14"/>
          <w:szCs w:val="14"/>
        </w:rPr>
        <w:t>The 1992 United Nations Framework Convention on Climate Change (</w:t>
      </w:r>
      <w:r w:rsidRPr="000B0EA1">
        <w:rPr>
          <w:rStyle w:val="StyleUnderline"/>
        </w:rPr>
        <w:t>UNFCCC</w:t>
      </w:r>
      <w:r w:rsidRPr="000B0EA1">
        <w:rPr>
          <w:rStyle w:val="Style13ptBold"/>
          <w:sz w:val="14"/>
          <w:szCs w:val="14"/>
        </w:rPr>
        <w:t xml:space="preserve">), the first major international climate change treaty, </w:t>
      </w:r>
      <w:r w:rsidRPr="000B0EA1">
        <w:rPr>
          <w:rStyle w:val="StyleUnderline"/>
        </w:rPr>
        <w:t>acknowledged</w:t>
      </w:r>
      <w:r w:rsidRPr="000B0EA1">
        <w:rPr>
          <w:rStyle w:val="Style13ptBold"/>
          <w:sz w:val="14"/>
          <w:szCs w:val="14"/>
        </w:rPr>
        <w:t xml:space="preserve"> that </w:t>
      </w:r>
      <w:r w:rsidRPr="000B0EA1">
        <w:rPr>
          <w:rStyle w:val="StyleUnderline"/>
        </w:rPr>
        <w:t>countries should address</w:t>
      </w:r>
      <w:r w:rsidRPr="000B0EA1">
        <w:rPr>
          <w:rStyle w:val="Style13ptBold"/>
          <w:sz w:val="14"/>
          <w:szCs w:val="14"/>
        </w:rPr>
        <w:t xml:space="preserve"> the </w:t>
      </w:r>
      <w:r w:rsidRPr="000B0EA1">
        <w:rPr>
          <w:rStyle w:val="StyleUnderline"/>
        </w:rPr>
        <w:t>crisis</w:t>
      </w:r>
      <w:r w:rsidRPr="000B0EA1">
        <w:rPr>
          <w:rStyle w:val="Style13ptBold"/>
          <w:sz w:val="14"/>
          <w:szCs w:val="14"/>
        </w:rPr>
        <w:t xml:space="preserve"> “</w:t>
      </w:r>
      <w:r w:rsidRPr="000B0EA1">
        <w:rPr>
          <w:rStyle w:val="StyleUnderline"/>
        </w:rPr>
        <w:t>in accordance with their</w:t>
      </w:r>
      <w:r w:rsidRPr="000B0EA1">
        <w:rPr>
          <w:rStyle w:val="Style13ptBold"/>
          <w:sz w:val="14"/>
          <w:szCs w:val="14"/>
        </w:rPr>
        <w:t xml:space="preserve"> common but differentiated </w:t>
      </w:r>
      <w:r w:rsidRPr="000B0EA1">
        <w:rPr>
          <w:rStyle w:val="StyleUnderline"/>
        </w:rPr>
        <w:t>responsibilities</w:t>
      </w:r>
      <w:r w:rsidRPr="000B0EA1">
        <w:rPr>
          <w:rStyle w:val="Style13ptBold"/>
          <w:sz w:val="14"/>
          <w:szCs w:val="14"/>
        </w:rPr>
        <w:t xml:space="preserve"> and respective capabilities and their social and economic conditions.” The </w:t>
      </w:r>
      <w:r w:rsidRPr="000B0EA1">
        <w:rPr>
          <w:rStyle w:val="StyleUnderline"/>
        </w:rPr>
        <w:t>Paris</w:t>
      </w:r>
      <w:r w:rsidRPr="000B0EA1">
        <w:rPr>
          <w:rStyle w:val="Style13ptBold"/>
          <w:sz w:val="14"/>
          <w:szCs w:val="14"/>
        </w:rPr>
        <w:t xml:space="preserve"> </w:t>
      </w:r>
      <w:r w:rsidRPr="000B0EA1">
        <w:rPr>
          <w:rStyle w:val="StyleUnderline"/>
        </w:rPr>
        <w:t>Agreement is a treaty within UNFCCC</w:t>
      </w:r>
      <w:r w:rsidRPr="000B0EA1">
        <w:rPr>
          <w:rStyle w:val="Style13ptBold"/>
          <w:sz w:val="14"/>
          <w:szCs w:val="14"/>
        </w:rPr>
        <w:t>.</w:t>
      </w:r>
    </w:p>
    <w:p w14:paraId="22CD4AA2" w14:textId="77777777" w:rsidR="00161D72" w:rsidRPr="000B0EA1" w:rsidRDefault="00161D72" w:rsidP="00161D72">
      <w:pPr>
        <w:rPr>
          <w:rStyle w:val="Style13ptBold"/>
          <w:b w:val="0"/>
          <w:bCs/>
          <w:sz w:val="14"/>
          <w:szCs w:val="14"/>
        </w:rPr>
      </w:pPr>
      <w:r w:rsidRPr="000B0EA1">
        <w:rPr>
          <w:rStyle w:val="StyleUnderline"/>
        </w:rPr>
        <w:t>This meant developed countries should bear</w:t>
      </w:r>
      <w:r w:rsidRPr="000B0EA1">
        <w:rPr>
          <w:rStyle w:val="Style13ptBold"/>
          <w:sz w:val="14"/>
          <w:szCs w:val="14"/>
        </w:rPr>
        <w:t xml:space="preserve"> </w:t>
      </w:r>
      <w:r w:rsidRPr="000B0EA1">
        <w:rPr>
          <w:rStyle w:val="Emphasis"/>
        </w:rPr>
        <w:t>more responsibility in global sustainability</w:t>
      </w:r>
      <w:r w:rsidRPr="000B0EA1">
        <w:rPr>
          <w:rStyle w:val="Style13ptBold"/>
          <w:sz w:val="14"/>
          <w:szCs w:val="14"/>
        </w:rPr>
        <w:t xml:space="preserve"> efforts, based on the outsized impact their societies have on the environment and the technologies and financial resources they command.</w:t>
      </w:r>
    </w:p>
    <w:p w14:paraId="38B4E6AB" w14:textId="77777777" w:rsidR="00161D72" w:rsidRPr="000B0EA1" w:rsidRDefault="00161D72" w:rsidP="00161D72">
      <w:pPr>
        <w:rPr>
          <w:rStyle w:val="Style13ptBold"/>
          <w:b w:val="0"/>
          <w:bCs/>
          <w:sz w:val="14"/>
          <w:szCs w:val="14"/>
        </w:rPr>
      </w:pPr>
      <w:r w:rsidRPr="000B0EA1">
        <w:rPr>
          <w:rStyle w:val="StyleUnderline"/>
        </w:rPr>
        <w:t>Therefore, said Hickel, Biden’s announcement</w:t>
      </w:r>
      <w:r w:rsidRPr="000B0EA1">
        <w:rPr>
          <w:rStyle w:val="Style13ptBold"/>
          <w:sz w:val="14"/>
          <w:szCs w:val="14"/>
        </w:rPr>
        <w:t xml:space="preserve"> “</w:t>
      </w:r>
      <w:r w:rsidRPr="000B0EA1">
        <w:rPr>
          <w:rStyle w:val="StyleUnderline"/>
        </w:rPr>
        <w:t>might sound ambitious</w:t>
      </w:r>
      <w:r w:rsidRPr="000B0EA1">
        <w:rPr>
          <w:rStyle w:val="Style13ptBold"/>
          <w:sz w:val="14"/>
          <w:szCs w:val="14"/>
        </w:rPr>
        <w:t xml:space="preserve">,” </w:t>
      </w:r>
      <w:r w:rsidRPr="000B0EA1">
        <w:rPr>
          <w:rStyle w:val="StyleUnderline"/>
        </w:rPr>
        <w:t>but it is</w:t>
      </w:r>
      <w:r w:rsidRPr="000B0EA1">
        <w:rPr>
          <w:rStyle w:val="Style13ptBold"/>
          <w:sz w:val="14"/>
          <w:szCs w:val="14"/>
        </w:rPr>
        <w:t xml:space="preserve"> “</w:t>
      </w:r>
      <w:r w:rsidRPr="000B0EA1">
        <w:rPr>
          <w:rStyle w:val="Emphasis"/>
        </w:rPr>
        <w:t>totally inadequate</w:t>
      </w:r>
      <w:r w:rsidRPr="000B0EA1">
        <w:rPr>
          <w:rStyle w:val="Style13ptBold"/>
          <w:sz w:val="14"/>
          <w:szCs w:val="14"/>
        </w:rPr>
        <w:t xml:space="preserve"> </w:t>
      </w:r>
      <w:r w:rsidRPr="000B0EA1">
        <w:rPr>
          <w:rStyle w:val="StyleUnderline"/>
        </w:rPr>
        <w:t>and</w:t>
      </w:r>
      <w:r w:rsidRPr="000B0EA1">
        <w:rPr>
          <w:rStyle w:val="Style13ptBold"/>
          <w:sz w:val="14"/>
          <w:szCs w:val="14"/>
        </w:rPr>
        <w:t xml:space="preserve"> </w:t>
      </w:r>
      <w:r w:rsidRPr="000B0EA1">
        <w:rPr>
          <w:rStyle w:val="Emphasis"/>
        </w:rPr>
        <w:t>flies in the face of climate justice</w:t>
      </w:r>
      <w:r w:rsidRPr="000B0EA1">
        <w:rPr>
          <w:rStyle w:val="Style13ptBold"/>
          <w:sz w:val="14"/>
          <w:szCs w:val="14"/>
        </w:rPr>
        <w:t>.”</w:t>
      </w:r>
    </w:p>
    <w:p w14:paraId="0F020258" w14:textId="77777777" w:rsidR="00161D72" w:rsidRPr="000B0EA1" w:rsidRDefault="00161D72" w:rsidP="00161D72">
      <w:pPr>
        <w:rPr>
          <w:rStyle w:val="Style13ptBold"/>
          <w:b w:val="0"/>
          <w:bCs/>
          <w:sz w:val="14"/>
          <w:szCs w:val="14"/>
        </w:rPr>
      </w:pPr>
      <w:r w:rsidRPr="000B0EA1">
        <w:rPr>
          <w:rStyle w:val="Style13ptBold"/>
          <w:sz w:val="14"/>
          <w:szCs w:val="14"/>
        </w:rPr>
        <w:t xml:space="preserve">A 2020 paper by Hickel explored the concept of “carbon budget,” the idea that the atmosphere is part of the global commons and all countries should only emit their fair share of carbon dioxide. According to the paper, the </w:t>
      </w:r>
      <w:r w:rsidRPr="000B0EA1">
        <w:rPr>
          <w:rStyle w:val="StyleUnderline"/>
        </w:rPr>
        <w:t>United States</w:t>
      </w:r>
      <w:r w:rsidRPr="000B0EA1">
        <w:rPr>
          <w:rStyle w:val="Style13ptBold"/>
          <w:sz w:val="14"/>
          <w:szCs w:val="14"/>
        </w:rPr>
        <w:t xml:space="preserve"> has </w:t>
      </w:r>
      <w:r w:rsidRPr="000B0EA1">
        <w:rPr>
          <w:rStyle w:val="StyleUnderline"/>
        </w:rPr>
        <w:t>already overshot its share of the carbon budget by 40 percent</w:t>
      </w:r>
      <w:r w:rsidRPr="000B0EA1">
        <w:rPr>
          <w:rStyle w:val="Style13ptBold"/>
          <w:sz w:val="14"/>
          <w:szCs w:val="14"/>
        </w:rPr>
        <w:t xml:space="preserve">. Overall, the </w:t>
      </w:r>
      <w:r w:rsidRPr="000B0EA1">
        <w:rPr>
          <w:rStyle w:val="StyleUnderline"/>
        </w:rPr>
        <w:t>Global North has overshot its carbon budget by 92 percent</w:t>
      </w:r>
      <w:r w:rsidRPr="000B0EA1">
        <w:rPr>
          <w:rStyle w:val="Style13ptBold"/>
          <w:sz w:val="14"/>
          <w:szCs w:val="14"/>
        </w:rPr>
        <w:t>, with the European Union being responsible for 29 percent of that total.</w:t>
      </w:r>
    </w:p>
    <w:p w14:paraId="5B20A3BD" w14:textId="77777777" w:rsidR="00161D72" w:rsidRPr="000B0EA1" w:rsidRDefault="00161D72" w:rsidP="00161D72">
      <w:pPr>
        <w:rPr>
          <w:rStyle w:val="Style13ptBold"/>
          <w:b w:val="0"/>
          <w:bCs/>
          <w:sz w:val="14"/>
          <w:szCs w:val="14"/>
        </w:rPr>
      </w:pPr>
      <w:r w:rsidRPr="000B0EA1">
        <w:rPr>
          <w:rStyle w:val="StyleUnderline"/>
        </w:rPr>
        <w:t>Biden’s new emissions pledge means</w:t>
      </w:r>
      <w:r w:rsidRPr="000B0EA1">
        <w:rPr>
          <w:rStyle w:val="Style13ptBold"/>
          <w:sz w:val="14"/>
          <w:szCs w:val="14"/>
        </w:rPr>
        <w:t xml:space="preserve"> that “the </w:t>
      </w:r>
      <w:r w:rsidRPr="000B0EA1">
        <w:rPr>
          <w:rStyle w:val="StyleUnderline"/>
        </w:rPr>
        <w:t xml:space="preserve">U.S. will continue to </w:t>
      </w:r>
      <w:r w:rsidRPr="000B0EA1">
        <w:rPr>
          <w:rStyle w:val="Emphasis"/>
        </w:rPr>
        <w:t>colonize the atmospheric commons</w:t>
      </w:r>
      <w:r w:rsidRPr="000B0EA1">
        <w:rPr>
          <w:rStyle w:val="Style13ptBold"/>
          <w:sz w:val="14"/>
          <w:szCs w:val="14"/>
        </w:rPr>
        <w:t xml:space="preserve">, </w:t>
      </w:r>
      <w:r w:rsidRPr="000B0EA1">
        <w:rPr>
          <w:rStyle w:val="StyleUnderline"/>
        </w:rPr>
        <w:t>gobbling up</w:t>
      </w:r>
      <w:r w:rsidRPr="000B0EA1">
        <w:rPr>
          <w:rStyle w:val="Style13ptBold"/>
          <w:sz w:val="14"/>
          <w:szCs w:val="14"/>
        </w:rPr>
        <w:t xml:space="preserve"> the </w:t>
      </w:r>
      <w:r w:rsidRPr="000B0EA1">
        <w:rPr>
          <w:rStyle w:val="StyleUnderline"/>
        </w:rPr>
        <w:t>fair shares of poorer nations</w:t>
      </w:r>
      <w:r w:rsidRPr="000B0EA1">
        <w:rPr>
          <w:rStyle w:val="Style13ptBold"/>
          <w:sz w:val="14"/>
          <w:szCs w:val="14"/>
        </w:rPr>
        <w:t xml:space="preserve">, </w:t>
      </w:r>
      <w:r w:rsidRPr="000B0EA1">
        <w:rPr>
          <w:rStyle w:val="StyleUnderline"/>
        </w:rPr>
        <w:t>causing</w:t>
      </w:r>
      <w:r w:rsidRPr="000B0EA1">
        <w:rPr>
          <w:rStyle w:val="Style13ptBold"/>
          <w:sz w:val="14"/>
          <w:szCs w:val="14"/>
        </w:rPr>
        <w:t xml:space="preserve"> </w:t>
      </w:r>
      <w:r w:rsidRPr="000B0EA1">
        <w:rPr>
          <w:rStyle w:val="Emphasis"/>
        </w:rPr>
        <w:t>enormous destruction</w:t>
      </w:r>
      <w:r w:rsidRPr="000B0EA1">
        <w:rPr>
          <w:rStyle w:val="Style13ptBold"/>
          <w:sz w:val="14"/>
          <w:szCs w:val="14"/>
        </w:rPr>
        <w:t xml:space="preserve"> in the process,” said Hickel. “Why should anyone in the Global South accept this? It is morally and politically untenable.”</w:t>
      </w:r>
    </w:p>
    <w:p w14:paraId="0E36653A" w14:textId="77777777" w:rsidR="00161D72" w:rsidRPr="000B0EA1" w:rsidRDefault="00161D72" w:rsidP="00161D72">
      <w:pPr>
        <w:rPr>
          <w:rStyle w:val="Style13ptBold"/>
          <w:b w:val="0"/>
          <w:bCs/>
          <w:sz w:val="14"/>
          <w:szCs w:val="14"/>
        </w:rPr>
      </w:pPr>
      <w:r w:rsidRPr="000B0EA1">
        <w:rPr>
          <w:rStyle w:val="Style13ptBold"/>
          <w:sz w:val="14"/>
          <w:szCs w:val="14"/>
        </w:rPr>
        <w:t xml:space="preserve">Hickel noted that </w:t>
      </w:r>
      <w:r w:rsidRPr="00500088">
        <w:rPr>
          <w:rStyle w:val="StyleUnderline"/>
        </w:rPr>
        <w:t>the United States should</w:t>
      </w:r>
      <w:r w:rsidRPr="000B0EA1">
        <w:rPr>
          <w:rStyle w:val="Style13ptBold"/>
          <w:sz w:val="14"/>
          <w:szCs w:val="14"/>
        </w:rPr>
        <w:t xml:space="preserve"> instead “</w:t>
      </w:r>
      <w:r w:rsidRPr="00500088">
        <w:rPr>
          <w:rStyle w:val="StyleUnderline"/>
        </w:rPr>
        <w:t>commit to reach zero emissions by 2030</w:t>
      </w:r>
      <w:r w:rsidRPr="000B0EA1">
        <w:rPr>
          <w:rStyle w:val="Style13ptBold"/>
          <w:sz w:val="14"/>
          <w:szCs w:val="14"/>
        </w:rPr>
        <w:t xml:space="preserve">, </w:t>
      </w:r>
      <w:r w:rsidRPr="00500088">
        <w:rPr>
          <w:rStyle w:val="StyleUnderline"/>
        </w:rPr>
        <w:t>and</w:t>
      </w:r>
      <w:r w:rsidRPr="000B0EA1">
        <w:rPr>
          <w:rStyle w:val="Style13ptBold"/>
          <w:sz w:val="14"/>
          <w:szCs w:val="14"/>
        </w:rPr>
        <w:t xml:space="preserve"> to </w:t>
      </w:r>
      <w:r w:rsidRPr="00500088">
        <w:rPr>
          <w:rStyle w:val="StyleUnderline"/>
        </w:rPr>
        <w:t>pay reparations for climate damage to countries</w:t>
      </w:r>
      <w:r w:rsidRPr="000B0EA1">
        <w:rPr>
          <w:rStyle w:val="Style13ptBold"/>
          <w:sz w:val="14"/>
          <w:szCs w:val="14"/>
        </w:rPr>
        <w:t xml:space="preserve"> </w:t>
      </w:r>
      <w:r w:rsidRPr="00500088">
        <w:rPr>
          <w:rStyle w:val="StyleUnderline"/>
        </w:rPr>
        <w:t>in the Global South</w:t>
      </w:r>
      <w:r w:rsidRPr="000B0EA1">
        <w:rPr>
          <w:rStyle w:val="Style13ptBold"/>
          <w:sz w:val="14"/>
          <w:szCs w:val="14"/>
        </w:rPr>
        <w:t>.” Such effort would include helping to facilitate emission reduction efforts in poorer nations that have yet to consume their fair share of the global carbon budget.</w:t>
      </w:r>
    </w:p>
    <w:p w14:paraId="57D61432" w14:textId="77777777" w:rsidR="00161D72" w:rsidRPr="000B0EA1" w:rsidRDefault="00161D72" w:rsidP="00161D72">
      <w:pPr>
        <w:rPr>
          <w:rStyle w:val="Style13ptBold"/>
          <w:b w:val="0"/>
          <w:bCs/>
          <w:sz w:val="14"/>
          <w:szCs w:val="14"/>
        </w:rPr>
      </w:pPr>
      <w:r w:rsidRPr="000B0EA1">
        <w:rPr>
          <w:rStyle w:val="Style13ptBold"/>
          <w:sz w:val="14"/>
          <w:szCs w:val="14"/>
        </w:rPr>
        <w:t xml:space="preserve">The US Climate Fair Share Project, an effort backed by over a hundred seventy-five climate organizations, also believes </w:t>
      </w:r>
      <w:r w:rsidRPr="00500088">
        <w:rPr>
          <w:rStyle w:val="StyleUnderline"/>
        </w:rPr>
        <w:t>the United States should do more to combat climate breakdown in developing countries</w:t>
      </w:r>
      <w:r w:rsidRPr="000B0EA1">
        <w:rPr>
          <w:rStyle w:val="Style13ptBold"/>
          <w:sz w:val="14"/>
          <w:szCs w:val="14"/>
        </w:rPr>
        <w:t xml:space="preserve">. The project has concluded that </w:t>
      </w:r>
      <w:r>
        <w:rPr>
          <w:rStyle w:val="Style13ptBold"/>
          <w:sz w:val="14"/>
          <w:szCs w:val="14"/>
        </w:rPr>
        <w:t>i</w:t>
      </w:r>
      <w:r w:rsidRPr="000B0EA1">
        <w:rPr>
          <w:rStyle w:val="Style13ptBold"/>
          <w:sz w:val="14"/>
          <w:szCs w:val="14"/>
        </w:rPr>
        <w:t xml:space="preserve">n order to cover its fair share of climate impacts, the </w:t>
      </w:r>
      <w:r w:rsidRPr="00500088">
        <w:rPr>
          <w:rStyle w:val="StyleUnderline"/>
        </w:rPr>
        <w:t>United States would have to cut its emissions by</w:t>
      </w:r>
      <w:r w:rsidRPr="000B0EA1">
        <w:rPr>
          <w:rStyle w:val="Style13ptBold"/>
          <w:sz w:val="14"/>
          <w:szCs w:val="14"/>
        </w:rPr>
        <w:t xml:space="preserve"> </w:t>
      </w:r>
      <w:r w:rsidRPr="00500088">
        <w:rPr>
          <w:rStyle w:val="Emphasis"/>
        </w:rPr>
        <w:t>195 percent</w:t>
      </w:r>
      <w:r w:rsidRPr="000B0EA1">
        <w:rPr>
          <w:rStyle w:val="Style13ptBold"/>
          <w:sz w:val="14"/>
          <w:szCs w:val="14"/>
        </w:rPr>
        <w:t xml:space="preserve"> — meaning the country would have to be responsible for negative emissions.</w:t>
      </w:r>
    </w:p>
    <w:p w14:paraId="4AD1AFDC" w14:textId="77777777" w:rsidR="00161D72" w:rsidRPr="000B0EA1" w:rsidRDefault="00161D72" w:rsidP="00161D72">
      <w:pPr>
        <w:rPr>
          <w:rStyle w:val="Style13ptBold"/>
          <w:b w:val="0"/>
          <w:bCs/>
          <w:sz w:val="14"/>
          <w:szCs w:val="14"/>
        </w:rPr>
      </w:pPr>
      <w:r w:rsidRPr="000B0EA1">
        <w:rPr>
          <w:rStyle w:val="Style13ptBold"/>
          <w:sz w:val="14"/>
          <w:szCs w:val="14"/>
        </w:rPr>
        <w:t xml:space="preserve">To achieve this goal, the US Climate Fair Share project says </w:t>
      </w:r>
      <w:r w:rsidRPr="00324155">
        <w:rPr>
          <w:rStyle w:val="StyleUnderline"/>
        </w:rPr>
        <w:t>the United States would need to cut emissions by 70 percent</w:t>
      </w:r>
      <w:r w:rsidRPr="000B0EA1">
        <w:rPr>
          <w:rStyle w:val="Style13ptBold"/>
          <w:sz w:val="14"/>
          <w:szCs w:val="14"/>
        </w:rPr>
        <w:t xml:space="preserve">, </w:t>
      </w:r>
      <w:r w:rsidRPr="00324155">
        <w:rPr>
          <w:rStyle w:val="StyleUnderline"/>
        </w:rPr>
        <w:t>then meet the remaining 125</w:t>
      </w:r>
      <w:r w:rsidRPr="000B0EA1">
        <w:rPr>
          <w:rStyle w:val="Style13ptBold"/>
          <w:sz w:val="14"/>
          <w:szCs w:val="14"/>
        </w:rPr>
        <w:t xml:space="preserve"> percent reduction </w:t>
      </w:r>
      <w:r w:rsidRPr="00324155">
        <w:rPr>
          <w:rStyle w:val="StyleUnderline"/>
        </w:rPr>
        <w:t>by financing international climate efforts</w:t>
      </w:r>
      <w:r w:rsidRPr="000B0EA1">
        <w:rPr>
          <w:rStyle w:val="Style13ptBold"/>
          <w:sz w:val="14"/>
          <w:szCs w:val="14"/>
        </w:rPr>
        <w:t xml:space="preserve"> and providing technological support to developing countries.</w:t>
      </w:r>
    </w:p>
    <w:p w14:paraId="695461C3" w14:textId="77777777" w:rsidR="00161D72" w:rsidRPr="000B0EA1" w:rsidRDefault="00161D72" w:rsidP="00161D72">
      <w:pPr>
        <w:rPr>
          <w:rStyle w:val="Style13ptBold"/>
          <w:b w:val="0"/>
          <w:bCs/>
          <w:sz w:val="14"/>
          <w:szCs w:val="14"/>
        </w:rPr>
      </w:pPr>
      <w:r w:rsidRPr="000B0EA1">
        <w:rPr>
          <w:rStyle w:val="Style13ptBold"/>
          <w:sz w:val="14"/>
          <w:szCs w:val="14"/>
        </w:rPr>
        <w:t>“</w:t>
      </w:r>
      <w:r w:rsidRPr="00324155">
        <w:rPr>
          <w:rStyle w:val="StyleUnderline"/>
        </w:rPr>
        <w:t>The U.S</w:t>
      </w:r>
      <w:r w:rsidRPr="000B0EA1">
        <w:rPr>
          <w:rStyle w:val="Style13ptBold"/>
          <w:sz w:val="14"/>
          <w:szCs w:val="14"/>
        </w:rPr>
        <w:t xml:space="preserve">., like wealthy countries in general, </w:t>
      </w:r>
      <w:r w:rsidRPr="00324155">
        <w:rPr>
          <w:rStyle w:val="StyleUnderline"/>
        </w:rPr>
        <w:t xml:space="preserve">has a fair share [of emissions reductions] that is </w:t>
      </w:r>
      <w:r w:rsidRPr="00324155">
        <w:rPr>
          <w:rStyle w:val="Emphasis"/>
        </w:rPr>
        <w:t>too large to be achieved domestically</w:t>
      </w:r>
      <w:r w:rsidRPr="000B0EA1">
        <w:rPr>
          <w:rStyle w:val="Style13ptBold"/>
          <w:sz w:val="14"/>
          <w:szCs w:val="14"/>
        </w:rPr>
        <w:t>,” noted the project. ”</w:t>
      </w:r>
      <w:r w:rsidRPr="00324155">
        <w:rPr>
          <w:rStyle w:val="StyleUnderline"/>
        </w:rPr>
        <w:t>Wealthy countries</w:t>
      </w:r>
      <w:r w:rsidRPr="000B0EA1">
        <w:rPr>
          <w:rStyle w:val="Style13ptBold"/>
          <w:sz w:val="14"/>
          <w:szCs w:val="14"/>
        </w:rPr>
        <w:t xml:space="preserve"> can </w:t>
      </w:r>
      <w:r w:rsidRPr="00324155">
        <w:rPr>
          <w:rStyle w:val="StyleUnderline"/>
        </w:rPr>
        <w:t>do their fair shares by supporting developing countries</w:t>
      </w:r>
      <w:r w:rsidRPr="000B0EA1">
        <w:rPr>
          <w:rStyle w:val="Style13ptBold"/>
          <w:sz w:val="14"/>
          <w:szCs w:val="14"/>
        </w:rPr>
        <w:t xml:space="preserve"> as they seek levels of ambition greater than they could achieve on their own, levels that are actually commensurate with the 1.5°C temperature goal.”</w:t>
      </w:r>
    </w:p>
    <w:p w14:paraId="653763AF" w14:textId="77777777" w:rsidR="00161D72" w:rsidRPr="000B0EA1" w:rsidRDefault="00161D72" w:rsidP="00161D72">
      <w:pPr>
        <w:rPr>
          <w:rStyle w:val="Style13ptBold"/>
          <w:b w:val="0"/>
          <w:bCs/>
          <w:sz w:val="14"/>
          <w:szCs w:val="14"/>
        </w:rPr>
      </w:pPr>
      <w:r w:rsidRPr="000B0EA1">
        <w:rPr>
          <w:rStyle w:val="Style13ptBold"/>
          <w:sz w:val="14"/>
          <w:szCs w:val="14"/>
        </w:rPr>
        <w:t xml:space="preserve">The 2018 IPCC Special Report elaborated on how temperature rise has already caused “profound alterations” to human and natural systems, leading to extreme weather, droughts, floods, sea level rise, and biodiversity loss, causing unprecedented risks to vulnerable populations. Referring to developing countries, the report noted “the </w:t>
      </w:r>
      <w:r w:rsidRPr="00324155">
        <w:rPr>
          <w:rStyle w:val="StyleUnderline"/>
        </w:rPr>
        <w:t>most affected people live in low and middle income countries,</w:t>
      </w:r>
      <w:r w:rsidRPr="000B0EA1">
        <w:rPr>
          <w:rStyle w:val="Style13ptBold"/>
          <w:sz w:val="14"/>
          <w:szCs w:val="14"/>
        </w:rPr>
        <w:t xml:space="preserve"> </w:t>
      </w:r>
      <w:r w:rsidRPr="00324155">
        <w:rPr>
          <w:rStyle w:val="StyleUnderline"/>
        </w:rPr>
        <w:t>some</w:t>
      </w:r>
      <w:r w:rsidRPr="000B0EA1">
        <w:rPr>
          <w:rStyle w:val="Style13ptBold"/>
          <w:sz w:val="14"/>
          <w:szCs w:val="14"/>
        </w:rPr>
        <w:t xml:space="preserve"> of which have </w:t>
      </w:r>
      <w:r w:rsidRPr="00324155">
        <w:rPr>
          <w:rStyle w:val="StyleUnderline"/>
        </w:rPr>
        <w:t>already experienced a decline in food security</w:t>
      </w:r>
      <w:r w:rsidRPr="000B0EA1">
        <w:rPr>
          <w:rStyle w:val="Style13ptBold"/>
          <w:sz w:val="14"/>
          <w:szCs w:val="14"/>
        </w:rPr>
        <w:t xml:space="preserve">, </w:t>
      </w:r>
      <w:r w:rsidRPr="00324155">
        <w:rPr>
          <w:rStyle w:val="StyleUnderline"/>
        </w:rPr>
        <w:t>linked in turn to</w:t>
      </w:r>
      <w:r w:rsidRPr="000B0EA1">
        <w:rPr>
          <w:rStyle w:val="Style13ptBold"/>
          <w:sz w:val="14"/>
          <w:szCs w:val="14"/>
        </w:rPr>
        <w:t xml:space="preserve"> </w:t>
      </w:r>
      <w:r w:rsidRPr="00324155">
        <w:rPr>
          <w:rStyle w:val="Emphasis"/>
        </w:rPr>
        <w:t>rising migration and poverty</w:t>
      </w:r>
      <w:r w:rsidRPr="000B0EA1">
        <w:rPr>
          <w:rStyle w:val="Style13ptBold"/>
          <w:sz w:val="14"/>
          <w:szCs w:val="14"/>
        </w:rPr>
        <w:t>.”</w:t>
      </w:r>
    </w:p>
    <w:p w14:paraId="18F8155B" w14:textId="77777777" w:rsidR="00161D72" w:rsidRPr="000B0EA1" w:rsidRDefault="00161D72" w:rsidP="00161D72">
      <w:pPr>
        <w:rPr>
          <w:rStyle w:val="Style13ptBold"/>
          <w:b w:val="0"/>
          <w:bCs/>
          <w:sz w:val="14"/>
          <w:szCs w:val="14"/>
        </w:rPr>
      </w:pPr>
      <w:r w:rsidRPr="000B0EA1">
        <w:rPr>
          <w:rStyle w:val="Style13ptBold"/>
          <w:sz w:val="14"/>
          <w:szCs w:val="14"/>
        </w:rPr>
        <w:t xml:space="preserve">As of now, the </w:t>
      </w:r>
      <w:r w:rsidRPr="00324155">
        <w:rPr>
          <w:rStyle w:val="StyleUnderline"/>
        </w:rPr>
        <w:t>planet is headed toward a 3 degree Celsius</w:t>
      </w:r>
      <w:r w:rsidRPr="000B0EA1">
        <w:rPr>
          <w:rStyle w:val="Style13ptBold"/>
          <w:sz w:val="14"/>
          <w:szCs w:val="14"/>
        </w:rPr>
        <w:t xml:space="preserve"> increase </w:t>
      </w:r>
      <w:r w:rsidRPr="00324155">
        <w:rPr>
          <w:rStyle w:val="StyleUnderline"/>
        </w:rPr>
        <w:t>by the end of the century</w:t>
      </w:r>
      <w:r w:rsidRPr="000B0EA1">
        <w:rPr>
          <w:rStyle w:val="Style13ptBold"/>
          <w:sz w:val="14"/>
          <w:szCs w:val="14"/>
        </w:rPr>
        <w:t xml:space="preserve">. About </w:t>
      </w:r>
      <w:r w:rsidRPr="00324155">
        <w:rPr>
          <w:rStyle w:val="StyleUnderline"/>
        </w:rPr>
        <w:t>one-fifth of the world’s population already live in regions that have warmed beyond 1.5 degrees Celsius</w:t>
      </w:r>
      <w:r w:rsidRPr="000B0EA1">
        <w:rPr>
          <w:rStyle w:val="Style13ptBold"/>
          <w:sz w:val="14"/>
          <w:szCs w:val="14"/>
        </w:rPr>
        <w:t>.</w:t>
      </w:r>
    </w:p>
    <w:p w14:paraId="0058034D" w14:textId="77777777" w:rsidR="00161D72" w:rsidRPr="000B0EA1" w:rsidRDefault="00161D72" w:rsidP="00161D72">
      <w:pPr>
        <w:rPr>
          <w:rStyle w:val="Style13ptBold"/>
          <w:b w:val="0"/>
          <w:bCs/>
          <w:sz w:val="14"/>
          <w:szCs w:val="14"/>
        </w:rPr>
      </w:pPr>
      <w:r w:rsidRPr="000B0EA1">
        <w:rPr>
          <w:rStyle w:val="Style13ptBold"/>
          <w:sz w:val="14"/>
          <w:szCs w:val="14"/>
        </w:rPr>
        <w:t>“A Worrying Focus on the Private Sector”</w:t>
      </w:r>
    </w:p>
    <w:p w14:paraId="4B836023" w14:textId="77777777" w:rsidR="00161D72" w:rsidRPr="000B0EA1" w:rsidRDefault="00161D72" w:rsidP="00161D72">
      <w:pPr>
        <w:rPr>
          <w:rStyle w:val="Style13ptBold"/>
          <w:b w:val="0"/>
          <w:bCs/>
          <w:sz w:val="14"/>
          <w:szCs w:val="14"/>
        </w:rPr>
      </w:pPr>
      <w:r w:rsidRPr="00324155">
        <w:rPr>
          <w:rStyle w:val="StyleUnderline"/>
        </w:rPr>
        <w:t>References in Biden’s emissions reduction</w:t>
      </w:r>
      <w:r w:rsidRPr="000B0EA1">
        <w:rPr>
          <w:rStyle w:val="Style13ptBold"/>
          <w:sz w:val="14"/>
          <w:szCs w:val="14"/>
        </w:rPr>
        <w:t xml:space="preserve"> </w:t>
      </w:r>
      <w:r w:rsidRPr="00324155">
        <w:rPr>
          <w:rStyle w:val="StyleUnderline"/>
        </w:rPr>
        <w:t>plan to relying on net-zero emissions and private sector involvement</w:t>
      </w:r>
      <w:r w:rsidRPr="000B0EA1">
        <w:rPr>
          <w:rStyle w:val="Style13ptBold"/>
          <w:sz w:val="14"/>
          <w:szCs w:val="14"/>
        </w:rPr>
        <w:t xml:space="preserve"> are also raising concerns.</w:t>
      </w:r>
    </w:p>
    <w:p w14:paraId="0A0BFD48" w14:textId="77777777" w:rsidR="00161D72" w:rsidRPr="000B0EA1" w:rsidRDefault="00161D72" w:rsidP="00161D72">
      <w:pPr>
        <w:rPr>
          <w:rStyle w:val="Style13ptBold"/>
          <w:b w:val="0"/>
          <w:bCs/>
          <w:sz w:val="14"/>
          <w:szCs w:val="14"/>
        </w:rPr>
      </w:pPr>
      <w:r w:rsidRPr="000B0EA1">
        <w:rPr>
          <w:rStyle w:val="Style13ptBold"/>
          <w:sz w:val="14"/>
          <w:szCs w:val="14"/>
        </w:rPr>
        <w:t>A White House press release on the plan said “</w:t>
      </w:r>
      <w:r w:rsidRPr="00324155">
        <w:rPr>
          <w:rStyle w:val="StyleUnderline"/>
        </w:rPr>
        <w:t>America’s 2030 target picks up</w:t>
      </w:r>
      <w:r w:rsidRPr="000B0EA1">
        <w:rPr>
          <w:rStyle w:val="Style13ptBold"/>
          <w:sz w:val="14"/>
          <w:szCs w:val="14"/>
        </w:rPr>
        <w:t xml:space="preserve"> the </w:t>
      </w:r>
      <w:r w:rsidRPr="00324155">
        <w:rPr>
          <w:rStyle w:val="StyleUnderline"/>
        </w:rPr>
        <w:t>pace of emissions reductions in the United States</w:t>
      </w:r>
      <w:r w:rsidRPr="000B0EA1">
        <w:rPr>
          <w:rStyle w:val="Style13ptBold"/>
          <w:sz w:val="14"/>
          <w:szCs w:val="14"/>
        </w:rPr>
        <w:t>, compared to historical levels, while supporting President Biden’s existing goals to create a carbon pollution-free power sector by 2035 and net-zero emissions economy by no later than 2050. There are multiple paths to reach these goals, and the U.S. federal, state, local, and tribal governments have many tools available to work with civil society and the private sector to mobilize investment to meet these goals while supporting a strong economy.”</w:t>
      </w:r>
    </w:p>
    <w:p w14:paraId="09005780" w14:textId="77777777" w:rsidR="00161D72" w:rsidRPr="000B0EA1" w:rsidRDefault="00161D72" w:rsidP="00161D72">
      <w:pPr>
        <w:rPr>
          <w:rStyle w:val="Style13ptBold"/>
          <w:b w:val="0"/>
          <w:bCs/>
          <w:sz w:val="14"/>
          <w:szCs w:val="14"/>
        </w:rPr>
      </w:pPr>
      <w:r w:rsidRPr="00324155">
        <w:rPr>
          <w:rStyle w:val="StyleUnderline"/>
        </w:rPr>
        <w:t>Net-zero goals</w:t>
      </w:r>
      <w:r w:rsidRPr="000B0EA1">
        <w:rPr>
          <w:rStyle w:val="Style13ptBold"/>
          <w:sz w:val="14"/>
          <w:szCs w:val="14"/>
        </w:rPr>
        <w:t xml:space="preserve"> have been </w:t>
      </w:r>
      <w:r w:rsidRPr="00324155">
        <w:rPr>
          <w:rStyle w:val="StyleUnderline"/>
        </w:rPr>
        <w:t>heavily criticized for distracting from an urgent</w:t>
      </w:r>
      <w:r w:rsidRPr="000B0EA1">
        <w:rPr>
          <w:rStyle w:val="Style13ptBold"/>
          <w:sz w:val="14"/>
          <w:szCs w:val="14"/>
        </w:rPr>
        <w:t xml:space="preserve"> </w:t>
      </w:r>
      <w:r w:rsidRPr="00324155">
        <w:rPr>
          <w:rStyle w:val="StyleUnderline"/>
        </w:rPr>
        <w:t>need to drastically cut down emissions</w:t>
      </w:r>
      <w:r w:rsidRPr="000B0EA1">
        <w:rPr>
          <w:rStyle w:val="Style13ptBold"/>
          <w:sz w:val="14"/>
          <w:szCs w:val="14"/>
        </w:rPr>
        <w:t xml:space="preserve"> </w:t>
      </w:r>
      <w:r w:rsidRPr="00324155">
        <w:rPr>
          <w:rStyle w:val="StyleUnderline"/>
        </w:rPr>
        <w:t xml:space="preserve">on the assumption that future technologies can </w:t>
      </w:r>
      <w:r w:rsidRPr="00324155">
        <w:rPr>
          <w:rStyle w:val="Emphasis"/>
        </w:rPr>
        <w:t>sequester the carbon that is emitted today</w:t>
      </w:r>
      <w:r w:rsidRPr="000B0EA1">
        <w:rPr>
          <w:rStyle w:val="Style13ptBold"/>
          <w:sz w:val="14"/>
          <w:szCs w:val="14"/>
        </w:rPr>
        <w:t>.</w:t>
      </w:r>
    </w:p>
    <w:p w14:paraId="6D2980A5" w14:textId="77777777" w:rsidR="00161D72" w:rsidRPr="000B0EA1" w:rsidRDefault="00161D72" w:rsidP="00161D72">
      <w:pPr>
        <w:rPr>
          <w:rStyle w:val="Style13ptBold"/>
          <w:b w:val="0"/>
          <w:bCs/>
          <w:sz w:val="14"/>
          <w:szCs w:val="14"/>
        </w:rPr>
      </w:pPr>
      <w:r w:rsidRPr="000B0EA1">
        <w:rPr>
          <w:rStyle w:val="Style13ptBold"/>
          <w:sz w:val="14"/>
          <w:szCs w:val="14"/>
        </w:rPr>
        <w:t xml:space="preserve">As for private sector participation, Harjeet Singh, global climate lead at the international nongovernmental organization ActionAid, pointed out that </w:t>
      </w:r>
      <w:r w:rsidRPr="00324155">
        <w:rPr>
          <w:rStyle w:val="StyleUnderline"/>
        </w:rPr>
        <w:t>there is “a worrying focus on the private sector to deliver.”</w:t>
      </w:r>
    </w:p>
    <w:p w14:paraId="6C392E27" w14:textId="77777777" w:rsidR="00161D72" w:rsidRPr="000B0EA1" w:rsidRDefault="00161D72" w:rsidP="00161D72">
      <w:pPr>
        <w:rPr>
          <w:rStyle w:val="Style13ptBold"/>
          <w:b w:val="0"/>
          <w:bCs/>
          <w:sz w:val="14"/>
          <w:szCs w:val="14"/>
        </w:rPr>
      </w:pPr>
      <w:r w:rsidRPr="000B0EA1">
        <w:rPr>
          <w:rStyle w:val="Style13ptBold"/>
          <w:sz w:val="14"/>
          <w:szCs w:val="14"/>
        </w:rPr>
        <w:t>“</w:t>
      </w:r>
      <w:r w:rsidRPr="00324155">
        <w:rPr>
          <w:rStyle w:val="StyleUnderline"/>
        </w:rPr>
        <w:t>How can we have confidence in companies</w:t>
      </w:r>
      <w:r w:rsidRPr="00324155">
        <w:rPr>
          <w:rStyle w:val="Emphasis"/>
        </w:rPr>
        <w:t xml:space="preserve"> driven by profit margins</w:t>
      </w:r>
      <w:r w:rsidRPr="000B0EA1">
        <w:rPr>
          <w:rStyle w:val="Style13ptBold"/>
          <w:sz w:val="14"/>
          <w:szCs w:val="14"/>
        </w:rPr>
        <w:t xml:space="preserve"> </w:t>
      </w:r>
      <w:r w:rsidRPr="00324155">
        <w:rPr>
          <w:rStyle w:val="StyleUnderline"/>
        </w:rPr>
        <w:t>when we’re not seeing real zero targets from businesses</w:t>
      </w:r>
      <w:r w:rsidRPr="000B0EA1">
        <w:rPr>
          <w:rStyle w:val="Style13ptBold"/>
          <w:sz w:val="14"/>
          <w:szCs w:val="14"/>
        </w:rPr>
        <w:t xml:space="preserve">, </w:t>
      </w:r>
      <w:r w:rsidRPr="00324155">
        <w:rPr>
          <w:rStyle w:val="StyleUnderline"/>
        </w:rPr>
        <w:t>especially from the polluting industries most responsible for the climate crisis</w:t>
      </w:r>
      <w:r w:rsidRPr="000B0EA1">
        <w:rPr>
          <w:rStyle w:val="Style13ptBold"/>
          <w:sz w:val="14"/>
          <w:szCs w:val="14"/>
        </w:rPr>
        <w:t>?” Singh asked.</w:t>
      </w:r>
    </w:p>
    <w:p w14:paraId="68AC83E1" w14:textId="77777777" w:rsidR="00161D72" w:rsidRPr="000B0EA1" w:rsidRDefault="00161D72" w:rsidP="00161D72">
      <w:pPr>
        <w:rPr>
          <w:rStyle w:val="Style13ptBold"/>
          <w:b w:val="0"/>
          <w:bCs/>
          <w:sz w:val="14"/>
          <w:szCs w:val="14"/>
        </w:rPr>
      </w:pPr>
      <w:r w:rsidRPr="000B0EA1">
        <w:rPr>
          <w:rStyle w:val="Style13ptBold"/>
          <w:sz w:val="14"/>
          <w:szCs w:val="14"/>
        </w:rPr>
        <w:t xml:space="preserve">For example, </w:t>
      </w:r>
      <w:r w:rsidRPr="00324155">
        <w:rPr>
          <w:rStyle w:val="StyleUnderline"/>
        </w:rPr>
        <w:t>many private US fossil fuel companies</w:t>
      </w:r>
      <w:r w:rsidRPr="000B0EA1">
        <w:rPr>
          <w:rStyle w:val="Style13ptBold"/>
          <w:sz w:val="14"/>
          <w:szCs w:val="14"/>
        </w:rPr>
        <w:t xml:space="preserve"> have </w:t>
      </w:r>
      <w:r w:rsidRPr="00324155">
        <w:rPr>
          <w:rStyle w:val="StyleUnderline"/>
        </w:rPr>
        <w:t>announced dubious net-zero targets</w:t>
      </w:r>
      <w:r w:rsidRPr="000B0EA1">
        <w:rPr>
          <w:rStyle w:val="Style13ptBold"/>
          <w:sz w:val="14"/>
          <w:szCs w:val="14"/>
        </w:rPr>
        <w:t xml:space="preserve"> </w:t>
      </w:r>
      <w:r w:rsidRPr="00324155">
        <w:rPr>
          <w:rStyle w:val="StyleUnderline"/>
        </w:rPr>
        <w:t>while</w:t>
      </w:r>
      <w:r w:rsidRPr="000B0EA1">
        <w:rPr>
          <w:rStyle w:val="Style13ptBold"/>
          <w:sz w:val="14"/>
          <w:szCs w:val="14"/>
        </w:rPr>
        <w:t xml:space="preserve"> </w:t>
      </w:r>
      <w:r w:rsidRPr="00324155">
        <w:rPr>
          <w:rStyle w:val="Emphasis"/>
        </w:rPr>
        <w:t>failing to commit</w:t>
      </w:r>
      <w:r w:rsidRPr="000B0EA1">
        <w:rPr>
          <w:rStyle w:val="Style13ptBold"/>
          <w:sz w:val="14"/>
          <w:szCs w:val="14"/>
        </w:rPr>
        <w:t xml:space="preserve"> </w:t>
      </w:r>
      <w:r w:rsidRPr="00324155">
        <w:rPr>
          <w:rStyle w:val="StyleUnderline"/>
        </w:rPr>
        <w:t>to reducing oil and gas output</w:t>
      </w:r>
      <w:r w:rsidRPr="000B0EA1">
        <w:rPr>
          <w:rStyle w:val="Style13ptBold"/>
          <w:sz w:val="14"/>
          <w:szCs w:val="14"/>
        </w:rPr>
        <w:t xml:space="preserve"> </w:t>
      </w:r>
      <w:r w:rsidRPr="00324155">
        <w:rPr>
          <w:rStyle w:val="StyleUnderline"/>
        </w:rPr>
        <w:t>and</w:t>
      </w:r>
      <w:r w:rsidRPr="000B0EA1">
        <w:rPr>
          <w:rStyle w:val="Style13ptBold"/>
          <w:sz w:val="14"/>
          <w:szCs w:val="14"/>
        </w:rPr>
        <w:t xml:space="preserve"> </w:t>
      </w:r>
      <w:r w:rsidRPr="00324155">
        <w:rPr>
          <w:rStyle w:val="Emphasis"/>
        </w:rPr>
        <w:t>opposing policies that would</w:t>
      </w:r>
      <w:r w:rsidRPr="000B0EA1">
        <w:rPr>
          <w:rStyle w:val="Style13ptBold"/>
          <w:sz w:val="14"/>
          <w:szCs w:val="14"/>
        </w:rPr>
        <w:t xml:space="preserve"> help </w:t>
      </w:r>
      <w:r w:rsidRPr="00324155">
        <w:rPr>
          <w:rStyle w:val="Emphasis"/>
        </w:rPr>
        <w:t>reduce emissions</w:t>
      </w:r>
      <w:r w:rsidRPr="000B0EA1">
        <w:rPr>
          <w:rStyle w:val="Style13ptBold"/>
          <w:sz w:val="14"/>
          <w:szCs w:val="14"/>
        </w:rPr>
        <w:t xml:space="preserve">. Between 2000 and 2016, the </w:t>
      </w:r>
      <w:r w:rsidRPr="00324155">
        <w:rPr>
          <w:rStyle w:val="StyleUnderline"/>
        </w:rPr>
        <w:t xml:space="preserve">fossil fuel industry spent over </w:t>
      </w:r>
      <w:r w:rsidRPr="00324155">
        <w:rPr>
          <w:rStyle w:val="Emphasis"/>
        </w:rPr>
        <w:t>$2 billion in lobbying</w:t>
      </w:r>
      <w:r w:rsidRPr="000B0EA1">
        <w:rPr>
          <w:rStyle w:val="Style13ptBold"/>
          <w:sz w:val="14"/>
          <w:szCs w:val="14"/>
        </w:rPr>
        <w:t xml:space="preserve"> efforts </w:t>
      </w:r>
      <w:r w:rsidRPr="00324155">
        <w:rPr>
          <w:rStyle w:val="StyleUnderline"/>
        </w:rPr>
        <w:t>to kill climate action</w:t>
      </w:r>
      <w:r w:rsidRPr="000B0EA1">
        <w:rPr>
          <w:rStyle w:val="Style13ptBold"/>
          <w:sz w:val="14"/>
          <w:szCs w:val="14"/>
        </w:rPr>
        <w:t>.</w:t>
      </w:r>
    </w:p>
    <w:p w14:paraId="3D4C365D" w14:textId="77777777" w:rsidR="00161D72" w:rsidRPr="00BE1312" w:rsidRDefault="00161D72" w:rsidP="00161D72">
      <w:pPr>
        <w:rPr>
          <w:bCs/>
          <w:sz w:val="14"/>
          <w:szCs w:val="14"/>
        </w:rPr>
      </w:pPr>
      <w:r w:rsidRPr="000B0EA1">
        <w:rPr>
          <w:rStyle w:val="Style13ptBold"/>
          <w:sz w:val="14"/>
          <w:szCs w:val="14"/>
        </w:rPr>
        <w:t>“</w:t>
      </w:r>
      <w:r w:rsidRPr="00324155">
        <w:rPr>
          <w:rStyle w:val="StyleUnderline"/>
        </w:rPr>
        <w:t>Fossil fuel groups</w:t>
      </w:r>
      <w:r w:rsidRPr="000B0EA1">
        <w:rPr>
          <w:rStyle w:val="Style13ptBold"/>
          <w:sz w:val="14"/>
          <w:szCs w:val="14"/>
        </w:rPr>
        <w:t xml:space="preserve"> </w:t>
      </w:r>
      <w:r w:rsidRPr="00324155">
        <w:rPr>
          <w:rStyle w:val="StyleUnderline"/>
        </w:rPr>
        <w:t>like</w:t>
      </w:r>
      <w:r w:rsidRPr="000B0EA1">
        <w:rPr>
          <w:rStyle w:val="Style13ptBold"/>
          <w:sz w:val="14"/>
          <w:szCs w:val="14"/>
        </w:rPr>
        <w:t xml:space="preserve"> the </w:t>
      </w:r>
      <w:r w:rsidRPr="00324155">
        <w:rPr>
          <w:rStyle w:val="StyleUnderline"/>
        </w:rPr>
        <w:t>American Petroleum Institute</w:t>
      </w:r>
      <w:r w:rsidRPr="000B0EA1">
        <w:rPr>
          <w:rStyle w:val="Style13ptBold"/>
          <w:sz w:val="14"/>
          <w:szCs w:val="14"/>
        </w:rPr>
        <w:t xml:space="preserve"> have </w:t>
      </w:r>
      <w:r w:rsidRPr="00324155">
        <w:rPr>
          <w:rStyle w:val="StyleUnderline"/>
        </w:rPr>
        <w:t>lobbied U.S. governments under presidents from both parties</w:t>
      </w:r>
      <w:r w:rsidRPr="000B0EA1">
        <w:rPr>
          <w:rStyle w:val="Style13ptBold"/>
          <w:sz w:val="14"/>
          <w:szCs w:val="14"/>
        </w:rPr>
        <w:t xml:space="preserve">,” said Raman at the Third World Network. “So </w:t>
      </w:r>
      <w:r w:rsidRPr="00324155">
        <w:rPr>
          <w:rStyle w:val="StyleUnderline"/>
        </w:rPr>
        <w:t>Biden</w:t>
      </w:r>
      <w:r w:rsidRPr="000B0EA1">
        <w:rPr>
          <w:rStyle w:val="Style13ptBold"/>
          <w:sz w:val="14"/>
          <w:szCs w:val="14"/>
        </w:rPr>
        <w:t xml:space="preserve"> has </w:t>
      </w:r>
      <w:r w:rsidRPr="00324155">
        <w:rPr>
          <w:rStyle w:val="StyleUnderline"/>
        </w:rPr>
        <w:t>inherited a huge problem</w:t>
      </w:r>
      <w:r w:rsidRPr="000B0EA1">
        <w:rPr>
          <w:rStyle w:val="Style13ptBold"/>
          <w:sz w:val="14"/>
          <w:szCs w:val="14"/>
        </w:rPr>
        <w:t xml:space="preserve">, but </w:t>
      </w:r>
      <w:r w:rsidRPr="00324155">
        <w:rPr>
          <w:rStyle w:val="StyleUnderline"/>
        </w:rPr>
        <w:t>his</w:t>
      </w:r>
      <w:r w:rsidRPr="000B0EA1">
        <w:rPr>
          <w:rStyle w:val="Style13ptBold"/>
          <w:sz w:val="14"/>
          <w:szCs w:val="14"/>
        </w:rPr>
        <w:t xml:space="preserve"> [</w:t>
      </w:r>
      <w:r w:rsidRPr="00324155">
        <w:rPr>
          <w:rStyle w:val="StyleUnderline"/>
        </w:rPr>
        <w:t>emissions cut</w:t>
      </w:r>
      <w:r w:rsidRPr="000B0EA1">
        <w:rPr>
          <w:rStyle w:val="Style13ptBold"/>
          <w:sz w:val="14"/>
          <w:szCs w:val="14"/>
        </w:rPr>
        <w:t xml:space="preserve">] announcement </w:t>
      </w:r>
      <w:r w:rsidRPr="00324155">
        <w:rPr>
          <w:rStyle w:val="Emphasis"/>
        </w:rPr>
        <w:t>doesn’t do enough</w:t>
      </w:r>
      <w:r w:rsidRPr="000B0EA1">
        <w:rPr>
          <w:rStyle w:val="Style13ptBold"/>
          <w:sz w:val="14"/>
          <w:szCs w:val="14"/>
        </w:rPr>
        <w:t>.”</w:t>
      </w:r>
    </w:p>
    <w:p w14:paraId="2FCE6FA5" w14:textId="77777777" w:rsidR="00161D72" w:rsidRDefault="00161D72" w:rsidP="00161D72">
      <w:pPr>
        <w:pStyle w:val="Heading3"/>
      </w:pPr>
      <w:r>
        <w:t>1AR – AT: Yaffe-Bellany</w:t>
      </w:r>
    </w:p>
    <w:p w14:paraId="1D9DC8F6" w14:textId="77777777" w:rsidR="00161D72" w:rsidRDefault="00161D72" w:rsidP="00161D72">
      <w:pPr>
        <w:pStyle w:val="Heading4"/>
        <w:tabs>
          <w:tab w:val="left" w:pos="5269"/>
        </w:tabs>
      </w:pPr>
      <w:r>
        <w:t xml:space="preserve">This card is an </w:t>
      </w:r>
      <w:r>
        <w:rPr>
          <w:u w:val="single"/>
        </w:rPr>
        <w:t>aff non-unique</w:t>
      </w:r>
      <w:r>
        <w:t xml:space="preserve"> argument – Chevron is </w:t>
      </w:r>
      <w:r>
        <w:rPr>
          <w:u w:val="single"/>
        </w:rPr>
        <w:t>first struck</w:t>
      </w:r>
      <w:r>
        <w:t xml:space="preserve"> via the conservative majority and the public. </w:t>
      </w:r>
    </w:p>
    <w:p w14:paraId="49334BCD" w14:textId="77777777" w:rsidR="00161D72" w:rsidRPr="00DC4F4B" w:rsidRDefault="00161D72" w:rsidP="00161D72">
      <w:pPr>
        <w:pStyle w:val="ListParagraph"/>
        <w:numPr>
          <w:ilvl w:val="0"/>
          <w:numId w:val="17"/>
        </w:numPr>
      </w:pPr>
      <w:r>
        <w:t>Bruh I highlighted in SALMON so idk why it’s green now but anyways!s</w:t>
      </w:r>
    </w:p>
    <w:p w14:paraId="4FEFC76C" w14:textId="77777777" w:rsidR="00161D72" w:rsidRPr="00390079" w:rsidRDefault="00161D72" w:rsidP="00161D72">
      <w:r w:rsidRPr="00390079">
        <w:t xml:space="preserve">David </w:t>
      </w:r>
      <w:r w:rsidRPr="0021062B">
        <w:rPr>
          <w:rStyle w:val="Style13ptBold"/>
          <w:shd w:val="clear" w:color="auto" w:fill="FABF8F" w:themeFill="accent6" w:themeFillTint="99"/>
        </w:rPr>
        <w:t>2NC Yaffe-Bellany 20</w:t>
      </w:r>
      <w:r w:rsidRPr="00390079">
        <w:rPr>
          <w:rStyle w:val="Style13ptBold"/>
        </w:rPr>
        <w:t xml:space="preserve"> </w:t>
      </w:r>
      <w:r w:rsidRPr="00390079">
        <w:t xml:space="preserve">(David Yaffe-Bellany, 12/15/20, accessed 7/25/21, “Courts Skeptical of ‘Chevron’ May Stymie Biden’s Agenda”, </w:t>
      </w:r>
      <w:hyperlink r:id="rId97" w:history="1">
        <w:r w:rsidRPr="00347115">
          <w:rPr>
            <w:rStyle w:val="Hyperlink"/>
          </w:rPr>
          <w:t>https://www.bloomberg.com/news/articles/2020-12-15/biden-may-have-trouble-setting-policy-thanks-to-1984-chevron-case)AGabay</w:t>
        </w:r>
      </w:hyperlink>
      <w:r>
        <w:t xml:space="preserve"> (//ILake-HG recut some parts for rehighlight)</w:t>
      </w:r>
    </w:p>
    <w:p w14:paraId="3CC24CCE" w14:textId="77777777" w:rsidR="00161D72" w:rsidRPr="002E31EB" w:rsidRDefault="00161D72" w:rsidP="00161D72">
      <w:pPr>
        <w:rPr>
          <w:sz w:val="14"/>
        </w:rPr>
      </w:pPr>
      <w:r w:rsidRPr="00390079">
        <w:rPr>
          <w:sz w:val="14"/>
        </w:rPr>
        <w:t xml:space="preserve">Democrats have long hoped that unseating President Trump would usher in a period of political transformation. But if Republicans maintain control of the Senate after Georgia’s Jan. 5 runoffs, </w:t>
      </w:r>
      <w:r w:rsidRPr="00390079">
        <w:rPr>
          <w:highlight w:val="green"/>
          <w:u w:val="single"/>
        </w:rPr>
        <w:t xml:space="preserve">Biden </w:t>
      </w:r>
      <w:r w:rsidRPr="00390079">
        <w:rPr>
          <w:b/>
          <w:bCs/>
          <w:highlight w:val="green"/>
          <w:u w:val="single"/>
        </w:rPr>
        <w:t>won’t be able</w:t>
      </w:r>
      <w:r w:rsidRPr="00390079">
        <w:rPr>
          <w:highlight w:val="green"/>
          <w:u w:val="single"/>
        </w:rPr>
        <w:t xml:space="preserve"> to push broad legislation through Congress</w:t>
      </w:r>
      <w:r w:rsidRPr="00390079">
        <w:rPr>
          <w:u w:val="single"/>
        </w:rPr>
        <w:t xml:space="preserve">. </w:t>
      </w:r>
      <w:r w:rsidRPr="00390079">
        <w:rPr>
          <w:highlight w:val="green"/>
          <w:u w:val="single"/>
        </w:rPr>
        <w:t xml:space="preserve">He may have to use federal agencies’ </w:t>
      </w:r>
      <w:r w:rsidRPr="00390079">
        <w:rPr>
          <w:b/>
          <w:bCs/>
          <w:highlight w:val="green"/>
          <w:u w:val="single"/>
        </w:rPr>
        <w:t>rulemaking powers</w:t>
      </w:r>
      <w:r w:rsidRPr="00390079">
        <w:rPr>
          <w:sz w:val="14"/>
        </w:rPr>
        <w:t xml:space="preserve"> to advance much of his agenda, </w:t>
      </w:r>
      <w:r w:rsidRPr="00390079">
        <w:rPr>
          <w:highlight w:val="green"/>
          <w:u w:val="single"/>
        </w:rPr>
        <w:t>relying on</w:t>
      </w:r>
      <w:r w:rsidRPr="00390079">
        <w:rPr>
          <w:u w:val="single"/>
        </w:rPr>
        <w:t xml:space="preserve"> the </w:t>
      </w:r>
      <w:r w:rsidRPr="00390079">
        <w:rPr>
          <w:highlight w:val="green"/>
          <w:u w:val="single"/>
        </w:rPr>
        <w:t>E</w:t>
      </w:r>
      <w:r w:rsidRPr="00390079">
        <w:rPr>
          <w:u w:val="single"/>
        </w:rPr>
        <w:t xml:space="preserve">nvironmental </w:t>
      </w:r>
      <w:r w:rsidRPr="00390079">
        <w:rPr>
          <w:highlight w:val="green"/>
          <w:u w:val="single"/>
        </w:rPr>
        <w:t>P</w:t>
      </w:r>
      <w:r w:rsidRPr="00390079">
        <w:rPr>
          <w:u w:val="single"/>
        </w:rPr>
        <w:t xml:space="preserve">rotection </w:t>
      </w:r>
      <w:r w:rsidRPr="00390079">
        <w:rPr>
          <w:highlight w:val="green"/>
          <w:u w:val="single"/>
        </w:rPr>
        <w:t>A</w:t>
      </w:r>
      <w:r w:rsidRPr="00390079">
        <w:rPr>
          <w:u w:val="single"/>
        </w:rPr>
        <w:t xml:space="preserve">gency </w:t>
      </w:r>
      <w:r w:rsidRPr="00390079">
        <w:rPr>
          <w:highlight w:val="green"/>
          <w:u w:val="single"/>
        </w:rPr>
        <w:t>to craft policies</w:t>
      </w:r>
      <w:r w:rsidRPr="00390079">
        <w:rPr>
          <w:u w:val="single"/>
        </w:rPr>
        <w:t xml:space="preserve"> limiting emissions and the Consumer Financial Protection Bureau to regulate Wall Street.</w:t>
      </w:r>
      <w:r w:rsidRPr="00390079">
        <w:rPr>
          <w:sz w:val="14"/>
        </w:rPr>
        <w:t xml:space="preserve"> He’ll inevitably face opposition in the judicial system, which has grown increasingly hostile to government regulation. President Trump and Senate Majority Leader Mitch McConnell have stacked the federal appeals courts with conservative judges, many of them handpicked by groups intent on dismantling regulations. And with Barrett confirmed, </w:t>
      </w:r>
      <w:r w:rsidRPr="00390079">
        <w:rPr>
          <w:highlight w:val="green"/>
          <w:u w:val="single"/>
        </w:rPr>
        <w:t xml:space="preserve">the </w:t>
      </w:r>
      <w:r w:rsidRPr="00665B66">
        <w:rPr>
          <w:u w:val="single"/>
          <w:shd w:val="clear" w:color="auto" w:fill="FABF8F" w:themeFill="accent6" w:themeFillTint="99"/>
        </w:rPr>
        <w:t xml:space="preserve">6-3 conservative majority </w:t>
      </w:r>
      <w:r w:rsidRPr="00390079">
        <w:rPr>
          <w:u w:val="single"/>
        </w:rPr>
        <w:t xml:space="preserve">on the Supreme Court </w:t>
      </w:r>
      <w:r w:rsidRPr="00665B66">
        <w:rPr>
          <w:u w:val="single"/>
          <w:shd w:val="clear" w:color="auto" w:fill="FABF8F" w:themeFill="accent6" w:themeFillTint="99"/>
        </w:rPr>
        <w:t xml:space="preserve">is </w:t>
      </w:r>
      <w:r w:rsidRPr="00665B66">
        <w:rPr>
          <w:b/>
          <w:bCs/>
          <w:u w:val="single"/>
          <w:shd w:val="clear" w:color="auto" w:fill="FABF8F" w:themeFill="accent6" w:themeFillTint="99"/>
        </w:rPr>
        <w:t>likely to chip away</w:t>
      </w:r>
      <w:r w:rsidRPr="00665B66">
        <w:rPr>
          <w:u w:val="single"/>
          <w:shd w:val="clear" w:color="auto" w:fill="FABF8F" w:themeFill="accent6" w:themeFillTint="99"/>
        </w:rPr>
        <w:t xml:space="preserve"> at Chevron</w:t>
      </w:r>
      <w:r w:rsidRPr="00390079">
        <w:rPr>
          <w:u w:val="single"/>
        </w:rPr>
        <w:t xml:space="preserve"> and other legal doctrines that give deference to agencies</w:t>
      </w:r>
      <w:r w:rsidRPr="00390079">
        <w:rPr>
          <w:sz w:val="14"/>
        </w:rPr>
        <w:t>. “It’s a big threat,” says Patrick Parenteau of Vermont Law School, an expert on environmental regulations. Courts are “going to demand a whole lot more justification for what the agencies are doing</w:t>
      </w:r>
      <w:r w:rsidRPr="00390079">
        <w:rPr>
          <w:u w:val="single"/>
        </w:rPr>
        <w:t xml:space="preserve">.” Already, </w:t>
      </w:r>
      <w:r w:rsidRPr="00D420A0">
        <w:rPr>
          <w:u w:val="single"/>
          <w:shd w:val="clear" w:color="auto" w:fill="FABF8F" w:themeFill="accent6" w:themeFillTint="99"/>
        </w:rPr>
        <w:t>libertarian groups</w:t>
      </w:r>
      <w:r w:rsidRPr="00D420A0">
        <w:rPr>
          <w:u w:val="single"/>
        </w:rPr>
        <w:t xml:space="preserve"> </w:t>
      </w:r>
      <w:r w:rsidRPr="00390079">
        <w:rPr>
          <w:u w:val="single"/>
        </w:rPr>
        <w:t xml:space="preserve">such as the Pacific Legal Foundation are </w:t>
      </w:r>
      <w:r w:rsidRPr="00D420A0">
        <w:rPr>
          <w:b/>
          <w:bCs/>
          <w:u w:val="single"/>
          <w:shd w:val="clear" w:color="auto" w:fill="FABF8F" w:themeFill="accent6" w:themeFillTint="99"/>
        </w:rPr>
        <w:t>gearing up</w:t>
      </w:r>
      <w:r w:rsidRPr="00D420A0">
        <w:rPr>
          <w:u w:val="single"/>
          <w:shd w:val="clear" w:color="auto" w:fill="FABF8F" w:themeFill="accent6" w:themeFillTint="99"/>
        </w:rPr>
        <w:t xml:space="preserve"> for fights</w:t>
      </w:r>
      <w:r w:rsidRPr="00D420A0">
        <w:rPr>
          <w:u w:val="single"/>
        </w:rPr>
        <w:t xml:space="preserve"> </w:t>
      </w:r>
      <w:r w:rsidRPr="00390079">
        <w:rPr>
          <w:highlight w:val="green"/>
          <w:u w:val="single"/>
        </w:rPr>
        <w:t>with</w:t>
      </w:r>
      <w:r w:rsidRPr="00390079">
        <w:rPr>
          <w:u w:val="single"/>
        </w:rPr>
        <w:t xml:space="preserve"> the </w:t>
      </w:r>
      <w:r w:rsidRPr="00390079">
        <w:rPr>
          <w:highlight w:val="green"/>
          <w:u w:val="single"/>
        </w:rPr>
        <w:t>Biden</w:t>
      </w:r>
      <w:r w:rsidRPr="00390079">
        <w:rPr>
          <w:u w:val="single"/>
        </w:rPr>
        <w:t xml:space="preserve"> administration </w:t>
      </w:r>
      <w:r w:rsidRPr="00390079">
        <w:rPr>
          <w:highlight w:val="green"/>
          <w:u w:val="single"/>
        </w:rPr>
        <w:t>over</w:t>
      </w:r>
      <w:r w:rsidRPr="00390079">
        <w:rPr>
          <w:u w:val="single"/>
        </w:rPr>
        <w:t xml:space="preserve"> </w:t>
      </w:r>
      <w:r w:rsidRPr="00390079">
        <w:rPr>
          <w:b/>
          <w:bCs/>
          <w:u w:val="single"/>
        </w:rPr>
        <w:t>financial regulations</w:t>
      </w:r>
      <w:r w:rsidRPr="00390079">
        <w:rPr>
          <w:u w:val="single"/>
        </w:rPr>
        <w:t xml:space="preserve">, </w:t>
      </w:r>
      <w:r w:rsidRPr="00390079">
        <w:rPr>
          <w:b/>
          <w:bCs/>
          <w:u w:val="single"/>
        </w:rPr>
        <w:t>environmental rules</w:t>
      </w:r>
      <w:r w:rsidRPr="00390079">
        <w:rPr>
          <w:u w:val="single"/>
        </w:rPr>
        <w:t xml:space="preserve">, and </w:t>
      </w:r>
      <w:r w:rsidRPr="00390079">
        <w:rPr>
          <w:b/>
          <w:bCs/>
          <w:highlight w:val="green"/>
          <w:u w:val="single"/>
        </w:rPr>
        <w:t>new policies</w:t>
      </w:r>
      <w:r w:rsidRPr="00390079">
        <w:rPr>
          <w:u w:val="single"/>
        </w:rPr>
        <w:t xml:space="preserve"> to combat the pandemic.</w:t>
      </w:r>
      <w:r w:rsidRPr="00390079">
        <w:rPr>
          <w:sz w:val="14"/>
        </w:rPr>
        <w:t xml:space="preserve"> They’ll be joined by a familiar cast of characters: Republican state attorneys general, who fought Obama’s regulatory agenda in the courts. </w:t>
      </w:r>
      <w:r w:rsidRPr="00630EF9">
        <w:rPr>
          <w:u w:val="single"/>
          <w:shd w:val="clear" w:color="auto" w:fill="FABF8F" w:themeFill="accent6" w:themeFillTint="99"/>
        </w:rPr>
        <w:t xml:space="preserve">Challenges to Chevron are </w:t>
      </w:r>
      <w:r w:rsidRPr="00390079">
        <w:rPr>
          <w:highlight w:val="green"/>
          <w:u w:val="single"/>
        </w:rPr>
        <w:t xml:space="preserve">likely to be </w:t>
      </w:r>
      <w:r w:rsidRPr="00630EF9">
        <w:rPr>
          <w:u w:val="single"/>
          <w:shd w:val="clear" w:color="auto" w:fill="FABF8F" w:themeFill="accent6" w:themeFillTint="99"/>
        </w:rPr>
        <w:t>front and center</w:t>
      </w:r>
      <w:r w:rsidRPr="00390079">
        <w:rPr>
          <w:u w:val="single"/>
        </w:rPr>
        <w:t>.</w:t>
      </w:r>
      <w:r w:rsidRPr="00390079">
        <w:rPr>
          <w:sz w:val="14"/>
        </w:rPr>
        <w:t xml:space="preserve"> “</w:t>
      </w:r>
      <w:r w:rsidRPr="00630EF9">
        <w:rPr>
          <w:rStyle w:val="StyleUnderline"/>
        </w:rPr>
        <w:t>More</w:t>
      </w:r>
      <w:r w:rsidRPr="00390079">
        <w:rPr>
          <w:sz w:val="14"/>
        </w:rPr>
        <w:t xml:space="preserve"> regulatory activity means more </w:t>
      </w:r>
      <w:r w:rsidRPr="00630EF9">
        <w:rPr>
          <w:rStyle w:val="StyleUnderline"/>
        </w:rPr>
        <w:t>opportunities for courts to defer</w:t>
      </w:r>
      <w:r w:rsidRPr="00390079">
        <w:rPr>
          <w:sz w:val="14"/>
        </w:rPr>
        <w:t xml:space="preserve"> to agencies,” says Steve Simpson, a senior attorney at the Pacific Legal Foundation. “And </w:t>
      </w:r>
      <w:r w:rsidRPr="00630EF9">
        <w:rPr>
          <w:rStyle w:val="StyleUnderline"/>
        </w:rPr>
        <w:t>more opportunities for people like</w:t>
      </w:r>
      <w:r w:rsidRPr="00390079">
        <w:rPr>
          <w:sz w:val="14"/>
        </w:rPr>
        <w:t xml:space="preserve"> </w:t>
      </w:r>
      <w:r w:rsidRPr="00630EF9">
        <w:rPr>
          <w:rStyle w:val="StyleUnderline"/>
        </w:rPr>
        <w:t>us</w:t>
      </w:r>
      <w:r w:rsidRPr="00390079">
        <w:rPr>
          <w:sz w:val="14"/>
        </w:rPr>
        <w:t xml:space="preserve"> </w:t>
      </w:r>
      <w:r w:rsidRPr="00630EF9">
        <w:rPr>
          <w:rStyle w:val="StyleUnderline"/>
        </w:rPr>
        <w:t>to</w:t>
      </w:r>
      <w:r w:rsidRPr="00390079">
        <w:rPr>
          <w:sz w:val="14"/>
        </w:rPr>
        <w:t xml:space="preserve"> </w:t>
      </w:r>
      <w:r w:rsidRPr="00630EF9">
        <w:rPr>
          <w:rStyle w:val="Emphasis"/>
        </w:rPr>
        <w:t>challenge that deference</w:t>
      </w:r>
      <w:r w:rsidRPr="00390079">
        <w:rPr>
          <w:sz w:val="14"/>
        </w:rPr>
        <w:t xml:space="preserve">. That will happen across the board.” The </w:t>
      </w:r>
      <w:r w:rsidRPr="00630EF9">
        <w:rPr>
          <w:rStyle w:val="StyleUnderline"/>
        </w:rPr>
        <w:t>roots of Chevron deference lie in a battle</w:t>
      </w:r>
      <w:r w:rsidRPr="00390079">
        <w:rPr>
          <w:sz w:val="14"/>
        </w:rPr>
        <w:t xml:space="preserve"> </w:t>
      </w:r>
      <w:r w:rsidRPr="00630EF9">
        <w:rPr>
          <w:rStyle w:val="StyleUnderline"/>
        </w:rPr>
        <w:t>environmentalists lost</w:t>
      </w:r>
      <w:r w:rsidRPr="00390079">
        <w:rPr>
          <w:sz w:val="14"/>
        </w:rPr>
        <w:t>—a 1984 Supreme Court case in which the Natural Resources Defense Council sued to prevent the Reagan-era EPA from letting the energy company Chevron USA Inc. dodge anti-pollution requirements. The court ruled that the EPA had legal authority to interpret the text of the Clean Air Act in a way that effectively defanged environmental protections. The historical ironies of that decision abound. The EPA administrator at the time was Anne Gorsuch, the mother of Justice Neil Gorsuch, who’s now the Supreme Court’s most vocal critic of Chevron. And in the 1980s, the late Justice Antonin Scalia, a conservative icon, championed the decision, declaring that it “accurately reflects the reality of government.” “It eventually evolved into a huge decision that really required courts to defer if agencies’ interpretations were reasonable,” says Lisa Heinzerling, a former EPA lawyer who teaches administrative law at Georgetown University. “The way Chevron became the Chevron we know today is actually with the help of Justice Scalia.” Toward the end of his career, however, Scalia turned against Chevron, as conservatives increasingly argued that government agencies were using the doctrine to strip Congress of its legislative authority. But by then, Chevron had become one of the most cited decisions in law. In 2014, the Supreme Court rejected a utility industry challenge to the EPA’s interpretation of the Clean Air Act, citing the agency’s regulatory authority under Chevron. Scalia dissented. In recent years, the Supreme Court has shown a willingness to reconsider Chevron, or at least to limit its reach. Writing for the majority in a 2015 decision, Chief Justice John Roberts ruled that Chevron does not apply to regulatory questions with “deep economic and political significance.” “</w:t>
      </w:r>
      <w:r w:rsidRPr="00C64AB7">
        <w:rPr>
          <w:rStyle w:val="StyleUnderline"/>
        </w:rPr>
        <w:t xml:space="preserve">The current </w:t>
      </w:r>
      <w:r w:rsidRPr="001F7943">
        <w:rPr>
          <w:rStyle w:val="StyleUnderline"/>
          <w:shd w:val="clear" w:color="auto" w:fill="FABF8F" w:themeFill="accent6" w:themeFillTint="99"/>
        </w:rPr>
        <w:t>Supreme Court majority</w:t>
      </w:r>
      <w:r w:rsidRPr="001F7943">
        <w:rPr>
          <w:sz w:val="14"/>
          <w:shd w:val="clear" w:color="auto" w:fill="FABF8F" w:themeFill="accent6" w:themeFillTint="99"/>
        </w:rPr>
        <w:t xml:space="preserve"> </w:t>
      </w:r>
      <w:r w:rsidRPr="001F7943">
        <w:rPr>
          <w:rStyle w:val="StyleUnderline"/>
          <w:shd w:val="clear" w:color="auto" w:fill="FABF8F" w:themeFill="accent6" w:themeFillTint="99"/>
        </w:rPr>
        <w:t>is</w:t>
      </w:r>
      <w:r w:rsidRPr="001F7943">
        <w:rPr>
          <w:sz w:val="14"/>
          <w:shd w:val="clear" w:color="auto" w:fill="FABF8F" w:themeFill="accent6" w:themeFillTint="99"/>
        </w:rPr>
        <w:t xml:space="preserve"> </w:t>
      </w:r>
      <w:r w:rsidRPr="001F7943">
        <w:rPr>
          <w:rStyle w:val="Emphasis"/>
          <w:shd w:val="clear" w:color="auto" w:fill="FABF8F" w:themeFill="accent6" w:themeFillTint="99"/>
        </w:rPr>
        <w:t>killing Chevron through disuse</w:t>
      </w:r>
      <w:r w:rsidRPr="00390079">
        <w:rPr>
          <w:sz w:val="14"/>
        </w:rPr>
        <w:t>,” says Joshua Matz, a Supreme Court litigator at the law firm Kaplan Hecker &amp; Fink. “</w:t>
      </w:r>
      <w:r w:rsidRPr="001F7943">
        <w:rPr>
          <w:rStyle w:val="StyleUnderline"/>
          <w:shd w:val="clear" w:color="auto" w:fill="FABF8F" w:themeFill="accent6" w:themeFillTint="99"/>
        </w:rPr>
        <w:t>Judges</w:t>
      </w:r>
      <w:r w:rsidRPr="00390079">
        <w:rPr>
          <w:sz w:val="14"/>
        </w:rPr>
        <w:t xml:space="preserve"> are </w:t>
      </w:r>
      <w:r w:rsidRPr="00C64AB7">
        <w:rPr>
          <w:rStyle w:val="StyleUnderline"/>
        </w:rPr>
        <w:t xml:space="preserve">neutering Chevron by </w:t>
      </w:r>
      <w:r w:rsidRPr="001F7943">
        <w:rPr>
          <w:rStyle w:val="StyleUnderline"/>
          <w:shd w:val="clear" w:color="auto" w:fill="FABF8F" w:themeFill="accent6" w:themeFillTint="99"/>
        </w:rPr>
        <w:t>taking</w:t>
      </w:r>
      <w:r w:rsidRPr="00C64AB7">
        <w:rPr>
          <w:rStyle w:val="StyleUnderline"/>
        </w:rPr>
        <w:t xml:space="preserve"> an</w:t>
      </w:r>
      <w:r w:rsidRPr="00390079">
        <w:rPr>
          <w:sz w:val="14"/>
        </w:rPr>
        <w:t xml:space="preserve"> </w:t>
      </w:r>
      <w:r w:rsidRPr="001F7943">
        <w:rPr>
          <w:rStyle w:val="Emphasis"/>
          <w:shd w:val="clear" w:color="auto" w:fill="FABF8F" w:themeFill="accent6" w:themeFillTint="99"/>
        </w:rPr>
        <w:t>extremely narrow view</w:t>
      </w:r>
      <w:r w:rsidRPr="00390079">
        <w:rPr>
          <w:sz w:val="14"/>
        </w:rPr>
        <w:t xml:space="preserve"> </w:t>
      </w:r>
      <w:r w:rsidRPr="00C64AB7">
        <w:rPr>
          <w:rStyle w:val="StyleUnderline"/>
        </w:rPr>
        <w:t>of the circumstances</w:t>
      </w:r>
      <w:r w:rsidRPr="00390079">
        <w:rPr>
          <w:sz w:val="14"/>
        </w:rPr>
        <w:t xml:space="preserve"> in which a statute leaves any ambiguities. </w:t>
      </w:r>
      <w:r w:rsidRPr="001F7943">
        <w:rPr>
          <w:rStyle w:val="StyleUnderline"/>
          <w:shd w:val="clear" w:color="auto" w:fill="FABF8F" w:themeFill="accent6" w:themeFillTint="99"/>
        </w:rPr>
        <w:t xml:space="preserve">You can </w:t>
      </w:r>
      <w:r w:rsidRPr="001F7943">
        <w:rPr>
          <w:rStyle w:val="Emphasis"/>
          <w:shd w:val="clear" w:color="auto" w:fill="FABF8F" w:themeFill="accent6" w:themeFillTint="99"/>
        </w:rPr>
        <w:t>kill</w:t>
      </w:r>
      <w:r w:rsidRPr="00C64AB7">
        <w:rPr>
          <w:rStyle w:val="Emphasis"/>
        </w:rPr>
        <w:t xml:space="preserve"> the </w:t>
      </w:r>
      <w:r w:rsidRPr="001F7943">
        <w:rPr>
          <w:rStyle w:val="Emphasis"/>
          <w:shd w:val="clear" w:color="auto" w:fill="FABF8F" w:themeFill="accent6" w:themeFillTint="99"/>
        </w:rPr>
        <w:t>doctrine</w:t>
      </w:r>
      <w:r w:rsidRPr="001F7943">
        <w:rPr>
          <w:sz w:val="14"/>
          <w:shd w:val="clear" w:color="auto" w:fill="FABF8F" w:themeFill="accent6" w:themeFillTint="99"/>
        </w:rPr>
        <w:t xml:space="preserve"> </w:t>
      </w:r>
      <w:r w:rsidRPr="001F7943">
        <w:rPr>
          <w:rStyle w:val="StyleUnderline"/>
          <w:shd w:val="clear" w:color="auto" w:fill="FABF8F" w:themeFill="accent6" w:themeFillTint="99"/>
        </w:rPr>
        <w:t>by narrowing it to</w:t>
      </w:r>
      <w:r w:rsidRPr="00C64AB7">
        <w:rPr>
          <w:rStyle w:val="StyleUnderline"/>
        </w:rPr>
        <w:t xml:space="preserve"> the </w:t>
      </w:r>
      <w:r w:rsidRPr="001F7943">
        <w:rPr>
          <w:rStyle w:val="StyleUnderline"/>
          <w:shd w:val="clear" w:color="auto" w:fill="FABF8F" w:themeFill="accent6" w:themeFillTint="99"/>
        </w:rPr>
        <w:t>vanishing point</w:t>
      </w:r>
      <w:r w:rsidRPr="00390079">
        <w:rPr>
          <w:sz w:val="14"/>
        </w:rPr>
        <w:t xml:space="preserve">.” </w:t>
      </w:r>
      <w:r w:rsidRPr="001F7943">
        <w:rPr>
          <w:rStyle w:val="StyleUnderline"/>
          <w:shd w:val="clear" w:color="auto" w:fill="FABF8F" w:themeFill="accent6" w:themeFillTint="99"/>
        </w:rPr>
        <w:t>Under</w:t>
      </w:r>
      <w:r w:rsidRPr="00C64AB7">
        <w:rPr>
          <w:rStyle w:val="StyleUnderline"/>
        </w:rPr>
        <w:t xml:space="preserve"> the </w:t>
      </w:r>
      <w:r w:rsidRPr="001F7943">
        <w:rPr>
          <w:rStyle w:val="StyleUnderline"/>
          <w:shd w:val="clear" w:color="auto" w:fill="FABF8F" w:themeFill="accent6" w:themeFillTint="99"/>
        </w:rPr>
        <w:t>Biden</w:t>
      </w:r>
      <w:r w:rsidRPr="00C64AB7">
        <w:rPr>
          <w:rStyle w:val="StyleUnderline"/>
        </w:rPr>
        <w:t xml:space="preserve"> administration</w:t>
      </w:r>
      <w:r w:rsidRPr="00390079">
        <w:rPr>
          <w:sz w:val="14"/>
        </w:rPr>
        <w:t xml:space="preserve">, </w:t>
      </w:r>
      <w:r w:rsidRPr="001F7943">
        <w:rPr>
          <w:rStyle w:val="StyleUnderline"/>
          <w:shd w:val="clear" w:color="auto" w:fill="FABF8F" w:themeFill="accent6" w:themeFillTint="99"/>
        </w:rPr>
        <w:t>that process would</w:t>
      </w:r>
      <w:r w:rsidRPr="00C64AB7">
        <w:rPr>
          <w:rStyle w:val="StyleUnderline"/>
        </w:rPr>
        <w:t xml:space="preserve"> almost</w:t>
      </w:r>
      <w:r w:rsidRPr="00390079">
        <w:rPr>
          <w:sz w:val="14"/>
        </w:rPr>
        <w:t xml:space="preserve"> </w:t>
      </w:r>
      <w:r w:rsidRPr="001F7943">
        <w:rPr>
          <w:rStyle w:val="Emphasis"/>
          <w:shd w:val="clear" w:color="auto" w:fill="FABF8F" w:themeFill="accent6" w:themeFillTint="99"/>
        </w:rPr>
        <w:t>certainly accelerate</w:t>
      </w:r>
      <w:r w:rsidRPr="00390079">
        <w:rPr>
          <w:sz w:val="14"/>
        </w:rPr>
        <w:t xml:space="preserve">, as </w:t>
      </w:r>
      <w:r w:rsidRPr="001F7943">
        <w:rPr>
          <w:rStyle w:val="StyleUnderline"/>
          <w:shd w:val="clear" w:color="auto" w:fill="FABF8F" w:themeFill="accent6" w:themeFillTint="99"/>
        </w:rPr>
        <w:t>libertarian groups and Republican</w:t>
      </w:r>
      <w:r w:rsidRPr="00C64AB7">
        <w:rPr>
          <w:rStyle w:val="StyleUnderline"/>
        </w:rPr>
        <w:t xml:space="preserve"> attorney</w:t>
      </w:r>
      <w:r w:rsidRPr="001F7943">
        <w:rPr>
          <w:rStyle w:val="StyleUnderline"/>
          <w:shd w:val="clear" w:color="auto" w:fill="FABF8F" w:themeFill="accent6" w:themeFillTint="99"/>
        </w:rPr>
        <w:t>s</w:t>
      </w:r>
      <w:r w:rsidRPr="00390079">
        <w:rPr>
          <w:sz w:val="14"/>
        </w:rPr>
        <w:t xml:space="preserve"> general </w:t>
      </w:r>
      <w:r w:rsidRPr="001F7943">
        <w:rPr>
          <w:rStyle w:val="Emphasis"/>
          <w:shd w:val="clear" w:color="auto" w:fill="FABF8F" w:themeFill="accent6" w:themeFillTint="99"/>
        </w:rPr>
        <w:t>sue to block regulations</w:t>
      </w:r>
      <w:r w:rsidRPr="00390079">
        <w:rPr>
          <w:sz w:val="14"/>
        </w:rPr>
        <w:t xml:space="preserve">. Lower courts are bound by Supreme Court precedent, but judges at various levels could still rule that the text of a law is insufficiently ambiguous for Chevron to apply. And in theory, </w:t>
      </w:r>
      <w:r w:rsidRPr="001F7943">
        <w:rPr>
          <w:rStyle w:val="StyleUnderline"/>
        </w:rPr>
        <w:t xml:space="preserve">the </w:t>
      </w:r>
      <w:r w:rsidRPr="001F7943">
        <w:rPr>
          <w:rStyle w:val="StyleUnderline"/>
          <w:shd w:val="clear" w:color="auto" w:fill="FABF8F" w:themeFill="accent6" w:themeFillTint="99"/>
        </w:rPr>
        <w:t>Supreme Court could</w:t>
      </w:r>
      <w:r w:rsidRPr="001F7943">
        <w:rPr>
          <w:sz w:val="14"/>
          <w:shd w:val="clear" w:color="auto" w:fill="FABF8F" w:themeFill="accent6" w:themeFillTint="99"/>
        </w:rPr>
        <w:t xml:space="preserve"> </w:t>
      </w:r>
      <w:r w:rsidRPr="001F7943">
        <w:rPr>
          <w:rStyle w:val="Emphasis"/>
          <w:shd w:val="clear" w:color="auto" w:fill="FABF8F" w:themeFill="accent6" w:themeFillTint="99"/>
        </w:rPr>
        <w:t>overturn</w:t>
      </w:r>
      <w:r w:rsidRPr="001F7943">
        <w:rPr>
          <w:rStyle w:val="Emphasis"/>
        </w:rPr>
        <w:t xml:space="preserve"> the </w:t>
      </w:r>
      <w:r w:rsidRPr="001F7943">
        <w:rPr>
          <w:rStyle w:val="Emphasis"/>
          <w:shd w:val="clear" w:color="auto" w:fill="FABF8F" w:themeFill="accent6" w:themeFillTint="99"/>
        </w:rPr>
        <w:t>decision</w:t>
      </w:r>
      <w:r w:rsidRPr="001F7943">
        <w:rPr>
          <w:rStyle w:val="Emphasis"/>
        </w:rPr>
        <w:t xml:space="preserve"> entirely</w:t>
      </w:r>
      <w:r w:rsidRPr="00390079">
        <w:rPr>
          <w:sz w:val="14"/>
        </w:rPr>
        <w:t>, creating a whole new framework for administrative law</w:t>
      </w:r>
      <w:r w:rsidRPr="00390079">
        <w:rPr>
          <w:u w:val="single"/>
        </w:rPr>
        <w:t xml:space="preserve">. </w:t>
      </w:r>
      <w:r w:rsidRPr="001F7943">
        <w:rPr>
          <w:u w:val="single"/>
          <w:shd w:val="clear" w:color="auto" w:fill="FABF8F" w:themeFill="accent6" w:themeFillTint="99"/>
        </w:rPr>
        <w:t>Trump’s appointees to</w:t>
      </w:r>
      <w:r w:rsidRPr="001F7943">
        <w:rPr>
          <w:u w:val="single"/>
        </w:rPr>
        <w:t xml:space="preserve"> </w:t>
      </w:r>
      <w:r w:rsidRPr="00390079">
        <w:rPr>
          <w:highlight w:val="green"/>
          <w:u w:val="single"/>
        </w:rPr>
        <w:t xml:space="preserve">the </w:t>
      </w:r>
      <w:r w:rsidRPr="001F7943">
        <w:rPr>
          <w:u w:val="single"/>
          <w:shd w:val="clear" w:color="auto" w:fill="FABF8F" w:themeFill="accent6" w:themeFillTint="99"/>
        </w:rPr>
        <w:t>Supreme Court</w:t>
      </w:r>
      <w:r w:rsidRPr="001F7943">
        <w:rPr>
          <w:u w:val="single"/>
        </w:rPr>
        <w:t xml:space="preserve"> </w:t>
      </w:r>
      <w:r w:rsidRPr="00390079">
        <w:rPr>
          <w:highlight w:val="green"/>
          <w:u w:val="single"/>
        </w:rPr>
        <w:t xml:space="preserve">have </w:t>
      </w:r>
      <w:r w:rsidRPr="001F7943">
        <w:rPr>
          <w:u w:val="single"/>
          <w:shd w:val="clear" w:color="auto" w:fill="FABF8F" w:themeFill="accent6" w:themeFillTint="99"/>
        </w:rPr>
        <w:t xml:space="preserve">expressed </w:t>
      </w:r>
      <w:r w:rsidRPr="001F7943">
        <w:rPr>
          <w:b/>
          <w:bCs/>
          <w:u w:val="single"/>
          <w:shd w:val="clear" w:color="auto" w:fill="FABF8F" w:themeFill="accent6" w:themeFillTint="99"/>
        </w:rPr>
        <w:t>skepticism of Chevron</w:t>
      </w:r>
      <w:r w:rsidRPr="00390079">
        <w:rPr>
          <w:sz w:val="14"/>
        </w:rPr>
        <w:t xml:space="preserve">. As an appeals judge, </w:t>
      </w:r>
      <w:r w:rsidRPr="005A341C">
        <w:rPr>
          <w:u w:val="single"/>
          <w:shd w:val="clear" w:color="auto" w:fill="FABF8F" w:themeFill="accent6" w:themeFillTint="99"/>
        </w:rPr>
        <w:t>Gorsuch denounced it</w:t>
      </w:r>
      <w:r w:rsidRPr="00390079">
        <w:rPr>
          <w:u w:val="single"/>
        </w:rPr>
        <w:t xml:space="preserve"> as “a judge-made doctrine for the abdication of the judicial duty</w:t>
      </w:r>
      <w:r w:rsidRPr="00390079">
        <w:rPr>
          <w:sz w:val="14"/>
        </w:rPr>
        <w:t xml:space="preserve">.” </w:t>
      </w:r>
      <w:r w:rsidRPr="000A2CB0">
        <w:rPr>
          <w:u w:val="single"/>
          <w:shd w:val="clear" w:color="auto" w:fill="FABF8F" w:themeFill="accent6" w:themeFillTint="99"/>
        </w:rPr>
        <w:t>Barrett’s</w:t>
      </w:r>
      <w:r w:rsidRPr="00390079">
        <w:rPr>
          <w:u w:val="single"/>
        </w:rPr>
        <w:t xml:space="preserve"> record on regulatory law is less substantial, but </w:t>
      </w:r>
      <w:r w:rsidRPr="000A2CB0">
        <w:rPr>
          <w:u w:val="single"/>
          <w:shd w:val="clear" w:color="auto" w:fill="FABF8F" w:themeFill="accent6" w:themeFillTint="99"/>
        </w:rPr>
        <w:t>court watchers say</w:t>
      </w:r>
      <w:r w:rsidRPr="00390079">
        <w:rPr>
          <w:u w:val="single"/>
        </w:rPr>
        <w:t xml:space="preserve"> her </w:t>
      </w:r>
      <w:r w:rsidRPr="000A2CB0">
        <w:rPr>
          <w:u w:val="single"/>
          <w:shd w:val="clear" w:color="auto" w:fill="FABF8F" w:themeFill="accent6" w:themeFillTint="99"/>
        </w:rPr>
        <w:t>strict adherence to textual analysis</w:t>
      </w:r>
      <w:r w:rsidRPr="00390079">
        <w:rPr>
          <w:u w:val="single"/>
        </w:rPr>
        <w:t xml:space="preserve"> might </w:t>
      </w:r>
      <w:r w:rsidRPr="000A2CB0">
        <w:rPr>
          <w:u w:val="single"/>
          <w:shd w:val="clear" w:color="auto" w:fill="FABF8F" w:themeFill="accent6" w:themeFillTint="99"/>
        </w:rPr>
        <w:t>make her unwilling to punt</w:t>
      </w:r>
      <w:r w:rsidRPr="00390079">
        <w:rPr>
          <w:u w:val="single"/>
        </w:rPr>
        <w:t xml:space="preserve"> an </w:t>
      </w:r>
      <w:r w:rsidRPr="000A2CB0">
        <w:rPr>
          <w:u w:val="single"/>
          <w:shd w:val="clear" w:color="auto" w:fill="FABF8F" w:themeFill="accent6" w:themeFillTint="99"/>
        </w:rPr>
        <w:t>interpretive question to agencies</w:t>
      </w:r>
      <w:r w:rsidRPr="00390079">
        <w:rPr>
          <w:sz w:val="14"/>
        </w:rPr>
        <w:t xml:space="preserve">. </w:t>
      </w:r>
      <w:r w:rsidRPr="00390079">
        <w:rPr>
          <w:u w:val="single"/>
        </w:rPr>
        <w:t>And</w:t>
      </w:r>
      <w:r w:rsidRPr="00390079">
        <w:rPr>
          <w:sz w:val="14"/>
        </w:rPr>
        <w:t xml:space="preserve"> Justice Brett </w:t>
      </w:r>
      <w:r w:rsidRPr="000A2CB0">
        <w:rPr>
          <w:u w:val="single"/>
          <w:shd w:val="clear" w:color="auto" w:fill="FABF8F" w:themeFill="accent6" w:themeFillTint="99"/>
        </w:rPr>
        <w:t>Kavanaugh</w:t>
      </w:r>
      <w:r w:rsidRPr="00390079">
        <w:rPr>
          <w:u w:val="single"/>
        </w:rPr>
        <w:t xml:space="preserve"> has </w:t>
      </w:r>
      <w:r w:rsidRPr="000A2CB0">
        <w:rPr>
          <w:u w:val="single"/>
          <w:shd w:val="clear" w:color="auto" w:fill="FABF8F" w:themeFill="accent6" w:themeFillTint="99"/>
        </w:rPr>
        <w:t>criticized Chevron over the years</w:t>
      </w:r>
      <w:r w:rsidRPr="00390079">
        <w:rPr>
          <w:u w:val="single"/>
        </w:rPr>
        <w:t>, complaining about the “culture of ambiguity” in American law</w:t>
      </w:r>
      <w:r w:rsidRPr="00390079">
        <w:rPr>
          <w:sz w:val="14"/>
        </w:rPr>
        <w:t xml:space="preserve">. In the end, </w:t>
      </w:r>
      <w:r w:rsidRPr="00390079">
        <w:rPr>
          <w:b/>
          <w:bCs/>
          <w:u w:val="single"/>
        </w:rPr>
        <w:t>large portions</w:t>
      </w:r>
      <w:r w:rsidRPr="00390079">
        <w:rPr>
          <w:u w:val="single"/>
        </w:rPr>
        <w:t xml:space="preserve"> of </w:t>
      </w:r>
      <w:r w:rsidRPr="00390079">
        <w:rPr>
          <w:highlight w:val="green"/>
          <w:u w:val="single"/>
        </w:rPr>
        <w:t xml:space="preserve">Biden’s policy agenda could </w:t>
      </w:r>
      <w:r w:rsidRPr="00390079">
        <w:rPr>
          <w:b/>
          <w:bCs/>
          <w:highlight w:val="green"/>
          <w:u w:val="single"/>
        </w:rPr>
        <w:t>hinge on the ability of</w:t>
      </w:r>
      <w:r w:rsidRPr="00390079">
        <w:rPr>
          <w:u w:val="single"/>
        </w:rPr>
        <w:t xml:space="preserve"> the EPA and other </w:t>
      </w:r>
      <w:r w:rsidRPr="00390079">
        <w:rPr>
          <w:highlight w:val="green"/>
          <w:u w:val="single"/>
        </w:rPr>
        <w:t xml:space="preserve">agencies to </w:t>
      </w:r>
      <w:r w:rsidRPr="00390079">
        <w:rPr>
          <w:b/>
          <w:bCs/>
          <w:highlight w:val="green"/>
          <w:u w:val="single"/>
        </w:rPr>
        <w:t>establish policies</w:t>
      </w:r>
      <w:r w:rsidRPr="00390079">
        <w:rPr>
          <w:highlight w:val="green"/>
          <w:u w:val="single"/>
        </w:rPr>
        <w:t xml:space="preserve"> that pass muster with at least one of those conservative justice</w:t>
      </w:r>
      <w:r w:rsidRPr="00390079">
        <w:rPr>
          <w:sz w:val="14"/>
        </w:rPr>
        <w:t>s. “You better have a bobblehead doll of Kavanaugh on your desk when you’re writing these rules,” says Parenteau of Vermont Law School. “And ask the bobblehead: ‘Will you vote for this?’”</w:t>
      </w:r>
    </w:p>
    <w:p w14:paraId="05095B1F"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Court</w:t>
      </w:r>
    </w:p>
    <w:p w14:paraId="52F9776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K — Court Politics</w:t>
      </w:r>
    </w:p>
    <w:p w14:paraId="4766544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Equity-efficiency tradeoff sacrifices welfare of the marginalized Other and reinscribes unethical logics of quantification</w:t>
      </w:r>
    </w:p>
    <w:p w14:paraId="3BBCFC6B" w14:textId="77777777" w:rsidR="00161D72" w:rsidRPr="00273B99" w:rsidRDefault="00161D72" w:rsidP="00161D72">
      <w:pPr>
        <w:rPr>
          <w:rFonts w:asciiTheme="minorHAnsi" w:hAnsiTheme="minorHAnsi" w:cstheme="minorHAnsi"/>
          <w:color w:val="000000" w:themeColor="text1"/>
          <w:spacing w:val="-5"/>
          <w:sz w:val="20"/>
          <w:szCs w:val="20"/>
          <w:shd w:val="clear" w:color="auto" w:fill="FFFFFF"/>
        </w:rPr>
      </w:pPr>
      <w:r w:rsidRPr="00273B99">
        <w:rPr>
          <w:rFonts w:asciiTheme="minorHAnsi" w:eastAsiaTheme="majorEastAsia" w:hAnsiTheme="minorHAnsi" w:cstheme="minorHAnsi"/>
          <w:b/>
          <w:bCs/>
          <w:sz w:val="26"/>
          <w:szCs w:val="26"/>
        </w:rPr>
        <w:t>Kysar 10</w:t>
      </w:r>
      <w:r w:rsidRPr="00273B99">
        <w:rPr>
          <w:rFonts w:asciiTheme="minorHAnsi" w:hAnsiTheme="minorHAnsi" w:cstheme="minorHAnsi"/>
          <w:color w:val="000000"/>
          <w:spacing w:val="-5"/>
          <w:sz w:val="20"/>
          <w:szCs w:val="20"/>
          <w:shd w:val="clear" w:color="auto" w:fill="FFFFFF"/>
        </w:rPr>
        <w:t xml:space="preserve"> </w:t>
      </w:r>
      <w:r w:rsidRPr="00273B99">
        <w:rPr>
          <w:rFonts w:asciiTheme="minorHAnsi" w:hAnsiTheme="minorHAnsi" w:cstheme="minorHAnsi"/>
          <w:color w:val="000000" w:themeColor="text1"/>
          <w:spacing w:val="-5"/>
          <w:sz w:val="20"/>
          <w:szCs w:val="20"/>
          <w:shd w:val="clear" w:color="auto" w:fill="FFFFFF"/>
        </w:rPr>
        <w:t>(Douglas A. Kysar </w:t>
      </w:r>
      <w:r w:rsidRPr="00273B99">
        <w:rPr>
          <w:rFonts w:asciiTheme="minorHAnsi" w:hAnsiTheme="minorHAnsi" w:cstheme="minorHAnsi"/>
          <w:color w:val="000000" w:themeColor="text1"/>
          <w:sz w:val="20"/>
          <w:szCs w:val="20"/>
          <w:shd w:val="clear" w:color="auto" w:fill="FFFFFF"/>
        </w:rPr>
        <w:t xml:space="preserve">Joseph M. Field ’55 Professor of Law at Yale Law School and faculty co-director of the Law, Ethics and Animals Program. His teaching and research areas include torts, animal law, environmental law, climate change, products liability, and risk regulation. </w:t>
      </w:r>
      <w:r w:rsidRPr="00273B99">
        <w:rPr>
          <w:rFonts w:asciiTheme="minorHAnsi" w:hAnsiTheme="minorHAnsi" w:cstheme="minorHAnsi"/>
          <w:i/>
          <w:iCs/>
          <w:color w:val="000000" w:themeColor="text1"/>
          <w:spacing w:val="-5"/>
          <w:sz w:val="20"/>
          <w:szCs w:val="20"/>
          <w:shd w:val="clear" w:color="auto" w:fill="FFFFFF"/>
        </w:rPr>
        <w:t>Regulating from Nowhere: Environmental Law and the Search for Objectivity</w:t>
      </w:r>
      <w:r w:rsidRPr="00273B99">
        <w:rPr>
          <w:rFonts w:asciiTheme="minorHAnsi" w:hAnsiTheme="minorHAnsi" w:cstheme="minorHAnsi"/>
          <w:color w:val="000000" w:themeColor="text1"/>
          <w:spacing w:val="-5"/>
          <w:sz w:val="20"/>
          <w:szCs w:val="20"/>
          <w:shd w:val="clear" w:color="auto" w:fill="FFFFFF"/>
        </w:rPr>
        <w:t>. Yale University Press, 2010, pp. 106-08. </w:t>
      </w:r>
      <w:r w:rsidRPr="00273B99">
        <w:rPr>
          <w:rFonts w:asciiTheme="minorHAnsi" w:hAnsiTheme="minorHAnsi" w:cstheme="minorHAnsi"/>
          <w:i/>
          <w:iCs/>
          <w:color w:val="000000" w:themeColor="text1"/>
          <w:spacing w:val="-5"/>
          <w:sz w:val="20"/>
          <w:szCs w:val="20"/>
          <w:shd w:val="clear" w:color="auto" w:fill="FFFFFF"/>
        </w:rPr>
        <w:t>JSTOR</w:t>
      </w:r>
      <w:r w:rsidRPr="00273B99">
        <w:rPr>
          <w:rFonts w:asciiTheme="minorHAnsi" w:hAnsiTheme="minorHAnsi" w:cstheme="minorHAnsi"/>
          <w:color w:val="000000" w:themeColor="text1"/>
          <w:spacing w:val="-5"/>
          <w:sz w:val="20"/>
          <w:szCs w:val="20"/>
          <w:shd w:val="clear" w:color="auto" w:fill="FFFFFF"/>
        </w:rPr>
        <w:t xml:space="preserve">, </w:t>
      </w:r>
      <w:hyperlink r:id="rId98" w:history="1">
        <w:r w:rsidRPr="00273B99">
          <w:rPr>
            <w:rStyle w:val="Hyperlink"/>
            <w:rFonts w:asciiTheme="minorHAnsi" w:hAnsiTheme="minorHAnsi" w:cstheme="minorHAnsi"/>
            <w:color w:val="000000" w:themeColor="text1"/>
            <w:spacing w:val="-5"/>
            <w:sz w:val="20"/>
            <w:szCs w:val="20"/>
            <w:shd w:val="clear" w:color="auto" w:fill="FFFFFF"/>
          </w:rPr>
          <w:t>www.jstor.org/stable/j.ctt1nq5km.) ZE</w:t>
        </w:r>
      </w:hyperlink>
    </w:p>
    <w:p w14:paraId="5C2C64AB" w14:textId="77777777" w:rsidR="00161D72" w:rsidRPr="00273B99" w:rsidRDefault="00161D72" w:rsidP="00161D72">
      <w:pPr>
        <w:rPr>
          <w:rFonts w:asciiTheme="minorHAnsi" w:hAnsiTheme="minorHAnsi" w:cstheme="minorHAnsi"/>
          <w:position w:val="6"/>
          <w:sz w:val="16"/>
          <w:szCs w:val="14"/>
        </w:rPr>
      </w:pPr>
      <w:r w:rsidRPr="00273B99">
        <w:rPr>
          <w:rFonts w:asciiTheme="minorHAnsi" w:hAnsiTheme="minorHAnsi" w:cstheme="minorHAnsi"/>
          <w:sz w:val="16"/>
          <w:szCs w:val="20"/>
        </w:rPr>
        <w:t xml:space="preserve">Or so the story goes. Rather than an uncontroversial demarcation between technical and ethical domains of analysis, however, </w:t>
      </w:r>
      <w:r w:rsidRPr="00273B99">
        <w:rPr>
          <w:rStyle w:val="StyleUnderline"/>
          <w:rFonts w:asciiTheme="minorHAnsi" w:hAnsiTheme="minorHAnsi" w:cstheme="minorHAnsi"/>
        </w:rPr>
        <w:t>the conceptual division between efficiency and equity is itself an emphatically political gesture.</w:t>
      </w:r>
      <w:r w:rsidRPr="00273B99">
        <w:rPr>
          <w:rFonts w:asciiTheme="minorHAnsi" w:hAnsiTheme="minorHAnsi" w:cstheme="minorHAnsi"/>
          <w:sz w:val="16"/>
          <w:szCs w:val="20"/>
        </w:rPr>
        <w:t xml:space="preserve"> It is the most basic reason why </w:t>
      </w:r>
      <w:r w:rsidRPr="00273B99">
        <w:rPr>
          <w:rStyle w:val="StyleUnderline"/>
          <w:rFonts w:asciiTheme="minorHAnsi" w:hAnsiTheme="minorHAnsi" w:cstheme="minorHAnsi"/>
        </w:rPr>
        <w:t>attempts to specify separate do- mains of positive and normative analysis in welfare economics fail and why environmental</w:t>
      </w:r>
      <w:r w:rsidRPr="00273B99">
        <w:rPr>
          <w:rFonts w:asciiTheme="minorHAnsi" w:hAnsiTheme="minorHAnsi" w:cstheme="minorHAnsi"/>
          <w:sz w:val="16"/>
          <w:szCs w:val="20"/>
        </w:rPr>
        <w:t xml:space="preserve">, health, and safety </w:t>
      </w:r>
      <w:r w:rsidRPr="00273B99">
        <w:rPr>
          <w:rStyle w:val="StyleUnderline"/>
          <w:rFonts w:asciiTheme="minorHAnsi" w:hAnsiTheme="minorHAnsi" w:cstheme="minorHAnsi"/>
        </w:rPr>
        <w:t>lawmaking can never be reduced to empirical technique in the manner hoped for by welfarists.</w:t>
      </w:r>
      <w:r w:rsidRPr="00273B99">
        <w:rPr>
          <w:rFonts w:asciiTheme="minorHAnsi" w:hAnsiTheme="minorHAnsi" w:cstheme="minorHAnsi"/>
          <w:sz w:val="16"/>
          <w:szCs w:val="20"/>
        </w:rPr>
        <w:t xml:space="preserve"> When government officials state that “[t]he standard best practice in economic analysis is applying an approach that measures costs, benefits, and other impacts arising from a regulatory action against a baseline scenario of the world without the regulation,”</w:t>
      </w:r>
      <w:r w:rsidRPr="00273B99">
        <w:rPr>
          <w:rFonts w:asciiTheme="minorHAnsi" w:hAnsiTheme="minorHAnsi" w:cstheme="minorHAnsi"/>
          <w:position w:val="6"/>
          <w:sz w:val="16"/>
          <w:szCs w:val="14"/>
        </w:rPr>
        <w:t xml:space="preserve">16 </w:t>
      </w:r>
      <w:r w:rsidRPr="00273B99">
        <w:rPr>
          <w:rFonts w:asciiTheme="minorHAnsi" w:hAnsiTheme="minorHAnsi" w:cstheme="minorHAnsi"/>
          <w:sz w:val="16"/>
          <w:szCs w:val="20"/>
        </w:rPr>
        <w:t xml:space="preserve">they are stating something more than a methodological conviction. </w:t>
      </w:r>
      <w:r w:rsidRPr="00273B99">
        <w:rPr>
          <w:rStyle w:val="StyleUnderline"/>
          <w:rFonts w:asciiTheme="minorHAnsi" w:hAnsiTheme="minorHAnsi" w:cstheme="minorHAnsi"/>
        </w:rPr>
        <w:t>Prioritizing the status-quo distribution of rights and resources is not a neutral or objective approach, any more than would be an approach using an entirely different distributive base- line</w:t>
      </w:r>
      <w:r w:rsidRPr="00273B99">
        <w:rPr>
          <w:rFonts w:asciiTheme="minorHAnsi" w:hAnsiTheme="minorHAnsi" w:cstheme="minorHAnsi"/>
          <w:sz w:val="16"/>
          <w:szCs w:val="20"/>
        </w:rPr>
        <w:t xml:space="preserve">. We could, for instance, demand that policy effects be measured us- ing a distribution-sensitive welfare criterion, one that weighted more heavily gains to the worse off than gains to the well off. Alternatively, we could follow the lead of eminent welfarists, such as Amartya Sen, who offer an “objective list” of essential human goods or capabilities as the relevant indicia of social well-being that governments ought to pursue. More dramatically, as detailed in later chapters, we could value effects using prices that have been derived from a hypothetical market in which nonrenewable and depletable resources are placed under strict conserva- tion measures for the benefit of future generations. In each case, we would derive efficiency calculations that are more consonant with the goals of equity and sustainability, so that the perception of an inevitable tension among our goals would be diminished. </w:t>
      </w:r>
      <w:r w:rsidRPr="00273B99">
        <w:rPr>
          <w:rStyle w:val="StyleUnderline"/>
          <w:rFonts w:asciiTheme="minorHAnsi" w:hAnsiTheme="minorHAnsi" w:cstheme="minorHAnsi"/>
        </w:rPr>
        <w:t>The deep conceptual contingency of the welfare-economic frame- work can be concretely depicted in the context of water law, where efforts have been undertaken to replace existing allocation mechanisms with more market-based price and exchange mechanisms</w:t>
      </w:r>
      <w:r w:rsidRPr="00273B99">
        <w:rPr>
          <w:rFonts w:asciiTheme="minorHAnsi" w:hAnsiTheme="minorHAnsi" w:cstheme="minorHAnsi"/>
          <w:sz w:val="16"/>
          <w:szCs w:val="20"/>
        </w:rPr>
        <w:t xml:space="preserve">. Depending on levels of market competition and on the degree of identifiable differ- ences among consumers, an unregulated water market might feature prices set in a discriminatory manner: So long as producers could prac- ticably and legally price according to volume of usage, then the most vital uses of water—for drinking and sanitation—would be charged the highest per-unit rate, given the relatively high valuation that individuals would express for such uses. On the other hand, larger volume users— such as agricultural, industrial, and recreational users—would receive bulk discounts in recognition of the generally lower willingness-to-pay per unit of consumption that their activities would support. This market- allocation approach would likely have the salutary effect of reducing certain low-value uses, such as irrigation for ecologically inappropriate agriculture, which currently persist only through the support of public subsidization. However, </w:t>
      </w:r>
      <w:r w:rsidRPr="00273B99">
        <w:rPr>
          <w:rStyle w:val="StyleUnderline"/>
          <w:rFonts w:asciiTheme="minorHAnsi" w:hAnsiTheme="minorHAnsi" w:cstheme="minorHAnsi"/>
        </w:rPr>
        <w:t>by reducing public control over water pricing, the policy reforms of privatization and market allocation might also ex- acerbate problems of access for the poor.</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Of course, proponents of market-based water allocation are not un- aware of the problem of wealth inequality or of the need to guarantee access to basic drinking and sanitation water</w:t>
      </w:r>
      <w:r w:rsidRPr="00273B99">
        <w:rPr>
          <w:rFonts w:asciiTheme="minorHAnsi" w:hAnsiTheme="minorHAnsi" w:cstheme="minorHAnsi"/>
          <w:sz w:val="16"/>
          <w:szCs w:val="20"/>
        </w:rPr>
        <w:t xml:space="preserve">. Accordingly, </w:t>
      </w:r>
      <w:r w:rsidRPr="00273B99">
        <w:rPr>
          <w:rStyle w:val="StyleUnderline"/>
          <w:rFonts w:asciiTheme="minorHAnsi" w:hAnsiTheme="minorHAnsi" w:cstheme="minorHAnsi"/>
        </w:rPr>
        <w:t>they typically urge some form of publicly funded monetary assistance for the poor in conjunction with their proposals to introduce market-based allocation</w:t>
      </w:r>
      <w:r w:rsidRPr="00273B99">
        <w:rPr>
          <w:rFonts w:asciiTheme="minorHAnsi" w:hAnsiTheme="minorHAnsi" w:cstheme="minorHAnsi"/>
          <w:sz w:val="16"/>
          <w:szCs w:val="20"/>
        </w:rPr>
        <w:t xml:space="preserve">. </w:t>
      </w:r>
      <w:r w:rsidRPr="00273B99">
        <w:rPr>
          <w:rStyle w:val="StyleUnderline"/>
          <w:rFonts w:asciiTheme="minorHAnsi" w:hAnsiTheme="minorHAnsi" w:cstheme="minorHAnsi"/>
        </w:rPr>
        <w:t>This approach, however, reflects the tendency of welfare economists to seek maximization of the overall value obtained from resource uses while allowing questions of distributive equity to be handled separately through some form of tax-and-transfer program.</w:t>
      </w:r>
      <w:r w:rsidRPr="00273B99">
        <w:rPr>
          <w:rFonts w:asciiTheme="minorHAnsi" w:hAnsiTheme="minorHAnsi" w:cstheme="minorHAnsi"/>
          <w:sz w:val="16"/>
          <w:szCs w:val="20"/>
        </w:rPr>
        <w:t xml:space="preserve"> The supposed </w:t>
      </w:r>
      <w:r w:rsidRPr="00273B99">
        <w:rPr>
          <w:rStyle w:val="StyleUnderline"/>
          <w:rFonts w:asciiTheme="minorHAnsi" w:hAnsiTheme="minorHAnsi" w:cstheme="minorHAnsi"/>
        </w:rPr>
        <w:t>trade- off between efficiency and equity is accommodated by</w:t>
      </w:r>
      <w:r w:rsidRPr="00273B99">
        <w:rPr>
          <w:rFonts w:asciiTheme="minorHAnsi" w:hAnsiTheme="minorHAnsi" w:cstheme="minorHAnsi"/>
          <w:sz w:val="16"/>
          <w:szCs w:val="20"/>
        </w:rPr>
        <w:t xml:space="preserve"> allowing the market price of water to settle on its deregulated equilibrium and by </w:t>
      </w:r>
      <w:r w:rsidRPr="00273B99">
        <w:rPr>
          <w:rStyle w:val="StyleUnderline"/>
          <w:rFonts w:asciiTheme="minorHAnsi" w:hAnsiTheme="minorHAnsi" w:cstheme="minorHAnsi"/>
        </w:rPr>
        <w:t xml:space="preserve">transferring sufficient monetary resources to the poor to enable them to continue to participate in the market. Yet this effort to account for sig- nificant non-efficiency considerations through corrective devices such as transfer payments carries with it an unwarranted stigma: </w:t>
      </w:r>
      <w:r w:rsidRPr="00273B99">
        <w:rPr>
          <w:rStyle w:val="Emphasis"/>
          <w:rFonts w:asciiTheme="minorHAnsi" w:hAnsiTheme="minorHAnsi" w:cstheme="minorHAnsi"/>
        </w:rPr>
        <w:t xml:space="preserve">The language of “tradeoffs” inappropriately speaks of equity as a “cost” to be balanced against efficiency; it suggests a sacrifice of welfare rather than a promo- tion of life. </w:t>
      </w:r>
      <w:r w:rsidRPr="00273B99">
        <w:rPr>
          <w:rFonts w:asciiTheme="minorHAnsi" w:hAnsiTheme="minorHAnsi" w:cstheme="minorHAnsi"/>
          <w:sz w:val="16"/>
          <w:szCs w:val="20"/>
        </w:rPr>
        <w:t>This is particularly regrettable in the context of a fundamen- tal resource such as water, where we would do better to recall the maxim expressed by Mary Wollstonecraft: “It is justice, not charity, that is want- ing in the world.”</w:t>
      </w:r>
      <w:r w:rsidRPr="00273B99">
        <w:rPr>
          <w:rFonts w:asciiTheme="minorHAnsi" w:hAnsiTheme="minorHAnsi" w:cstheme="minorHAnsi"/>
          <w:position w:val="6"/>
          <w:sz w:val="16"/>
          <w:szCs w:val="14"/>
        </w:rPr>
        <w:t xml:space="preserve">20 </w:t>
      </w:r>
    </w:p>
    <w:p w14:paraId="2E1EDF1F" w14:textId="77777777" w:rsidR="00161D72" w:rsidRPr="00273B99" w:rsidRDefault="00161D72" w:rsidP="00161D72">
      <w:pPr>
        <w:rPr>
          <w:rFonts w:asciiTheme="minorHAnsi" w:hAnsiTheme="minorHAnsi" w:cstheme="minorHAnsi"/>
        </w:rPr>
      </w:pPr>
    </w:p>
    <w:p w14:paraId="71626A6C" w14:textId="77777777" w:rsidR="00161D72" w:rsidRPr="00273B99" w:rsidRDefault="00161D72" w:rsidP="00161D72">
      <w:pPr>
        <w:rPr>
          <w:rFonts w:asciiTheme="minorHAnsi" w:hAnsiTheme="minorHAnsi" w:cstheme="minorHAnsi"/>
        </w:rPr>
      </w:pPr>
    </w:p>
    <w:p w14:paraId="679999FB" w14:textId="77777777" w:rsidR="00161D72" w:rsidRPr="00273B99" w:rsidRDefault="00161D72" w:rsidP="00161D72">
      <w:pPr>
        <w:rPr>
          <w:rFonts w:asciiTheme="minorHAnsi" w:hAnsiTheme="minorHAnsi" w:cstheme="minorHAnsi"/>
        </w:rPr>
      </w:pPr>
    </w:p>
    <w:p w14:paraId="0AB52FFE"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EPA</w:t>
      </w:r>
    </w:p>
    <w:p w14:paraId="63FED5C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L/T — Resources</w:t>
      </w:r>
    </w:p>
    <w:p w14:paraId="425BF71A" w14:textId="77777777" w:rsidR="00161D72" w:rsidRPr="00273B99" w:rsidRDefault="00161D72" w:rsidP="00161D72">
      <w:pPr>
        <w:pStyle w:val="Heading4"/>
        <w:rPr>
          <w:rFonts w:asciiTheme="minorHAnsi" w:hAnsiTheme="minorHAnsi" w:cstheme="minorHAnsi"/>
          <w:b w:val="0"/>
          <w:bCs w:val="0"/>
        </w:rPr>
      </w:pPr>
      <w:r w:rsidRPr="00273B99">
        <w:rPr>
          <w:rFonts w:asciiTheme="minorHAnsi" w:hAnsiTheme="minorHAnsi" w:cstheme="minorHAnsi"/>
        </w:rPr>
        <w:t xml:space="preserve">No Link and Turn — Biden thumps, but CBA is worse for EPA resources. </w:t>
      </w:r>
      <w:r w:rsidRPr="00273B99">
        <w:rPr>
          <w:rFonts w:asciiTheme="minorHAnsi" w:hAnsiTheme="minorHAnsi" w:cstheme="minorHAnsi"/>
          <w:b w:val="0"/>
        </w:rPr>
        <w:t>EPA agrees.</w:t>
      </w:r>
    </w:p>
    <w:p w14:paraId="5D23890B"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Farber 21</w:t>
      </w:r>
      <w:r w:rsidRPr="00273B99">
        <w:rPr>
          <w:rFonts w:asciiTheme="minorHAnsi" w:hAnsiTheme="minorHAnsi" w:cstheme="minorHAnsi"/>
        </w:rPr>
        <w:t xml:space="preserve"> — Daniel Farber, Professor of Law and Director of the California Center for Law, Energy and the Environment at the University of California, Berkeley specializing in Cost-Benefit Analysis, Climate Change, and Constitutional Law, J.D. and M.A. from the University of Illinois, 2021 (“COST-BENEFIT ANALYSIS AND THE BIDEN EPA,” </w:t>
      </w:r>
      <w:r w:rsidRPr="00273B99">
        <w:rPr>
          <w:rFonts w:asciiTheme="minorHAnsi" w:hAnsiTheme="minorHAnsi" w:cstheme="minorHAnsi"/>
          <w:i/>
          <w:iCs/>
        </w:rPr>
        <w:t xml:space="preserve">The Center for Progressive Reform, </w:t>
      </w:r>
      <w:r w:rsidRPr="00273B99">
        <w:rPr>
          <w:rFonts w:asciiTheme="minorHAnsi" w:hAnsiTheme="minorHAnsi" w:cstheme="minorHAnsi"/>
        </w:rPr>
        <w:t>May 21</w:t>
      </w:r>
      <w:r w:rsidRPr="00273B99">
        <w:rPr>
          <w:rFonts w:asciiTheme="minorHAnsi" w:hAnsiTheme="minorHAnsi" w:cstheme="minorHAnsi"/>
          <w:vertAlign w:val="superscript"/>
        </w:rPr>
        <w:t>st</w:t>
      </w:r>
      <w:r w:rsidRPr="00273B99">
        <w:rPr>
          <w:rFonts w:asciiTheme="minorHAnsi" w:hAnsiTheme="minorHAnsi" w:cstheme="minorHAnsi"/>
        </w:rPr>
        <w:t xml:space="preserve">, Available Online at </w:t>
      </w:r>
      <w:hyperlink r:id="rId99" w:history="1">
        <w:r w:rsidRPr="00273B99">
          <w:rPr>
            <w:rStyle w:val="Hyperlink"/>
            <w:rFonts w:asciiTheme="minorHAnsi" w:hAnsiTheme="minorHAnsi" w:cstheme="minorHAnsi"/>
          </w:rPr>
          <w:t>http://progressivereform.org/cpr-blog/cost-benefit-analysis-and-biden-epa/</w:t>
        </w:r>
      </w:hyperlink>
      <w:r w:rsidRPr="00273B99">
        <w:rPr>
          <w:rFonts w:asciiTheme="minorHAnsi" w:hAnsiTheme="minorHAnsi" w:cstheme="minorHAnsi"/>
        </w:rPr>
        <w:t>, Accessed on 07-17-2021)</w:t>
      </w:r>
    </w:p>
    <w:p w14:paraId="374D5AB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In its closing days, the </w:t>
      </w:r>
      <w:r w:rsidRPr="003E00F1">
        <w:rPr>
          <w:rStyle w:val="StyleUnderline"/>
          <w:rFonts w:asciiTheme="minorHAnsi" w:hAnsiTheme="minorHAnsi" w:cstheme="minorHAnsi"/>
          <w:highlight w:val="cyan"/>
        </w:rPr>
        <w:t>Trump</w:t>
      </w:r>
      <w:r w:rsidRPr="00273B99">
        <w:rPr>
          <w:rStyle w:val="StyleUnderline"/>
          <w:rFonts w:asciiTheme="minorHAnsi" w:hAnsiTheme="minorHAnsi" w:cstheme="minorHAnsi"/>
        </w:rPr>
        <w:t xml:space="preserve"> administration </w:t>
      </w:r>
      <w:r w:rsidRPr="003E00F1">
        <w:rPr>
          <w:rStyle w:val="StyleUnderline"/>
          <w:rFonts w:asciiTheme="minorHAnsi" w:hAnsiTheme="minorHAnsi" w:cstheme="minorHAnsi"/>
          <w:highlight w:val="cyan"/>
        </w:rPr>
        <w:t>issued</w:t>
      </w:r>
      <w:r w:rsidRPr="00273B99">
        <w:rPr>
          <w:rStyle w:val="StyleUnderline"/>
          <w:rFonts w:asciiTheme="minorHAnsi" w:hAnsiTheme="minorHAnsi" w:cstheme="minorHAnsi"/>
        </w:rPr>
        <w:t xml:space="preserve"> a rule designed to tilt EPA's cost</w:t>
      </w:r>
      <w:r w:rsidRPr="003E00F1">
        <w:rPr>
          <w:rStyle w:val="StyleUnderline"/>
          <w:rFonts w:asciiTheme="minorHAnsi" w:hAnsiTheme="minorHAnsi" w:cstheme="minorHAnsi"/>
          <w:highlight w:val="cyan"/>
        </w:rPr>
        <w:t>-benefit analysis of air</w:t>
      </w:r>
      <w:r w:rsidRPr="00273B99">
        <w:rPr>
          <w:rStyle w:val="StyleUnderline"/>
          <w:rFonts w:asciiTheme="minorHAnsi" w:hAnsiTheme="minorHAnsi" w:cstheme="minorHAnsi"/>
        </w:rPr>
        <w:t xml:space="preserve"> pollution</w:t>
      </w:r>
      <w:r w:rsidRPr="00273B99">
        <w:rPr>
          <w:rFonts w:asciiTheme="minorHAnsi" w:hAnsiTheme="minorHAnsi" w:cstheme="minorHAnsi"/>
        </w:rPr>
        <w:t xml:space="preserve"> regulations in favor of industry. </w:t>
      </w:r>
      <w:r w:rsidRPr="00273B99">
        <w:rPr>
          <w:rStyle w:val="StyleUnderline"/>
          <w:rFonts w:asciiTheme="minorHAnsi" w:hAnsiTheme="minorHAnsi" w:cstheme="minorHAnsi"/>
        </w:rPr>
        <w:t xml:space="preserve">Recently, the </w:t>
      </w:r>
      <w:r w:rsidRPr="003E00F1">
        <w:rPr>
          <w:rStyle w:val="StyleUnderline"/>
          <w:rFonts w:asciiTheme="minorHAnsi" w:hAnsiTheme="minorHAnsi" w:cstheme="minorHAnsi"/>
          <w:highlight w:val="cyan"/>
        </w:rPr>
        <w:t>agency rescinded the rule</w:t>
      </w:r>
      <w:r w:rsidRPr="00273B99">
        <w:rPr>
          <w:rFonts w:asciiTheme="minorHAnsi" w:hAnsiTheme="minorHAnsi" w:cstheme="minorHAnsi"/>
        </w:rPr>
        <w:t>. The rescission was no surprise, given that the criticisms of the Trump rule by economists as well as environmentalists. EPA's explanation for the rescission was illuminating, however. It sheds some important light on how the agency views the role of cost-benefit analysis in its decisions.</w:t>
      </w:r>
    </w:p>
    <w:p w14:paraId="2D9DF1A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Trump rule contained an industry wish list of provisions, all of them designed to make regulation more difficult. At the time, the provision that got the most attention related to co-benefits. Co-benefits are the beneficial side effects of a regulation. For example, a regulation designed to reduce mercury emissions from power plants also cut emissions of fine particulates, thereby saving thousands of lives.</w:t>
      </w:r>
    </w:p>
    <w:p w14:paraId="1F4C5EF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Anti-regulatory advocates argue that these co-benefits shouldn't count as part of the cost-benefit analysis. From an economist's point of view, it makes no sense to exclude co-benefits. Although the Trump administration clearly wanted to exclude consideration of co-benefits, in the end, it only required them to be analyzed separately from the "direct" benefits of the rule, such as the reduction in mercury in the case of the rule I mentioned.</w:t>
      </w:r>
    </w:p>
    <w:p w14:paraId="4FE43EF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Although they got much less attention at the time, </w:t>
      </w:r>
      <w:r w:rsidRPr="00273B99">
        <w:rPr>
          <w:rStyle w:val="StyleUnderline"/>
          <w:rFonts w:asciiTheme="minorHAnsi" w:hAnsiTheme="minorHAnsi" w:cstheme="minorHAnsi"/>
        </w:rPr>
        <w:t>the Trump rule contained numerous other provisions, smuggled in under the guise of clarifying agency procedures. It attempted to set out methodological requirements to govern the agency's use of scientific research on pollution risks. It expanded the number of regulations requiring quantitative cost-benefit analysis and tried to expand the role that the cost-benefit analysis would play in the final decision.</w:t>
      </w:r>
      <w:r w:rsidRPr="00273B99">
        <w:rPr>
          <w:rFonts w:asciiTheme="minorHAnsi" w:hAnsiTheme="minorHAnsi" w:cstheme="minorHAnsi"/>
        </w:rPr>
        <w:t xml:space="preserve"> It also invited courts to review EPA's compliance with these requirements.</w:t>
      </w:r>
    </w:p>
    <w:p w14:paraId="0251432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These </w:t>
      </w:r>
      <w:r w:rsidRPr="003E00F1">
        <w:rPr>
          <w:rStyle w:val="StyleUnderline"/>
          <w:rFonts w:asciiTheme="minorHAnsi" w:hAnsiTheme="minorHAnsi" w:cstheme="minorHAnsi"/>
          <w:highlight w:val="cyan"/>
        </w:rPr>
        <w:t>provisions were</w:t>
      </w:r>
      <w:r w:rsidRPr="00273B99">
        <w:rPr>
          <w:rStyle w:val="StyleUnderline"/>
          <w:rFonts w:asciiTheme="minorHAnsi" w:hAnsiTheme="minorHAnsi" w:cstheme="minorHAnsi"/>
        </w:rPr>
        <w:t xml:space="preserve"> essentially </w:t>
      </w:r>
      <w:r w:rsidRPr="003E00F1">
        <w:rPr>
          <w:rStyle w:val="StyleUnderline"/>
          <w:rFonts w:asciiTheme="minorHAnsi" w:hAnsiTheme="minorHAnsi" w:cstheme="minorHAnsi"/>
          <w:highlight w:val="cyan"/>
        </w:rPr>
        <w:t xml:space="preserve">an effort to </w:t>
      </w:r>
      <w:r w:rsidRPr="003E00F1">
        <w:rPr>
          <w:rStyle w:val="Emphasis"/>
          <w:rFonts w:asciiTheme="minorHAnsi" w:hAnsiTheme="minorHAnsi" w:cstheme="minorHAnsi"/>
          <w:highlight w:val="cyan"/>
        </w:rPr>
        <w:t>straitjacket</w:t>
      </w:r>
      <w:r w:rsidRPr="003E00F1">
        <w:rPr>
          <w:rStyle w:val="StyleUnderline"/>
          <w:rFonts w:asciiTheme="minorHAnsi" w:hAnsiTheme="minorHAnsi" w:cstheme="minorHAnsi"/>
          <w:highlight w:val="cyan"/>
        </w:rPr>
        <w:t xml:space="preserve"> the agency</w:t>
      </w:r>
      <w:r w:rsidRPr="00273B99">
        <w:rPr>
          <w:rStyle w:val="StyleUnderline"/>
          <w:rFonts w:asciiTheme="minorHAnsi" w:hAnsiTheme="minorHAnsi" w:cstheme="minorHAnsi"/>
        </w:rPr>
        <w:t>'s decision-making process</w:t>
      </w:r>
      <w:r w:rsidRPr="00273B99">
        <w:rPr>
          <w:rFonts w:asciiTheme="minorHAnsi" w:hAnsiTheme="minorHAnsi" w:cstheme="minorHAnsi"/>
        </w:rPr>
        <w:t>. Much of EPA's rescission is dedicated to explaining how the effort to mandate certain methodologies conflicted with good science.</w:t>
      </w:r>
    </w:p>
    <w:p w14:paraId="028A27CE"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 xml:space="preserve">A series of executive orders requires agencies to conduct cost-benefit analysis for rules having </w:t>
      </w:r>
      <w:r w:rsidRPr="003E00F1">
        <w:rPr>
          <w:rStyle w:val="StyleUnderline"/>
          <w:rFonts w:asciiTheme="minorHAnsi" w:hAnsiTheme="minorHAnsi" w:cstheme="minorHAnsi"/>
          <w:highlight w:val="cyan"/>
        </w:rPr>
        <w:t>cost</w:t>
      </w:r>
      <w:r w:rsidRPr="00273B99">
        <w:rPr>
          <w:rStyle w:val="StyleUnderline"/>
          <w:rFonts w:asciiTheme="minorHAnsi" w:hAnsiTheme="minorHAnsi" w:cstheme="minorHAnsi"/>
        </w:rPr>
        <w:t xml:space="preserve">s </w:t>
      </w:r>
      <w:r w:rsidRPr="003E00F1">
        <w:rPr>
          <w:rStyle w:val="StyleUnderline"/>
          <w:rFonts w:asciiTheme="minorHAnsi" w:hAnsiTheme="minorHAnsi" w:cstheme="minorHAnsi"/>
          <w:highlight w:val="cyan"/>
        </w:rPr>
        <w:t xml:space="preserve">over </w:t>
      </w:r>
      <w:r w:rsidRPr="003E00F1">
        <w:rPr>
          <w:rStyle w:val="Emphasis"/>
          <w:rFonts w:asciiTheme="minorHAnsi" w:hAnsiTheme="minorHAnsi" w:cstheme="minorHAnsi"/>
          <w:highlight w:val="cyan"/>
        </w:rPr>
        <w:t>$100 million</w:t>
      </w:r>
      <w:r w:rsidRPr="003E00F1">
        <w:rPr>
          <w:rStyle w:val="StyleUnderline"/>
          <w:rFonts w:asciiTheme="minorHAnsi" w:hAnsiTheme="minorHAnsi" w:cstheme="minorHAnsi"/>
          <w:highlight w:val="cyan"/>
        </w:rPr>
        <w:t xml:space="preserve"> a year</w:t>
      </w:r>
      <w:r w:rsidRPr="00273B99">
        <w:rPr>
          <w:rStyle w:val="StyleUnderline"/>
          <w:rFonts w:asciiTheme="minorHAnsi" w:hAnsiTheme="minorHAnsi" w:cstheme="minorHAnsi"/>
        </w:rPr>
        <w:t>.</w:t>
      </w:r>
      <w:r w:rsidRPr="00273B99">
        <w:rPr>
          <w:rFonts w:asciiTheme="minorHAnsi" w:hAnsiTheme="minorHAnsi" w:cstheme="minorHAnsi"/>
        </w:rPr>
        <w:t xml:space="preserve"> The Trump rule expanded this mandate to include rules that were significant on other grounds, such as raising novel legal issues or being controversial. </w:t>
      </w:r>
      <w:r w:rsidRPr="00273B99">
        <w:rPr>
          <w:rStyle w:val="StyleUnderline"/>
          <w:rFonts w:asciiTheme="minorHAnsi" w:hAnsiTheme="minorHAnsi" w:cstheme="minorHAnsi"/>
        </w:rPr>
        <w:t>The Trump rule also required EPA to include consideration of the cost-benefit analysis in its decisions about issuing future rules, except for regulations that preclude consideration of cost.</w:t>
      </w:r>
    </w:p>
    <w:p w14:paraId="0925CE40" w14:textId="77777777" w:rsidR="00161D72" w:rsidRPr="00273B99" w:rsidRDefault="00161D72" w:rsidP="00161D72">
      <w:pPr>
        <w:rPr>
          <w:rFonts w:asciiTheme="minorHAnsi" w:hAnsiTheme="minorHAnsi" w:cstheme="minorHAnsi"/>
        </w:rPr>
      </w:pPr>
      <w:r w:rsidRPr="003E00F1">
        <w:rPr>
          <w:rStyle w:val="Emphasis"/>
          <w:rFonts w:asciiTheme="minorHAnsi" w:hAnsiTheme="minorHAnsi" w:cstheme="minorHAnsi"/>
          <w:highlight w:val="cyan"/>
        </w:rPr>
        <w:t xml:space="preserve">EPA explained </w:t>
      </w:r>
      <w:r w:rsidRPr="003E00F1">
        <w:rPr>
          <w:rStyle w:val="StyleUnderline"/>
          <w:rFonts w:asciiTheme="minorHAnsi" w:hAnsiTheme="minorHAnsi" w:cstheme="minorHAnsi"/>
          <w:highlight w:val="cyan"/>
        </w:rPr>
        <w:t>why</w:t>
      </w:r>
      <w:r w:rsidRPr="00273B99">
        <w:rPr>
          <w:rStyle w:val="StyleUnderline"/>
          <w:rFonts w:asciiTheme="minorHAnsi" w:hAnsiTheme="minorHAnsi" w:cstheme="minorHAnsi"/>
        </w:rPr>
        <w:t xml:space="preserve"> expanding </w:t>
      </w:r>
      <w:r w:rsidRPr="003E00F1">
        <w:rPr>
          <w:rStyle w:val="StyleUnderline"/>
          <w:rFonts w:asciiTheme="minorHAnsi" w:hAnsiTheme="minorHAnsi" w:cstheme="minorHAnsi"/>
          <w:highlight w:val="cyan"/>
        </w:rPr>
        <w:t>cost-benefit analysis</w:t>
      </w:r>
      <w:r w:rsidRPr="00273B99">
        <w:rPr>
          <w:rStyle w:val="StyleUnderline"/>
          <w:rFonts w:asciiTheme="minorHAnsi" w:hAnsiTheme="minorHAnsi" w:cstheme="minorHAnsi"/>
        </w:rPr>
        <w:t xml:space="preserve"> to rules with smaller economic impacts </w:t>
      </w:r>
      <w:r w:rsidRPr="003E00F1">
        <w:rPr>
          <w:rStyle w:val="StyleUnderline"/>
          <w:rFonts w:asciiTheme="minorHAnsi" w:hAnsiTheme="minorHAnsi" w:cstheme="minorHAnsi"/>
          <w:highlight w:val="cyan"/>
        </w:rPr>
        <w:t>was unwise</w:t>
      </w:r>
      <w:r w:rsidRPr="00273B99">
        <w:rPr>
          <w:rStyle w:val="StyleUnderline"/>
          <w:rFonts w:asciiTheme="minorHAnsi" w:hAnsiTheme="minorHAnsi" w:cstheme="minorHAnsi"/>
        </w:rPr>
        <w:t xml:space="preserve">. It emphasized that conducting a cost-benefit analysis is a complex task </w:t>
      </w:r>
      <w:r w:rsidRPr="003E00F1">
        <w:rPr>
          <w:rStyle w:val="StyleUnderline"/>
          <w:rFonts w:asciiTheme="minorHAnsi" w:hAnsiTheme="minorHAnsi" w:cstheme="minorHAnsi"/>
          <w:highlight w:val="cyan"/>
        </w:rPr>
        <w:t xml:space="preserve">requiring </w:t>
      </w:r>
      <w:r w:rsidRPr="003E00F1">
        <w:rPr>
          <w:rStyle w:val="Emphasis"/>
          <w:rFonts w:asciiTheme="minorHAnsi" w:hAnsiTheme="minorHAnsi" w:cstheme="minorHAnsi"/>
          <w:highlight w:val="cyan"/>
        </w:rPr>
        <w:t>significant</w:t>
      </w:r>
      <w:r w:rsidRPr="00273B99">
        <w:rPr>
          <w:rStyle w:val="Emphasis"/>
          <w:rFonts w:asciiTheme="minorHAnsi" w:hAnsiTheme="minorHAnsi" w:cstheme="minorHAnsi"/>
        </w:rPr>
        <w:t xml:space="preserve"> agency </w:t>
      </w:r>
      <w:r w:rsidRPr="003E00F1">
        <w:rPr>
          <w:rStyle w:val="Emphasis"/>
          <w:rFonts w:asciiTheme="minorHAnsi" w:hAnsiTheme="minorHAnsi" w:cstheme="minorHAnsi"/>
          <w:highlight w:val="cyan"/>
        </w:rPr>
        <w:t>resources</w:t>
      </w:r>
      <w:r w:rsidRPr="00273B99">
        <w:rPr>
          <w:rFonts w:asciiTheme="minorHAnsi" w:hAnsiTheme="minorHAnsi" w:cstheme="minorHAnsi"/>
        </w:rPr>
        <w:t xml:space="preserve">. </w:t>
      </w:r>
      <w:r w:rsidRPr="00273B99">
        <w:rPr>
          <w:rStyle w:val="StyleUnderline"/>
          <w:rFonts w:asciiTheme="minorHAnsi" w:hAnsiTheme="minorHAnsi" w:cstheme="minorHAnsi"/>
        </w:rPr>
        <w:t xml:space="preserve">The process "takes considerable Agency resources often </w:t>
      </w:r>
      <w:r w:rsidRPr="003E00F1">
        <w:rPr>
          <w:rStyle w:val="StyleUnderline"/>
          <w:rFonts w:asciiTheme="minorHAnsi" w:hAnsiTheme="minorHAnsi" w:cstheme="minorHAnsi"/>
          <w:highlight w:val="cyan"/>
        </w:rPr>
        <w:t xml:space="preserve">spanning a </w:t>
      </w:r>
      <w:r w:rsidRPr="003E00F1">
        <w:rPr>
          <w:rStyle w:val="Emphasis"/>
          <w:rFonts w:asciiTheme="minorHAnsi" w:hAnsiTheme="minorHAnsi" w:cstheme="minorHAnsi"/>
          <w:highlight w:val="cyan"/>
        </w:rPr>
        <w:t>year or more</w:t>
      </w:r>
      <w:r w:rsidRPr="003E00F1">
        <w:rPr>
          <w:rStyle w:val="StyleUnderline"/>
          <w:rFonts w:asciiTheme="minorHAnsi" w:hAnsiTheme="minorHAnsi" w:cstheme="minorHAnsi"/>
          <w:highlight w:val="cyan"/>
        </w:rPr>
        <w:t xml:space="preserve"> and</w:t>
      </w:r>
      <w:r w:rsidRPr="00273B99">
        <w:rPr>
          <w:rStyle w:val="StyleUnderline"/>
          <w:rFonts w:asciiTheme="minorHAnsi" w:hAnsiTheme="minorHAnsi" w:cstheme="minorHAnsi"/>
        </w:rPr>
        <w:t xml:space="preserve"> frequently </w:t>
      </w:r>
      <w:r w:rsidRPr="003E00F1">
        <w:rPr>
          <w:rStyle w:val="StyleUnderline"/>
          <w:rFonts w:asciiTheme="minorHAnsi" w:hAnsiTheme="minorHAnsi" w:cstheme="minorHAnsi"/>
          <w:highlight w:val="cyan"/>
        </w:rPr>
        <w:t>involves</w:t>
      </w:r>
      <w:r w:rsidRPr="00273B99">
        <w:rPr>
          <w:rStyle w:val="StyleUnderline"/>
          <w:rFonts w:asciiTheme="minorHAnsi" w:hAnsiTheme="minorHAnsi" w:cstheme="minorHAnsi"/>
        </w:rPr>
        <w:t xml:space="preserve"> the development of policy relevant </w:t>
      </w:r>
      <w:r w:rsidRPr="003E00F1">
        <w:rPr>
          <w:rStyle w:val="StyleUnderline"/>
          <w:rFonts w:asciiTheme="minorHAnsi" w:hAnsiTheme="minorHAnsi" w:cstheme="minorHAnsi"/>
          <w:highlight w:val="cyan"/>
        </w:rPr>
        <w:t>emissions inventories</w:t>
      </w:r>
      <w:r w:rsidRPr="00273B99">
        <w:rPr>
          <w:rStyle w:val="StyleUnderline"/>
          <w:rFonts w:asciiTheme="minorHAnsi" w:hAnsiTheme="minorHAnsi" w:cstheme="minorHAnsi"/>
        </w:rPr>
        <w:t xml:space="preserve">, photochemical air </w:t>
      </w:r>
      <w:r w:rsidRPr="003E00F1">
        <w:rPr>
          <w:rStyle w:val="StyleUnderline"/>
          <w:rFonts w:asciiTheme="minorHAnsi" w:hAnsiTheme="minorHAnsi" w:cstheme="minorHAnsi"/>
          <w:highlight w:val="cyan"/>
        </w:rPr>
        <w:t>quality modeling</w:t>
      </w:r>
      <w:r w:rsidRPr="00273B99">
        <w:rPr>
          <w:rStyle w:val="StyleUnderline"/>
          <w:rFonts w:asciiTheme="minorHAnsi" w:hAnsiTheme="minorHAnsi" w:cstheme="minorHAnsi"/>
        </w:rPr>
        <w:t xml:space="preserve">, engineering </w:t>
      </w:r>
      <w:r w:rsidRPr="003E00F1">
        <w:rPr>
          <w:rStyle w:val="StyleUnderline"/>
          <w:rFonts w:asciiTheme="minorHAnsi" w:hAnsiTheme="minorHAnsi" w:cstheme="minorHAnsi"/>
          <w:highlight w:val="cyan"/>
        </w:rPr>
        <w:t>research assessments</w:t>
      </w:r>
      <w:r w:rsidRPr="00273B99">
        <w:rPr>
          <w:rStyle w:val="StyleUnderline"/>
          <w:rFonts w:asciiTheme="minorHAnsi" w:hAnsiTheme="minorHAnsi" w:cstheme="minorHAnsi"/>
        </w:rPr>
        <w:t xml:space="preserve"> and analyses, engineering </w:t>
      </w:r>
      <w:r w:rsidRPr="003E00F1">
        <w:rPr>
          <w:rStyle w:val="StyleUnderline"/>
          <w:rFonts w:asciiTheme="minorHAnsi" w:hAnsiTheme="minorHAnsi" w:cstheme="minorHAnsi"/>
          <w:highlight w:val="cyan"/>
        </w:rPr>
        <w:t>cost assessments</w:t>
      </w:r>
      <w:r w:rsidRPr="00273B99">
        <w:rPr>
          <w:rStyle w:val="StyleUnderline"/>
          <w:rFonts w:asciiTheme="minorHAnsi" w:hAnsiTheme="minorHAnsi" w:cstheme="minorHAnsi"/>
        </w:rPr>
        <w:t xml:space="preserve">, and </w:t>
      </w:r>
      <w:r w:rsidRPr="003E00F1">
        <w:rPr>
          <w:rStyle w:val="StyleUnderline"/>
          <w:rFonts w:asciiTheme="minorHAnsi" w:hAnsiTheme="minorHAnsi" w:cstheme="minorHAnsi"/>
          <w:highlight w:val="cyan"/>
        </w:rPr>
        <w:t>benefits assessments</w:t>
      </w:r>
      <w:r w:rsidRPr="00273B99">
        <w:rPr>
          <w:rStyle w:val="StyleUnderline"/>
          <w:rFonts w:asciiTheme="minorHAnsi" w:hAnsiTheme="minorHAnsi" w:cstheme="minorHAnsi"/>
        </w:rPr>
        <w:t xml:space="preserve"> for human health, climate, visibility, ecological and/or other categories of benefits</w:t>
      </w:r>
      <w:r w:rsidRPr="00273B99">
        <w:rPr>
          <w:rFonts w:asciiTheme="minorHAnsi" w:hAnsiTheme="minorHAnsi" w:cstheme="minorHAnsi"/>
        </w:rPr>
        <w:t xml:space="preserve">." While this laborious process may be worthwhile for the regulations with the largest economic impact, </w:t>
      </w:r>
      <w:r w:rsidRPr="003E00F1">
        <w:rPr>
          <w:rStyle w:val="StyleUnderline"/>
          <w:rFonts w:asciiTheme="minorHAnsi" w:hAnsiTheme="minorHAnsi" w:cstheme="minorHAnsi"/>
          <w:highlight w:val="cyan"/>
        </w:rPr>
        <w:t xml:space="preserve">it's a </w:t>
      </w:r>
      <w:r w:rsidRPr="003E00F1">
        <w:rPr>
          <w:rStyle w:val="Emphasis"/>
          <w:rFonts w:asciiTheme="minorHAnsi" w:hAnsiTheme="minorHAnsi" w:cstheme="minorHAnsi"/>
          <w:highlight w:val="cyan"/>
        </w:rPr>
        <w:t>poor investment</w:t>
      </w:r>
      <w:r w:rsidRPr="00273B99">
        <w:rPr>
          <w:rStyle w:val="StyleUnderline"/>
          <w:rFonts w:asciiTheme="minorHAnsi" w:hAnsiTheme="minorHAnsi" w:cstheme="minorHAnsi"/>
        </w:rPr>
        <w:t xml:space="preserve"> for less costly regulations</w:t>
      </w:r>
      <w:r w:rsidRPr="00273B99">
        <w:rPr>
          <w:rFonts w:asciiTheme="minorHAnsi" w:hAnsiTheme="minorHAnsi" w:cstheme="minorHAnsi"/>
        </w:rPr>
        <w:t>. Indeed, it seems to me, it might be worth considering whether to raise the threshold higher than $100 million per year, given the delay and resource commitments involved.</w:t>
      </w:r>
    </w:p>
    <w:p w14:paraId="0A66318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Even more interesting is the </w:t>
      </w:r>
      <w:r w:rsidRPr="00273B99">
        <w:rPr>
          <w:rStyle w:val="StyleUnderline"/>
          <w:rFonts w:asciiTheme="minorHAnsi" w:hAnsiTheme="minorHAnsi" w:cstheme="minorHAnsi"/>
        </w:rPr>
        <w:t xml:space="preserve">EPA's explanation of why cost-benefit analysis can be a </w:t>
      </w:r>
      <w:r w:rsidRPr="003E00F1">
        <w:rPr>
          <w:rStyle w:val="StyleUnderline"/>
          <w:rFonts w:asciiTheme="minorHAnsi" w:hAnsiTheme="minorHAnsi" w:cstheme="minorHAnsi"/>
          <w:highlight w:val="cyan"/>
        </w:rPr>
        <w:t>bad fit for</w:t>
      </w:r>
      <w:r w:rsidRPr="00273B99">
        <w:rPr>
          <w:rStyle w:val="StyleUnderline"/>
          <w:rFonts w:asciiTheme="minorHAnsi" w:hAnsiTheme="minorHAnsi" w:cstheme="minorHAnsi"/>
        </w:rPr>
        <w:t xml:space="preserve"> making </w:t>
      </w:r>
      <w:r w:rsidRPr="003E00F1">
        <w:rPr>
          <w:rStyle w:val="StyleUnderline"/>
          <w:rFonts w:asciiTheme="minorHAnsi" w:hAnsiTheme="minorHAnsi" w:cstheme="minorHAnsi"/>
          <w:highlight w:val="cyan"/>
        </w:rPr>
        <w:t>regulatory decisions</w:t>
      </w:r>
      <w:r w:rsidRPr="00273B99">
        <w:rPr>
          <w:rFonts w:asciiTheme="minorHAnsi" w:hAnsiTheme="minorHAnsi" w:cstheme="minorHAnsi"/>
        </w:rPr>
        <w:t xml:space="preserve">. Some important provisions of the Clean Air Act prohibit consideration of cost altogether. Many others do contain language either explicitly referring to costs or implying that costs can be considered as a factor in a regulation's feasibility. But, </w:t>
      </w:r>
      <w:r w:rsidRPr="00273B99">
        <w:rPr>
          <w:rStyle w:val="StyleUnderline"/>
          <w:rFonts w:asciiTheme="minorHAnsi" w:hAnsiTheme="minorHAnsi" w:cstheme="minorHAnsi"/>
        </w:rPr>
        <w:t xml:space="preserve">EPA points out, these provisions vary widely in terms of the role of costs. Many make cost a secondary factor compared to a regulation's environmental benefits. Other regulations involve important benefits that cannot be easily quantified or converted into monetary terms. </w:t>
      </w:r>
      <w:r w:rsidRPr="00273B99">
        <w:rPr>
          <w:rFonts w:asciiTheme="minorHAnsi" w:hAnsiTheme="minorHAnsi" w:cstheme="minorHAnsi"/>
        </w:rPr>
        <w:t>Rather than assuming that cost-benefit analysis is the appropriate method for considering costs, the agency needs to consider "the statutory context, legislative history, and the nature of the program or environmental problem to be addressed to determine a reasonable manner of considering cost."</w:t>
      </w:r>
    </w:p>
    <w:p w14:paraId="0D86064A" w14:textId="77777777" w:rsidR="00161D72" w:rsidRPr="00273B99" w:rsidRDefault="00161D72" w:rsidP="00161D72">
      <w:pPr>
        <w:rPr>
          <w:rFonts w:asciiTheme="minorHAnsi" w:hAnsiTheme="minorHAnsi" w:cstheme="minorHAnsi"/>
        </w:rPr>
      </w:pPr>
    </w:p>
    <w:p w14:paraId="69ABFFCB" w14:textId="77777777" w:rsidR="00161D72" w:rsidRDefault="00161D72" w:rsidP="00161D72">
      <w:pPr>
        <w:pStyle w:val="Heading2"/>
        <w:rPr>
          <w:rFonts w:asciiTheme="minorHAnsi" w:hAnsiTheme="minorHAnsi" w:cstheme="minorHAnsi"/>
        </w:rPr>
      </w:pPr>
      <w:r>
        <w:rPr>
          <w:rFonts w:asciiTheme="minorHAnsi" w:hAnsiTheme="minorHAnsi" w:cstheme="minorHAnsi"/>
        </w:rPr>
        <w:t>Federalism</w:t>
      </w:r>
    </w:p>
    <w:p w14:paraId="0680FE43" w14:textId="77777777" w:rsidR="00161D72" w:rsidRDefault="00161D72" w:rsidP="00161D72">
      <w:pPr>
        <w:pStyle w:val="Heading3"/>
      </w:pPr>
      <w:r>
        <w:t>2AC – UQ</w:t>
      </w:r>
    </w:p>
    <w:p w14:paraId="1DA706BD" w14:textId="77777777" w:rsidR="00161D72" w:rsidRPr="00BB61A5" w:rsidRDefault="00161D72" w:rsidP="00161D72">
      <w:pPr>
        <w:pStyle w:val="Heading4"/>
        <w:rPr>
          <w:rFonts w:cs="Calibri"/>
        </w:rPr>
      </w:pPr>
      <w:r>
        <w:rPr>
          <w:rFonts w:cs="Calibri"/>
        </w:rPr>
        <w:t xml:space="preserve">Fed coercion </w:t>
      </w:r>
      <w:r>
        <w:rPr>
          <w:rFonts w:cs="Calibri"/>
          <w:u w:val="single"/>
        </w:rPr>
        <w:t>is inevitable</w:t>
      </w:r>
      <w:r>
        <w:rPr>
          <w:rFonts w:cs="Calibri"/>
        </w:rPr>
        <w:t xml:space="preserve">. </w:t>
      </w:r>
    </w:p>
    <w:p w14:paraId="2BBA558E" w14:textId="77777777" w:rsidR="00161D72" w:rsidRDefault="00161D72" w:rsidP="00161D72">
      <w:pPr>
        <w:rPr>
          <w:sz w:val="16"/>
          <w:szCs w:val="16"/>
        </w:rPr>
      </w:pPr>
      <w:r w:rsidRPr="00EA6E95">
        <w:rPr>
          <w:rStyle w:val="Style13ptBold"/>
        </w:rPr>
        <w:t>Kin</w:t>
      </w:r>
      <w:r>
        <w:rPr>
          <w:rStyle w:val="Style13ptBold"/>
        </w:rPr>
        <w:t>c</w:t>
      </w:r>
      <w:r w:rsidRPr="00EA6E95">
        <w:rPr>
          <w:rStyle w:val="Style13ptBold"/>
        </w:rPr>
        <w:t>aid, ‘19</w:t>
      </w:r>
      <w:r w:rsidRPr="00EA6E95">
        <w:t xml:space="preserve"> </w:t>
      </w:r>
      <w:r>
        <w:t>– John Kincaid is th</w:t>
      </w:r>
      <w:r w:rsidRPr="008D2D9B">
        <w:t>e Robert B. and Helen S. Meyner Professor of Government and Public Service and Director of the Meyner Center for the Study of State and Local Government at Lafayette College, Easton, Pennsylvania</w:t>
      </w:r>
      <w:r>
        <w:t xml:space="preserve"> </w:t>
      </w:r>
    </w:p>
    <w:p w14:paraId="2670FAB6" w14:textId="77777777" w:rsidR="00161D72" w:rsidRPr="00EA6E95" w:rsidRDefault="00161D72" w:rsidP="00161D72">
      <w:r>
        <w:rPr>
          <w:sz w:val="16"/>
          <w:szCs w:val="16"/>
        </w:rPr>
        <w:t>(</w:t>
      </w:r>
      <w:r w:rsidRPr="00EA6E95">
        <w:rPr>
          <w:sz w:val="16"/>
          <w:szCs w:val="16"/>
        </w:rPr>
        <w:t>Why the US’ complex federal system will blunt the worst aspects of Trump’s transgressive presidency</w:t>
      </w:r>
      <w:r>
        <w:rPr>
          <w:sz w:val="16"/>
          <w:szCs w:val="16"/>
        </w:rPr>
        <w:t>,</w:t>
      </w:r>
      <w:r w:rsidRPr="00EA6E95">
        <w:rPr>
          <w:sz w:val="16"/>
          <w:szCs w:val="16"/>
        </w:rPr>
        <w:t xml:space="preserve"> 2019</w:t>
      </w:r>
      <w:r>
        <w:rPr>
          <w:sz w:val="16"/>
          <w:szCs w:val="16"/>
        </w:rPr>
        <w:t>,</w:t>
      </w:r>
      <w:r w:rsidRPr="00EA6E95">
        <w:rPr>
          <w:sz w:val="16"/>
          <w:szCs w:val="16"/>
        </w:rPr>
        <w:t xml:space="preserve"> </w:t>
      </w:r>
      <w:hyperlink r:id="rId100" w:history="1">
        <w:r w:rsidRPr="00AE2507">
          <w:rPr>
            <w:rStyle w:val="Hyperlink"/>
            <w:sz w:val="16"/>
            <w:szCs w:val="16"/>
          </w:rPr>
          <w:t>https://blogs.lse.ac.uk/usappblog/2019/02/18/why-the-us-complex-federal-system-will-blunt-the-worst-aspects-of-trumps-transgressive-presidency/</w:t>
        </w:r>
      </w:hyperlink>
      <w:r>
        <w:rPr>
          <w:sz w:val="16"/>
          <w:szCs w:val="16"/>
        </w:rPr>
        <w:t>, Accessed: 08-02-2021) //ILake-HG recut</w:t>
      </w:r>
    </w:p>
    <w:p w14:paraId="574ECE97" w14:textId="77777777" w:rsidR="00161D72" w:rsidRDefault="00161D72" w:rsidP="00161D72">
      <w:pPr>
        <w:rPr>
          <w:sz w:val="14"/>
        </w:rPr>
      </w:pPr>
      <w:r w:rsidRPr="00A23D70">
        <w:rPr>
          <w:rStyle w:val="StyleUnderline"/>
          <w:highlight w:val="cyan"/>
        </w:rPr>
        <w:t>Coercive federalism</w:t>
      </w:r>
      <w:r w:rsidRPr="00B8027F">
        <w:rPr>
          <w:sz w:val="14"/>
        </w:rPr>
        <w:t xml:space="preserve"> will </w:t>
      </w:r>
      <w:r w:rsidRPr="00A23D70">
        <w:rPr>
          <w:rStyle w:val="StyleUnderline"/>
          <w:highlight w:val="cyan"/>
        </w:rPr>
        <w:t>endure</w:t>
      </w:r>
      <w:r w:rsidRPr="00B8027F">
        <w:rPr>
          <w:sz w:val="14"/>
        </w:rPr>
        <w:t xml:space="preserve">, </w:t>
      </w:r>
      <w:r w:rsidRPr="00B8027F">
        <w:rPr>
          <w:rStyle w:val="StyleUnderline"/>
        </w:rPr>
        <w:t xml:space="preserve">mildly aggravated by </w:t>
      </w:r>
      <w:r w:rsidRPr="00B8027F">
        <w:rPr>
          <w:sz w:val="14"/>
        </w:rPr>
        <w:t xml:space="preserve">Trump </w:t>
      </w:r>
      <w:r w:rsidRPr="00B8027F">
        <w:rPr>
          <w:rStyle w:val="StyleUnderline"/>
        </w:rPr>
        <w:t>Coercive or regulatory federalism</w:t>
      </w:r>
      <w:r w:rsidRPr="00B8027F">
        <w:rPr>
          <w:sz w:val="14"/>
        </w:rPr>
        <w:t xml:space="preserve"> describes the post-1968 era </w:t>
      </w:r>
      <w:r w:rsidRPr="00B8027F">
        <w:rPr>
          <w:rStyle w:val="StyleUnderline"/>
        </w:rPr>
        <w:t>in which</w:t>
      </w:r>
      <w:r w:rsidRPr="00B8027F">
        <w:rPr>
          <w:sz w:val="14"/>
        </w:rPr>
        <w:t xml:space="preserve"> </w:t>
      </w:r>
      <w:r w:rsidRPr="00B8027F">
        <w:rPr>
          <w:rStyle w:val="StyleUnderline"/>
        </w:rPr>
        <w:t xml:space="preserve">the </w:t>
      </w:r>
      <w:r w:rsidRPr="00A23D70">
        <w:rPr>
          <w:rStyle w:val="StyleUnderline"/>
          <w:highlight w:val="cyan"/>
        </w:rPr>
        <w:t>fed</w:t>
      </w:r>
      <w:r w:rsidRPr="00B8027F">
        <w:rPr>
          <w:rStyle w:val="StyleUnderline"/>
        </w:rPr>
        <w:t>eral government</w:t>
      </w:r>
      <w:r w:rsidRPr="00B8027F">
        <w:rPr>
          <w:sz w:val="14"/>
        </w:rPr>
        <w:t xml:space="preserve"> can </w:t>
      </w:r>
      <w:r w:rsidRPr="00A23D70">
        <w:rPr>
          <w:rStyle w:val="StyleUnderline"/>
          <w:highlight w:val="cyan"/>
        </w:rPr>
        <w:t>assert</w:t>
      </w:r>
      <w:r w:rsidRPr="00B8027F">
        <w:rPr>
          <w:sz w:val="14"/>
        </w:rPr>
        <w:t xml:space="preserve"> its </w:t>
      </w:r>
      <w:r w:rsidRPr="00A23D70">
        <w:rPr>
          <w:rStyle w:val="StyleUnderline"/>
          <w:highlight w:val="cyan"/>
        </w:rPr>
        <w:t>policy</w:t>
      </w:r>
      <w:r w:rsidRPr="00B8027F">
        <w:rPr>
          <w:sz w:val="14"/>
        </w:rPr>
        <w:t xml:space="preserve"> will </w:t>
      </w:r>
      <w:r w:rsidRPr="00A23D70">
        <w:rPr>
          <w:rStyle w:val="Emphasis"/>
          <w:highlight w:val="cyan"/>
        </w:rPr>
        <w:t>unilaterally over state</w:t>
      </w:r>
      <w:r w:rsidRPr="00B8027F">
        <w:rPr>
          <w:rStyle w:val="Emphasis"/>
        </w:rPr>
        <w:t xml:space="preserve"> and local </w:t>
      </w:r>
      <w:r w:rsidRPr="00A23D70">
        <w:rPr>
          <w:rStyle w:val="Emphasis"/>
          <w:highlight w:val="cyan"/>
        </w:rPr>
        <w:t>governments</w:t>
      </w:r>
      <w:r w:rsidRPr="00B8027F">
        <w:rPr>
          <w:sz w:val="14"/>
        </w:rPr>
        <w:t xml:space="preserve">, </w:t>
      </w:r>
      <w:r w:rsidRPr="00A23D70">
        <w:rPr>
          <w:rStyle w:val="StyleUnderline"/>
          <w:highlight w:val="cyan"/>
        </w:rPr>
        <w:t>there are few</w:t>
      </w:r>
      <w:r w:rsidRPr="00B8027F">
        <w:rPr>
          <w:rStyle w:val="StyleUnderline"/>
        </w:rPr>
        <w:t xml:space="preserve"> constitutional or political </w:t>
      </w:r>
      <w:r w:rsidRPr="00A23D70">
        <w:rPr>
          <w:rStyle w:val="StyleUnderline"/>
          <w:highlight w:val="cyan"/>
        </w:rPr>
        <w:t>limits</w:t>
      </w:r>
      <w:r w:rsidRPr="00B8027F">
        <w:rPr>
          <w:rStyle w:val="StyleUnderline"/>
        </w:rPr>
        <w:t xml:space="preserve"> on</w:t>
      </w:r>
      <w:r w:rsidRPr="00B8027F">
        <w:rPr>
          <w:sz w:val="14"/>
        </w:rPr>
        <w:t xml:space="preserve"> exercises of </w:t>
      </w:r>
      <w:r w:rsidRPr="00B8027F">
        <w:rPr>
          <w:rStyle w:val="StyleUnderline"/>
        </w:rPr>
        <w:t>federal power</w:t>
      </w:r>
      <w:r w:rsidRPr="00B8027F">
        <w:rPr>
          <w:sz w:val="14"/>
        </w:rPr>
        <w:t xml:space="preserve">, </w:t>
      </w:r>
      <w:r w:rsidRPr="00B8027F">
        <w:rPr>
          <w:rStyle w:val="StyleUnderline"/>
        </w:rPr>
        <w:t>elected state and local officials</w:t>
      </w:r>
      <w:r w:rsidRPr="00B8027F">
        <w:rPr>
          <w:sz w:val="14"/>
        </w:rPr>
        <w:t xml:space="preserve"> are </w:t>
      </w:r>
      <w:r w:rsidRPr="00B8027F">
        <w:rPr>
          <w:rStyle w:val="StyleUnderline"/>
        </w:rPr>
        <w:t>no longer policy-making partners with fed</w:t>
      </w:r>
      <w:r w:rsidRPr="00B8027F">
        <w:rPr>
          <w:sz w:val="14"/>
        </w:rPr>
        <w:t xml:space="preserve">eral officials, and </w:t>
      </w:r>
      <w:r w:rsidRPr="00A23D70">
        <w:rPr>
          <w:rStyle w:val="StyleUnderline"/>
          <w:highlight w:val="cyan"/>
        </w:rPr>
        <w:t>federal rules affect</w:t>
      </w:r>
      <w:r w:rsidRPr="00B8027F">
        <w:rPr>
          <w:sz w:val="14"/>
        </w:rPr>
        <w:t xml:space="preserve"> </w:t>
      </w:r>
      <w:r w:rsidRPr="00B8027F">
        <w:rPr>
          <w:rStyle w:val="Emphasis"/>
        </w:rPr>
        <w:t xml:space="preserve">most </w:t>
      </w:r>
      <w:r w:rsidRPr="00A23D70">
        <w:rPr>
          <w:rStyle w:val="Emphasis"/>
          <w:highlight w:val="cyan"/>
        </w:rPr>
        <w:t>state and local policies</w:t>
      </w:r>
      <w:r w:rsidRPr="00B8027F">
        <w:rPr>
          <w:sz w:val="14"/>
        </w:rPr>
        <w:t xml:space="preserve">. </w:t>
      </w:r>
      <w:r w:rsidRPr="00A23D70">
        <w:rPr>
          <w:rStyle w:val="StyleUnderline"/>
          <w:highlight w:val="cyan"/>
        </w:rPr>
        <w:t>Coercive federalism</w:t>
      </w:r>
      <w:r w:rsidRPr="00A23D70">
        <w:rPr>
          <w:sz w:val="14"/>
          <w:highlight w:val="cyan"/>
        </w:rPr>
        <w:t xml:space="preserve"> </w:t>
      </w:r>
      <w:r w:rsidRPr="00A23D70">
        <w:rPr>
          <w:rStyle w:val="StyleUnderline"/>
          <w:highlight w:val="cyan"/>
        </w:rPr>
        <w:t>emerged as</w:t>
      </w:r>
      <w:r w:rsidRPr="00B8027F">
        <w:rPr>
          <w:rStyle w:val="StyleUnderline"/>
        </w:rPr>
        <w:t xml:space="preserve"> a national political </w:t>
      </w:r>
      <w:r w:rsidRPr="00A23D70">
        <w:rPr>
          <w:rStyle w:val="StyleUnderline"/>
          <w:highlight w:val="cyan"/>
        </w:rPr>
        <w:t>response to social</w:t>
      </w:r>
      <w:r w:rsidRPr="00B8027F">
        <w:rPr>
          <w:rStyle w:val="StyleUnderline"/>
        </w:rPr>
        <w:t xml:space="preserve"> </w:t>
      </w:r>
      <w:r w:rsidRPr="00A23D70">
        <w:rPr>
          <w:rStyle w:val="StyleUnderline"/>
          <w:highlight w:val="cyan"/>
        </w:rPr>
        <w:t xml:space="preserve">movements </w:t>
      </w:r>
      <w:r w:rsidRPr="00A23D70">
        <w:rPr>
          <w:rStyle w:val="Emphasis"/>
          <w:highlight w:val="cyan"/>
        </w:rPr>
        <w:t>demanding fed</w:t>
      </w:r>
      <w:r w:rsidRPr="00B8027F">
        <w:rPr>
          <w:rStyle w:val="Emphasis"/>
        </w:rPr>
        <w:t xml:space="preserve">eral </w:t>
      </w:r>
      <w:r w:rsidRPr="00A23D70">
        <w:rPr>
          <w:rStyle w:val="Emphasis"/>
          <w:highlight w:val="cyan"/>
        </w:rPr>
        <w:t>interventions</w:t>
      </w:r>
      <w:r w:rsidRPr="00A23D70">
        <w:rPr>
          <w:sz w:val="14"/>
          <w:highlight w:val="cyan"/>
        </w:rPr>
        <w:t xml:space="preserve"> </w:t>
      </w:r>
      <w:r w:rsidRPr="00A23D70">
        <w:rPr>
          <w:rStyle w:val="StyleUnderline"/>
          <w:highlight w:val="cyan"/>
        </w:rPr>
        <w:t>into states</w:t>
      </w:r>
      <w:r w:rsidRPr="00B8027F">
        <w:rPr>
          <w:rStyle w:val="StyleUnderline"/>
        </w:rPr>
        <w:t xml:space="preserve"> and localities</w:t>
      </w:r>
      <w:r w:rsidRPr="00B8027F">
        <w:rPr>
          <w:sz w:val="14"/>
        </w:rPr>
        <w:t xml:space="preserve"> </w:t>
      </w:r>
      <w:r w:rsidRPr="00A23D70">
        <w:rPr>
          <w:rStyle w:val="StyleUnderline"/>
          <w:highlight w:val="cyan"/>
        </w:rPr>
        <w:t>to protect</w:t>
      </w:r>
      <w:r w:rsidRPr="00B8027F">
        <w:rPr>
          <w:rStyle w:val="StyleUnderline"/>
        </w:rPr>
        <w:t xml:space="preserve"> individual </w:t>
      </w:r>
      <w:r w:rsidRPr="00A23D70">
        <w:rPr>
          <w:rStyle w:val="StyleUnderline"/>
          <w:highlight w:val="cyan"/>
        </w:rPr>
        <w:t>rights</w:t>
      </w:r>
      <w:r w:rsidRPr="00B8027F">
        <w:rPr>
          <w:sz w:val="14"/>
        </w:rPr>
        <w:t xml:space="preserve">, </w:t>
      </w:r>
      <w:r w:rsidRPr="00B8027F">
        <w:rPr>
          <w:rStyle w:val="StyleUnderline"/>
        </w:rPr>
        <w:t>the environment</w:t>
      </w:r>
      <w:r w:rsidRPr="00B8027F">
        <w:rPr>
          <w:sz w:val="14"/>
        </w:rPr>
        <w:t xml:space="preserve">, </w:t>
      </w:r>
      <w:r w:rsidRPr="00B8027F">
        <w:rPr>
          <w:rStyle w:val="StyleUnderline"/>
        </w:rPr>
        <w:t>and other social goods</w:t>
      </w:r>
      <w:r w:rsidRPr="00B8027F">
        <w:rPr>
          <w:sz w:val="14"/>
        </w:rPr>
        <w:t xml:space="preserve"> </w:t>
      </w:r>
      <w:r w:rsidRPr="00B8027F">
        <w:rPr>
          <w:rStyle w:val="StyleUnderline"/>
        </w:rPr>
        <w:t>and</w:t>
      </w:r>
      <w:r w:rsidRPr="00B8027F">
        <w:rPr>
          <w:sz w:val="14"/>
        </w:rPr>
        <w:t xml:space="preserve"> also </w:t>
      </w:r>
      <w:r w:rsidRPr="00B8027F">
        <w:rPr>
          <w:rStyle w:val="StyleUnderline"/>
        </w:rPr>
        <w:t>mitigate negative externalities</w:t>
      </w:r>
      <w:r w:rsidRPr="00B8027F">
        <w:rPr>
          <w:sz w:val="14"/>
        </w:rPr>
        <w:t xml:space="preserve"> (e.g., air pollution) </w:t>
      </w:r>
      <w:r w:rsidRPr="00B8027F">
        <w:rPr>
          <w:rStyle w:val="StyleUnderline"/>
        </w:rPr>
        <w:t>and socioeconomic inequalities</w:t>
      </w:r>
      <w:r w:rsidRPr="00B8027F">
        <w:rPr>
          <w:sz w:val="14"/>
        </w:rPr>
        <w:t xml:space="preserve">. Changes in the party system cemented its bipartisan endurance by muting the political voices of elected state and local leaders. The Supreme Court’s “one person, one vote” rulings of the mid-1960s eviscerated the parties’ county and municipal power bases. These were crucial electoral links between local and federal elected officials. The Democrats’ 1968 presidential convention marked a critical juncture as insurgents revolted against the party’s bosses, imposed more national party rules on state parties, and shifted convention delegate representation toward identity groups. The post-1968 </w:t>
      </w:r>
      <w:r w:rsidRPr="00B8027F">
        <w:rPr>
          <w:rStyle w:val="StyleUnderline"/>
        </w:rPr>
        <w:t xml:space="preserve">proliferation of </w:t>
      </w:r>
      <w:r w:rsidRPr="00A23D70">
        <w:rPr>
          <w:rStyle w:val="StyleUnderline"/>
          <w:highlight w:val="cyan"/>
        </w:rPr>
        <w:t>primaries</w:t>
      </w:r>
      <w:r w:rsidRPr="00B8027F">
        <w:rPr>
          <w:sz w:val="14"/>
        </w:rPr>
        <w:t xml:space="preserve"> </w:t>
      </w:r>
      <w:r w:rsidRPr="00B8027F">
        <w:rPr>
          <w:rStyle w:val="StyleUnderline"/>
        </w:rPr>
        <w:t xml:space="preserve">further </w:t>
      </w:r>
      <w:r w:rsidRPr="00A23D70">
        <w:rPr>
          <w:rStyle w:val="StyleUnderline"/>
          <w:highlight w:val="cyan"/>
        </w:rPr>
        <w:t>weakened</w:t>
      </w:r>
      <w:r w:rsidRPr="00A23D70">
        <w:rPr>
          <w:sz w:val="14"/>
          <w:highlight w:val="cyan"/>
        </w:rPr>
        <w:t xml:space="preserve"> </w:t>
      </w:r>
      <w:r w:rsidRPr="00A23D70">
        <w:rPr>
          <w:rStyle w:val="Emphasis"/>
          <w:highlight w:val="cyan"/>
        </w:rPr>
        <w:t>state</w:t>
      </w:r>
      <w:r w:rsidRPr="00B8027F">
        <w:rPr>
          <w:rStyle w:val="Emphasis"/>
        </w:rPr>
        <w:t xml:space="preserve"> and local party </w:t>
      </w:r>
      <w:r w:rsidRPr="00A23D70">
        <w:rPr>
          <w:rStyle w:val="Emphasis"/>
          <w:highlight w:val="cyan"/>
        </w:rPr>
        <w:t>leaders</w:t>
      </w:r>
      <w:r w:rsidRPr="00B8027F">
        <w:rPr>
          <w:sz w:val="14"/>
        </w:rPr>
        <w:t xml:space="preserve">; encouraged candidate-centered campaigns financed by individuals, big donors, and national interests; </w:t>
      </w:r>
      <w:r w:rsidRPr="00B8027F">
        <w:rPr>
          <w:rStyle w:val="StyleUnderline"/>
        </w:rPr>
        <w:t>and fostered polarization as party</w:t>
      </w:r>
      <w:r w:rsidRPr="00B8027F">
        <w:rPr>
          <w:sz w:val="14"/>
        </w:rPr>
        <w:t xml:space="preserve"> and </w:t>
      </w:r>
      <w:r w:rsidRPr="00B8027F">
        <w:rPr>
          <w:rStyle w:val="StyleUnderline"/>
        </w:rPr>
        <w:t>issue activists</w:t>
      </w:r>
      <w:r w:rsidRPr="00B8027F">
        <w:rPr>
          <w:sz w:val="14"/>
        </w:rPr>
        <w:t xml:space="preserve"> often </w:t>
      </w:r>
      <w:r w:rsidRPr="00B8027F">
        <w:rPr>
          <w:rStyle w:val="StyleUnderline"/>
        </w:rPr>
        <w:t>determined primary-election outcomes</w:t>
      </w:r>
      <w:r w:rsidRPr="00B8027F">
        <w:rPr>
          <w:sz w:val="14"/>
        </w:rPr>
        <w:t xml:space="preserve">. </w:t>
      </w:r>
      <w:r w:rsidRPr="00A23D70">
        <w:rPr>
          <w:rStyle w:val="StyleUnderline"/>
          <w:highlight w:val="cyan"/>
        </w:rPr>
        <w:t>State and local</w:t>
      </w:r>
      <w:r w:rsidRPr="00B8027F">
        <w:rPr>
          <w:rStyle w:val="StyleUnderline"/>
        </w:rPr>
        <w:t xml:space="preserve"> public-employee</w:t>
      </w:r>
      <w:r w:rsidRPr="00B8027F">
        <w:rPr>
          <w:sz w:val="14"/>
        </w:rPr>
        <w:t xml:space="preserve"> </w:t>
      </w:r>
      <w:r w:rsidRPr="00A23D70">
        <w:rPr>
          <w:rStyle w:val="StyleUnderline"/>
          <w:highlight w:val="cyan"/>
        </w:rPr>
        <w:t>unions</w:t>
      </w:r>
      <w:r w:rsidRPr="00B8027F">
        <w:rPr>
          <w:rStyle w:val="StyleUnderline"/>
        </w:rPr>
        <w:t xml:space="preserve"> also played major roles by </w:t>
      </w:r>
      <w:r w:rsidRPr="00A23D70">
        <w:rPr>
          <w:rStyle w:val="StyleUnderline"/>
          <w:highlight w:val="cyan"/>
        </w:rPr>
        <w:t>advocat</w:t>
      </w:r>
      <w:r w:rsidRPr="00B8027F">
        <w:rPr>
          <w:rStyle w:val="StyleUnderline"/>
        </w:rPr>
        <w:t xml:space="preserve">ing </w:t>
      </w:r>
      <w:r w:rsidRPr="00A23D70">
        <w:rPr>
          <w:rStyle w:val="StyleUnderline"/>
          <w:highlight w:val="cyan"/>
        </w:rPr>
        <w:t>federal interventions</w:t>
      </w:r>
      <w:r w:rsidRPr="00B8027F">
        <w:rPr>
          <w:sz w:val="14"/>
        </w:rPr>
        <w:t xml:space="preserve"> </w:t>
      </w:r>
      <w:r w:rsidRPr="00B8027F">
        <w:rPr>
          <w:rStyle w:val="StyleUnderline"/>
        </w:rPr>
        <w:t>to benefit their interests</w:t>
      </w:r>
      <w:r w:rsidRPr="00B8027F">
        <w:rPr>
          <w:sz w:val="14"/>
        </w:rPr>
        <w:t xml:space="preserve">, as in one of the Supreme Court’s most momentous federalism rulings, Garcia v. San Antonio Metropolitan Transit Authority (1985), which admonished states to rely on the national political process rather than the Tenth Amendment to protect their powers. </w:t>
      </w:r>
      <w:r w:rsidRPr="00A23D70">
        <w:rPr>
          <w:rStyle w:val="StyleUnderline"/>
          <w:highlight w:val="cyan"/>
        </w:rPr>
        <w:t>Coercive federalism</w:t>
      </w:r>
      <w:r w:rsidRPr="00B8027F">
        <w:rPr>
          <w:rStyle w:val="StyleUnderline"/>
        </w:rPr>
        <w:t xml:space="preserve"> also was </w:t>
      </w:r>
      <w:r w:rsidRPr="00A23D70">
        <w:rPr>
          <w:rStyle w:val="StyleUnderline"/>
          <w:highlight w:val="cyan"/>
        </w:rPr>
        <w:t>facilitated by</w:t>
      </w:r>
      <w:r w:rsidRPr="00B8027F">
        <w:rPr>
          <w:rStyle w:val="StyleUnderline"/>
        </w:rPr>
        <w:t xml:space="preserve"> the 1960s’ </w:t>
      </w:r>
      <w:r w:rsidRPr="00A23D70">
        <w:rPr>
          <w:rStyle w:val="StyleUnderline"/>
          <w:highlight w:val="cyan"/>
        </w:rPr>
        <w:t>decline of</w:t>
      </w:r>
      <w:r w:rsidRPr="00B8027F">
        <w:rPr>
          <w:rStyle w:val="StyleUnderline"/>
        </w:rPr>
        <w:t xml:space="preserve"> the Democratic </w:t>
      </w:r>
      <w:r w:rsidRPr="00A23D70">
        <w:rPr>
          <w:rStyle w:val="StyleUnderline"/>
          <w:highlight w:val="cyan"/>
        </w:rPr>
        <w:t>South</w:t>
      </w:r>
      <w:r w:rsidRPr="00B8027F">
        <w:rPr>
          <w:sz w:val="14"/>
        </w:rPr>
        <w:t xml:space="preserve"> as a powerful force in Congress </w:t>
      </w:r>
      <w:r w:rsidRPr="00B8027F">
        <w:rPr>
          <w:rStyle w:val="StyleUnderline"/>
        </w:rPr>
        <w:t xml:space="preserve">where its </w:t>
      </w:r>
      <w:r w:rsidRPr="00A23D70">
        <w:rPr>
          <w:rStyle w:val="StyleUnderline"/>
          <w:highlight w:val="cyan"/>
        </w:rPr>
        <w:t>representatives</w:t>
      </w:r>
      <w:r w:rsidRPr="00B8027F">
        <w:rPr>
          <w:sz w:val="14"/>
        </w:rPr>
        <w:t xml:space="preserve"> </w:t>
      </w:r>
      <w:r w:rsidRPr="00B8027F">
        <w:rPr>
          <w:rStyle w:val="StyleUnderline"/>
        </w:rPr>
        <w:t xml:space="preserve">had </w:t>
      </w:r>
      <w:r w:rsidRPr="00A23D70">
        <w:rPr>
          <w:rStyle w:val="StyleUnderline"/>
          <w:highlight w:val="cyan"/>
        </w:rPr>
        <w:t>long protected</w:t>
      </w:r>
      <w:r w:rsidRPr="00B8027F">
        <w:rPr>
          <w:rStyle w:val="StyleUnderline"/>
        </w:rPr>
        <w:t xml:space="preserve"> state and local government prerogatives from </w:t>
      </w:r>
      <w:r w:rsidRPr="00A23D70">
        <w:rPr>
          <w:rStyle w:val="StyleUnderline"/>
          <w:highlight w:val="cyan"/>
        </w:rPr>
        <w:t>federal coercion</w:t>
      </w:r>
      <w:r w:rsidRPr="00B8027F">
        <w:rPr>
          <w:sz w:val="14"/>
        </w:rPr>
        <w:t xml:space="preserve">. </w:t>
      </w:r>
      <w:r w:rsidRPr="00B8027F">
        <w:rPr>
          <w:rStyle w:val="StyleUnderline"/>
        </w:rPr>
        <w:t>Coercive federalism will endure</w:t>
      </w:r>
      <w:r w:rsidRPr="00B8027F">
        <w:rPr>
          <w:sz w:val="14"/>
        </w:rPr>
        <w:t xml:space="preserve"> but be mitigated slightly by Trump’s deregulation drive, which affects state and local governments as well as the private sector. However, due to dual federalism, </w:t>
      </w:r>
      <w:r w:rsidRPr="00B8027F">
        <w:rPr>
          <w:rStyle w:val="StyleUnderline"/>
        </w:rPr>
        <w:t>presidential deregulation cannot</w:t>
      </w:r>
      <w:r w:rsidRPr="00B8027F">
        <w:rPr>
          <w:sz w:val="14"/>
        </w:rPr>
        <w:t xml:space="preserve">, in most cases, </w:t>
      </w:r>
      <w:r w:rsidRPr="00B8027F">
        <w:rPr>
          <w:rStyle w:val="StyleUnderline"/>
        </w:rPr>
        <w:t>prevent states from adopting vacated federal regulations</w:t>
      </w:r>
      <w:r w:rsidRPr="00B8027F">
        <w:rPr>
          <w:sz w:val="14"/>
        </w:rPr>
        <w:t xml:space="preserve"> under their own law. Even though policy alterations from one president to another are common in this era of polarization, there is more continuity than discontinuity in the federal system because the system’s coexisting dual, cooperative, and coercive states are highly institutionalized and pushed by recent history in their current direction.</w:t>
      </w:r>
    </w:p>
    <w:p w14:paraId="055852B9" w14:textId="77777777" w:rsidR="00161D72" w:rsidRDefault="00161D72" w:rsidP="00161D72">
      <w:pPr>
        <w:pStyle w:val="AnalyticsHG"/>
      </w:pPr>
      <w:r>
        <w:t xml:space="preserve">Trump erode state policing powers with COVID, sent in the national guard in response to movements, and required state officials to get ventilators and a laundry list of other actions that the aff </w:t>
      </w:r>
      <w:r>
        <w:rPr>
          <w:u w:val="single"/>
        </w:rPr>
        <w:t>can’t</w:t>
      </w:r>
      <w:r>
        <w:t xml:space="preserve"> overcome.  </w:t>
      </w:r>
    </w:p>
    <w:p w14:paraId="286A2AD9" w14:textId="77777777" w:rsidR="00161D72" w:rsidRDefault="00161D72" w:rsidP="00161D72">
      <w:r w:rsidRPr="00EA6E95">
        <w:rPr>
          <w:rStyle w:val="Style13ptBold"/>
        </w:rPr>
        <w:t>McCarthy 20</w:t>
      </w:r>
      <w:r w:rsidRPr="00EA6E95">
        <w:t xml:space="preserve"> </w:t>
      </w:r>
      <w:r>
        <w:t xml:space="preserve">– </w:t>
      </w:r>
      <w:r w:rsidRPr="00EA6E95">
        <w:t xml:space="preserve">Tom McCarthy is national affairs correspondent for Guardian US. </w:t>
      </w:r>
    </w:p>
    <w:p w14:paraId="0BFA7DAF" w14:textId="77777777" w:rsidR="00161D72" w:rsidRPr="00DE7055" w:rsidRDefault="00161D72" w:rsidP="00161D72">
      <w:pPr>
        <w:rPr>
          <w:sz w:val="14"/>
          <w:szCs w:val="14"/>
        </w:rPr>
      </w:pPr>
      <w:r w:rsidRPr="00DE7055">
        <w:rPr>
          <w:sz w:val="14"/>
          <w:szCs w:val="14"/>
        </w:rPr>
        <w:t xml:space="preserve">(Trump v the states: how the president is remaking the government in his image, 04-11-2020. </w:t>
      </w:r>
      <w:hyperlink r:id="rId101" w:history="1">
        <w:r w:rsidRPr="00DE7055">
          <w:rPr>
            <w:rStyle w:val="Hyperlink"/>
            <w:sz w:val="14"/>
            <w:szCs w:val="14"/>
          </w:rPr>
          <w:t>https://www.theguardian.com/us-news/2020/apr/11/trump-states-governors-clashes</w:t>
        </w:r>
      </w:hyperlink>
      <w:r w:rsidRPr="00DE7055">
        <w:rPr>
          <w:sz w:val="14"/>
          <w:szCs w:val="14"/>
        </w:rPr>
        <w:t>, Accessed: 08-02-2021</w:t>
      </w:r>
      <w:r>
        <w:rPr>
          <w:sz w:val="14"/>
          <w:szCs w:val="14"/>
        </w:rPr>
        <w:t>) //ILake-HG</w:t>
      </w:r>
      <w:r w:rsidRPr="00DE7055">
        <w:rPr>
          <w:sz w:val="14"/>
          <w:szCs w:val="14"/>
        </w:rPr>
        <w:t xml:space="preserve"> recut</w:t>
      </w:r>
    </w:p>
    <w:p w14:paraId="23B4548E" w14:textId="77777777" w:rsidR="00161D72" w:rsidRPr="00DE7055" w:rsidRDefault="00161D72" w:rsidP="00161D72">
      <w:pPr>
        <w:rPr>
          <w:sz w:val="14"/>
        </w:rPr>
      </w:pPr>
      <w:r w:rsidRPr="00911947">
        <w:rPr>
          <w:rStyle w:val="StyleUnderline"/>
          <w:highlight w:val="cyan"/>
        </w:rPr>
        <w:t>Clashe</w:t>
      </w:r>
      <w:r w:rsidRPr="00DE7055">
        <w:rPr>
          <w:rStyle w:val="StyleUnderline"/>
        </w:rPr>
        <w:t xml:space="preserve">s </w:t>
      </w:r>
      <w:r w:rsidRPr="00911947">
        <w:rPr>
          <w:rStyle w:val="StyleUnderline"/>
          <w:highlight w:val="cyan"/>
        </w:rPr>
        <w:t>between presidents and states</w:t>
      </w:r>
      <w:r w:rsidRPr="00DE7055">
        <w:rPr>
          <w:sz w:val="14"/>
        </w:rPr>
        <w:t xml:space="preserve"> </w:t>
      </w:r>
      <w:r w:rsidRPr="00DE7055">
        <w:rPr>
          <w:rStyle w:val="Emphasis"/>
        </w:rPr>
        <w:t xml:space="preserve">are </w:t>
      </w:r>
      <w:r w:rsidRPr="00911947">
        <w:rPr>
          <w:rStyle w:val="Emphasis"/>
          <w:highlight w:val="cyan"/>
        </w:rPr>
        <w:t>not</w:t>
      </w:r>
      <w:r w:rsidRPr="00DE7055">
        <w:rPr>
          <w:rStyle w:val="Emphasis"/>
        </w:rPr>
        <w:t>h</w:t>
      </w:r>
      <w:r w:rsidRPr="00911947">
        <w:rPr>
          <w:rStyle w:val="Emphasis"/>
        </w:rPr>
        <w:t>in</w:t>
      </w:r>
      <w:r w:rsidRPr="00DE7055">
        <w:rPr>
          <w:rStyle w:val="Emphasis"/>
        </w:rPr>
        <w:t xml:space="preserve">g </w:t>
      </w:r>
      <w:r w:rsidRPr="00911947">
        <w:rPr>
          <w:rStyle w:val="Emphasis"/>
          <w:highlight w:val="cyan"/>
        </w:rPr>
        <w:t>new</w:t>
      </w:r>
      <w:r w:rsidRPr="00911947">
        <w:rPr>
          <w:sz w:val="14"/>
          <w:highlight w:val="cyan"/>
        </w:rPr>
        <w:t xml:space="preserve">. </w:t>
      </w:r>
      <w:r w:rsidRPr="00911947">
        <w:rPr>
          <w:rStyle w:val="StyleUnderline"/>
          <w:highlight w:val="cyan"/>
        </w:rPr>
        <w:t>But</w:t>
      </w:r>
      <w:r w:rsidRPr="00DE7055">
        <w:rPr>
          <w:sz w:val="14"/>
        </w:rPr>
        <w:t xml:space="preserve"> according to government theorists, public affairs experts and political analysts, </w:t>
      </w:r>
      <w:r w:rsidRPr="00911947">
        <w:rPr>
          <w:rStyle w:val="StyleUnderline"/>
          <w:highlight w:val="cyan"/>
        </w:rPr>
        <w:t>Trump’s rattling of</w:t>
      </w:r>
      <w:r w:rsidRPr="00DE7055">
        <w:rPr>
          <w:rStyle w:val="StyleUnderline"/>
        </w:rPr>
        <w:t xml:space="preserve"> the </w:t>
      </w:r>
      <w:r w:rsidRPr="00911947">
        <w:rPr>
          <w:rStyle w:val="StyleUnderline"/>
          <w:highlight w:val="cyan"/>
        </w:rPr>
        <w:t>federalist compact</w:t>
      </w:r>
      <w:r w:rsidRPr="00DE7055">
        <w:rPr>
          <w:sz w:val="14"/>
        </w:rPr>
        <w:t xml:space="preserve">, by which the 50 states are both autonomous and bound in a national union, </w:t>
      </w:r>
      <w:r w:rsidRPr="00911947">
        <w:rPr>
          <w:rStyle w:val="Emphasis"/>
          <w:highlight w:val="cyan"/>
        </w:rPr>
        <w:t>is unprecedented</w:t>
      </w:r>
      <w:r w:rsidRPr="00DE7055">
        <w:rPr>
          <w:sz w:val="14"/>
        </w:rPr>
        <w:t xml:space="preserve"> </w:t>
      </w:r>
      <w:r w:rsidRPr="00DE7055">
        <w:rPr>
          <w:rStyle w:val="StyleUnderline"/>
        </w:rPr>
        <w:t>in modern</w:t>
      </w:r>
      <w:r w:rsidRPr="00DE7055">
        <w:rPr>
          <w:sz w:val="14"/>
        </w:rPr>
        <w:t xml:space="preserve"> </w:t>
      </w:r>
      <w:r w:rsidRPr="00DE7055">
        <w:rPr>
          <w:rStyle w:val="StyleUnderline"/>
        </w:rPr>
        <w:t>times</w:t>
      </w:r>
      <w:r w:rsidRPr="00DE7055">
        <w:rPr>
          <w:sz w:val="14"/>
        </w:rPr>
        <w:t>. “</w:t>
      </w:r>
      <w:r w:rsidRPr="00DE7055">
        <w:rPr>
          <w:rStyle w:val="StyleUnderline"/>
        </w:rPr>
        <w:t xml:space="preserve">You’ve </w:t>
      </w:r>
      <w:r w:rsidRPr="00911947">
        <w:rPr>
          <w:rStyle w:val="StyleUnderline"/>
          <w:highlight w:val="cyan"/>
        </w:rPr>
        <w:t>redefined</w:t>
      </w:r>
      <w:r w:rsidRPr="00DE7055">
        <w:rPr>
          <w:rStyle w:val="StyleUnderline"/>
        </w:rPr>
        <w:t xml:space="preserve"> the </w:t>
      </w:r>
      <w:r w:rsidRPr="00911947">
        <w:rPr>
          <w:rStyle w:val="StyleUnderline"/>
          <w:highlight w:val="cyan"/>
        </w:rPr>
        <w:t>role of state governors</w:t>
      </w:r>
      <w:r w:rsidRPr="00DE7055">
        <w:rPr>
          <w:rStyle w:val="StyleUnderline"/>
        </w:rPr>
        <w:t>,</w:t>
      </w:r>
      <w:r w:rsidRPr="00DE7055">
        <w:rPr>
          <w:sz w:val="14"/>
        </w:rPr>
        <w:t>” said David Super, a professor at Georgetown Law. “Governors must grovel to the president. Governor [Gavin] Newsom [of California], Governor Andrew Cuomo [of New York] have understood that, and they’re doing it. Governor [Gretchen] Whitmer has largely refused, and Michigan is going through hell as a result. “</w:t>
      </w:r>
      <w:r w:rsidRPr="00911947">
        <w:rPr>
          <w:rStyle w:val="StyleUnderline"/>
        </w:rPr>
        <w:t>These governors are more</w:t>
      </w:r>
      <w:r w:rsidRPr="00DE7055">
        <w:rPr>
          <w:sz w:val="14"/>
        </w:rPr>
        <w:t xml:space="preserve"> </w:t>
      </w:r>
      <w:r w:rsidRPr="00911947">
        <w:rPr>
          <w:rStyle w:val="Emphasis"/>
        </w:rPr>
        <w:t>like provincial chiefs</w:t>
      </w:r>
      <w:r w:rsidRPr="00DE7055">
        <w:rPr>
          <w:sz w:val="14"/>
        </w:rPr>
        <w:t xml:space="preserve"> under this system, and </w:t>
      </w:r>
      <w:r w:rsidRPr="00911947">
        <w:rPr>
          <w:rStyle w:val="StyleUnderline"/>
          <w:highlight w:val="cyan"/>
        </w:rPr>
        <w:t>if we want to restore</w:t>
      </w:r>
      <w:r w:rsidRPr="00DE7055">
        <w:rPr>
          <w:rStyle w:val="StyleUnderline"/>
        </w:rPr>
        <w:t xml:space="preserve"> federalism</w:t>
      </w:r>
      <w:r w:rsidRPr="00DE7055">
        <w:rPr>
          <w:sz w:val="14"/>
        </w:rPr>
        <w:t xml:space="preserve"> in this country </w:t>
      </w:r>
      <w:r w:rsidRPr="00911947">
        <w:rPr>
          <w:rStyle w:val="StyleUnderline"/>
          <w:highlight w:val="cyan"/>
        </w:rPr>
        <w:t>we will have to make</w:t>
      </w:r>
      <w:r w:rsidRPr="00DE7055">
        <w:rPr>
          <w:rStyle w:val="StyleUnderline"/>
        </w:rPr>
        <w:t xml:space="preserve"> some</w:t>
      </w:r>
      <w:r w:rsidRPr="00DE7055">
        <w:rPr>
          <w:sz w:val="14"/>
        </w:rPr>
        <w:t xml:space="preserve"> </w:t>
      </w:r>
      <w:r w:rsidRPr="00DE7055">
        <w:rPr>
          <w:rStyle w:val="Emphasis"/>
        </w:rPr>
        <w:t xml:space="preserve">very </w:t>
      </w:r>
      <w:r w:rsidRPr="00911947">
        <w:rPr>
          <w:rStyle w:val="Emphasis"/>
          <w:highlight w:val="cyan"/>
        </w:rPr>
        <w:t>dramatic changes</w:t>
      </w:r>
      <w:r w:rsidRPr="00DE7055">
        <w:rPr>
          <w:sz w:val="14"/>
        </w:rPr>
        <w:t xml:space="preserve"> after this is over. </w:t>
      </w:r>
      <w:r w:rsidRPr="00911947">
        <w:rPr>
          <w:rStyle w:val="Emphasis"/>
          <w:highlight w:val="cyan"/>
        </w:rPr>
        <w:t>If we don’t, federalism is dead</w:t>
      </w:r>
      <w:r w:rsidRPr="00DE7055">
        <w:rPr>
          <w:sz w:val="14"/>
        </w:rPr>
        <w:t xml:space="preserve">.” </w:t>
      </w:r>
      <w:r w:rsidRPr="00DE7055">
        <w:rPr>
          <w:rStyle w:val="StyleUnderline"/>
        </w:rPr>
        <w:t>Experts voice concern</w:t>
      </w:r>
      <w:r w:rsidRPr="00DE7055">
        <w:rPr>
          <w:sz w:val="14"/>
        </w:rPr>
        <w:t xml:space="preserve"> </w:t>
      </w:r>
      <w:r w:rsidRPr="00DE7055">
        <w:rPr>
          <w:rStyle w:val="StyleUnderline"/>
        </w:rPr>
        <w:t>that</w:t>
      </w:r>
      <w:r w:rsidRPr="00DE7055">
        <w:rPr>
          <w:sz w:val="14"/>
        </w:rPr>
        <w:t xml:space="preserve"> the </w:t>
      </w:r>
      <w:r w:rsidRPr="00911947">
        <w:rPr>
          <w:rStyle w:val="StyleUnderline"/>
          <w:highlight w:val="cyan"/>
        </w:rPr>
        <w:t>fight between states over med</w:t>
      </w:r>
      <w:r w:rsidRPr="00DE7055">
        <w:rPr>
          <w:rStyle w:val="StyleUnderline"/>
        </w:rPr>
        <w:t xml:space="preserve">ical </w:t>
      </w:r>
      <w:r w:rsidRPr="00911947">
        <w:rPr>
          <w:rStyle w:val="StyleUnderline"/>
          <w:highlight w:val="cyan"/>
        </w:rPr>
        <w:t>equipment</w:t>
      </w:r>
      <w:r w:rsidRPr="00DE7055">
        <w:rPr>
          <w:sz w:val="14"/>
        </w:rPr>
        <w:t xml:space="preserve"> that has </w:t>
      </w:r>
      <w:r w:rsidRPr="00DE7055">
        <w:rPr>
          <w:rStyle w:val="StyleUnderline"/>
        </w:rPr>
        <w:t>broken out in the</w:t>
      </w:r>
      <w:r w:rsidRPr="00DE7055">
        <w:rPr>
          <w:sz w:val="14"/>
        </w:rPr>
        <w:t xml:space="preserve"> </w:t>
      </w:r>
      <w:r w:rsidRPr="00DE7055">
        <w:rPr>
          <w:rStyle w:val="StyleUnderline"/>
        </w:rPr>
        <w:t>vacuum of federal leadership</w:t>
      </w:r>
      <w:r w:rsidRPr="00DE7055">
        <w:rPr>
          <w:sz w:val="14"/>
        </w:rPr>
        <w:t xml:space="preserve"> could make it harder for states to reach agreement later about how to reopen the economy. They warn that patchwork state plans for absentee voting and voting by mail in November could undermine the legitimacy of the presidential election. In some cases they question what it will mean, once the coronavirus crisis has passed, to call the states autonomous, or for that matter to call them “united”. If Trump tears up the parts of the federalist system he does not like, said political analyst Lincoln Mitchell, other parts that conservatives like a lot, such as the electoral college and the US Senate, could grow harder to defend. That could be especially true, Mitchell, said, if the </w:t>
      </w:r>
      <w:r w:rsidRPr="00DE7055">
        <w:rPr>
          <w:rStyle w:val="StyleUnderline"/>
        </w:rPr>
        <w:t>conservative majority on</w:t>
      </w:r>
      <w:r w:rsidRPr="00DE7055">
        <w:rPr>
          <w:sz w:val="14"/>
        </w:rPr>
        <w:t xml:space="preserve"> </w:t>
      </w:r>
      <w:r w:rsidRPr="00DE7055">
        <w:rPr>
          <w:rStyle w:val="StyleUnderline"/>
        </w:rPr>
        <w:t>the</w:t>
      </w:r>
      <w:r w:rsidRPr="00DE7055">
        <w:rPr>
          <w:sz w:val="14"/>
        </w:rPr>
        <w:t xml:space="preserve"> US </w:t>
      </w:r>
      <w:r w:rsidRPr="00DE7055">
        <w:rPr>
          <w:rStyle w:val="StyleUnderline"/>
        </w:rPr>
        <w:t>supreme court</w:t>
      </w:r>
      <w:r w:rsidRPr="00DE7055">
        <w:rPr>
          <w:sz w:val="14"/>
        </w:rPr>
        <w:t xml:space="preserve"> </w:t>
      </w:r>
      <w:r w:rsidRPr="00DE7055">
        <w:rPr>
          <w:rStyle w:val="StyleUnderline"/>
        </w:rPr>
        <w:t>repeats</w:t>
      </w:r>
      <w:r w:rsidRPr="00DE7055">
        <w:rPr>
          <w:sz w:val="14"/>
        </w:rPr>
        <w:t xml:space="preserve"> its </w:t>
      </w:r>
      <w:r w:rsidRPr="00DE7055">
        <w:rPr>
          <w:rStyle w:val="StyleUnderline"/>
        </w:rPr>
        <w:t>intervention of last week</w:t>
      </w:r>
      <w:r w:rsidRPr="00DE7055">
        <w:rPr>
          <w:sz w:val="14"/>
        </w:rPr>
        <w:t xml:space="preserve">, </w:t>
      </w:r>
      <w:r w:rsidRPr="00DE7055">
        <w:rPr>
          <w:rStyle w:val="StyleUnderline"/>
        </w:rPr>
        <w:t>when</w:t>
      </w:r>
      <w:r w:rsidRPr="00DE7055">
        <w:rPr>
          <w:sz w:val="14"/>
        </w:rPr>
        <w:t xml:space="preserve"> it </w:t>
      </w:r>
      <w:r w:rsidRPr="00DE7055">
        <w:rPr>
          <w:rStyle w:val="StyleUnderline"/>
        </w:rPr>
        <w:t>blocked extended voting in</w:t>
      </w:r>
      <w:r w:rsidRPr="00DE7055">
        <w:rPr>
          <w:sz w:val="14"/>
        </w:rPr>
        <w:t xml:space="preserve"> </w:t>
      </w:r>
      <w:r w:rsidRPr="00DE7055">
        <w:rPr>
          <w:rStyle w:val="StyleUnderline"/>
        </w:rPr>
        <w:t>Wisconsin</w:t>
      </w:r>
      <w:r w:rsidRPr="00DE7055">
        <w:rPr>
          <w:sz w:val="14"/>
        </w:rPr>
        <w:t xml:space="preserve"> in spite of the pandemic. Likewise if the presumptive Democratic presidential nominee, Joe Biden, like Hillary Clinton before him, wins the popular vote but loses in the electoral college. “It is not inconceivable that Joe Biden could win this election by seven points in the popular vote and still lose the electoral college,” Mitchell said. “If that happens for the second time in a row, that is a crisis of governance – not a crisis of democracy, because it’s not a democratic system really – but a crisis of governance and a crisis of legitimacy.” </w:t>
      </w:r>
      <w:r w:rsidRPr="00DE7055">
        <w:rPr>
          <w:rStyle w:val="StyleUnderline"/>
        </w:rPr>
        <w:t>Super</w:t>
      </w:r>
      <w:r w:rsidRPr="00DE7055">
        <w:rPr>
          <w:sz w:val="14"/>
        </w:rPr>
        <w:t xml:space="preserve"> has </w:t>
      </w:r>
      <w:r w:rsidRPr="00DE7055">
        <w:rPr>
          <w:rStyle w:val="StyleUnderline"/>
        </w:rPr>
        <w:t>coined</w:t>
      </w:r>
      <w:r w:rsidRPr="00DE7055">
        <w:rPr>
          <w:sz w:val="14"/>
        </w:rPr>
        <w:t xml:space="preserve"> the </w:t>
      </w:r>
      <w:r w:rsidRPr="00DE7055">
        <w:rPr>
          <w:rStyle w:val="StyleUnderline"/>
        </w:rPr>
        <w:t>term</w:t>
      </w:r>
      <w:r w:rsidRPr="00DE7055">
        <w:rPr>
          <w:sz w:val="14"/>
        </w:rPr>
        <w:t xml:space="preserve"> “</w:t>
      </w:r>
      <w:r w:rsidRPr="00911947">
        <w:rPr>
          <w:rStyle w:val="Emphasis"/>
          <w:highlight w:val="cyan"/>
        </w:rPr>
        <w:t>flippant federalism</w:t>
      </w:r>
      <w:r w:rsidRPr="00DE7055">
        <w:rPr>
          <w:sz w:val="14"/>
        </w:rPr>
        <w:t xml:space="preserve">” </w:t>
      </w:r>
      <w:r w:rsidRPr="00DE7055">
        <w:rPr>
          <w:rStyle w:val="StyleUnderline"/>
        </w:rPr>
        <w:t xml:space="preserve">to </w:t>
      </w:r>
      <w:r w:rsidRPr="00911947">
        <w:rPr>
          <w:rStyle w:val="StyleUnderline"/>
          <w:highlight w:val="cyan"/>
        </w:rPr>
        <w:t>characterize how</w:t>
      </w:r>
      <w:r w:rsidRPr="00DE7055">
        <w:rPr>
          <w:rStyle w:val="StyleUnderline"/>
        </w:rPr>
        <w:t xml:space="preserve"> the </w:t>
      </w:r>
      <w:r w:rsidRPr="00911947">
        <w:rPr>
          <w:rStyle w:val="StyleUnderline"/>
          <w:highlight w:val="cyan"/>
        </w:rPr>
        <w:t>White House</w:t>
      </w:r>
      <w:r w:rsidRPr="00DE7055">
        <w:rPr>
          <w:sz w:val="14"/>
        </w:rPr>
        <w:t xml:space="preserve"> is </w:t>
      </w:r>
      <w:r w:rsidRPr="00911947">
        <w:rPr>
          <w:rStyle w:val="StyleUnderline"/>
          <w:highlight w:val="cyan"/>
        </w:rPr>
        <w:t>treat</w:t>
      </w:r>
      <w:r w:rsidRPr="00DE7055">
        <w:rPr>
          <w:rStyle w:val="StyleUnderline"/>
        </w:rPr>
        <w:t xml:space="preserve">ing the </w:t>
      </w:r>
      <w:r w:rsidRPr="00911947">
        <w:rPr>
          <w:rStyle w:val="StyleUnderline"/>
          <w:highlight w:val="cyan"/>
        </w:rPr>
        <w:t>governors</w:t>
      </w:r>
      <w:r w:rsidRPr="00DE7055">
        <w:rPr>
          <w:sz w:val="14"/>
        </w:rPr>
        <w:t xml:space="preserve">. He referred to reports of incidents in which the federal government has intercepted ventilators and other equipment acquired by the states, which Trump appears to be handing out on a political patronage basis. “On the one hand, they’re telling the states they’re on their own,” said Super. “On the other, they’re seizing the supplies that the states get on their own.” Martin O’Malley, a former governor of Maryland and presidential candidate, has coined a different term: “Darwinian federalism”. “His [Trump’s] behavior is not in keeping with the office of president,” O’Malley told the Guardian in an email. “The notion that governors have to bow down and praise him in order for their citizens to receive federal disaster assistance is contrary to the very nature of a republic.” But Keith Whittington, a professor of politics at Princeton University specializing in constitutional theory, said Trump was correct in his assertion that states have traditionally been responsible for handling public health crises. “It looks unusual relative to other countries that we are relying so heavily on state and local officials,” he said, “but that has been the American tradition.” A national public health crisis is a rare occurrence, Whittington said, adding that statements by Trump and Jared Kushner were “really strange”. In his sole public appearance during the crisis, the presidential son-in-law said: “The notion of the federal stockpile was, it’s supposed to be our stockpile. It’s not supposed to be states’ stockpiles that they then use.” Whittington replied: “The national stockpiles are designed precisely in order to make them available to those who need them in moments of crisis. The attitude of this administration, and certainly Jared Kushner’s particular remarks on this, are pretty surprising and ultimately not very helpful.” ‘Lip service to federalism’ The story of the United States is a long one. Elasticity is built into the system. Looking ahead, everyone sees something different. “I’d be surprised if what we’re seeing now results in a substantial permanent change in the relationship between the states and the federal government,” Whittington said. Super said a drainage of power from the states, if it comes to that, would produce a more empowered federal government. “The old argument against so-called big government is that states could do it,” Super said. “We’re here proving that they can’t. “We’re also proving that whatever people once believed about the importance of states, they don’t believe it any more, and that </w:t>
      </w:r>
      <w:r w:rsidRPr="00911947">
        <w:rPr>
          <w:rStyle w:val="StyleUnderline"/>
          <w:highlight w:val="cyan"/>
        </w:rPr>
        <w:t>federal politicians</w:t>
      </w:r>
      <w:r w:rsidRPr="00DE7055">
        <w:rPr>
          <w:rStyle w:val="StyleUnderline"/>
        </w:rPr>
        <w:t xml:space="preserve"> will </w:t>
      </w:r>
      <w:r w:rsidRPr="00911947">
        <w:rPr>
          <w:rStyle w:val="StyleUnderline"/>
          <w:highlight w:val="cyan"/>
        </w:rPr>
        <w:t>pay lip service to federalism but show states</w:t>
      </w:r>
      <w:r w:rsidRPr="00911947">
        <w:rPr>
          <w:sz w:val="14"/>
          <w:highlight w:val="cyan"/>
        </w:rPr>
        <w:t xml:space="preserve"> </w:t>
      </w:r>
      <w:r w:rsidRPr="00911947">
        <w:rPr>
          <w:rStyle w:val="Emphasis"/>
          <w:highlight w:val="cyan"/>
        </w:rPr>
        <w:t>no respect</w:t>
      </w:r>
      <w:r w:rsidRPr="00DE7055">
        <w:rPr>
          <w:rStyle w:val="Emphasis"/>
        </w:rPr>
        <w:t xml:space="preserve"> at all</w:t>
      </w:r>
      <w:r w:rsidRPr="00DE7055">
        <w:rPr>
          <w:sz w:val="14"/>
        </w:rPr>
        <w:t xml:space="preserve"> when it matters the most.”</w:t>
      </w:r>
    </w:p>
    <w:p w14:paraId="581C84FB" w14:textId="77777777" w:rsidR="00161D72" w:rsidRPr="00121F19" w:rsidRDefault="00161D72" w:rsidP="00161D72">
      <w:pPr>
        <w:pStyle w:val="Heading3"/>
      </w:pPr>
      <w:r>
        <w:t>2AC – No Spillover</w:t>
      </w:r>
    </w:p>
    <w:p w14:paraId="59267044" w14:textId="77777777" w:rsidR="00161D72" w:rsidRDefault="00161D72" w:rsidP="00161D72">
      <w:pPr>
        <w:pStyle w:val="Heading4"/>
      </w:pPr>
      <w:r>
        <w:t>No spillover</w:t>
      </w:r>
    </w:p>
    <w:p w14:paraId="32ADCDCD" w14:textId="77777777" w:rsidR="00161D72" w:rsidRDefault="00161D72" w:rsidP="00161D72">
      <w:pPr>
        <w:rPr>
          <w:sz w:val="16"/>
          <w:szCs w:val="16"/>
        </w:rPr>
      </w:pPr>
      <w:r w:rsidRPr="00EA6E95">
        <w:rPr>
          <w:b/>
          <w:sz w:val="28"/>
          <w:szCs w:val="28"/>
        </w:rPr>
        <w:t>Rodriguez 14</w:t>
      </w:r>
      <w:r w:rsidRPr="00EA6E95">
        <w:t xml:space="preserve"> </w:t>
      </w:r>
      <w:r>
        <w:rPr>
          <w:sz w:val="16"/>
          <w:szCs w:val="16"/>
        </w:rPr>
        <w:t xml:space="preserve">– Christina M. Rodriguez is a </w:t>
      </w:r>
      <w:r w:rsidRPr="00EA6E95">
        <w:rPr>
          <w:sz w:val="16"/>
          <w:szCs w:val="16"/>
        </w:rPr>
        <w:t xml:space="preserve">Professor of Law @ Yale Law School </w:t>
      </w:r>
    </w:p>
    <w:p w14:paraId="50BCF6EE" w14:textId="77777777" w:rsidR="00161D72" w:rsidRPr="000C3CB3" w:rsidRDefault="00161D72" w:rsidP="00161D72">
      <w:r w:rsidRPr="00EA6E95">
        <w:rPr>
          <w:sz w:val="16"/>
          <w:szCs w:val="16"/>
        </w:rPr>
        <w:t xml:space="preserve">[“Negotiating Conflict Through Federalism: Institutional and Popular Perspectives,” </w:t>
      </w:r>
      <w:r w:rsidRPr="00EA6E95">
        <w:rPr>
          <w:sz w:val="16"/>
          <w:szCs w:val="16"/>
          <w:u w:val="single"/>
        </w:rPr>
        <w:t>Yale Law Journal</w:t>
      </w:r>
      <w:r w:rsidRPr="00EA6E95">
        <w:rPr>
          <w:sz w:val="16"/>
          <w:szCs w:val="16"/>
        </w:rPr>
        <w:t>, Vol. 124, (2014) p. 2094</w:t>
      </w:r>
      <w:r>
        <w:rPr>
          <w:sz w:val="16"/>
          <w:szCs w:val="16"/>
        </w:rPr>
        <w:t>, Accessed: 08-02-2021) //ILake-HG</w:t>
      </w:r>
    </w:p>
    <w:p w14:paraId="7C59F0E8" w14:textId="77777777" w:rsidR="00161D72" w:rsidRPr="00666BF5" w:rsidRDefault="00161D72" w:rsidP="00161D72">
      <w:pPr>
        <w:rPr>
          <w:sz w:val="14"/>
        </w:rPr>
      </w:pPr>
      <w:r w:rsidRPr="00666BF5">
        <w:rPr>
          <w:sz w:val="14"/>
        </w:rPr>
        <w:t xml:space="preserve">Though pursuit of their interests by each player may often lead to conflict, particularly over which institutions should control any given policy domain, I argue that </w:t>
      </w:r>
      <w:r w:rsidRPr="00666BF5">
        <w:rPr>
          <w:rStyle w:val="StyleUnderline"/>
        </w:rPr>
        <w:t xml:space="preserve">the </w:t>
      </w:r>
      <w:r w:rsidRPr="00BC1915">
        <w:rPr>
          <w:rStyle w:val="StyleUnderline"/>
          <w:highlight w:val="cyan"/>
        </w:rPr>
        <w:t>value of</w:t>
      </w:r>
      <w:r w:rsidRPr="00666BF5">
        <w:rPr>
          <w:rStyle w:val="StyleUnderline"/>
        </w:rPr>
        <w:t xml:space="preserve"> the </w:t>
      </w:r>
      <w:r w:rsidRPr="00BC1915">
        <w:rPr>
          <w:rStyle w:val="StyleUnderline"/>
          <w:highlight w:val="cyan"/>
        </w:rPr>
        <w:t>system</w:t>
      </w:r>
      <w:r w:rsidRPr="00666BF5">
        <w:rPr>
          <w:rStyle w:val="StyleUnderline"/>
        </w:rPr>
        <w:t xml:space="preserve"> common</w:t>
      </w:r>
      <w:r w:rsidRPr="00666BF5">
        <w:rPr>
          <w:sz w:val="14"/>
        </w:rPr>
        <w:t xml:space="preserve"> </w:t>
      </w:r>
      <w:r w:rsidRPr="00666BF5">
        <w:rPr>
          <w:rStyle w:val="StyleUnderline"/>
        </w:rPr>
        <w:t>to all of its participants</w:t>
      </w:r>
      <w:r w:rsidRPr="00666BF5">
        <w:rPr>
          <w:sz w:val="14"/>
        </w:rPr>
        <w:t xml:space="preserve"> </w:t>
      </w:r>
      <w:r w:rsidRPr="00BC1915">
        <w:rPr>
          <w:rStyle w:val="StyleUnderline"/>
          <w:highlight w:val="cyan"/>
        </w:rPr>
        <w:t>is</w:t>
      </w:r>
      <w:r w:rsidRPr="00666BF5">
        <w:rPr>
          <w:rStyle w:val="StyleUnderline"/>
        </w:rPr>
        <w:t xml:space="preserve"> the</w:t>
      </w:r>
      <w:r w:rsidRPr="00666BF5">
        <w:rPr>
          <w:sz w:val="14"/>
        </w:rPr>
        <w:t xml:space="preserve"> </w:t>
      </w:r>
      <w:r w:rsidRPr="00BC1915">
        <w:rPr>
          <w:rStyle w:val="Emphasis"/>
          <w:highlight w:val="cyan"/>
        </w:rPr>
        <w:t>framework</w:t>
      </w:r>
      <w:r w:rsidRPr="00666BF5">
        <w:rPr>
          <w:rStyle w:val="Emphasis"/>
        </w:rPr>
        <w:t xml:space="preserve"> it creates </w:t>
      </w:r>
      <w:r w:rsidRPr="00BC1915">
        <w:rPr>
          <w:rStyle w:val="Emphasis"/>
          <w:highlight w:val="cyan"/>
        </w:rPr>
        <w:t>for</w:t>
      </w:r>
      <w:r w:rsidRPr="00666BF5">
        <w:rPr>
          <w:rStyle w:val="Emphasis"/>
        </w:rPr>
        <w:t xml:space="preserve"> the </w:t>
      </w:r>
      <w:r w:rsidRPr="00BC1915">
        <w:rPr>
          <w:rStyle w:val="Emphasis"/>
          <w:highlight w:val="cyan"/>
        </w:rPr>
        <w:t>ongoing negotiation</w:t>
      </w:r>
      <w:r w:rsidRPr="00666BF5">
        <w:rPr>
          <w:sz w:val="14"/>
        </w:rPr>
        <w:t xml:space="preserve"> </w:t>
      </w:r>
      <w:r w:rsidRPr="00666BF5">
        <w:rPr>
          <w:rStyle w:val="StyleUnderline"/>
        </w:rPr>
        <w:t>of disagreements large and small</w:t>
      </w:r>
      <w:r w:rsidRPr="00666BF5">
        <w:rPr>
          <w:sz w:val="14"/>
        </w:rPr>
        <w:t xml:space="preserve">—a value that requires regular attention by all participants to the integrity of federalism’s institutions. It is </w:t>
      </w:r>
      <w:r w:rsidRPr="00666BF5">
        <w:rPr>
          <w:rStyle w:val="StyleUnderline"/>
        </w:rPr>
        <w:t>in this sense</w:t>
      </w:r>
      <w:r w:rsidRPr="00666BF5">
        <w:rPr>
          <w:sz w:val="14"/>
        </w:rPr>
        <w:t xml:space="preserve"> that I think </w:t>
      </w:r>
      <w:r w:rsidRPr="00BC1915">
        <w:rPr>
          <w:rStyle w:val="StyleUnderline"/>
          <w:highlight w:val="cyan"/>
        </w:rPr>
        <w:t>federalism constitutes</w:t>
      </w:r>
      <w:r w:rsidRPr="00666BF5">
        <w:rPr>
          <w:rStyle w:val="StyleUnderline"/>
        </w:rPr>
        <w:t xml:space="preserve"> a</w:t>
      </w:r>
      <w:r w:rsidRPr="00666BF5">
        <w:rPr>
          <w:sz w:val="14"/>
        </w:rPr>
        <w:t xml:space="preserve"> </w:t>
      </w:r>
      <w:r w:rsidRPr="00BC1915">
        <w:rPr>
          <w:rStyle w:val="StyleUnderline"/>
          <w:highlight w:val="cyan"/>
        </w:rPr>
        <w:t>framework</w:t>
      </w:r>
      <w:r w:rsidRPr="00BC1915">
        <w:rPr>
          <w:sz w:val="14"/>
          <w:highlight w:val="cyan"/>
        </w:rPr>
        <w:t xml:space="preserve"> </w:t>
      </w:r>
      <w:r w:rsidRPr="00BC1915">
        <w:rPr>
          <w:rStyle w:val="StyleUnderline"/>
          <w:highlight w:val="cyan"/>
        </w:rPr>
        <w:t>for</w:t>
      </w:r>
      <w:r w:rsidRPr="00BC1915">
        <w:rPr>
          <w:sz w:val="14"/>
          <w:highlight w:val="cyan"/>
        </w:rPr>
        <w:t xml:space="preserve"> </w:t>
      </w:r>
      <w:r w:rsidRPr="00BC1915">
        <w:rPr>
          <w:rStyle w:val="Emphasis"/>
          <w:highlight w:val="cyan"/>
        </w:rPr>
        <w:t>national integration</w:t>
      </w:r>
      <w:r w:rsidRPr="00666BF5">
        <w:rPr>
          <w:sz w:val="14"/>
        </w:rPr>
        <w:t xml:space="preserve">, in the spirit of this Feature. </w:t>
      </w:r>
      <w:r w:rsidRPr="00666BF5">
        <w:rPr>
          <w:rStyle w:val="StyleUnderline"/>
        </w:rPr>
        <w:t xml:space="preserve">It </w:t>
      </w:r>
      <w:r w:rsidRPr="00BC1915">
        <w:rPr>
          <w:rStyle w:val="StyleUnderline"/>
          <w:highlight w:val="cyan"/>
        </w:rPr>
        <w:t>creates</w:t>
      </w:r>
      <w:r w:rsidRPr="00666BF5">
        <w:rPr>
          <w:rStyle w:val="StyleUnderline"/>
        </w:rPr>
        <w:t xml:space="preserve"> a</w:t>
      </w:r>
      <w:r w:rsidRPr="00666BF5">
        <w:rPr>
          <w:sz w:val="14"/>
        </w:rPr>
        <w:t xml:space="preserve"> </w:t>
      </w:r>
      <w:r w:rsidRPr="00BC1915">
        <w:rPr>
          <w:rStyle w:val="Emphasis"/>
          <w:highlight w:val="cyan"/>
        </w:rPr>
        <w:t>multiplicity of institutions</w:t>
      </w:r>
      <w:r w:rsidRPr="00666BF5">
        <w:rPr>
          <w:sz w:val="14"/>
        </w:rPr>
        <w:t xml:space="preserve"> </w:t>
      </w:r>
      <w:r w:rsidRPr="00666BF5">
        <w:rPr>
          <w:rStyle w:val="StyleUnderline"/>
        </w:rPr>
        <w:t>with lawmaking power</w:t>
      </w:r>
      <w:r w:rsidRPr="00666BF5">
        <w:rPr>
          <w:sz w:val="14"/>
        </w:rPr>
        <w:t xml:space="preserve"> </w:t>
      </w:r>
      <w:r w:rsidRPr="00666BF5">
        <w:rPr>
          <w:rStyle w:val="StyleUnderline"/>
        </w:rPr>
        <w:t>through which to develop national consensus</w:t>
      </w:r>
      <w:r w:rsidRPr="00666BF5">
        <w:rPr>
          <w:sz w:val="14"/>
        </w:rPr>
        <w:t xml:space="preserve">, </w:t>
      </w:r>
      <w:r w:rsidRPr="00666BF5">
        <w:rPr>
          <w:rStyle w:val="StyleUnderline"/>
        </w:rPr>
        <w:t>while establishing</w:t>
      </w:r>
      <w:r w:rsidRPr="00666BF5">
        <w:rPr>
          <w:sz w:val="14"/>
        </w:rPr>
        <w:t xml:space="preserve"> a </w:t>
      </w:r>
      <w:r w:rsidRPr="00666BF5">
        <w:rPr>
          <w:rStyle w:val="StyleUnderline"/>
        </w:rPr>
        <w:t>system of government</w:t>
      </w:r>
      <w:r w:rsidRPr="00666BF5">
        <w:rPr>
          <w:sz w:val="14"/>
        </w:rPr>
        <w:t xml:space="preserve"> </w:t>
      </w:r>
      <w:r w:rsidRPr="00666BF5">
        <w:rPr>
          <w:rStyle w:val="StyleUnderline"/>
        </w:rPr>
        <w:t>that allows for</w:t>
      </w:r>
      <w:r w:rsidRPr="00666BF5">
        <w:rPr>
          <w:sz w:val="14"/>
        </w:rPr>
        <w:t xml:space="preserve"> </w:t>
      </w:r>
      <w:r w:rsidRPr="00666BF5">
        <w:rPr>
          <w:rStyle w:val="StyleUnderline"/>
        </w:rPr>
        <w:t>meaningful expressions of disagreement</w:t>
      </w:r>
      <w:r w:rsidRPr="00666BF5">
        <w:rPr>
          <w:sz w:val="14"/>
        </w:rPr>
        <w:t xml:space="preserve"> when consensus fractures or proves¶ elusive—a value that transcends perspective. In what follows, I attempt to establish these conclusions by considering how the </w:t>
      </w:r>
      <w:r w:rsidRPr="00BC1915">
        <w:rPr>
          <w:rStyle w:val="StyleUnderline"/>
          <w:highlight w:val="cyan"/>
        </w:rPr>
        <w:t>negotiations required</w:t>
      </w:r>
      <w:r w:rsidRPr="00666BF5">
        <w:rPr>
          <w:rStyle w:val="StyleUnderline"/>
        </w:rPr>
        <w:t xml:space="preserve"> by federalism</w:t>
      </w:r>
      <w:r w:rsidRPr="00666BF5">
        <w:rPr>
          <w:sz w:val="14"/>
        </w:rPr>
        <w:t xml:space="preserve"> have </w:t>
      </w:r>
      <w:r w:rsidRPr="00BC1915">
        <w:rPr>
          <w:rStyle w:val="StyleUnderline"/>
          <w:highlight w:val="cyan"/>
        </w:rPr>
        <w:t>structured</w:t>
      </w:r>
      <w:r w:rsidRPr="00666BF5">
        <w:rPr>
          <w:sz w:val="14"/>
        </w:rPr>
        <w:t xml:space="preserve"> our </w:t>
      </w:r>
      <w:r w:rsidRPr="00666BF5">
        <w:rPr>
          <w:rStyle w:val="StyleUnderline"/>
        </w:rPr>
        <w:t xml:space="preserve">national </w:t>
      </w:r>
      <w:r w:rsidRPr="00BC1915">
        <w:rPr>
          <w:rStyle w:val="StyleUnderline"/>
          <w:highlight w:val="cyan"/>
        </w:rPr>
        <w:t xml:space="preserve">debates over a </w:t>
      </w:r>
      <w:r w:rsidRPr="00BC1915">
        <w:rPr>
          <w:rStyle w:val="Emphasis"/>
          <w:highlight w:val="cyan"/>
        </w:rPr>
        <w:t>number of</w:t>
      </w:r>
      <w:r w:rsidRPr="00666BF5">
        <w:rPr>
          <w:rStyle w:val="Emphasis"/>
        </w:rPr>
        <w:t xml:space="preserve"> pressing social welfare </w:t>
      </w:r>
      <w:r w:rsidRPr="00BC1915">
        <w:rPr>
          <w:rStyle w:val="Emphasis"/>
          <w:highlight w:val="cyan"/>
        </w:rPr>
        <w:t>issues</w:t>
      </w:r>
      <w:r w:rsidRPr="00666BF5">
        <w:rPr>
          <w:sz w:val="14"/>
        </w:rPr>
        <w:t xml:space="preserve">, </w:t>
      </w:r>
      <w:r w:rsidRPr="00666BF5">
        <w:rPr>
          <w:rStyle w:val="StyleUnderline"/>
        </w:rPr>
        <w:t>including</w:t>
      </w:r>
      <w:r w:rsidRPr="00666BF5">
        <w:rPr>
          <w:sz w:val="14"/>
        </w:rPr>
        <w:t xml:space="preserve"> </w:t>
      </w:r>
      <w:r w:rsidRPr="00BC1915">
        <w:rPr>
          <w:rStyle w:val="StyleUnderline"/>
          <w:highlight w:val="cyan"/>
        </w:rPr>
        <w:t>immigration</w:t>
      </w:r>
      <w:r w:rsidRPr="00666BF5">
        <w:rPr>
          <w:sz w:val="14"/>
        </w:rPr>
        <w:t xml:space="preserve">, </w:t>
      </w:r>
      <w:r w:rsidRPr="00BC1915">
        <w:rPr>
          <w:rStyle w:val="StyleUnderline"/>
          <w:highlight w:val="cyan"/>
        </w:rPr>
        <w:t>marriage</w:t>
      </w:r>
      <w:r w:rsidRPr="00666BF5">
        <w:rPr>
          <w:rStyle w:val="StyleUnderline"/>
        </w:rPr>
        <w:t xml:space="preserve"> equality</w:t>
      </w:r>
      <w:r w:rsidRPr="00666BF5">
        <w:rPr>
          <w:sz w:val="14"/>
        </w:rPr>
        <w:t xml:space="preserve">, </w:t>
      </w:r>
      <w:r w:rsidRPr="00BC1915">
        <w:rPr>
          <w:rStyle w:val="StyleUnderline"/>
        </w:rPr>
        <w:t>drug</w:t>
      </w:r>
      <w:r w:rsidRPr="00666BF5">
        <w:rPr>
          <w:rStyle w:val="StyleUnderline"/>
        </w:rPr>
        <w:t xml:space="preserve"> policy</w:t>
      </w:r>
      <w:r w:rsidRPr="00666BF5">
        <w:rPr>
          <w:sz w:val="14"/>
        </w:rPr>
        <w:t xml:space="preserve">, </w:t>
      </w:r>
      <w:r w:rsidRPr="00BC1915">
        <w:rPr>
          <w:rStyle w:val="StyleUnderline"/>
          <w:highlight w:val="cyan"/>
        </w:rPr>
        <w:t>education</w:t>
      </w:r>
      <w:r w:rsidRPr="00666BF5">
        <w:rPr>
          <w:sz w:val="14"/>
        </w:rPr>
        <w:t xml:space="preserve"> and </w:t>
      </w:r>
      <w:r w:rsidRPr="00BC1915">
        <w:rPr>
          <w:rStyle w:val="StyleUnderline"/>
          <w:highlight w:val="cyan"/>
        </w:rPr>
        <w:t>health</w:t>
      </w:r>
      <w:r w:rsidRPr="00666BF5">
        <w:rPr>
          <w:rStyle w:val="StyleUnderline"/>
        </w:rPr>
        <w:t xml:space="preserve"> care reform</w:t>
      </w:r>
      <w:r w:rsidRPr="00666BF5">
        <w:rPr>
          <w:sz w:val="14"/>
        </w:rPr>
        <w:t xml:space="preserve">, and </w:t>
      </w:r>
      <w:r w:rsidRPr="00666BF5">
        <w:rPr>
          <w:rStyle w:val="StyleUnderline"/>
        </w:rPr>
        <w:t>law enforcement</w:t>
      </w:r>
      <w:r w:rsidRPr="00666BF5">
        <w:rPr>
          <w:sz w:val="14"/>
        </w:rPr>
        <w:t xml:space="preserve">. I focus on how </w:t>
      </w:r>
      <w:r w:rsidRPr="00666BF5">
        <w:rPr>
          <w:rStyle w:val="StyleUnderline"/>
        </w:rPr>
        <w:t xml:space="preserve">these debates play out in </w:t>
      </w:r>
      <w:r w:rsidRPr="00666BF5">
        <w:rPr>
          <w:sz w:val="14"/>
        </w:rPr>
        <w:t xml:space="preserve">what I call the </w:t>
      </w:r>
      <w:r w:rsidRPr="00666BF5">
        <w:rPr>
          <w:rStyle w:val="StyleUnderline"/>
        </w:rPr>
        <w:t>discretionary spaces of federalism</w:t>
      </w:r>
      <w:r w:rsidRPr="00666BF5">
        <w:rPr>
          <w:sz w:val="14"/>
        </w:rPr>
        <w:t xml:space="preserve">, </w:t>
      </w:r>
      <w:r w:rsidRPr="00666BF5">
        <w:rPr>
          <w:rStyle w:val="StyleUnderline"/>
        </w:rPr>
        <w:t xml:space="preserve">which consist of </w:t>
      </w:r>
      <w:r w:rsidRPr="00666BF5">
        <w:rPr>
          <w:sz w:val="14"/>
        </w:rPr>
        <w:t xml:space="preserve">the </w:t>
      </w:r>
      <w:r w:rsidRPr="00666BF5">
        <w:rPr>
          <w:rStyle w:val="StyleUnderline"/>
        </w:rPr>
        <w:t>policy conversations</w:t>
      </w:r>
      <w:r w:rsidRPr="00666BF5">
        <w:rPr>
          <w:sz w:val="14"/>
        </w:rPr>
        <w:t xml:space="preserve">¶ and </w:t>
      </w:r>
      <w:r w:rsidRPr="00BC1915">
        <w:rPr>
          <w:rStyle w:val="StyleUnderline"/>
          <w:highlight w:val="cyan"/>
        </w:rPr>
        <w:t>bureaucratic</w:t>
      </w:r>
      <w:r w:rsidRPr="00666BF5">
        <w:rPr>
          <w:rStyle w:val="StyleUnderline"/>
        </w:rPr>
        <w:t xml:space="preserve"> </w:t>
      </w:r>
      <w:r w:rsidRPr="00BC1915">
        <w:rPr>
          <w:rStyle w:val="StyleUnderline"/>
          <w:highlight w:val="cyan"/>
        </w:rPr>
        <w:t>negotiations</w:t>
      </w:r>
      <w:r w:rsidRPr="00666BF5">
        <w:rPr>
          <w:sz w:val="14"/>
        </w:rPr>
        <w:t xml:space="preserve"> </w:t>
      </w:r>
      <w:r w:rsidRPr="00666BF5">
        <w:rPr>
          <w:rStyle w:val="StyleUnderline"/>
        </w:rPr>
        <w:t xml:space="preserve">that </w:t>
      </w:r>
      <w:r w:rsidRPr="00BC1915">
        <w:rPr>
          <w:rStyle w:val="StyleUnderline"/>
          <w:highlight w:val="cyan"/>
        </w:rPr>
        <w:t>actors</w:t>
      </w:r>
      <w:r w:rsidRPr="00BC1915">
        <w:rPr>
          <w:sz w:val="14"/>
          <w:highlight w:val="cyan"/>
        </w:rPr>
        <w:t xml:space="preserve"> </w:t>
      </w:r>
      <w:r w:rsidRPr="00BC1915">
        <w:rPr>
          <w:rStyle w:val="Emphasis"/>
          <w:highlight w:val="cyan"/>
        </w:rPr>
        <w:t>within</w:t>
      </w:r>
      <w:r w:rsidRPr="00666BF5">
        <w:rPr>
          <w:rStyle w:val="Emphasis"/>
        </w:rPr>
        <w:t xml:space="preserve"> the </w:t>
      </w:r>
      <w:r w:rsidRPr="00BC1915">
        <w:rPr>
          <w:rStyle w:val="Emphasis"/>
          <w:highlight w:val="cyan"/>
        </w:rPr>
        <w:t>system</w:t>
      </w:r>
      <w:r w:rsidRPr="00666BF5">
        <w:rPr>
          <w:sz w:val="14"/>
        </w:rPr>
        <w:t xml:space="preserve"> </w:t>
      </w:r>
      <w:r w:rsidRPr="00666BF5">
        <w:rPr>
          <w:rStyle w:val="StyleUnderline"/>
        </w:rPr>
        <w:t>must</w:t>
      </w:r>
      <w:r w:rsidRPr="00666BF5">
        <w:rPr>
          <w:sz w:val="14"/>
        </w:rPr>
        <w:t xml:space="preserve"> have to </w:t>
      </w:r>
      <w:r w:rsidRPr="00666BF5">
        <w:rPr>
          <w:rStyle w:val="StyleUnderline"/>
        </w:rPr>
        <w:t>figure</w:t>
      </w:r>
      <w:r w:rsidRPr="00666BF5">
        <w:rPr>
          <w:sz w:val="14"/>
        </w:rPr>
        <w:t xml:space="preserve">¶ </w:t>
      </w:r>
      <w:r w:rsidRPr="00666BF5">
        <w:rPr>
          <w:rStyle w:val="StyleUnderline"/>
        </w:rPr>
        <w:t>out how to interact</w:t>
      </w:r>
      <w:r w:rsidRPr="00666BF5">
        <w:rPr>
          <w:sz w:val="14"/>
        </w:rPr>
        <w:t xml:space="preserve"> </w:t>
      </w:r>
      <w:r w:rsidRPr="00666BF5">
        <w:rPr>
          <w:rStyle w:val="StyleUnderline"/>
        </w:rPr>
        <w:t>with one another</w:t>
      </w:r>
      <w:r w:rsidRPr="00666BF5">
        <w:rPr>
          <w:sz w:val="14"/>
        </w:rPr>
        <w:t xml:space="preserve"> both </w:t>
      </w:r>
      <w:r w:rsidRPr="00666BF5">
        <w:rPr>
          <w:rStyle w:val="StyleUnderline"/>
        </w:rPr>
        <w:t>vertically and horizontally</w:t>
      </w:r>
      <w:r w:rsidRPr="00666BF5">
        <w:rPr>
          <w:sz w:val="14"/>
        </w:rPr>
        <w:t xml:space="preserve">. Indeed, within existing legal constraints, state and local actors will have considerable room to maneuver, and the federal government considerable discretion to¶ refrain from taking preemptive action. 2 I highlight questions of administration and enforcement, because it is in these domains that the system’s actors construct one another’s powers and interests on an ongoing basis, based on the value they seek to derive from the system. In these discretionary spaces, “winners” must sometimes emerge from discrete conflicts, whether through judicial resolution or political concession, and the parameters set by courts and Congress obviously define the terrain of negotiation. </w:t>
      </w:r>
      <w:r w:rsidRPr="00666BF5">
        <w:rPr>
          <w:rStyle w:val="StyleUnderline"/>
        </w:rPr>
        <w:t>But the intergovernmental relationships</w:t>
      </w:r>
      <w:r w:rsidRPr="00666BF5">
        <w:rPr>
          <w:sz w:val="14"/>
        </w:rPr>
        <w:t xml:space="preserve"> </w:t>
      </w:r>
      <w:r w:rsidRPr="00666BF5">
        <w:rPr>
          <w:rStyle w:val="StyleUnderline"/>
        </w:rPr>
        <w:t>and overlapping</w:t>
      </w:r>
      <w:r w:rsidRPr="00666BF5">
        <w:rPr>
          <w:sz w:val="14"/>
        </w:rPr>
        <w:t xml:space="preserve"> political </w:t>
      </w:r>
      <w:r w:rsidRPr="00666BF5">
        <w:rPr>
          <w:rStyle w:val="StyleUnderline"/>
        </w:rPr>
        <w:t>communities</w:t>
      </w:r>
      <w:r w:rsidRPr="00666BF5">
        <w:rPr>
          <w:sz w:val="14"/>
        </w:rPr>
        <w:t xml:space="preserve"> </w:t>
      </w:r>
      <w:r w:rsidRPr="00666BF5">
        <w:rPr>
          <w:rStyle w:val="StyleUnderline"/>
        </w:rPr>
        <w:t>the system</w:t>
      </w:r>
      <w:r w:rsidRPr="00666BF5">
        <w:rPr>
          <w:sz w:val="14"/>
        </w:rPr>
        <w:t xml:space="preserve"> creates </w:t>
      </w:r>
      <w:r w:rsidRPr="00666BF5">
        <w:rPr>
          <w:rStyle w:val="StyleUnderline"/>
        </w:rPr>
        <w:t>are</w:t>
      </w:r>
      <w:r w:rsidRPr="00666BF5">
        <w:rPr>
          <w:sz w:val="14"/>
        </w:rPr>
        <w:t xml:space="preserve"> </w:t>
      </w:r>
      <w:r w:rsidRPr="00666BF5">
        <w:rPr>
          <w:rStyle w:val="StyleUnderline"/>
        </w:rPr>
        <w:t>neither locked</w:t>
      </w:r>
      <w:r w:rsidRPr="00666BF5">
        <w:rPr>
          <w:sz w:val="14"/>
        </w:rPr>
        <w:t xml:space="preserve"> </w:t>
      </w:r>
      <w:r w:rsidRPr="00666BF5">
        <w:rPr>
          <w:rStyle w:val="StyleUnderline"/>
        </w:rPr>
        <w:t>in zero-sum competition nor</w:t>
      </w:r>
      <w:r w:rsidRPr="00666BF5">
        <w:rPr>
          <w:sz w:val="14"/>
        </w:rPr>
        <w:t xml:space="preserve"> </w:t>
      </w:r>
      <w:r w:rsidRPr="00666BF5">
        <w:rPr>
          <w:rStyle w:val="StyleUnderline"/>
        </w:rPr>
        <w:t>bound by fixed rules of engagement</w:t>
      </w:r>
      <w:r w:rsidRPr="00666BF5">
        <w:rPr>
          <w:sz w:val="14"/>
        </w:rPr>
        <w:t>, precisely what makes federalism productive regardless of perspective.  pg. 2097-2098</w:t>
      </w:r>
    </w:p>
    <w:p w14:paraId="217BFC6E" w14:textId="77777777" w:rsidR="00161D72" w:rsidRPr="000C3CB3" w:rsidRDefault="00161D72" w:rsidP="00161D72"/>
    <w:p w14:paraId="2C8FBD16" w14:textId="77777777" w:rsidR="00161D72" w:rsidRDefault="00161D72" w:rsidP="00161D72">
      <w:pPr>
        <w:pStyle w:val="Heading4"/>
      </w:pPr>
      <w:r>
        <w:t>Also no spillover</w:t>
      </w:r>
    </w:p>
    <w:p w14:paraId="2155C684" w14:textId="77777777" w:rsidR="00161D72" w:rsidRDefault="00161D72" w:rsidP="00161D72">
      <w:pPr>
        <w:rPr>
          <w:sz w:val="16"/>
          <w:szCs w:val="16"/>
        </w:rPr>
      </w:pPr>
      <w:r w:rsidRPr="00EA6E95">
        <w:rPr>
          <w:b/>
          <w:sz w:val="28"/>
          <w:szCs w:val="28"/>
        </w:rPr>
        <w:t>Rodriguez 14</w:t>
      </w:r>
      <w:r w:rsidRPr="00EA6E95">
        <w:t xml:space="preserve"> </w:t>
      </w:r>
      <w:r>
        <w:rPr>
          <w:sz w:val="16"/>
          <w:szCs w:val="16"/>
        </w:rPr>
        <w:t xml:space="preserve">– Christina M. Rodriguez is a </w:t>
      </w:r>
      <w:r w:rsidRPr="00EA6E95">
        <w:rPr>
          <w:sz w:val="16"/>
          <w:szCs w:val="16"/>
        </w:rPr>
        <w:t xml:space="preserve">Professor of Law @ Yale Law School </w:t>
      </w:r>
    </w:p>
    <w:p w14:paraId="72AD8167" w14:textId="77777777" w:rsidR="00161D72" w:rsidRPr="000C3CB3" w:rsidRDefault="00161D72" w:rsidP="00161D72">
      <w:r w:rsidRPr="00EA6E95">
        <w:rPr>
          <w:sz w:val="16"/>
          <w:szCs w:val="16"/>
        </w:rPr>
        <w:t xml:space="preserve">[“Negotiating Conflict Through Federalism: Institutional and Popular Perspectives,” </w:t>
      </w:r>
      <w:r w:rsidRPr="00EA6E95">
        <w:rPr>
          <w:sz w:val="16"/>
          <w:szCs w:val="16"/>
          <w:u w:val="single"/>
        </w:rPr>
        <w:t>Yale Law Journal</w:t>
      </w:r>
      <w:r w:rsidRPr="00EA6E95">
        <w:rPr>
          <w:sz w:val="16"/>
          <w:szCs w:val="16"/>
        </w:rPr>
        <w:t>, (2014)</w:t>
      </w:r>
      <w:r>
        <w:rPr>
          <w:sz w:val="16"/>
          <w:szCs w:val="16"/>
        </w:rPr>
        <w:t>, Accessed: 08-02-2021) //ILake-HG</w:t>
      </w:r>
    </w:p>
    <w:p w14:paraId="054A4941" w14:textId="77777777" w:rsidR="00161D72" w:rsidRDefault="00161D72" w:rsidP="00161D72">
      <w:pPr>
        <w:rPr>
          <w:sz w:val="14"/>
        </w:rPr>
      </w:pPr>
      <w:r w:rsidRPr="00BC1915">
        <w:rPr>
          <w:sz w:val="14"/>
        </w:rPr>
        <w:t xml:space="preserve">The question then becomes, </w:t>
      </w:r>
      <w:r w:rsidRPr="00BC1915">
        <w:rPr>
          <w:rStyle w:val="StyleUnderline"/>
        </w:rPr>
        <w:t>what follows from this</w:t>
      </w:r>
      <w:r w:rsidRPr="00BC1915">
        <w:rPr>
          <w:sz w:val="14"/>
        </w:rPr>
        <w:t xml:space="preserve"> conception of federalism, </w:t>
      </w:r>
      <w:r w:rsidRPr="00BC1915">
        <w:rPr>
          <w:rStyle w:val="StyleUnderline"/>
        </w:rPr>
        <w:t>according to which</w:t>
      </w:r>
      <w:r w:rsidRPr="00BC1915">
        <w:rPr>
          <w:sz w:val="14"/>
        </w:rPr>
        <w:t xml:space="preserve"> the </w:t>
      </w:r>
      <w:r w:rsidRPr="00BC1915">
        <w:rPr>
          <w:rStyle w:val="StyleUnderline"/>
          <w:highlight w:val="cyan"/>
        </w:rPr>
        <w:t>value</w:t>
      </w:r>
      <w:r w:rsidRPr="00BC1915">
        <w:rPr>
          <w:rStyle w:val="StyleUnderline"/>
        </w:rPr>
        <w:t xml:space="preserve"> </w:t>
      </w:r>
      <w:r w:rsidRPr="00BC1915">
        <w:rPr>
          <w:rStyle w:val="StyleUnderline"/>
          <w:highlight w:val="cyan"/>
        </w:rPr>
        <w:t>generated by federalism</w:t>
      </w:r>
      <w:r w:rsidRPr="00BC1915">
        <w:rPr>
          <w:sz w:val="14"/>
        </w:rPr>
        <w:t xml:space="preserve"> </w:t>
      </w:r>
      <w:r w:rsidRPr="00BC1915">
        <w:rPr>
          <w:rStyle w:val="StyleUnderline"/>
        </w:rPr>
        <w:t xml:space="preserve">varies </w:t>
      </w:r>
      <w:r w:rsidRPr="00BC1915">
        <w:rPr>
          <w:rStyle w:val="StyleUnderline"/>
          <w:highlight w:val="cyan"/>
        </w:rPr>
        <w:t>depend</w:t>
      </w:r>
      <w:r w:rsidRPr="00BC1915">
        <w:rPr>
          <w:rStyle w:val="StyleUnderline"/>
        </w:rPr>
        <w:t xml:space="preserve">ing </w:t>
      </w:r>
      <w:r w:rsidRPr="00BC1915">
        <w:rPr>
          <w:rStyle w:val="StyleUnderline"/>
          <w:highlight w:val="cyan"/>
        </w:rPr>
        <w:t>on</w:t>
      </w:r>
      <w:r w:rsidRPr="00BC1915">
        <w:rPr>
          <w:sz w:val="14"/>
          <w:highlight w:val="cyan"/>
        </w:rPr>
        <w:t xml:space="preserve"> </w:t>
      </w:r>
      <w:r w:rsidRPr="00BC1915">
        <w:rPr>
          <w:rStyle w:val="Emphasis"/>
          <w:highlight w:val="cyan"/>
        </w:rPr>
        <w:t>who's speaking</w:t>
      </w:r>
      <w:r w:rsidRPr="00BC1915">
        <w:rPr>
          <w:sz w:val="14"/>
        </w:rPr>
        <w:t xml:space="preserve">. The </w:t>
      </w:r>
      <w:r w:rsidRPr="00BC1915">
        <w:rPr>
          <w:rStyle w:val="StyleUnderline"/>
        </w:rPr>
        <w:t>talk of negotiation and</w:t>
      </w:r>
      <w:r w:rsidRPr="00BC1915">
        <w:rPr>
          <w:sz w:val="14"/>
        </w:rPr>
        <w:t xml:space="preserve"> the corresponding </w:t>
      </w:r>
      <w:r w:rsidRPr="00BC1915">
        <w:rPr>
          <w:rStyle w:val="StyleUnderline"/>
        </w:rPr>
        <w:t>positionalist perspective</w:t>
      </w:r>
      <w:r w:rsidRPr="00BC1915">
        <w:rPr>
          <w:sz w:val="14"/>
        </w:rPr>
        <w:t xml:space="preserve"> on federalism </w:t>
      </w:r>
      <w:r w:rsidRPr="00BC1915">
        <w:rPr>
          <w:rStyle w:val="StyleUnderline"/>
        </w:rPr>
        <w:t>work against</w:t>
      </w:r>
      <w:r w:rsidRPr="00BC1915">
        <w:rPr>
          <w:sz w:val="14"/>
        </w:rPr>
        <w:t xml:space="preserve"> the </w:t>
      </w:r>
      <w:r w:rsidRPr="00BC1915">
        <w:rPr>
          <w:rStyle w:val="StyleUnderline"/>
        </w:rPr>
        <w:t>development of totalizing theories about how best to allocate power</w:t>
      </w:r>
      <w:r w:rsidRPr="00BC1915">
        <w:rPr>
          <w:sz w:val="14"/>
        </w:rPr>
        <w:t xml:space="preserve">. It becomes difficult to move from describing the functions federalism performs in different domains to an overarching normative structural theory. As Heather Gerken has argued, </w:t>
      </w:r>
      <w:r w:rsidRPr="00BC1915">
        <w:rPr>
          <w:rStyle w:val="Emphasis"/>
          <w:highlight w:val="cyan"/>
        </w:rPr>
        <w:t>many different federalisms exist</w:t>
      </w:r>
      <w:r w:rsidRPr="00BC1915">
        <w:rPr>
          <w:sz w:val="14"/>
        </w:rPr>
        <w:t xml:space="preserve">. n3 </w:t>
      </w:r>
      <w:r w:rsidRPr="00BC1915">
        <w:rPr>
          <w:rStyle w:val="StyleUnderline"/>
        </w:rPr>
        <w:t>Even if we can identify a proper conception of federalism as a matter of original understanding</w:t>
      </w:r>
      <w:r w:rsidRPr="00BC1915">
        <w:rPr>
          <w:sz w:val="14"/>
        </w:rPr>
        <w:t xml:space="preserve">, or of Supreme Court doctrine, </w:t>
      </w:r>
      <w:r w:rsidRPr="00BC1915">
        <w:rPr>
          <w:rStyle w:val="StyleUnderline"/>
          <w:highlight w:val="cyan"/>
        </w:rPr>
        <w:t>that conception</w:t>
      </w:r>
      <w:r w:rsidRPr="00BC1915">
        <w:rPr>
          <w:rStyle w:val="StyleUnderline"/>
        </w:rPr>
        <w:t xml:space="preserve"> still will </w:t>
      </w:r>
      <w:r w:rsidRPr="00BC1915">
        <w:rPr>
          <w:rStyle w:val="Emphasis"/>
          <w:highlight w:val="cyan"/>
        </w:rPr>
        <w:t>depend on</w:t>
      </w:r>
      <w:r w:rsidRPr="00BC1915">
        <w:rPr>
          <w:rStyle w:val="Emphasis"/>
        </w:rPr>
        <w:t xml:space="preserve"> the </w:t>
      </w:r>
      <w:r w:rsidRPr="00BC1915">
        <w:rPr>
          <w:rStyle w:val="Emphasis"/>
          <w:highlight w:val="cyan"/>
        </w:rPr>
        <w:t>regulatory domain</w:t>
      </w:r>
      <w:r w:rsidRPr="00BC1915">
        <w:rPr>
          <w:rStyle w:val="StyleUnderline"/>
          <w:highlight w:val="cyan"/>
        </w:rPr>
        <w:t xml:space="preserve"> in question</w:t>
      </w:r>
      <w:r w:rsidRPr="00BC1915">
        <w:rPr>
          <w:sz w:val="14"/>
        </w:rPr>
        <w:t xml:space="preserve"> - the Court's </w:t>
      </w:r>
      <w:r w:rsidRPr="00BC1915">
        <w:rPr>
          <w:rStyle w:val="StyleUnderline"/>
          <w:highlight w:val="cyan"/>
        </w:rPr>
        <w:t>immigration federalism</w:t>
      </w:r>
      <w:r w:rsidRPr="00BC1915">
        <w:rPr>
          <w:rStyle w:val="StyleUnderline"/>
        </w:rPr>
        <w:t xml:space="preserve"> looks quite </w:t>
      </w:r>
      <w:r w:rsidRPr="00BC1915">
        <w:rPr>
          <w:rStyle w:val="StyleUnderline"/>
          <w:highlight w:val="cyan"/>
        </w:rPr>
        <w:t>different from</w:t>
      </w:r>
      <w:r w:rsidRPr="00BC1915">
        <w:rPr>
          <w:rStyle w:val="StyleUnderline"/>
        </w:rPr>
        <w:t xml:space="preserve"> its </w:t>
      </w:r>
      <w:r w:rsidRPr="00BC1915">
        <w:rPr>
          <w:rStyle w:val="StyleUnderline"/>
          <w:highlight w:val="cyan"/>
        </w:rPr>
        <w:t>economic federalism</w:t>
      </w:r>
      <w:r w:rsidRPr="00BC1915">
        <w:rPr>
          <w:sz w:val="14"/>
        </w:rPr>
        <w:t>. n4 More importantly, when we step into the discretionary spaces I describe, the "look" of the system will depend on the particular choices made by the players in question - choices that will depend on the advantages both the federal and the local perceive from either asserting or declining to use their power, which in turn will be motivated by political and partisan commitments. n5</w:t>
      </w:r>
    </w:p>
    <w:p w14:paraId="0DE8E768" w14:textId="77777777" w:rsidR="00161D72" w:rsidRPr="00C70641" w:rsidRDefault="00161D72" w:rsidP="00161D72">
      <w:pPr>
        <w:pStyle w:val="Heading3"/>
      </w:pPr>
      <w:r>
        <w:t>!! – AT: War</w:t>
      </w:r>
    </w:p>
    <w:p w14:paraId="3B023B60" w14:textId="77777777" w:rsidR="00161D72" w:rsidRPr="00C70641" w:rsidRDefault="00161D72" w:rsidP="00161D72">
      <w:pPr>
        <w:pStyle w:val="Heading4"/>
      </w:pPr>
      <w:r w:rsidRPr="00C70641">
        <w:t xml:space="preserve">It’s </w:t>
      </w:r>
      <w:r w:rsidRPr="00C70641">
        <w:rPr>
          <w:u w:val="single"/>
        </w:rPr>
        <w:t>insufficient</w:t>
      </w:r>
      <w:r w:rsidRPr="00C70641">
        <w:t xml:space="preserve"> to resolve serious disputes</w:t>
      </w:r>
    </w:p>
    <w:p w14:paraId="5FACAD5C" w14:textId="77777777" w:rsidR="00161D72" w:rsidRDefault="00161D72" w:rsidP="00161D72">
      <w:r w:rsidRPr="00C70641">
        <w:rPr>
          <w:rStyle w:val="Style13ptBold"/>
        </w:rPr>
        <w:t>Nivola 5</w:t>
      </w:r>
      <w:r w:rsidRPr="00C70641">
        <w:t xml:space="preserve"> </w:t>
      </w:r>
      <w:r>
        <w:t>– Peter Nivola is a Senior Fellow of Governance Studies at the Brookings Institute</w:t>
      </w:r>
    </w:p>
    <w:p w14:paraId="7E839A4E" w14:textId="77777777" w:rsidR="00161D72" w:rsidRPr="005C49CA" w:rsidRDefault="00161D72" w:rsidP="00161D72">
      <w:pPr>
        <w:rPr>
          <w:sz w:val="14"/>
          <w:szCs w:val="14"/>
        </w:rPr>
      </w:pPr>
      <w:r>
        <w:rPr>
          <w:sz w:val="14"/>
          <w:szCs w:val="14"/>
        </w:rPr>
        <w:t>(</w:t>
      </w:r>
      <w:r w:rsidRPr="005C49CA">
        <w:rPr>
          <w:sz w:val="14"/>
          <w:szCs w:val="14"/>
        </w:rPr>
        <w:t>http://www.brookings.edu/research/papers/2005/10/governance-nivola, Governance, 2005, Accessed: 08-02-2021) //ILake-HG recut</w:t>
      </w:r>
    </w:p>
    <w:p w14:paraId="19C39428" w14:textId="77777777" w:rsidR="00161D72" w:rsidRPr="005C49CA" w:rsidRDefault="00161D72" w:rsidP="00161D72">
      <w:pPr>
        <w:rPr>
          <w:sz w:val="14"/>
        </w:rPr>
      </w:pPr>
      <w:r w:rsidRPr="005C49CA">
        <w:rPr>
          <w:rStyle w:val="StyleUnderline"/>
        </w:rPr>
        <w:t>Where truly profound</w:t>
      </w:r>
      <w:r w:rsidRPr="005C49CA">
        <w:rPr>
          <w:sz w:val="14"/>
        </w:rPr>
        <w:t xml:space="preserve"> </w:t>
      </w:r>
      <w:r w:rsidRPr="005C49CA">
        <w:rPr>
          <w:rStyle w:val="StyleUnderline"/>
        </w:rPr>
        <w:t>regional linguistic</w:t>
      </w:r>
      <w:r w:rsidRPr="005C49CA">
        <w:rPr>
          <w:sz w:val="14"/>
        </w:rPr>
        <w:t xml:space="preserve">, </w:t>
      </w:r>
      <w:r w:rsidRPr="005C49CA">
        <w:rPr>
          <w:rStyle w:val="StyleUnderline"/>
        </w:rPr>
        <w:t>religious</w:t>
      </w:r>
      <w:r w:rsidRPr="005C49CA">
        <w:rPr>
          <w:sz w:val="14"/>
        </w:rPr>
        <w:t xml:space="preserve">, </w:t>
      </w:r>
      <w:r w:rsidRPr="005C49CA">
        <w:rPr>
          <w:rStyle w:val="StyleUnderline"/>
        </w:rPr>
        <w:t>or cultural differences</w:t>
      </w:r>
      <w:r w:rsidRPr="005C49CA">
        <w:rPr>
          <w:sz w:val="14"/>
        </w:rPr>
        <w:t xml:space="preserve"> persist, however, </w:t>
      </w:r>
      <w:r w:rsidRPr="00A673C9">
        <w:rPr>
          <w:rStyle w:val="StyleUnderline"/>
          <w:highlight w:val="cyan"/>
        </w:rPr>
        <w:t>federating</w:t>
      </w:r>
      <w:r w:rsidRPr="005C49CA">
        <w:rPr>
          <w:rStyle w:val="StyleUnderline"/>
        </w:rPr>
        <w:t xml:space="preserve"> is by</w:t>
      </w:r>
      <w:r w:rsidRPr="005C49CA">
        <w:rPr>
          <w:sz w:val="14"/>
        </w:rPr>
        <w:t xml:space="preserve"> </w:t>
      </w:r>
      <w:r w:rsidRPr="00A673C9">
        <w:rPr>
          <w:rStyle w:val="Emphasis"/>
          <w:highlight w:val="cyan"/>
        </w:rPr>
        <w:t>no</w:t>
      </w:r>
      <w:r w:rsidRPr="005C49CA">
        <w:rPr>
          <w:rStyle w:val="Emphasis"/>
        </w:rPr>
        <w:t xml:space="preserve"> means a </w:t>
      </w:r>
      <w:r w:rsidRPr="00A673C9">
        <w:rPr>
          <w:rStyle w:val="Emphasis"/>
          <w:highlight w:val="cyan"/>
        </w:rPr>
        <w:t>guarantee of national harmony</w:t>
      </w:r>
      <w:r w:rsidRPr="005C49CA">
        <w:rPr>
          <w:sz w:val="14"/>
        </w:rPr>
        <w:t xml:space="preserve">. </w:t>
      </w:r>
      <w:r w:rsidRPr="00A673C9">
        <w:rPr>
          <w:rStyle w:val="StyleUnderline"/>
          <w:highlight w:val="cyan"/>
        </w:rPr>
        <w:t>Canada, Spain</w:t>
      </w:r>
      <w:r w:rsidRPr="005C49CA">
        <w:rPr>
          <w:sz w:val="14"/>
        </w:rPr>
        <w:t xml:space="preserve">, and the former </w:t>
      </w:r>
      <w:r w:rsidRPr="00A673C9">
        <w:rPr>
          <w:rStyle w:val="StyleUnderline"/>
          <w:highlight w:val="cyan"/>
        </w:rPr>
        <w:t>Yugoslavia</w:t>
      </w:r>
      <w:r w:rsidRPr="005C49CA">
        <w:rPr>
          <w:sz w:val="14"/>
        </w:rPr>
        <w:t xml:space="preserve"> are </w:t>
      </w:r>
      <w:r w:rsidRPr="00A673C9">
        <w:rPr>
          <w:rStyle w:val="StyleUnderline"/>
          <w:highlight w:val="cyan"/>
        </w:rPr>
        <w:t>well known cases of federations that</w:t>
      </w:r>
      <w:r w:rsidRPr="005C49CA">
        <w:rPr>
          <w:sz w:val="14"/>
        </w:rPr>
        <w:t xml:space="preserve"> either periodically </w:t>
      </w:r>
      <w:r w:rsidRPr="00A673C9">
        <w:rPr>
          <w:rStyle w:val="StyleUnderline"/>
          <w:highlight w:val="cyan"/>
        </w:rPr>
        <w:t>faced secessionist movements</w:t>
      </w:r>
      <w:r w:rsidRPr="005C49CA">
        <w:rPr>
          <w:sz w:val="14"/>
        </w:rPr>
        <w:t xml:space="preserve"> (</w:t>
      </w:r>
      <w:r w:rsidRPr="005C49CA">
        <w:rPr>
          <w:rStyle w:val="StyleUnderline"/>
        </w:rPr>
        <w:t>Quebec</w:t>
      </w:r>
      <w:r w:rsidRPr="005C49CA">
        <w:rPr>
          <w:sz w:val="14"/>
        </w:rPr>
        <w:t xml:space="preserve">), or have had to struggle with them continually (the </w:t>
      </w:r>
      <w:r w:rsidRPr="005C49CA">
        <w:rPr>
          <w:rStyle w:val="StyleUnderline"/>
        </w:rPr>
        <w:t>Basques</w:t>
      </w:r>
      <w:r w:rsidRPr="005C49CA">
        <w:rPr>
          <w:sz w:val="14"/>
        </w:rPr>
        <w:t xml:space="preserve">), </w:t>
      </w:r>
      <w:r w:rsidRPr="00A673C9">
        <w:rPr>
          <w:rStyle w:val="StyleUnderline"/>
          <w:highlight w:val="cyan"/>
        </w:rPr>
        <w:t xml:space="preserve">or </w:t>
      </w:r>
      <w:r w:rsidRPr="00A673C9">
        <w:rPr>
          <w:rStyle w:val="Emphasis"/>
          <w:highlight w:val="cyan"/>
        </w:rPr>
        <w:t>collapsed in</w:t>
      </w:r>
      <w:r w:rsidRPr="005C49CA">
        <w:rPr>
          <w:rStyle w:val="Emphasis"/>
        </w:rPr>
        <w:t xml:space="preserve"> barbarous </w:t>
      </w:r>
      <w:r w:rsidRPr="00A673C9">
        <w:rPr>
          <w:rStyle w:val="Emphasis"/>
          <w:highlight w:val="cyan"/>
        </w:rPr>
        <w:t>civil wars</w:t>
      </w:r>
      <w:r w:rsidRPr="005C49CA">
        <w:rPr>
          <w:sz w:val="14"/>
        </w:rPr>
        <w:t xml:space="preserve"> (the </w:t>
      </w:r>
      <w:r w:rsidRPr="005C49CA">
        <w:rPr>
          <w:rStyle w:val="StyleUnderline"/>
        </w:rPr>
        <w:t>Balkans</w:t>
      </w:r>
      <w:r w:rsidRPr="005C49CA">
        <w:rPr>
          <w:sz w:val="14"/>
        </w:rPr>
        <w:t xml:space="preserve">). Iraq seems headed for the same fate. The Sunni minority there is resisting a draft constitution that would grant regional autonomy not only to the Kurds in the north but to Shiite sectarians in the oil-rich south. So far, proposed </w:t>
      </w:r>
      <w:r w:rsidRPr="00A673C9">
        <w:rPr>
          <w:rStyle w:val="StyleUnderline"/>
          <w:highlight w:val="cyan"/>
        </w:rPr>
        <w:t>federalism for Iraq</w:t>
      </w:r>
      <w:r w:rsidRPr="005C49CA">
        <w:rPr>
          <w:rStyle w:val="StyleUnderline"/>
        </w:rPr>
        <w:t xml:space="preserve"> is </w:t>
      </w:r>
      <w:r w:rsidRPr="00A673C9">
        <w:rPr>
          <w:rStyle w:val="StyleUnderline"/>
          <w:highlight w:val="cyan"/>
        </w:rPr>
        <w:t>proving</w:t>
      </w:r>
      <w:r w:rsidRPr="00A673C9">
        <w:rPr>
          <w:sz w:val="14"/>
          <w:highlight w:val="cyan"/>
        </w:rPr>
        <w:t xml:space="preserve"> </w:t>
      </w:r>
      <w:r w:rsidRPr="00A673C9">
        <w:rPr>
          <w:rStyle w:val="StyleUnderline"/>
          <w:highlight w:val="cyan"/>
        </w:rPr>
        <w:t>to be a recipe for</w:t>
      </w:r>
      <w:r w:rsidRPr="00A673C9">
        <w:rPr>
          <w:sz w:val="14"/>
          <w:highlight w:val="cyan"/>
        </w:rPr>
        <w:t xml:space="preserve"> </w:t>
      </w:r>
      <w:r w:rsidRPr="00A673C9">
        <w:rPr>
          <w:rStyle w:val="Emphasis"/>
          <w:highlight w:val="cyan"/>
        </w:rPr>
        <w:t>disaccord</w:t>
      </w:r>
      <w:r w:rsidRPr="005C49CA">
        <w:rPr>
          <w:rStyle w:val="Emphasis"/>
        </w:rPr>
        <w:t>, not accommodation</w:t>
      </w:r>
      <w:r w:rsidRPr="005C49CA">
        <w:rPr>
          <w:sz w:val="14"/>
        </w:rPr>
        <w:t>.</w:t>
      </w:r>
    </w:p>
    <w:p w14:paraId="7F1772B5" w14:textId="77777777" w:rsidR="00161D72" w:rsidRDefault="00161D72" w:rsidP="00161D72">
      <w:pPr>
        <w:pStyle w:val="Heading3"/>
      </w:pPr>
      <w:r>
        <w:t>!! – AT: War [Ethnic Conflict]</w:t>
      </w:r>
    </w:p>
    <w:p w14:paraId="41988217" w14:textId="77777777" w:rsidR="00161D72" w:rsidRDefault="00161D72" w:rsidP="00161D72">
      <w:pPr>
        <w:pStyle w:val="Heading4"/>
      </w:pPr>
      <w:r>
        <w:t>Federalism causes ethnic conflict</w:t>
      </w:r>
    </w:p>
    <w:p w14:paraId="12C37B68" w14:textId="77777777" w:rsidR="00161D72" w:rsidRDefault="00161D72" w:rsidP="00161D72">
      <w:r w:rsidRPr="00513422">
        <w:rPr>
          <w:rStyle w:val="Style13ptBold"/>
        </w:rPr>
        <w:t>Sorens 14</w:t>
      </w:r>
      <w:r>
        <w:t xml:space="preserve"> – Jason Sorens is a Prof of Gov @ Darty &lt;3 </w:t>
      </w:r>
    </w:p>
    <w:p w14:paraId="70621075" w14:textId="77777777" w:rsidR="00161D72" w:rsidRPr="00FE2764" w:rsidRDefault="00161D72" w:rsidP="00161D72">
      <w:pPr>
        <w:rPr>
          <w:sz w:val="14"/>
          <w:szCs w:val="14"/>
        </w:rPr>
      </w:pPr>
      <w:r w:rsidRPr="00FE2764">
        <w:rPr>
          <w:sz w:val="14"/>
          <w:szCs w:val="14"/>
        </w:rPr>
        <w:t>(The Two Logics of Perverse Fiscal Federalism in the Developing World, http://papers.ssrn.com/sol3/papers.cfm?abstract_id=2454977, 2014, Accessed: 08-02-2021) //ILake-HG recut</w:t>
      </w:r>
    </w:p>
    <w:p w14:paraId="7D1E43DF" w14:textId="77777777" w:rsidR="00161D72" w:rsidRPr="006A56BC" w:rsidRDefault="00161D72" w:rsidP="00161D72">
      <w:pPr>
        <w:rPr>
          <w:sz w:val="14"/>
        </w:rPr>
      </w:pPr>
      <w:r w:rsidRPr="00FE2764">
        <w:rPr>
          <w:sz w:val="14"/>
        </w:rPr>
        <w:t xml:space="preserve">2.2 Decentralization and Conflict Prevention 2.2.1 Introduction Political scientists have also investigated the role that decentralization and federalism can play in resolving and preventing nationalist conflicts. In contrast to the political economy literature on fiscal federalism, there has been little consensus in this literature on most aspects of institutional design. Broadly speaking, we can discern two schools of thought: an “accommodationist” camp and a “deterrence” camp. </w:t>
      </w:r>
      <w:r w:rsidRPr="006A56BC">
        <w:rPr>
          <w:rStyle w:val="StyleUnderline"/>
          <w:highlight w:val="cyan"/>
        </w:rPr>
        <w:t>Accommodationists advocate</w:t>
      </w:r>
      <w:r w:rsidRPr="00FE2764">
        <w:rPr>
          <w:rStyle w:val="StyleUnderline"/>
        </w:rPr>
        <w:t xml:space="preserve"> territorial </w:t>
      </w:r>
      <w:r w:rsidRPr="006A56BC">
        <w:rPr>
          <w:rStyle w:val="StyleUnderline"/>
          <w:highlight w:val="cyan"/>
        </w:rPr>
        <w:t>decentralization</w:t>
      </w:r>
      <w:r w:rsidRPr="00FE2764">
        <w:rPr>
          <w:sz w:val="14"/>
        </w:rPr>
        <w:t xml:space="preserve"> </w:t>
      </w:r>
      <w:r w:rsidRPr="00FE2764">
        <w:rPr>
          <w:rStyle w:val="StyleUnderline"/>
        </w:rPr>
        <w:t>as a way of compromising with minority nationalists and reducing the appeal of secession</w:t>
      </w:r>
      <w:r w:rsidRPr="00FE2764">
        <w:rPr>
          <w:sz w:val="14"/>
        </w:rPr>
        <w:t xml:space="preserve">, while pro-deterrence scholars stress that central governments should resort first to security measures to combat armed self-determination challenges and never reward such challenges with concessions. 2.2.2 Ethnonationalist Accommodation Territorial decentralization could reduce the risk of secessionist violence in several diﬀerent ways. First, under a spatial model of territorial autonomy preferences, decentraliza- tion holds forth promise as a way of peeling oﬀ “soft secessionist” supporters from an ethnonationalist movement (Sorens 2004). By bringing the new status-quo territorial arrangement closer to the views of nationalist supporters, some of them should decide to support the new arrangement over total independence (Gurr 2000, Hechter 2000). Second, ethnically based federalism could fracture the dimensions of conﬂict within a deeply divided society, opening up room for cross-cutting alliances and “taking pressure oﬀ” the central government (Horowitz 1985). The idea here is that the territorial scope of political contestation determines the territorial scope of ethnic identities (Posner 2004). To compete for power at the central level, political entrepreneurs will construct broad ethnic identities. When spoils of power are available at a lower level, they will attract entrepreneurs that play on smaller-scale identity categories. Federalism thus can help “break up” large ethnic coalitions and provide space for interethnic alliances. Third, territorial autonomy might be a way of physically separating hostile ethnic groups, giving them broad self-rule and reducing the spoils of oﬃce at the center, which could generate security dilemmas (Kaufmann 1996). This idea seems to have been behind the Dayton Accord’s partial partition of Bosnia and Herzegovina into Serb and Bosniak-Croat “entities,” the latter of which was further divided into Bosniak-majority and Croat-majority cantons. Beyond decentralization, accommodation could take other forms, such as “appeasing” ethnoregional minorities with generous ﬁscal transfers (Treisman 1999, Hale 2008) and removing discrimination against minorities (Sorens 2010, Cederman, Wimmer &amp; Min 2010). Again, the basic idea here is that these measures increase ethnic minorities’ contentment with the status quo. 2.2.3 Pitfalls of Accommodation </w:t>
      </w:r>
      <w:r w:rsidRPr="006A56BC">
        <w:rPr>
          <w:rStyle w:val="StyleUnderline"/>
          <w:highlight w:val="cyan"/>
        </w:rPr>
        <w:t>Accommodationist</w:t>
      </w:r>
      <w:r w:rsidRPr="00FE2764">
        <w:rPr>
          <w:rStyle w:val="StyleUnderline"/>
        </w:rPr>
        <w:t xml:space="preserve"> </w:t>
      </w:r>
      <w:r w:rsidRPr="006A56BC">
        <w:rPr>
          <w:rStyle w:val="StyleUnderline"/>
        </w:rPr>
        <w:t>strategies</w:t>
      </w:r>
      <w:r w:rsidRPr="00FE2764">
        <w:rPr>
          <w:sz w:val="14"/>
        </w:rPr>
        <w:t xml:space="preserve">, </w:t>
      </w:r>
      <w:r w:rsidRPr="00FE2764">
        <w:rPr>
          <w:rStyle w:val="StyleUnderline"/>
        </w:rPr>
        <w:t xml:space="preserve">including </w:t>
      </w:r>
      <w:r w:rsidRPr="006A56BC">
        <w:rPr>
          <w:rStyle w:val="StyleUnderline"/>
        </w:rPr>
        <w:t>decentralization</w:t>
      </w:r>
      <w:r w:rsidRPr="00FE2764">
        <w:rPr>
          <w:sz w:val="14"/>
        </w:rPr>
        <w:t xml:space="preserve">, </w:t>
      </w:r>
      <w:r w:rsidRPr="00FE2764">
        <w:rPr>
          <w:rStyle w:val="Emphasis"/>
        </w:rPr>
        <w:t xml:space="preserve">also </w:t>
      </w:r>
      <w:r w:rsidRPr="006A56BC">
        <w:rPr>
          <w:rStyle w:val="Emphasis"/>
          <w:highlight w:val="cyan"/>
        </w:rPr>
        <w:t>pose certain risks</w:t>
      </w:r>
      <w:r w:rsidRPr="00FE2764">
        <w:rPr>
          <w:sz w:val="14"/>
        </w:rPr>
        <w:t xml:space="preserve">. The </w:t>
      </w:r>
      <w:r w:rsidRPr="00FE2764">
        <w:rPr>
          <w:rStyle w:val="StyleUnderline"/>
        </w:rPr>
        <w:t>most obvious is</w:t>
      </w:r>
      <w:r w:rsidRPr="00FE2764">
        <w:rPr>
          <w:sz w:val="14"/>
        </w:rPr>
        <w:t xml:space="preserve"> that </w:t>
      </w:r>
      <w:r w:rsidRPr="006A56BC">
        <w:rPr>
          <w:rStyle w:val="StyleUnderline"/>
          <w:highlight w:val="cyan"/>
        </w:rPr>
        <w:t>appeasement</w:t>
      </w:r>
      <w:r w:rsidRPr="00FE2764">
        <w:rPr>
          <w:rStyle w:val="StyleUnderline"/>
        </w:rPr>
        <w:t xml:space="preserve"> could</w:t>
      </w:r>
      <w:r w:rsidRPr="00FE2764">
        <w:rPr>
          <w:sz w:val="14"/>
        </w:rPr>
        <w:t xml:space="preserve"> </w:t>
      </w:r>
      <w:r w:rsidRPr="006A56BC">
        <w:rPr>
          <w:rStyle w:val="StyleUnderline"/>
          <w:highlight w:val="cyan"/>
        </w:rPr>
        <w:t>signal weakness</w:t>
      </w:r>
      <w:r w:rsidRPr="006A56BC">
        <w:rPr>
          <w:sz w:val="14"/>
          <w:highlight w:val="cyan"/>
        </w:rPr>
        <w:t xml:space="preserve">, </w:t>
      </w:r>
      <w:r w:rsidRPr="006A56BC">
        <w:rPr>
          <w:rStyle w:val="Emphasis"/>
          <w:highlight w:val="cyan"/>
        </w:rPr>
        <w:t>encouraging</w:t>
      </w:r>
      <w:r w:rsidRPr="00FE2764">
        <w:rPr>
          <w:rStyle w:val="Emphasis"/>
        </w:rPr>
        <w:t xml:space="preserve"> yet </w:t>
      </w:r>
      <w:r w:rsidRPr="006A56BC">
        <w:rPr>
          <w:rStyle w:val="Emphasis"/>
          <w:highlight w:val="cyan"/>
        </w:rPr>
        <w:t>more</w:t>
      </w:r>
      <w:r w:rsidRPr="00FE2764">
        <w:rPr>
          <w:rStyle w:val="Emphasis"/>
        </w:rPr>
        <w:t xml:space="preserve"> ethnic </w:t>
      </w:r>
      <w:r w:rsidRPr="006A56BC">
        <w:rPr>
          <w:rStyle w:val="Emphasis"/>
          <w:highlight w:val="cyan"/>
        </w:rPr>
        <w:t>challenges</w:t>
      </w:r>
      <w:r w:rsidRPr="00FE2764">
        <w:rPr>
          <w:sz w:val="14"/>
        </w:rPr>
        <w:t xml:space="preserve">. </w:t>
      </w:r>
      <w:r w:rsidRPr="00FE2764">
        <w:rPr>
          <w:rStyle w:val="StyleUnderline"/>
        </w:rPr>
        <w:t>Walter</w:t>
      </w:r>
      <w:r w:rsidRPr="00FE2764">
        <w:rPr>
          <w:sz w:val="14"/>
        </w:rPr>
        <w:t xml:space="preserve"> (2006a, 2006b) </w:t>
      </w:r>
      <w:r w:rsidRPr="00FE2764">
        <w:rPr>
          <w:rStyle w:val="StyleUnderline"/>
        </w:rPr>
        <w:t>ﬁnds</w:t>
      </w:r>
      <w:r w:rsidRPr="00FE2764">
        <w:rPr>
          <w:sz w:val="14"/>
        </w:rPr>
        <w:t xml:space="preserve"> that </w:t>
      </w:r>
      <w:r w:rsidRPr="00FE2764">
        <w:rPr>
          <w:rStyle w:val="StyleUnderline"/>
        </w:rPr>
        <w:t>governments</w:t>
      </w:r>
      <w:r w:rsidRPr="00FE2764">
        <w:rPr>
          <w:sz w:val="14"/>
        </w:rPr>
        <w:t xml:space="preserve"> that </w:t>
      </w:r>
      <w:r w:rsidRPr="00FE2764">
        <w:rPr>
          <w:rStyle w:val="StyleUnderline"/>
        </w:rPr>
        <w:t>face multiple potential secessionist challenges</w:t>
      </w:r>
      <w:r w:rsidRPr="00FE2764">
        <w:rPr>
          <w:sz w:val="14"/>
        </w:rPr>
        <w:t xml:space="preserve">, particularly in valuable territories, are less likely to compromise with the ﬁrst such challenge, </w:t>
      </w:r>
      <w:r w:rsidRPr="00FE2764">
        <w:rPr>
          <w:rStyle w:val="StyleUnderline"/>
        </w:rPr>
        <w:t xml:space="preserve">while </w:t>
      </w:r>
      <w:r w:rsidRPr="006A56BC">
        <w:rPr>
          <w:rStyle w:val="StyleUnderline"/>
          <w:highlight w:val="cyan"/>
        </w:rPr>
        <w:t>governments tha</w:t>
      </w:r>
      <w:r w:rsidRPr="00FE2764">
        <w:rPr>
          <w:rStyle w:val="StyleUnderline"/>
        </w:rPr>
        <w:t xml:space="preserve">t do </w:t>
      </w:r>
      <w:r w:rsidRPr="006A56BC">
        <w:rPr>
          <w:rStyle w:val="StyleUnderline"/>
          <w:highlight w:val="cyan"/>
        </w:rPr>
        <w:t>compromise</w:t>
      </w:r>
      <w:r w:rsidRPr="00FE2764">
        <w:rPr>
          <w:rStyle w:val="StyleUnderline"/>
        </w:rPr>
        <w:t xml:space="preserve"> with secessionist challengers </w:t>
      </w:r>
      <w:r w:rsidRPr="006A56BC">
        <w:rPr>
          <w:rStyle w:val="StyleUnderline"/>
          <w:highlight w:val="cyan"/>
        </w:rPr>
        <w:t xml:space="preserve">face </w:t>
      </w:r>
      <w:r w:rsidRPr="006A56BC">
        <w:rPr>
          <w:rStyle w:val="Emphasis"/>
          <w:highlight w:val="cyan"/>
        </w:rPr>
        <w:t>even more</w:t>
      </w:r>
      <w:r w:rsidRPr="00FE2764">
        <w:rPr>
          <w:rStyle w:val="Emphasis"/>
        </w:rPr>
        <w:t xml:space="preserve"> such </w:t>
      </w:r>
      <w:r w:rsidRPr="006A56BC">
        <w:rPr>
          <w:rStyle w:val="Emphasis"/>
          <w:highlight w:val="cyan"/>
        </w:rPr>
        <w:t>challengers</w:t>
      </w:r>
      <w:r w:rsidRPr="00FE2764">
        <w:rPr>
          <w:rStyle w:val="Emphasis"/>
        </w:rPr>
        <w:t xml:space="preserve"> in the future</w:t>
      </w:r>
      <w:r w:rsidRPr="00FE2764">
        <w:rPr>
          <w:sz w:val="14"/>
        </w:rPr>
        <w:t xml:space="preserve">. This evidence does not refute the logic for early decentralization before violence has been threatened. Second, </w:t>
      </w:r>
      <w:r w:rsidRPr="006A56BC">
        <w:rPr>
          <w:rStyle w:val="StyleUnderline"/>
          <w:highlight w:val="cyan"/>
        </w:rPr>
        <w:t>decentralization</w:t>
      </w:r>
      <w:r w:rsidRPr="00FE2764">
        <w:rPr>
          <w:sz w:val="14"/>
        </w:rPr>
        <w:t xml:space="preserve"> could </w:t>
      </w:r>
      <w:r w:rsidRPr="006A56BC">
        <w:rPr>
          <w:rStyle w:val="StyleUnderline"/>
          <w:highlight w:val="cyan"/>
        </w:rPr>
        <w:t>encourage</w:t>
      </w:r>
      <w:r w:rsidRPr="00FE2764">
        <w:rPr>
          <w:sz w:val="14"/>
        </w:rPr>
        <w:t xml:space="preserve"> the </w:t>
      </w:r>
      <w:r w:rsidRPr="00FE2764">
        <w:rPr>
          <w:rStyle w:val="StyleUnderline"/>
        </w:rPr>
        <w:t xml:space="preserve">development of </w:t>
      </w:r>
      <w:r w:rsidRPr="006A56BC">
        <w:rPr>
          <w:rStyle w:val="StyleUnderline"/>
          <w:highlight w:val="cyan"/>
        </w:rPr>
        <w:t>regional party system</w:t>
      </w:r>
      <w:r w:rsidRPr="006A56BC">
        <w:rPr>
          <w:sz w:val="14"/>
          <w:highlight w:val="cyan"/>
        </w:rPr>
        <w:t>s</w:t>
      </w:r>
      <w:r w:rsidRPr="00FE2764">
        <w:rPr>
          <w:sz w:val="14"/>
        </w:rPr>
        <w:t xml:space="preserve"> and regional identities (Bunce 1999, Brancati 2006, Brancati 2009). </w:t>
      </w:r>
      <w:r w:rsidRPr="00FE2764">
        <w:rPr>
          <w:rStyle w:val="StyleUnderline"/>
        </w:rPr>
        <w:t>Where those possible sequelae</w:t>
      </w:r>
      <w:r w:rsidRPr="00FE2764">
        <w:rPr>
          <w:sz w:val="14"/>
        </w:rPr>
        <w:t xml:space="preserve"> </w:t>
      </w:r>
      <w:r w:rsidRPr="00FE2764">
        <w:rPr>
          <w:rStyle w:val="StyleUnderline"/>
        </w:rPr>
        <w:t>materialize</w:t>
      </w:r>
      <w:r w:rsidRPr="00FE2764">
        <w:rPr>
          <w:sz w:val="14"/>
        </w:rPr>
        <w:t xml:space="preserve">, </w:t>
      </w:r>
      <w:r w:rsidRPr="00FE2764">
        <w:rPr>
          <w:rStyle w:val="StyleUnderline"/>
        </w:rPr>
        <w:t xml:space="preserve">the </w:t>
      </w:r>
      <w:r w:rsidRPr="006A56BC">
        <w:rPr>
          <w:rStyle w:val="StyleUnderline"/>
          <w:highlight w:val="cyan"/>
        </w:rPr>
        <w:t>risks</w:t>
      </w:r>
      <w:r w:rsidRPr="00FE2764">
        <w:rPr>
          <w:rStyle w:val="StyleUnderline"/>
        </w:rPr>
        <w:t xml:space="preserve"> </w:t>
      </w:r>
      <w:r w:rsidRPr="006A56BC">
        <w:rPr>
          <w:rStyle w:val="StyleUnderline"/>
          <w:highlight w:val="cyan"/>
        </w:rPr>
        <w:t>of conﬂict</w:t>
      </w:r>
      <w:r w:rsidRPr="00FE2764">
        <w:rPr>
          <w:sz w:val="14"/>
        </w:rPr>
        <w:t xml:space="preserve"> </w:t>
      </w:r>
      <w:r w:rsidRPr="00FE2764">
        <w:rPr>
          <w:rStyle w:val="Emphasis"/>
        </w:rPr>
        <w:t xml:space="preserve">should </w:t>
      </w:r>
      <w:r w:rsidRPr="006A56BC">
        <w:rPr>
          <w:rStyle w:val="Emphasis"/>
          <w:highlight w:val="cyan"/>
        </w:rPr>
        <w:t>be higher</w:t>
      </w:r>
      <w:r w:rsidRPr="00FE2764">
        <w:rPr>
          <w:rStyle w:val="Emphasis"/>
        </w:rPr>
        <w:t xml:space="preserve"> than otherwise</w:t>
      </w:r>
      <w:r w:rsidRPr="00FE2764">
        <w:rPr>
          <w:sz w:val="14"/>
        </w:rPr>
        <w:t xml:space="preserve">. Third, </w:t>
      </w:r>
      <w:r w:rsidRPr="00FE2764">
        <w:rPr>
          <w:rStyle w:val="StyleUnderline"/>
        </w:rPr>
        <w:t>nonethnic</w:t>
      </w:r>
      <w:r w:rsidRPr="00FE2764">
        <w:rPr>
          <w:sz w:val="14"/>
        </w:rPr>
        <w:t xml:space="preserve"> or “heterogeneous-unit” </w:t>
      </w:r>
      <w:r w:rsidRPr="00FE2764">
        <w:rPr>
          <w:rStyle w:val="StyleUnderline"/>
        </w:rPr>
        <w:t>federations</w:t>
      </w:r>
      <w:r w:rsidRPr="00FE2764">
        <w:rPr>
          <w:sz w:val="14"/>
        </w:rPr>
        <w:t xml:space="preserve"> </w:t>
      </w:r>
      <w:r w:rsidRPr="00FE2764">
        <w:rPr>
          <w:rStyle w:val="StyleUnderline"/>
        </w:rPr>
        <w:t>do not necessarily oﬀer</w:t>
      </w:r>
      <w:r w:rsidRPr="00FE2764">
        <w:rPr>
          <w:sz w:val="14"/>
        </w:rPr>
        <w:t xml:space="preserve"> </w:t>
      </w:r>
      <w:r w:rsidRPr="00FE2764">
        <w:rPr>
          <w:rStyle w:val="StyleUnderline"/>
        </w:rPr>
        <w:t>7 minority ethnic groups</w:t>
      </w:r>
      <w:r w:rsidRPr="00FE2764">
        <w:rPr>
          <w:sz w:val="14"/>
        </w:rPr>
        <w:t xml:space="preserve"> </w:t>
      </w:r>
      <w:r w:rsidRPr="00FE2764">
        <w:rPr>
          <w:rStyle w:val="StyleUnderline"/>
        </w:rPr>
        <w:t>autonomy at</w:t>
      </w:r>
      <w:r w:rsidRPr="00FE2764">
        <w:rPr>
          <w:sz w:val="14"/>
        </w:rPr>
        <w:t xml:space="preserve"> all</w:t>
      </w:r>
      <w:r w:rsidRPr="00FE2764">
        <w:rPr>
          <w:rStyle w:val="StyleUnderline"/>
        </w:rPr>
        <w:t>,</w:t>
      </w:r>
      <w:r w:rsidRPr="00FE2764">
        <w:rPr>
          <w:sz w:val="14"/>
        </w:rPr>
        <w:t xml:space="preserve"> and even ethnic </w:t>
      </w:r>
      <w:r w:rsidRPr="006A56BC">
        <w:rPr>
          <w:rStyle w:val="StyleUnderline"/>
          <w:highlight w:val="cyan"/>
        </w:rPr>
        <w:t>federations</w:t>
      </w:r>
      <w:r w:rsidRPr="00FE2764">
        <w:rPr>
          <w:sz w:val="14"/>
        </w:rPr>
        <w:t xml:space="preserve"> could </w:t>
      </w:r>
      <w:r w:rsidRPr="006A56BC">
        <w:rPr>
          <w:rStyle w:val="StyleUnderline"/>
          <w:highlight w:val="cyan"/>
        </w:rPr>
        <w:t>allow</w:t>
      </w:r>
      <w:r w:rsidRPr="006A56BC">
        <w:rPr>
          <w:sz w:val="14"/>
          <w:highlight w:val="cyan"/>
        </w:rPr>
        <w:t xml:space="preserve"> </w:t>
      </w:r>
      <w:r w:rsidRPr="006A56BC">
        <w:rPr>
          <w:rStyle w:val="StyleUnderline"/>
          <w:highlight w:val="cyan"/>
        </w:rPr>
        <w:t xml:space="preserve">local majorities to </w:t>
      </w:r>
      <w:r w:rsidRPr="006A56BC">
        <w:rPr>
          <w:rStyle w:val="Emphasis"/>
          <w:highlight w:val="cyan"/>
        </w:rPr>
        <w:t>trample</w:t>
      </w:r>
      <w:r w:rsidRPr="00FE2764">
        <w:rPr>
          <w:sz w:val="14"/>
        </w:rPr>
        <w:t xml:space="preserve"> </w:t>
      </w:r>
      <w:r w:rsidRPr="00FE2764">
        <w:rPr>
          <w:rStyle w:val="StyleUnderline"/>
        </w:rPr>
        <w:t xml:space="preserve">the rights of </w:t>
      </w:r>
      <w:r w:rsidRPr="006A56BC">
        <w:rPr>
          <w:rStyle w:val="StyleUnderline"/>
          <w:highlight w:val="cyan"/>
        </w:rPr>
        <w:t>local minorities</w:t>
      </w:r>
      <w:r w:rsidRPr="00FE2764">
        <w:rPr>
          <w:sz w:val="14"/>
        </w:rPr>
        <w:t xml:space="preserve"> (Kymlicka 1998). Finally, decentralization will not reduce secession risk if regional minorities fear the central government will abrogate autonomy in the future (Lake &amp; Rothchild 2005). In this paper, I consider a further risk: that </w:t>
      </w:r>
      <w:r w:rsidRPr="006A56BC">
        <w:rPr>
          <w:rStyle w:val="StyleUnderline"/>
          <w:highlight w:val="cyan"/>
        </w:rPr>
        <w:t>regional autonomy</w:t>
      </w:r>
      <w:r w:rsidRPr="00FE2764">
        <w:rPr>
          <w:sz w:val="14"/>
        </w:rPr>
        <w:t xml:space="preserve"> could </w:t>
      </w:r>
      <w:r w:rsidRPr="006A56BC">
        <w:rPr>
          <w:rStyle w:val="Emphasis"/>
          <w:highlight w:val="cyan"/>
        </w:rPr>
        <w:t>im- prove</w:t>
      </w:r>
      <w:r w:rsidRPr="00FE2764">
        <w:rPr>
          <w:sz w:val="14"/>
        </w:rPr>
        <w:t xml:space="preserve"> </w:t>
      </w:r>
      <w:r w:rsidRPr="00FE2764">
        <w:rPr>
          <w:rStyle w:val="StyleUnderline"/>
        </w:rPr>
        <w:t xml:space="preserve">the political and </w:t>
      </w:r>
      <w:r w:rsidRPr="006A56BC">
        <w:rPr>
          <w:rStyle w:val="Emphasis"/>
          <w:highlight w:val="cyan"/>
        </w:rPr>
        <w:t>military capability of</w:t>
      </w:r>
      <w:r w:rsidRPr="00FE2764">
        <w:rPr>
          <w:rStyle w:val="Emphasis"/>
        </w:rPr>
        <w:t xml:space="preserve"> potential </w:t>
      </w:r>
      <w:r w:rsidRPr="006A56BC">
        <w:rPr>
          <w:rStyle w:val="Emphasis"/>
          <w:highlight w:val="cyan"/>
        </w:rPr>
        <w:t>secessionist insurgents</w:t>
      </w:r>
      <w:r w:rsidRPr="00FE2764">
        <w:rPr>
          <w:sz w:val="14"/>
        </w:rPr>
        <w:t>. Knowing this, the central government might refuse to oﬀer autonomy in the ﬁrst place. While the commitment problem that central governments face with respect to autonomous minorities has been much discussed in the literature, the autonomous minorities’ own commitment problem vis-a`-vis the center has been less investigated.</w:t>
      </w:r>
    </w:p>
    <w:p w14:paraId="0D1ECD75" w14:textId="77777777" w:rsidR="00161D72" w:rsidRDefault="00161D72" w:rsidP="00161D72">
      <w:pPr>
        <w:pStyle w:val="Heading3"/>
      </w:pPr>
      <w:r>
        <w:t>!! – AT: War [Insurgency]</w:t>
      </w:r>
    </w:p>
    <w:p w14:paraId="71BCB653" w14:textId="77777777" w:rsidR="00161D72" w:rsidRPr="00EF7F54" w:rsidRDefault="00161D72" w:rsidP="00161D72">
      <w:pPr>
        <w:pStyle w:val="Heading4"/>
        <w:rPr>
          <w:u w:val="single"/>
        </w:rPr>
      </w:pPr>
      <w:r>
        <w:t xml:space="preserve">Decentralization drives </w:t>
      </w:r>
      <w:r>
        <w:rPr>
          <w:u w:val="single"/>
        </w:rPr>
        <w:t>secessionist insurgency</w:t>
      </w:r>
    </w:p>
    <w:p w14:paraId="6FAB9086" w14:textId="77777777" w:rsidR="00161D72" w:rsidRDefault="00161D72" w:rsidP="00161D72">
      <w:r w:rsidRPr="00513422">
        <w:rPr>
          <w:rStyle w:val="Style13ptBold"/>
        </w:rPr>
        <w:t>Sorens 14</w:t>
      </w:r>
      <w:r>
        <w:t xml:space="preserve"> – Jason Sorens is a Prof of Gov @ Darty &lt;3 </w:t>
      </w:r>
    </w:p>
    <w:p w14:paraId="23D466FB" w14:textId="77777777" w:rsidR="00161D72" w:rsidRPr="00FE2764" w:rsidRDefault="00161D72" w:rsidP="00161D72">
      <w:pPr>
        <w:rPr>
          <w:sz w:val="14"/>
          <w:szCs w:val="14"/>
        </w:rPr>
      </w:pPr>
      <w:r w:rsidRPr="00FE2764">
        <w:rPr>
          <w:sz w:val="14"/>
          <w:szCs w:val="14"/>
        </w:rPr>
        <w:t>(The Two Logics of Perverse Fiscal Federalism in the Developing World, http://papers.ssrn.com/sol3/papers.cfm?abstract_id=2454977, 2014, Accessed: 08-02-2021) //ILake-HG recut</w:t>
      </w:r>
    </w:p>
    <w:p w14:paraId="267F803B" w14:textId="77777777" w:rsidR="00161D72" w:rsidRPr="0004652D" w:rsidRDefault="00161D72" w:rsidP="00161D72">
      <w:pPr>
        <w:rPr>
          <w:sz w:val="14"/>
        </w:rPr>
      </w:pPr>
      <w:r w:rsidRPr="0004652D">
        <w:rPr>
          <w:sz w:val="14"/>
        </w:rPr>
        <w:t xml:space="preserve">By contrast, </w:t>
      </w:r>
      <w:r w:rsidRPr="0004652D">
        <w:rPr>
          <w:rStyle w:val="StyleUnderline"/>
          <w:highlight w:val="cyan"/>
        </w:rPr>
        <w:t>decentralizing</w:t>
      </w:r>
      <w:r w:rsidRPr="0004652D">
        <w:rPr>
          <w:sz w:val="14"/>
        </w:rPr>
        <w:t xml:space="preserve"> taxation </w:t>
      </w:r>
      <w:r w:rsidRPr="0004652D">
        <w:rPr>
          <w:rStyle w:val="StyleUnderline"/>
        </w:rPr>
        <w:t>authority</w:t>
      </w:r>
      <w:r w:rsidRPr="0004652D">
        <w:rPr>
          <w:sz w:val="14"/>
        </w:rPr>
        <w:t xml:space="preserve"> </w:t>
      </w:r>
      <w:r w:rsidRPr="0004652D">
        <w:rPr>
          <w:rStyle w:val="StyleUnderline"/>
          <w:highlight w:val="cyan"/>
        </w:rPr>
        <w:t>provides</w:t>
      </w:r>
      <w:r w:rsidRPr="0004652D">
        <w:rPr>
          <w:rStyle w:val="StyleUnderline"/>
        </w:rPr>
        <w:t xml:space="preserve"> the </w:t>
      </w:r>
      <w:r w:rsidRPr="0004652D">
        <w:rPr>
          <w:rStyle w:val="StyleUnderline"/>
          <w:highlight w:val="cyan"/>
        </w:rPr>
        <w:t>regional gov</w:t>
      </w:r>
      <w:r w:rsidRPr="0004652D">
        <w:rPr>
          <w:rStyle w:val="StyleUnderline"/>
        </w:rPr>
        <w:t>- ernment</w:t>
      </w:r>
      <w:r w:rsidRPr="0004652D">
        <w:rPr>
          <w:sz w:val="14"/>
        </w:rPr>
        <w:t xml:space="preserve"> </w:t>
      </w:r>
      <w:r w:rsidRPr="0004652D">
        <w:rPr>
          <w:rStyle w:val="StyleUnderline"/>
        </w:rPr>
        <w:t>a</w:t>
      </w:r>
      <w:r w:rsidRPr="0004652D">
        <w:rPr>
          <w:sz w:val="14"/>
        </w:rPr>
        <w:t xml:space="preserve"> </w:t>
      </w:r>
      <w:r w:rsidRPr="0004652D">
        <w:rPr>
          <w:rStyle w:val="StyleUnderline"/>
          <w:highlight w:val="cyan"/>
        </w:rPr>
        <w:t>source of</w:t>
      </w:r>
      <w:r w:rsidRPr="0004652D">
        <w:rPr>
          <w:rStyle w:val="StyleUnderline"/>
        </w:rPr>
        <w:t xml:space="preserve"> autonomous </w:t>
      </w:r>
      <w:r w:rsidRPr="0004652D">
        <w:rPr>
          <w:rStyle w:val="StyleUnderline"/>
          <w:highlight w:val="cyan"/>
        </w:rPr>
        <w:t>ﬁnance</w:t>
      </w:r>
      <w:r w:rsidRPr="0004652D">
        <w:rPr>
          <w:sz w:val="14"/>
        </w:rPr>
        <w:t xml:space="preserve">, a </w:t>
      </w:r>
      <w:r w:rsidRPr="0004652D">
        <w:rPr>
          <w:rStyle w:val="StyleUnderline"/>
        </w:rPr>
        <w:t xml:space="preserve">potential tool </w:t>
      </w:r>
      <w:r w:rsidRPr="0004652D">
        <w:rPr>
          <w:rStyle w:val="StyleUnderline"/>
          <w:highlight w:val="cyan"/>
        </w:rPr>
        <w:t>for funding</w:t>
      </w:r>
      <w:r w:rsidRPr="0004652D">
        <w:rPr>
          <w:rStyle w:val="StyleUnderline"/>
        </w:rPr>
        <w:t xml:space="preserve"> a </w:t>
      </w:r>
      <w:r w:rsidRPr="0004652D">
        <w:rPr>
          <w:rStyle w:val="StyleUnderline"/>
          <w:highlight w:val="cyan"/>
        </w:rPr>
        <w:t>future insurgency</w:t>
      </w:r>
      <w:r w:rsidRPr="0004652D">
        <w:rPr>
          <w:sz w:val="14"/>
        </w:rPr>
        <w:t xml:space="preserve">. The experiences of </w:t>
      </w:r>
      <w:r w:rsidRPr="0004652D">
        <w:rPr>
          <w:rStyle w:val="StyleUnderline"/>
        </w:rPr>
        <w:t>Yugoslavia and</w:t>
      </w:r>
      <w:r w:rsidRPr="0004652D">
        <w:rPr>
          <w:sz w:val="14"/>
        </w:rPr>
        <w:t xml:space="preserve"> the </w:t>
      </w:r>
      <w:r w:rsidRPr="0004652D">
        <w:rPr>
          <w:rStyle w:val="StyleUnderline"/>
        </w:rPr>
        <w:t>Soviet Union</w:t>
      </w:r>
      <w:r w:rsidRPr="0004652D">
        <w:rPr>
          <w:sz w:val="14"/>
        </w:rPr>
        <w:t xml:space="preserve"> </w:t>
      </w:r>
      <w:r w:rsidRPr="0004652D">
        <w:rPr>
          <w:rStyle w:val="StyleUnderline"/>
        </w:rPr>
        <w:t>show</w:t>
      </w:r>
      <w:r w:rsidRPr="0004652D">
        <w:rPr>
          <w:sz w:val="14"/>
        </w:rPr>
        <w:t xml:space="preserve"> that </w:t>
      </w:r>
      <w:r w:rsidRPr="0004652D">
        <w:rPr>
          <w:rStyle w:val="Emphasis"/>
        </w:rPr>
        <w:t>this is not an idle concern</w:t>
      </w:r>
      <w:r w:rsidRPr="0004652D">
        <w:rPr>
          <w:sz w:val="14"/>
        </w:rPr>
        <w:t xml:space="preserve">. During the crucial years 1989-1991, </w:t>
      </w:r>
      <w:r w:rsidRPr="0004652D">
        <w:rPr>
          <w:rStyle w:val="StyleUnderline"/>
          <w:highlight w:val="cyan"/>
        </w:rPr>
        <w:t>Croatia and Slovenia used</w:t>
      </w:r>
      <w:r w:rsidRPr="0004652D">
        <w:rPr>
          <w:sz w:val="14"/>
        </w:rPr>
        <w:t xml:space="preserve"> their </w:t>
      </w:r>
      <w:r w:rsidRPr="0004652D">
        <w:rPr>
          <w:rStyle w:val="StyleUnderline"/>
        </w:rPr>
        <w:t xml:space="preserve">ﬁscal </w:t>
      </w:r>
      <w:r w:rsidRPr="0004652D">
        <w:rPr>
          <w:rStyle w:val="StyleUnderline"/>
          <w:highlight w:val="cyan"/>
        </w:rPr>
        <w:t>authority to</w:t>
      </w:r>
      <w:r w:rsidRPr="0004652D">
        <w:rPr>
          <w:sz w:val="14"/>
          <w:highlight w:val="cyan"/>
        </w:rPr>
        <w:t xml:space="preserve"> </w:t>
      </w:r>
      <w:r w:rsidRPr="0004652D">
        <w:rPr>
          <w:rStyle w:val="StyleUnderline"/>
          <w:highlight w:val="cyan"/>
        </w:rPr>
        <w:t>surreptitiously purchase weapons</w:t>
      </w:r>
      <w:r w:rsidRPr="0004652D">
        <w:rPr>
          <w:sz w:val="14"/>
        </w:rPr>
        <w:t xml:space="preserve">, </w:t>
      </w:r>
      <w:r w:rsidRPr="0004652D">
        <w:rPr>
          <w:rStyle w:val="StyleUnderline"/>
        </w:rPr>
        <w:t>train ﬁghters</w:t>
      </w:r>
      <w:r w:rsidRPr="0004652D">
        <w:rPr>
          <w:sz w:val="14"/>
        </w:rPr>
        <w:t xml:space="preserve">, </w:t>
      </w:r>
      <w:r w:rsidRPr="0004652D">
        <w:rPr>
          <w:rStyle w:val="StyleUnderline"/>
        </w:rPr>
        <w:t>and create new customs agencies</w:t>
      </w:r>
      <w:r w:rsidRPr="0004652D">
        <w:rPr>
          <w:sz w:val="14"/>
        </w:rPr>
        <w:t xml:space="preserve"> (Silber &amp; Little 1996). Roeder (1991, pp. 210-12) notes that the indigenous elites of certain Soviet republics used their control of media and meeting places after perestroika to orchestrate protests for autonomy. Similarly, </w:t>
      </w:r>
      <w:r w:rsidRPr="0004652D">
        <w:rPr>
          <w:rStyle w:val="StyleUnderline"/>
          <w:highlight w:val="cyan"/>
        </w:rPr>
        <w:t>Nigeria</w:t>
      </w:r>
      <w:r w:rsidRPr="0004652D">
        <w:rPr>
          <w:rStyle w:val="StyleUnderline"/>
        </w:rPr>
        <w:t>’s Eastern Region</w:t>
      </w:r>
      <w:r w:rsidRPr="0004652D">
        <w:rPr>
          <w:sz w:val="14"/>
        </w:rPr>
        <w:t xml:space="preserve"> was </w:t>
      </w:r>
      <w:r w:rsidRPr="0004652D">
        <w:rPr>
          <w:rStyle w:val="StyleUnderline"/>
          <w:highlight w:val="cyan"/>
        </w:rPr>
        <w:t>able to use</w:t>
      </w:r>
      <w:r w:rsidRPr="0004652D">
        <w:rPr>
          <w:rStyle w:val="StyleUnderline"/>
        </w:rPr>
        <w:t xml:space="preserve"> its </w:t>
      </w:r>
      <w:r w:rsidRPr="0004652D">
        <w:rPr>
          <w:rStyle w:val="StyleUnderline"/>
          <w:highlight w:val="cyan"/>
        </w:rPr>
        <w:t>broad powers</w:t>
      </w:r>
      <w:r w:rsidRPr="0004652D">
        <w:rPr>
          <w:sz w:val="14"/>
          <w:highlight w:val="cyan"/>
        </w:rPr>
        <w:t xml:space="preserve"> </w:t>
      </w:r>
      <w:r w:rsidRPr="0004652D">
        <w:rPr>
          <w:rStyle w:val="StyleUnderline"/>
          <w:highlight w:val="cyan"/>
        </w:rPr>
        <w:t>to ﬁght</w:t>
      </w:r>
      <w:r w:rsidRPr="0004652D">
        <w:rPr>
          <w:rStyle w:val="StyleUnderline"/>
        </w:rPr>
        <w:t xml:space="preserve"> the Biafra </w:t>
      </w:r>
      <w:r w:rsidRPr="0004652D">
        <w:rPr>
          <w:rStyle w:val="StyleUnderline"/>
          <w:highlight w:val="cyan"/>
        </w:rPr>
        <w:t>conﬂict</w:t>
      </w:r>
      <w:r w:rsidRPr="0004652D">
        <w:rPr>
          <w:sz w:val="14"/>
        </w:rPr>
        <w:t xml:space="preserve"> (Nolte 2002). For the same reason, we should expect ethnoregionally heterogeneous, developing democracies to be reluctant to allow regional governments their own police forces. Georgia speciﬁcally prohibits Ajara from developing its own police force. Namibia, Malaysia, Madagascar, Nepal, Indonesia, and Bangladesh, among others, have also centralized this typically local function. India and Pakistan allow states their own police forces, but as we shall see, these countries have other mechanisms for ensuring central government oversight. Argentina, Brazil, Mexico, South Africa, South Korea, Taiwan, and Venezuela permit some of their regional governments to have police forces, but these countries do not face signiﬁcant secessionist movements. The only other cases of devolved police powers are post-conﬂict situations such as Aceh, Gagauzia, and the ARMM, where rebels negotiate terms guaranteeing their future power. While a great deal of the research has emphasized the commitment problem facing central governments relating to respecting local autonomy, the com- mitment problem facing regional governments has received far less attention. </w:t>
      </w:r>
      <w:r w:rsidRPr="0004652D">
        <w:rPr>
          <w:rStyle w:val="StyleUnderline"/>
          <w:highlight w:val="cyan"/>
        </w:rPr>
        <w:t>Devolving</w:t>
      </w:r>
      <w:r w:rsidRPr="0004652D">
        <w:rPr>
          <w:sz w:val="14"/>
        </w:rPr>
        <w:t xml:space="preserve"> autonomous taxation </w:t>
      </w:r>
      <w:r w:rsidRPr="0004652D">
        <w:rPr>
          <w:rStyle w:val="StyleUnderline"/>
          <w:highlight w:val="cyan"/>
        </w:rPr>
        <w:t>authority</w:t>
      </w:r>
      <w:r w:rsidRPr="0004652D">
        <w:rPr>
          <w:rStyle w:val="StyleUnderline"/>
        </w:rPr>
        <w:t xml:space="preserve"> and control of armed</w:t>
      </w:r>
      <w:r w:rsidRPr="0004652D">
        <w:rPr>
          <w:sz w:val="14"/>
        </w:rPr>
        <w:t xml:space="preserve"> </w:t>
      </w:r>
      <w:r w:rsidRPr="0004652D">
        <w:rPr>
          <w:rStyle w:val="StyleUnderline"/>
        </w:rPr>
        <w:t>units</w:t>
      </w:r>
      <w:r w:rsidRPr="0004652D">
        <w:rPr>
          <w:sz w:val="14"/>
        </w:rPr>
        <w:t xml:space="preserve"> to regional governments </w:t>
      </w:r>
      <w:r w:rsidRPr="0004652D">
        <w:rPr>
          <w:rStyle w:val="StyleUnderline"/>
        </w:rPr>
        <w:t xml:space="preserve">risks </w:t>
      </w:r>
      <w:r w:rsidRPr="0004652D">
        <w:rPr>
          <w:rStyle w:val="Emphasis"/>
          <w:highlight w:val="cyan"/>
        </w:rPr>
        <w:t>raisi</w:t>
      </w:r>
      <w:r w:rsidRPr="0004652D">
        <w:rPr>
          <w:rStyle w:val="Emphasis"/>
        </w:rPr>
        <w:t xml:space="preserve">ng the </w:t>
      </w:r>
      <w:r w:rsidRPr="0004652D">
        <w:rPr>
          <w:rStyle w:val="Emphasis"/>
          <w:highlight w:val="cyan"/>
        </w:rPr>
        <w:t>capacity</w:t>
      </w:r>
      <w:r w:rsidRPr="0004652D">
        <w:rPr>
          <w:sz w:val="14"/>
          <w:highlight w:val="cyan"/>
        </w:rPr>
        <w:t xml:space="preserve"> </w:t>
      </w:r>
      <w:r w:rsidRPr="0004652D">
        <w:rPr>
          <w:rStyle w:val="StyleUnderline"/>
          <w:highlight w:val="cyan"/>
        </w:rPr>
        <w:t>of</w:t>
      </w:r>
      <w:r w:rsidRPr="0004652D">
        <w:rPr>
          <w:rStyle w:val="StyleUnderline"/>
        </w:rPr>
        <w:t xml:space="preserve"> an ethnonationalist </w:t>
      </w:r>
      <w:r w:rsidRPr="0004652D">
        <w:rPr>
          <w:rStyle w:val="StyleUnderline"/>
          <w:highlight w:val="cyan"/>
        </w:rPr>
        <w:t xml:space="preserve">minority </w:t>
      </w:r>
      <w:r w:rsidRPr="0004652D">
        <w:rPr>
          <w:rStyle w:val="Emphasis"/>
          <w:highlight w:val="cyan"/>
        </w:rPr>
        <w:t>in any future conﬂict</w:t>
      </w:r>
      <w:r w:rsidRPr="0004652D">
        <w:rPr>
          <w:rStyle w:val="StyleUnderline"/>
        </w:rPr>
        <w:t xml:space="preserve"> with the</w:t>
      </w:r>
      <w:r w:rsidRPr="0004652D">
        <w:rPr>
          <w:sz w:val="14"/>
        </w:rPr>
        <w:t xml:space="preserve"> </w:t>
      </w:r>
      <w:r w:rsidRPr="0004652D">
        <w:rPr>
          <w:rStyle w:val="StyleUnderline"/>
        </w:rPr>
        <w:t>central government</w:t>
      </w:r>
      <w:r w:rsidRPr="0004652D">
        <w:rPr>
          <w:sz w:val="14"/>
        </w:rPr>
        <w:t xml:space="preserve">. An </w:t>
      </w:r>
      <w:r w:rsidRPr="0004652D">
        <w:rPr>
          <w:rStyle w:val="StyleUnderline"/>
        </w:rPr>
        <w:t>empowered regional government</w:t>
      </w:r>
      <w:r w:rsidRPr="0004652D">
        <w:rPr>
          <w:sz w:val="14"/>
        </w:rPr>
        <w:t xml:space="preserve"> may then </w:t>
      </w:r>
      <w:r w:rsidRPr="0004652D">
        <w:rPr>
          <w:rStyle w:val="StyleUnderline"/>
        </w:rPr>
        <w:t>demand more of the center</w:t>
      </w:r>
      <w:r w:rsidRPr="0004652D">
        <w:rPr>
          <w:sz w:val="14"/>
        </w:rPr>
        <w:t xml:space="preserve">. Fearing this, </w:t>
      </w:r>
      <w:r w:rsidRPr="0004652D">
        <w:rPr>
          <w:rStyle w:val="StyleUnderline"/>
        </w:rPr>
        <w:t>central governments</w:t>
      </w:r>
      <w:r w:rsidRPr="0004652D">
        <w:rPr>
          <w:sz w:val="14"/>
        </w:rPr>
        <w:t xml:space="preserve"> in developing democracies would rather oﬀer control of cultural-educational policies and other services, while forcing regional governments to rely on funding from the center. Central governments facing secessionist threats go beyond mere “ﬁscal appeasement” to handicap regional governments’ own-source funding.</w:t>
      </w:r>
    </w:p>
    <w:p w14:paraId="04671122" w14:textId="77777777" w:rsidR="00161D72" w:rsidRDefault="00161D72" w:rsidP="00161D72">
      <w:pPr>
        <w:pStyle w:val="Heading3"/>
      </w:pPr>
      <w:r>
        <w:t>AT: Modeling</w:t>
      </w:r>
    </w:p>
    <w:p w14:paraId="0108F396" w14:textId="77777777" w:rsidR="00161D72" w:rsidRPr="00C70641" w:rsidRDefault="00161D72" w:rsidP="00161D72">
      <w:pPr>
        <w:pStyle w:val="Heading4"/>
      </w:pPr>
      <w:r w:rsidRPr="00C70641">
        <w:t>Developing countries</w:t>
      </w:r>
      <w:r>
        <w:t xml:space="preserve"> </w:t>
      </w:r>
      <w:r>
        <w:rPr>
          <w:u w:val="single"/>
        </w:rPr>
        <w:t>structurally</w:t>
      </w:r>
      <w:r w:rsidRPr="00C70641">
        <w:t xml:space="preserve"> can’t handle federalism</w:t>
      </w:r>
    </w:p>
    <w:p w14:paraId="4F7577BD" w14:textId="77777777" w:rsidR="00161D72" w:rsidRDefault="00161D72" w:rsidP="00161D72">
      <w:r w:rsidRPr="00DF2DB3">
        <w:rPr>
          <w:rStyle w:val="Style13ptBold"/>
        </w:rPr>
        <w:t>Ribstein &amp; Kobayashi 6</w:t>
      </w:r>
      <w:r w:rsidRPr="00C70641">
        <w:t xml:space="preserve"> </w:t>
      </w:r>
      <w:r>
        <w:t>– Larry E. Ribstein is a Richard W. and Marie L. Corman Prof @ UIlinois College of Law, Bruce Kobayashi is an Associate Dean/Prof of Law @ George Mason U School of Law</w:t>
      </w:r>
    </w:p>
    <w:p w14:paraId="687F7AFB" w14:textId="77777777" w:rsidR="00161D72" w:rsidRPr="00EF6D93" w:rsidRDefault="00161D72" w:rsidP="00161D72">
      <w:pPr>
        <w:rPr>
          <w:sz w:val="14"/>
          <w:szCs w:val="14"/>
        </w:rPr>
      </w:pPr>
      <w:r w:rsidRPr="00EF6D93">
        <w:rPr>
          <w:sz w:val="14"/>
          <w:szCs w:val="14"/>
        </w:rPr>
        <w:t xml:space="preserve">(THE ECONOMICS OF FEDERALISM, </w:t>
      </w:r>
      <w:hyperlink r:id="rId102" w:history="1">
        <w:r w:rsidRPr="00EF6D93">
          <w:rPr>
            <w:rStyle w:val="Hyperlink"/>
            <w:sz w:val="14"/>
            <w:szCs w:val="14"/>
          </w:rPr>
          <w:t>http://www.law.gmu.edu/assets/files/publications/working_papers/06-15.pdf</w:t>
        </w:r>
      </w:hyperlink>
      <w:r w:rsidRPr="00EF6D93">
        <w:rPr>
          <w:sz w:val="14"/>
          <w:szCs w:val="14"/>
        </w:rPr>
        <w:t>, 2006, Accessed: 08-03-2021) //ILake-HG recut</w:t>
      </w:r>
    </w:p>
    <w:p w14:paraId="7D9DD502" w14:textId="77777777" w:rsidR="00161D72" w:rsidRPr="00960C65" w:rsidRDefault="00161D72" w:rsidP="00161D72">
      <w:pPr>
        <w:rPr>
          <w:sz w:val="14"/>
        </w:rPr>
      </w:pPr>
      <w:r w:rsidRPr="00EF6D93">
        <w:rPr>
          <w:sz w:val="14"/>
        </w:rPr>
        <w:t xml:space="preserve">A </w:t>
      </w:r>
      <w:r w:rsidRPr="00EF6D93">
        <w:rPr>
          <w:rStyle w:val="StyleUnderline"/>
        </w:rPr>
        <w:t>critical modern federalism issue</w:t>
      </w:r>
      <w:r w:rsidRPr="00EF6D93">
        <w:rPr>
          <w:sz w:val="14"/>
        </w:rPr>
        <w:t xml:space="preserve"> </w:t>
      </w:r>
      <w:r w:rsidRPr="00EF6D93">
        <w:rPr>
          <w:rStyle w:val="StyleUnderline"/>
        </w:rPr>
        <w:t>is</w:t>
      </w:r>
      <w:r w:rsidRPr="00EF6D93">
        <w:rPr>
          <w:sz w:val="14"/>
        </w:rPr>
        <w:t xml:space="preserve"> the </w:t>
      </w:r>
      <w:r w:rsidRPr="00EF6D93">
        <w:rPr>
          <w:rStyle w:val="StyleUnderline"/>
        </w:rPr>
        <w:t xml:space="preserve">extent to which </w:t>
      </w:r>
      <w:r w:rsidRPr="00957BFB">
        <w:rPr>
          <w:rStyle w:val="StyleUnderline"/>
          <w:highlight w:val="cyan"/>
        </w:rPr>
        <w:t>federalism</w:t>
      </w:r>
      <w:r w:rsidRPr="00EF6D93">
        <w:rPr>
          <w:sz w:val="14"/>
        </w:rPr>
        <w:t xml:space="preserve"> </w:t>
      </w:r>
      <w:r w:rsidRPr="00EF6D93">
        <w:rPr>
          <w:rStyle w:val="StyleUnderline"/>
        </w:rPr>
        <w:t>should be promoted for</w:t>
      </w:r>
      <w:r w:rsidRPr="00EF6D93">
        <w:rPr>
          <w:sz w:val="14"/>
        </w:rPr>
        <w:t xml:space="preserve"> </w:t>
      </w:r>
      <w:r w:rsidRPr="00EF6D93">
        <w:rPr>
          <w:rStyle w:val="Emphasis"/>
        </w:rPr>
        <w:t>developing countries</w:t>
      </w:r>
      <w:r w:rsidRPr="00EF6D93">
        <w:rPr>
          <w:sz w:val="14"/>
        </w:rPr>
        <w:t xml:space="preserve">. The success of federalism in developed countries in encouraging markets and property rights </w:t>
      </w:r>
      <w:r w:rsidRPr="00EF6D93">
        <w:rPr>
          <w:rStyle w:val="StyleUnderline"/>
        </w:rPr>
        <w:t>suggests</w:t>
      </w:r>
      <w:r w:rsidRPr="00EF6D93">
        <w:rPr>
          <w:sz w:val="14"/>
        </w:rPr>
        <w:t xml:space="preserve"> that this </w:t>
      </w:r>
      <w:r w:rsidRPr="00EF6D93">
        <w:rPr>
          <w:rStyle w:val="StyleUnderline"/>
        </w:rPr>
        <w:t>approach</w:t>
      </w:r>
      <w:r w:rsidRPr="00EF6D93">
        <w:rPr>
          <w:sz w:val="14"/>
        </w:rPr>
        <w:t xml:space="preserve"> would </w:t>
      </w:r>
      <w:r w:rsidRPr="00EF6D93">
        <w:rPr>
          <w:rStyle w:val="StyleUnderline"/>
        </w:rPr>
        <w:t>also work in developing countries</w:t>
      </w:r>
      <w:r w:rsidRPr="00EF6D93">
        <w:rPr>
          <w:sz w:val="14"/>
        </w:rPr>
        <w:t xml:space="preserve">. On the other hand, the </w:t>
      </w:r>
      <w:r w:rsidRPr="00EF6D93">
        <w:rPr>
          <w:rStyle w:val="StyleUnderline"/>
        </w:rPr>
        <w:t xml:space="preserve">Tiebout </w:t>
      </w:r>
      <w:r w:rsidRPr="00957BFB">
        <w:rPr>
          <w:rStyle w:val="StyleUnderline"/>
          <w:highlight w:val="cyan"/>
        </w:rPr>
        <w:t>conditions</w:t>
      </w:r>
      <w:r w:rsidRPr="00EF6D93">
        <w:rPr>
          <w:sz w:val="14"/>
        </w:rPr>
        <w:t xml:space="preserve"> </w:t>
      </w:r>
      <w:r w:rsidRPr="00EF6D93">
        <w:rPr>
          <w:rStyle w:val="StyleUnderline"/>
        </w:rPr>
        <w:t>arguably</w:t>
      </w:r>
      <w:r w:rsidRPr="00EF6D93">
        <w:rPr>
          <w:sz w:val="14"/>
        </w:rPr>
        <w:t xml:space="preserve"> </w:t>
      </w:r>
      <w:r w:rsidRPr="00957BFB">
        <w:rPr>
          <w:rStyle w:val="Emphasis"/>
          <w:highlight w:val="cyan"/>
        </w:rPr>
        <w:t>cannot be met</w:t>
      </w:r>
      <w:r w:rsidRPr="00957BFB">
        <w:rPr>
          <w:sz w:val="14"/>
          <w:highlight w:val="cyan"/>
        </w:rPr>
        <w:t xml:space="preserve"> </w:t>
      </w:r>
      <w:r w:rsidRPr="00957BFB">
        <w:rPr>
          <w:rStyle w:val="StyleUnderline"/>
        </w:rPr>
        <w:t>in</w:t>
      </w:r>
      <w:r w:rsidRPr="00EF6D93">
        <w:rPr>
          <w:rStyle w:val="StyleUnderline"/>
        </w:rPr>
        <w:t xml:space="preserve"> many such countries</w:t>
      </w:r>
      <w:r w:rsidRPr="00EF6D93">
        <w:rPr>
          <w:sz w:val="14"/>
        </w:rPr>
        <w:t xml:space="preserve"> </w:t>
      </w:r>
      <w:r w:rsidRPr="00957BFB">
        <w:rPr>
          <w:rStyle w:val="StyleUnderline"/>
          <w:highlight w:val="cyan"/>
        </w:rPr>
        <w:t>because</w:t>
      </w:r>
      <w:r w:rsidRPr="00EF6D93">
        <w:rPr>
          <w:sz w:val="14"/>
        </w:rPr>
        <w:t xml:space="preserve"> of </w:t>
      </w:r>
      <w:r w:rsidRPr="00957BFB">
        <w:rPr>
          <w:rStyle w:val="StyleUnderline"/>
          <w:highlight w:val="cyan"/>
        </w:rPr>
        <w:t>citizens’</w:t>
      </w:r>
      <w:r w:rsidRPr="00957BFB">
        <w:rPr>
          <w:sz w:val="14"/>
          <w:highlight w:val="cyan"/>
        </w:rPr>
        <w:t xml:space="preserve"> </w:t>
      </w:r>
      <w:r w:rsidRPr="00957BFB">
        <w:rPr>
          <w:rStyle w:val="Emphasis"/>
          <w:highlight w:val="cyan"/>
        </w:rPr>
        <w:t>lack of mobility</w:t>
      </w:r>
      <w:r w:rsidRPr="00EF6D93">
        <w:rPr>
          <w:sz w:val="14"/>
        </w:rPr>
        <w:t xml:space="preserve"> </w:t>
      </w:r>
      <w:r w:rsidRPr="00EF6D93">
        <w:rPr>
          <w:rStyle w:val="StyleUnderline"/>
        </w:rPr>
        <w:t>resulting from</w:t>
      </w:r>
      <w:r w:rsidRPr="00EF6D93">
        <w:rPr>
          <w:sz w:val="14"/>
        </w:rPr>
        <w:t xml:space="preserve">, among other factors, the </w:t>
      </w:r>
      <w:r w:rsidRPr="00EF6D93">
        <w:rPr>
          <w:rStyle w:val="StyleUnderline"/>
        </w:rPr>
        <w:t>presence of</w:t>
      </w:r>
      <w:r w:rsidRPr="00EF6D93">
        <w:rPr>
          <w:sz w:val="14"/>
        </w:rPr>
        <w:t xml:space="preserve"> </w:t>
      </w:r>
      <w:r w:rsidRPr="00957BFB">
        <w:rPr>
          <w:rStyle w:val="Emphasis"/>
          <w:highlight w:val="cyan"/>
        </w:rPr>
        <w:t>community-specific public goods</w:t>
      </w:r>
      <w:r w:rsidRPr="00957BFB">
        <w:rPr>
          <w:sz w:val="14"/>
          <w:highlight w:val="cyan"/>
        </w:rPr>
        <w:t xml:space="preserve">, </w:t>
      </w:r>
      <w:r w:rsidRPr="00957BFB">
        <w:rPr>
          <w:rStyle w:val="Emphasis"/>
          <w:highlight w:val="cyan"/>
        </w:rPr>
        <w:t>cultural</w:t>
      </w:r>
      <w:r w:rsidRPr="00EF6D93">
        <w:rPr>
          <w:rStyle w:val="Emphasis"/>
        </w:rPr>
        <w:t xml:space="preserve"> and language </w:t>
      </w:r>
      <w:r w:rsidRPr="00957BFB">
        <w:rPr>
          <w:rStyle w:val="Emphasis"/>
          <w:highlight w:val="cyan"/>
        </w:rPr>
        <w:t>differences</w:t>
      </w:r>
      <w:r w:rsidRPr="00EF6D93">
        <w:rPr>
          <w:sz w:val="14"/>
        </w:rPr>
        <w:t xml:space="preserve"> </w:t>
      </w:r>
      <w:r w:rsidRPr="00EF6D93">
        <w:rPr>
          <w:rStyle w:val="StyleUnderline"/>
        </w:rPr>
        <w:t>and</w:t>
      </w:r>
      <w:r w:rsidRPr="00EF6D93">
        <w:rPr>
          <w:sz w:val="14"/>
        </w:rPr>
        <w:t xml:space="preserve"> </w:t>
      </w:r>
      <w:r w:rsidRPr="00957BFB">
        <w:rPr>
          <w:rStyle w:val="Emphasis"/>
          <w:highlight w:val="cyan"/>
        </w:rPr>
        <w:t>strong norms limiting acceptance</w:t>
      </w:r>
      <w:r w:rsidRPr="00957BFB">
        <w:rPr>
          <w:sz w:val="14"/>
          <w:highlight w:val="cyan"/>
        </w:rPr>
        <w:t xml:space="preserve"> </w:t>
      </w:r>
      <w:r w:rsidRPr="00957BFB">
        <w:rPr>
          <w:rStyle w:val="StyleUnderline"/>
          <w:highlight w:val="cyan"/>
        </w:rPr>
        <w:t>of outsiders</w:t>
      </w:r>
      <w:r w:rsidRPr="00EF6D93">
        <w:rPr>
          <w:sz w:val="14"/>
        </w:rPr>
        <w:t xml:space="preserve">. Also, </w:t>
      </w:r>
      <w:r w:rsidRPr="00957BFB">
        <w:rPr>
          <w:rStyle w:val="StyleUnderline"/>
          <w:highlight w:val="cyan"/>
        </w:rPr>
        <w:t>state governments</w:t>
      </w:r>
      <w:r w:rsidRPr="00EF6D93">
        <w:rPr>
          <w:sz w:val="14"/>
        </w:rPr>
        <w:t xml:space="preserve"> often </w:t>
      </w:r>
      <w:r w:rsidRPr="00957BFB">
        <w:rPr>
          <w:rStyle w:val="StyleUnderline"/>
          <w:highlight w:val="cyan"/>
        </w:rPr>
        <w:t>have weak info</w:t>
      </w:r>
      <w:r w:rsidRPr="00EF6D93">
        <w:rPr>
          <w:sz w:val="14"/>
        </w:rPr>
        <w:t xml:space="preserve">rmation, </w:t>
      </w:r>
      <w:r w:rsidRPr="00957BFB">
        <w:rPr>
          <w:rStyle w:val="StyleUnderline"/>
          <w:highlight w:val="cyan"/>
        </w:rPr>
        <w:t>accounting</w:t>
      </w:r>
      <w:r w:rsidRPr="00EF6D93">
        <w:rPr>
          <w:sz w:val="14"/>
        </w:rPr>
        <w:t xml:space="preserve"> and </w:t>
      </w:r>
      <w:r w:rsidRPr="00957BFB">
        <w:rPr>
          <w:rStyle w:val="StyleUnderline"/>
          <w:highlight w:val="cyan"/>
        </w:rPr>
        <w:t>accountability</w:t>
      </w:r>
      <w:r w:rsidRPr="00957BFB">
        <w:rPr>
          <w:sz w:val="14"/>
          <w:highlight w:val="cyan"/>
        </w:rPr>
        <w:t xml:space="preserve"> </w:t>
      </w:r>
      <w:r w:rsidRPr="00957BFB">
        <w:rPr>
          <w:rStyle w:val="StyleUnderline"/>
          <w:highlight w:val="cyan"/>
        </w:rPr>
        <w:t>and low-quality public bureaucrats</w:t>
      </w:r>
      <w:r w:rsidRPr="00EF6D93">
        <w:rPr>
          <w:sz w:val="14"/>
        </w:rPr>
        <w:t xml:space="preserve"> as compared with the central government (Bardhan 2002; Oates 1999 at 1144; Martin &amp; Lewis (1956), Shah 1998).</w:t>
      </w:r>
    </w:p>
    <w:p w14:paraId="2B01A829" w14:textId="77777777" w:rsidR="00161D72" w:rsidRPr="00282C6B" w:rsidRDefault="00161D72" w:rsidP="00161D72">
      <w:pPr>
        <w:pStyle w:val="Heading3"/>
      </w:pPr>
      <w:r>
        <w:t>2AC — UQ — T/L</w:t>
      </w:r>
    </w:p>
    <w:p w14:paraId="799CFF3D" w14:textId="77777777" w:rsidR="00161D72" w:rsidRPr="00ED33CF" w:rsidRDefault="00161D72" w:rsidP="00161D72">
      <w:pPr>
        <w:pStyle w:val="Heading4"/>
      </w:pPr>
      <w:r>
        <w:t xml:space="preserve">Federalism’s </w:t>
      </w:r>
      <w:r>
        <w:rPr>
          <w:u w:val="single"/>
        </w:rPr>
        <w:t>shot</w:t>
      </w:r>
      <w:r>
        <w:t>.</w:t>
      </w:r>
    </w:p>
    <w:p w14:paraId="16F8B8E7" w14:textId="77777777" w:rsidR="00161D72" w:rsidRPr="00600931" w:rsidRDefault="00161D72" w:rsidP="00161D72">
      <w:r w:rsidRPr="00600931">
        <w:rPr>
          <w:rStyle w:val="Style13ptBold"/>
        </w:rPr>
        <w:t>Kettl 12/4</w:t>
      </w:r>
      <w:r w:rsidRPr="00600931">
        <w:t xml:space="preserve"> </w:t>
      </w:r>
      <w:r>
        <w:t xml:space="preserve">— </w:t>
      </w:r>
      <w:r w:rsidRPr="00600931">
        <w:t xml:space="preserve">The Sid Richardson Professor at the LBJ School of Public Affairs at the University of Texas at Austin. </w:t>
      </w:r>
      <w:r>
        <w:t>(Donald; Published: December 4, 2020; “</w:t>
      </w:r>
      <w:r w:rsidRPr="00600931">
        <w:t>7 Steps to the Resurgent Federalism Biden Will Need</w:t>
      </w:r>
      <w:r>
        <w:t>”;</w:t>
      </w:r>
      <w:r w:rsidRPr="00600931">
        <w:t xml:space="preserve"> </w:t>
      </w:r>
      <w:r>
        <w:t>Governing; Accessed: August 2, 2021;</w:t>
      </w:r>
      <w:r w:rsidRPr="00600931">
        <w:t xml:space="preserve"> https://www.governing.com/now/7-steps-to-the-resurgent-federalism-biden-will-need.html</w:t>
      </w:r>
      <w:r>
        <w:t>)//CYang</w:t>
      </w:r>
    </w:p>
    <w:p w14:paraId="5EDA4591" w14:textId="77777777" w:rsidR="00161D72" w:rsidRPr="002C14D1" w:rsidRDefault="00161D72" w:rsidP="00161D72">
      <w:pPr>
        <w:rPr>
          <w:sz w:val="16"/>
        </w:rPr>
      </w:pPr>
      <w:r w:rsidRPr="002C14D1">
        <w:rPr>
          <w:sz w:val="16"/>
        </w:rPr>
        <w:t xml:space="preserve">It's been a very long time </w:t>
      </w:r>
      <w:r>
        <w:rPr>
          <w:sz w:val="16"/>
        </w:rPr>
        <w:t xml:space="preserve">— </w:t>
      </w:r>
      <w:r w:rsidRPr="002C14D1">
        <w:rPr>
          <w:sz w:val="16"/>
        </w:rPr>
        <w:t xml:space="preserve">perhaps dating back to Roosevelt in 1933 </w:t>
      </w:r>
      <w:r>
        <w:rPr>
          <w:sz w:val="16"/>
        </w:rPr>
        <w:t xml:space="preserve">— </w:t>
      </w:r>
      <w:r w:rsidRPr="002C14D1">
        <w:rPr>
          <w:sz w:val="16"/>
        </w:rPr>
        <w:t xml:space="preserve">since a president has taken office with </w:t>
      </w:r>
      <w:r w:rsidRPr="002C14D1">
        <w:rPr>
          <w:rStyle w:val="StyleUnderline"/>
          <w:highlight w:val="cyan"/>
        </w:rPr>
        <w:t>federalism in</w:t>
      </w:r>
      <w:r w:rsidRPr="002C14D1">
        <w:rPr>
          <w:rStyle w:val="StyleUnderline"/>
        </w:rPr>
        <w:t xml:space="preserve"> </w:t>
      </w:r>
      <w:r w:rsidRPr="002C14D1">
        <w:rPr>
          <w:rStyle w:val="Emphasis"/>
        </w:rPr>
        <w:t xml:space="preserve">such </w:t>
      </w:r>
      <w:r w:rsidRPr="002C14D1">
        <w:rPr>
          <w:rStyle w:val="Emphasis"/>
          <w:highlight w:val="cyan"/>
        </w:rPr>
        <w:t>tatters</w:t>
      </w:r>
      <w:r w:rsidRPr="002C14D1">
        <w:rPr>
          <w:sz w:val="16"/>
        </w:rPr>
        <w:t xml:space="preserve">. Just consider what's happened: </w:t>
      </w:r>
      <w:r w:rsidRPr="002C14D1">
        <w:rPr>
          <w:rStyle w:val="StyleUnderline"/>
        </w:rPr>
        <w:t xml:space="preserve">The </w:t>
      </w:r>
      <w:r w:rsidRPr="002C14D1">
        <w:rPr>
          <w:rStyle w:val="StyleUnderline"/>
          <w:highlight w:val="cyan"/>
        </w:rPr>
        <w:t>federal government</w:t>
      </w:r>
      <w:r w:rsidRPr="002C14D1">
        <w:rPr>
          <w:rStyle w:val="StyleUnderline"/>
        </w:rPr>
        <w:t xml:space="preserve"> has </w:t>
      </w:r>
      <w:r w:rsidRPr="002C14D1">
        <w:rPr>
          <w:rStyle w:val="StyleUnderline"/>
          <w:highlight w:val="cyan"/>
        </w:rPr>
        <w:t>dumped</w:t>
      </w:r>
      <w:r w:rsidRPr="002C14D1">
        <w:rPr>
          <w:rStyle w:val="StyleUnderline"/>
        </w:rPr>
        <w:t xml:space="preserve"> many of its </w:t>
      </w:r>
      <w:r w:rsidRPr="002C14D1">
        <w:rPr>
          <w:rStyle w:val="Emphasis"/>
          <w:highlight w:val="cyan"/>
        </w:rPr>
        <w:t>public health</w:t>
      </w:r>
      <w:r w:rsidRPr="002C14D1">
        <w:rPr>
          <w:rStyle w:val="Emphasis"/>
        </w:rPr>
        <w:t xml:space="preserve"> responsibilities</w:t>
      </w:r>
      <w:r w:rsidRPr="002C14D1">
        <w:rPr>
          <w:rStyle w:val="StyleUnderline"/>
        </w:rPr>
        <w:t xml:space="preserve"> for COVID-19 onto the states</w:t>
      </w:r>
      <w:r w:rsidRPr="002C14D1">
        <w:rPr>
          <w:sz w:val="16"/>
        </w:rPr>
        <w:t xml:space="preserve">; in some </w:t>
      </w:r>
      <w:r w:rsidRPr="002C14D1">
        <w:rPr>
          <w:rStyle w:val="StyleUnderline"/>
        </w:rPr>
        <w:t xml:space="preserve">states </w:t>
      </w:r>
      <w:r w:rsidRPr="002C14D1">
        <w:rPr>
          <w:rStyle w:val="StyleUnderline"/>
          <w:highlight w:val="cyan"/>
        </w:rPr>
        <w:t>governors</w:t>
      </w:r>
      <w:r w:rsidRPr="002C14D1">
        <w:rPr>
          <w:rStyle w:val="StyleUnderline"/>
        </w:rPr>
        <w:t xml:space="preserve"> have been </w:t>
      </w:r>
      <w:r w:rsidRPr="002C14D1">
        <w:rPr>
          <w:rStyle w:val="StyleUnderline"/>
          <w:highlight w:val="cyan"/>
        </w:rPr>
        <w:t>at war with mayors;</w:t>
      </w:r>
      <w:r w:rsidRPr="002C14D1">
        <w:rPr>
          <w:rStyle w:val="StyleUnderline"/>
        </w:rPr>
        <w:t xml:space="preserve"> and</w:t>
      </w:r>
      <w:r w:rsidRPr="002C14D1">
        <w:rPr>
          <w:sz w:val="16"/>
        </w:rPr>
        <w:t xml:space="preserve"> President </w:t>
      </w:r>
      <w:r w:rsidRPr="002C14D1">
        <w:rPr>
          <w:rStyle w:val="StyleUnderline"/>
          <w:highlight w:val="cyan"/>
        </w:rPr>
        <w:t>Trump</w:t>
      </w:r>
      <w:r w:rsidRPr="002C14D1">
        <w:rPr>
          <w:rStyle w:val="StyleUnderline"/>
        </w:rPr>
        <w:t xml:space="preserve"> has </w:t>
      </w:r>
      <w:r w:rsidRPr="002C14D1">
        <w:rPr>
          <w:rStyle w:val="StyleUnderline"/>
          <w:highlight w:val="cyan"/>
        </w:rPr>
        <w:t xml:space="preserve">impugned vote counting by </w:t>
      </w:r>
      <w:r w:rsidRPr="002C14D1">
        <w:rPr>
          <w:rStyle w:val="Emphasis"/>
          <w:highlight w:val="cyan"/>
        </w:rPr>
        <w:t>state</w:t>
      </w:r>
      <w:r w:rsidRPr="002C14D1">
        <w:rPr>
          <w:rStyle w:val="Emphasis"/>
        </w:rPr>
        <w:t xml:space="preserve"> and local</w:t>
      </w:r>
      <w:r w:rsidRPr="002C14D1">
        <w:rPr>
          <w:rStyle w:val="StyleUnderline"/>
        </w:rPr>
        <w:t xml:space="preserve"> </w:t>
      </w:r>
      <w:r w:rsidRPr="002C14D1">
        <w:rPr>
          <w:rStyle w:val="StyleUnderline"/>
          <w:highlight w:val="cyan"/>
        </w:rPr>
        <w:t>officials</w:t>
      </w:r>
      <w:r w:rsidRPr="002C14D1">
        <w:rPr>
          <w:sz w:val="16"/>
        </w:rPr>
        <w:t>. Surrounding it all, America's ugly shadow of local racism has reared up with an angry national voice.</w:t>
      </w:r>
    </w:p>
    <w:p w14:paraId="76ABA8BC" w14:textId="77777777" w:rsidR="00161D72" w:rsidRDefault="00161D72" w:rsidP="00161D72"/>
    <w:p w14:paraId="32752511" w14:textId="77777777" w:rsidR="00161D72" w:rsidRDefault="00161D72" w:rsidP="00161D72">
      <w:pPr>
        <w:pStyle w:val="Heading3"/>
      </w:pPr>
      <w:r>
        <w:t>2AC — L — T/L</w:t>
      </w:r>
    </w:p>
    <w:p w14:paraId="531BBEE3" w14:textId="77777777" w:rsidR="00161D72" w:rsidRDefault="00161D72" w:rsidP="00161D72">
      <w:pPr>
        <w:pStyle w:val="Heading4"/>
      </w:pPr>
      <w:r>
        <w:t>2 — courts shield.</w:t>
      </w:r>
    </w:p>
    <w:p w14:paraId="6A76EFC4" w14:textId="77777777" w:rsidR="00161D72" w:rsidRPr="004C0DE1" w:rsidRDefault="00161D72" w:rsidP="00161D72">
      <w:pPr>
        <w:rPr>
          <w:rFonts w:asciiTheme="minorHAnsi" w:hAnsiTheme="minorHAnsi" w:cstheme="minorHAnsi"/>
        </w:rPr>
      </w:pPr>
      <w:r w:rsidRPr="004C0DE1">
        <w:rPr>
          <w:rStyle w:val="Style13ptBold"/>
          <w:rFonts w:asciiTheme="minorHAnsi" w:hAnsiTheme="minorHAnsi" w:cstheme="minorHAnsi"/>
        </w:rPr>
        <w:t>Bednar 14</w:t>
      </w:r>
      <w:r w:rsidRPr="004C0DE1">
        <w:rPr>
          <w:rFonts w:asciiTheme="minorHAnsi" w:hAnsiTheme="minorHAnsi" w:cstheme="minorHAnsi"/>
        </w:rPr>
        <w:t xml:space="preserve"> </w:t>
      </w:r>
      <w:r>
        <w:rPr>
          <w:rFonts w:asciiTheme="minorHAnsi" w:hAnsiTheme="minorHAnsi" w:cstheme="minorHAnsi"/>
        </w:rPr>
        <w:t xml:space="preserve">— </w:t>
      </w:r>
      <w:r w:rsidRPr="004C0DE1">
        <w:rPr>
          <w:rFonts w:asciiTheme="minorHAnsi" w:hAnsiTheme="minorHAnsi" w:cstheme="minorHAnsi"/>
        </w:rPr>
        <w:t xml:space="preserve">political science professor at the University of Michigan. </w:t>
      </w:r>
      <w:r>
        <w:rPr>
          <w:rFonts w:asciiTheme="minorHAnsi" w:hAnsiTheme="minorHAnsi" w:cstheme="minorHAnsi"/>
        </w:rPr>
        <w:t>(Jenna; Published: 2014; “</w:t>
      </w:r>
      <w:r w:rsidRPr="004C0DE1">
        <w:rPr>
          <w:rFonts w:asciiTheme="minorHAnsi" w:hAnsiTheme="minorHAnsi" w:cstheme="minorHAnsi"/>
        </w:rPr>
        <w:t>The Resilience of the American Federal Syste</w:t>
      </w:r>
      <w:r>
        <w:rPr>
          <w:rFonts w:asciiTheme="minorHAnsi" w:hAnsiTheme="minorHAnsi" w:cstheme="minorHAnsi"/>
        </w:rPr>
        <w:t>m”;</w:t>
      </w:r>
      <w:r w:rsidRPr="004C0DE1">
        <w:rPr>
          <w:rFonts w:asciiTheme="minorHAnsi" w:hAnsiTheme="minorHAnsi" w:cstheme="minorHAnsi"/>
        </w:rPr>
        <w:t xml:space="preserve"> Handbook of Constitutional Law, Oxford University Press</w:t>
      </w:r>
      <w:r>
        <w:rPr>
          <w:rFonts w:asciiTheme="minorHAnsi" w:hAnsiTheme="minorHAnsi" w:cstheme="minorHAnsi"/>
        </w:rPr>
        <w:t xml:space="preserve">; Accessed: August 2, 2021; </w:t>
      </w:r>
      <w:r w:rsidRPr="004C0DE1">
        <w:rPr>
          <w:rFonts w:asciiTheme="minorHAnsi" w:hAnsiTheme="minorHAnsi" w:cstheme="minorHAnsi"/>
        </w:rPr>
        <w:t>http://www-personal.umich.edu/~jbednar/WIP/handbook.pdf</w:t>
      </w:r>
      <w:r>
        <w:rPr>
          <w:rFonts w:asciiTheme="minorHAnsi" w:hAnsiTheme="minorHAnsi" w:cstheme="minorHAnsi"/>
        </w:rPr>
        <w:t>)//CYang</w:t>
      </w:r>
    </w:p>
    <w:p w14:paraId="6FD92238" w14:textId="77777777" w:rsidR="00161D72" w:rsidRPr="00341E38" w:rsidRDefault="00161D72" w:rsidP="00161D72">
      <w:pPr>
        <w:rPr>
          <w:sz w:val="16"/>
        </w:rPr>
      </w:pPr>
      <w:r w:rsidRPr="00341E38">
        <w:rPr>
          <w:sz w:val="16"/>
        </w:rPr>
        <w:t xml:space="preserve">Undeniably these shifts in doctrine are meaningful, but that </w:t>
      </w:r>
      <w:r w:rsidRPr="00A22E3E">
        <w:rPr>
          <w:rStyle w:val="StyleUnderline"/>
          <w:highlight w:val="cyan"/>
        </w:rPr>
        <w:t>does not imply</w:t>
      </w:r>
      <w:r w:rsidRPr="00341E38">
        <w:rPr>
          <w:rStyle w:val="StyleUnderline"/>
        </w:rPr>
        <w:t xml:space="preserve"> that </w:t>
      </w:r>
      <w:r w:rsidRPr="00A22E3E">
        <w:rPr>
          <w:rStyle w:val="StyleUnderline"/>
          <w:highlight w:val="cyan"/>
        </w:rPr>
        <w:t>the Court is responsible for shaping</w:t>
      </w:r>
      <w:r w:rsidRPr="00341E38">
        <w:rPr>
          <w:rStyle w:val="StyleUnderline"/>
        </w:rPr>
        <w:t xml:space="preserve"> </w:t>
      </w:r>
      <w:r w:rsidRPr="00341E38">
        <w:rPr>
          <w:rStyle w:val="Emphasis"/>
        </w:rPr>
        <w:t xml:space="preserve">American </w:t>
      </w:r>
      <w:r w:rsidRPr="00A22E3E">
        <w:rPr>
          <w:rStyle w:val="Emphasis"/>
          <w:highlight w:val="cyan"/>
        </w:rPr>
        <w:t>federalism</w:t>
      </w:r>
      <w:r w:rsidRPr="00341E38">
        <w:rPr>
          <w:sz w:val="16"/>
        </w:rPr>
        <w:t xml:space="preserve">. As the reference to Republican appintees should make clear, the Court reflects important changes in the American political system, including the election of Republican presidents far more antagonistic to expanding national power than Democratic presidents since Franklin Roosevelt. </w:t>
      </w:r>
      <w:r w:rsidRPr="00341E38">
        <w:rPr>
          <w:rStyle w:val="StyleUnderline"/>
        </w:rPr>
        <w:t xml:space="preserve">It is </w:t>
      </w:r>
      <w:r w:rsidRPr="00A22E3E">
        <w:rPr>
          <w:rStyle w:val="StyleUnderline"/>
          <w:highlight w:val="cyan"/>
        </w:rPr>
        <w:t>inaccurate to infer that the Court is</w:t>
      </w:r>
      <w:r w:rsidRPr="00341E38">
        <w:rPr>
          <w:sz w:val="16"/>
        </w:rPr>
        <w:t xml:space="preserve"> exclusively—or even primarily—</w:t>
      </w:r>
      <w:r w:rsidRPr="00A22E3E">
        <w:rPr>
          <w:rStyle w:val="StyleUnderline"/>
          <w:highlight w:val="cyan"/>
        </w:rPr>
        <w:t>responsible for shaping</w:t>
      </w:r>
      <w:r w:rsidRPr="00341E38">
        <w:rPr>
          <w:rStyle w:val="StyleUnderline"/>
        </w:rPr>
        <w:t xml:space="preserve"> </w:t>
      </w:r>
      <w:r w:rsidRPr="00FE055E">
        <w:rPr>
          <w:rStyle w:val="Emphasis"/>
        </w:rPr>
        <w:t xml:space="preserve">American </w:t>
      </w:r>
      <w:r w:rsidRPr="00A22E3E">
        <w:rPr>
          <w:rStyle w:val="Emphasis"/>
          <w:highlight w:val="cyan"/>
        </w:rPr>
        <w:t>federalism</w:t>
      </w:r>
      <w:r w:rsidRPr="00341E38">
        <w:rPr>
          <w:sz w:val="16"/>
        </w:rPr>
        <w:t xml:space="preserve">. Instead, </w:t>
      </w:r>
      <w:r w:rsidRPr="00A22E3E">
        <w:rPr>
          <w:rStyle w:val="StyleUnderline"/>
          <w:highlight w:val="cyan"/>
        </w:rPr>
        <w:t>other forces</w:t>
      </w:r>
      <w:r w:rsidRPr="00341E38">
        <w:rPr>
          <w:sz w:val="16"/>
        </w:rPr>
        <w:t xml:space="preserve"> may </w:t>
      </w:r>
      <w:r w:rsidRPr="00A22E3E">
        <w:rPr>
          <w:rStyle w:val="Emphasis"/>
          <w:highlight w:val="cyan"/>
        </w:rPr>
        <w:t>lay</w:t>
      </w:r>
      <w:r w:rsidRPr="00FE055E">
        <w:rPr>
          <w:rStyle w:val="Emphasis"/>
        </w:rPr>
        <w:t xml:space="preserve"> the </w:t>
      </w:r>
      <w:r w:rsidRPr="00A22E3E">
        <w:rPr>
          <w:rStyle w:val="Emphasis"/>
          <w:highlight w:val="cyan"/>
        </w:rPr>
        <w:t>groundwork</w:t>
      </w:r>
      <w:r w:rsidRPr="00A22E3E">
        <w:rPr>
          <w:rStyle w:val="StyleUnderline"/>
          <w:highlight w:val="cyan"/>
        </w:rPr>
        <w:t>, with</w:t>
      </w:r>
      <w:r w:rsidRPr="00341E38">
        <w:rPr>
          <w:rStyle w:val="StyleUnderline"/>
        </w:rPr>
        <w:t xml:space="preserve"> the </w:t>
      </w:r>
      <w:r w:rsidRPr="00A22E3E">
        <w:rPr>
          <w:rStyle w:val="StyleUnderline"/>
          <w:highlight w:val="cyan"/>
        </w:rPr>
        <w:t>Court finishing</w:t>
      </w:r>
      <w:r w:rsidRPr="00341E38">
        <w:rPr>
          <w:sz w:val="16"/>
        </w:rPr>
        <w:t xml:space="preserve"> a </w:t>
      </w:r>
      <w:r w:rsidRPr="00A22E3E">
        <w:rPr>
          <w:rStyle w:val="StyleUnderline"/>
          <w:highlight w:val="cyan"/>
        </w:rPr>
        <w:t>process</w:t>
      </w:r>
      <w:r w:rsidRPr="00341E38">
        <w:rPr>
          <w:rStyle w:val="StyleUnderline"/>
        </w:rPr>
        <w:t xml:space="preserve"> </w:t>
      </w:r>
      <w:r w:rsidRPr="00A22E3E">
        <w:rPr>
          <w:rStyle w:val="StyleUnderline"/>
          <w:highlight w:val="cyan"/>
        </w:rPr>
        <w:t>begun</w:t>
      </w:r>
      <w:r w:rsidRPr="00341E38">
        <w:rPr>
          <w:rStyle w:val="StyleUnderline"/>
        </w:rPr>
        <w:t xml:space="preserve"> in other </w:t>
      </w:r>
      <w:r w:rsidRPr="008A1A62">
        <w:rPr>
          <w:rStyle w:val="StyleUnderline"/>
        </w:rPr>
        <w:t xml:space="preserve">arenas, </w:t>
      </w:r>
      <w:r w:rsidRPr="00BF3669">
        <w:rPr>
          <w:rStyle w:val="StyleUnderline"/>
          <w:highlight w:val="cyan"/>
        </w:rPr>
        <w:t>by other agents</w:t>
      </w:r>
      <w:r w:rsidRPr="00341E38">
        <w:rPr>
          <w:sz w:val="16"/>
        </w:rPr>
        <w:t>.</w:t>
      </w:r>
    </w:p>
    <w:p w14:paraId="7802AD62" w14:textId="77777777" w:rsidR="00161D72" w:rsidRDefault="00161D72" w:rsidP="00161D72"/>
    <w:p w14:paraId="19C2904D" w14:textId="77777777" w:rsidR="00161D72" w:rsidRDefault="00161D72" w:rsidP="00161D72">
      <w:pPr>
        <w:pStyle w:val="Heading3"/>
      </w:pPr>
      <w:r>
        <w:t>2AC — M — AT: War</w:t>
      </w:r>
    </w:p>
    <w:p w14:paraId="58268BA6" w14:textId="77777777" w:rsidR="00161D72" w:rsidRPr="00C70641" w:rsidRDefault="00161D72" w:rsidP="00161D72">
      <w:pPr>
        <w:pStyle w:val="Heading4"/>
      </w:pPr>
      <w:r w:rsidRPr="00C70641">
        <w:t xml:space="preserve">It’s </w:t>
      </w:r>
      <w:r w:rsidRPr="00C70641">
        <w:rPr>
          <w:u w:val="single"/>
        </w:rPr>
        <w:t>insufficient</w:t>
      </w:r>
      <w:r w:rsidRPr="00C70641">
        <w:t xml:space="preserve"> to resolve serious disputes</w:t>
      </w:r>
    </w:p>
    <w:p w14:paraId="59C8498D" w14:textId="77777777" w:rsidR="00161D72" w:rsidRPr="00C70641" w:rsidRDefault="00161D72" w:rsidP="00161D72">
      <w:r w:rsidRPr="00C70641">
        <w:rPr>
          <w:rStyle w:val="Style13ptBold"/>
        </w:rPr>
        <w:t xml:space="preserve">Nivola </w:t>
      </w:r>
      <w:r>
        <w:rPr>
          <w:rStyle w:val="Style13ptBold"/>
        </w:rPr>
        <w:t>0</w:t>
      </w:r>
      <w:r w:rsidRPr="00C70641">
        <w:rPr>
          <w:rStyle w:val="Style13ptBold"/>
        </w:rPr>
        <w:t>5</w:t>
      </w:r>
      <w:r w:rsidRPr="00C70641">
        <w:t xml:space="preserve"> </w:t>
      </w:r>
      <w:r>
        <w:t xml:space="preserve">— </w:t>
      </w:r>
      <w:r w:rsidRPr="00C70641">
        <w:t>Senior Fellow of Governance Studies at the Brookings Institute</w:t>
      </w:r>
      <w:r>
        <w:t xml:space="preserve"> (Peter; Published: 2005; “</w:t>
      </w:r>
      <w:r w:rsidRPr="00C70641">
        <w:t>Why Federalism Matter</w:t>
      </w:r>
      <w:r>
        <w:t xml:space="preserve">s”; Brookings; Accessed: August 2, 2021; </w:t>
      </w:r>
      <w:r w:rsidRPr="00C70641">
        <w:t>http://www.brookings.edu/research/papers/2005/10/governance-nivola</w:t>
      </w:r>
      <w:r>
        <w:t>)//CYang</w:t>
      </w:r>
    </w:p>
    <w:p w14:paraId="73BA95CA" w14:textId="77777777" w:rsidR="00161D72" w:rsidRPr="00172D68" w:rsidRDefault="00161D72" w:rsidP="00161D72">
      <w:pPr>
        <w:rPr>
          <w:sz w:val="16"/>
        </w:rPr>
      </w:pPr>
      <w:r w:rsidRPr="00172D68">
        <w:rPr>
          <w:sz w:val="16"/>
        </w:rPr>
        <w:t xml:space="preserve">Where truly profound regional linguistic, religious, or cultural differences persist, however, </w:t>
      </w:r>
      <w:r w:rsidRPr="00172D68">
        <w:rPr>
          <w:rStyle w:val="StyleUnderline"/>
          <w:highlight w:val="cyan"/>
        </w:rPr>
        <w:t>federating</w:t>
      </w:r>
      <w:r w:rsidRPr="00172D68">
        <w:rPr>
          <w:rStyle w:val="StyleUnderline"/>
        </w:rPr>
        <w:t xml:space="preserve"> </w:t>
      </w:r>
      <w:r w:rsidRPr="00172D68">
        <w:rPr>
          <w:rStyle w:val="StyleUnderline"/>
          <w:highlight w:val="cyan"/>
        </w:rPr>
        <w:t>is</w:t>
      </w:r>
      <w:r w:rsidRPr="00172D68">
        <w:rPr>
          <w:rStyle w:val="StyleUnderline"/>
        </w:rPr>
        <w:t xml:space="preserve"> by </w:t>
      </w:r>
      <w:r w:rsidRPr="00172D68">
        <w:rPr>
          <w:rStyle w:val="StyleUnderline"/>
          <w:highlight w:val="cyan"/>
        </w:rPr>
        <w:t>no means</w:t>
      </w:r>
      <w:r w:rsidRPr="00172D68">
        <w:rPr>
          <w:rStyle w:val="StyleUnderline"/>
        </w:rPr>
        <w:t xml:space="preserve"> a guarantee of </w:t>
      </w:r>
      <w:r w:rsidRPr="00172D68">
        <w:rPr>
          <w:rStyle w:val="Emphasis"/>
          <w:highlight w:val="cyan"/>
        </w:rPr>
        <w:t>national harmony</w:t>
      </w:r>
      <w:r w:rsidRPr="00172D68">
        <w:rPr>
          <w:rStyle w:val="StyleUnderline"/>
          <w:highlight w:val="cyan"/>
        </w:rPr>
        <w:t>. Canada, Spain, and</w:t>
      </w:r>
      <w:r w:rsidRPr="00172D68">
        <w:rPr>
          <w:sz w:val="16"/>
        </w:rPr>
        <w:t xml:space="preserve"> the former </w:t>
      </w:r>
      <w:r w:rsidRPr="00172D68">
        <w:rPr>
          <w:rStyle w:val="StyleUnderline"/>
          <w:highlight w:val="cyan"/>
        </w:rPr>
        <w:t>Yugoslavia are</w:t>
      </w:r>
      <w:r w:rsidRPr="00172D68">
        <w:rPr>
          <w:rStyle w:val="StyleUnderline"/>
        </w:rPr>
        <w:t xml:space="preserve"> </w:t>
      </w:r>
      <w:r w:rsidRPr="00172D68">
        <w:rPr>
          <w:rStyle w:val="Emphasis"/>
        </w:rPr>
        <w:t>well known</w:t>
      </w:r>
      <w:r w:rsidRPr="00172D68">
        <w:rPr>
          <w:rStyle w:val="StyleUnderline"/>
        </w:rPr>
        <w:t xml:space="preserve"> cases of </w:t>
      </w:r>
      <w:r w:rsidRPr="00172D68">
        <w:rPr>
          <w:rStyle w:val="StyleUnderline"/>
          <w:highlight w:val="cyan"/>
        </w:rPr>
        <w:t>federations that</w:t>
      </w:r>
      <w:r w:rsidRPr="00172D68">
        <w:rPr>
          <w:rStyle w:val="StyleUnderline"/>
        </w:rPr>
        <w:t xml:space="preserve"> </w:t>
      </w:r>
      <w:r w:rsidRPr="00172D68">
        <w:rPr>
          <w:sz w:val="16"/>
        </w:rPr>
        <w:t xml:space="preserve">either periodically </w:t>
      </w:r>
      <w:r w:rsidRPr="00172D68">
        <w:rPr>
          <w:rStyle w:val="StyleUnderline"/>
          <w:highlight w:val="cyan"/>
        </w:rPr>
        <w:t>faced secessionist movements</w:t>
      </w:r>
      <w:r w:rsidRPr="00172D68">
        <w:rPr>
          <w:sz w:val="16"/>
        </w:rPr>
        <w:t xml:space="preserve"> (Quebec), or have had to struggle with them continually (the Basques), </w:t>
      </w:r>
      <w:r w:rsidRPr="00172D68">
        <w:rPr>
          <w:rStyle w:val="StyleUnderline"/>
          <w:highlight w:val="cyan"/>
        </w:rPr>
        <w:t xml:space="preserve">or collapsed in </w:t>
      </w:r>
      <w:r w:rsidRPr="00172D68">
        <w:rPr>
          <w:rStyle w:val="Emphasis"/>
          <w:highlight w:val="cyan"/>
        </w:rPr>
        <w:t>barbarous</w:t>
      </w:r>
      <w:r w:rsidRPr="00172D68">
        <w:rPr>
          <w:rStyle w:val="Emphasis"/>
        </w:rPr>
        <w:t xml:space="preserve"> civil </w:t>
      </w:r>
      <w:r w:rsidRPr="00172D68">
        <w:rPr>
          <w:rStyle w:val="Emphasis"/>
          <w:highlight w:val="cyan"/>
        </w:rPr>
        <w:t>wars</w:t>
      </w:r>
      <w:r w:rsidRPr="00172D68">
        <w:rPr>
          <w:sz w:val="16"/>
        </w:rPr>
        <w:t xml:space="preserve"> (the Balkans). Iraq seems headed for the same fate. The Sunni minority there is resisting a draft constitution that would grant regional autonomy not only to the Kurds in the north but to Shiite sectarians in the oil-rich south. So far, </w:t>
      </w:r>
      <w:r w:rsidRPr="00172D68">
        <w:rPr>
          <w:rStyle w:val="StyleUnderline"/>
        </w:rPr>
        <w:t xml:space="preserve">proposed </w:t>
      </w:r>
      <w:r w:rsidRPr="00172D68">
        <w:rPr>
          <w:rStyle w:val="StyleUnderline"/>
          <w:highlight w:val="cyan"/>
        </w:rPr>
        <w:t>federalism</w:t>
      </w:r>
      <w:r w:rsidRPr="00172D68">
        <w:rPr>
          <w:sz w:val="16"/>
        </w:rPr>
        <w:t xml:space="preserve"> for Iraq is </w:t>
      </w:r>
      <w:r w:rsidRPr="00172D68">
        <w:rPr>
          <w:rStyle w:val="StyleUnderline"/>
          <w:highlight w:val="cyan"/>
        </w:rPr>
        <w:t xml:space="preserve">proving to be a recipe for </w:t>
      </w:r>
      <w:r w:rsidRPr="00172D68">
        <w:rPr>
          <w:rStyle w:val="Emphasis"/>
          <w:highlight w:val="cyan"/>
        </w:rPr>
        <w:t>disaccord</w:t>
      </w:r>
      <w:r w:rsidRPr="00172D68">
        <w:rPr>
          <w:sz w:val="16"/>
        </w:rPr>
        <w:t>, not accommodation.</w:t>
      </w:r>
    </w:p>
    <w:p w14:paraId="581151FB" w14:textId="77777777" w:rsidR="00161D72" w:rsidRPr="00E72BE8" w:rsidRDefault="00161D72" w:rsidP="00161D72"/>
    <w:p w14:paraId="2B82DDBB"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Industry</w:t>
      </w:r>
    </w:p>
    <w:p w14:paraId="568116B7"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L — T/L</w:t>
      </w:r>
    </w:p>
    <w:p w14:paraId="315144C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No link — cost-benefit analysis only saved $3 billion — not enough to trigger []</w:t>
      </w:r>
    </w:p>
    <w:p w14:paraId="15C80EB0" w14:textId="77777777" w:rsidR="00161D72" w:rsidRPr="00273B99" w:rsidRDefault="00161D72" w:rsidP="00161D72">
      <w:pPr>
        <w:spacing w:after="0" w:line="240" w:lineRule="auto"/>
        <w:rPr>
          <w:rFonts w:asciiTheme="minorHAnsi" w:eastAsia="Times New Roman" w:hAnsiTheme="minorHAnsi" w:cstheme="minorHAnsi"/>
          <w:sz w:val="24"/>
        </w:rPr>
      </w:pPr>
      <w:r w:rsidRPr="00273B99">
        <w:rPr>
          <w:rFonts w:asciiTheme="minorHAnsi" w:hAnsiTheme="minorHAnsi" w:cstheme="minorHAnsi"/>
        </w:rPr>
        <w:t xml:space="preserve">Farrow 09 (Scott, B.A. in economics from Whitman College, Ph.D. in economics from Washington State University, served on the faculty at Carnegie Mellon University in the Heinz School of Public Policy and Management and the Dept. of Engineering and Public Policy at Pennsylvania State University, and at UMB, served in the federal government as Chief Economist of the GAO and Associate Director/Ranking Senior Economist of the White House Council on Environmental Quality, “Improving the CWIS Rule Regulatory Analysis: What Does an Economist Want? ”, Reforming Regulatory Impact Analysis, Resources for the Future, April 2009) </w:t>
      </w:r>
      <w:hyperlink r:id="rId103" w:history="1">
        <w:r w:rsidRPr="00273B99">
          <w:rPr>
            <w:rStyle w:val="Hyperlink"/>
            <w:rFonts w:asciiTheme="minorHAnsi" w:hAnsiTheme="minorHAnsi" w:cstheme="minorHAnsi"/>
          </w:rPr>
          <w:t>https://media.rff.org/archive/files/sharepoint/WorkImages/Download/RFF.RIA.V4.low_res.pdf//ac</w:t>
        </w:r>
      </w:hyperlink>
    </w:p>
    <w:p w14:paraId="36E8369A" w14:textId="77777777" w:rsidR="00161D72" w:rsidRPr="00273B99" w:rsidRDefault="00161D72" w:rsidP="00161D72">
      <w:pPr>
        <w:rPr>
          <w:rFonts w:asciiTheme="minorHAnsi" w:hAnsiTheme="minorHAnsi" w:cstheme="minorHAnsi"/>
        </w:rPr>
      </w:pPr>
      <w:r w:rsidRPr="00273B99">
        <w:rPr>
          <w:rFonts w:asciiTheme="minorHAnsi" w:hAnsiTheme="minorHAnsi" w:cstheme="minorHAnsi"/>
          <w:sz w:val="16"/>
          <w:szCs w:val="16"/>
        </w:rPr>
        <w:t>Did epa choose an approach that generated the least burden on society? Yes, to a large degree.</w:t>
      </w:r>
      <w:r w:rsidRPr="00273B99">
        <w:rPr>
          <w:rFonts w:asciiTheme="minorHAnsi" w:hAnsiTheme="minorHAnsi" w:cstheme="minorHAnsi"/>
        </w:rPr>
        <w:t xml:space="preserve"> </w:t>
      </w:r>
      <w:r w:rsidRPr="00273B99">
        <w:rPr>
          <w:rFonts w:asciiTheme="minorHAnsi" w:hAnsiTheme="minorHAnsi" w:cstheme="minorHAnsi"/>
          <w:u w:val="single"/>
        </w:rPr>
        <w:t>This is the decisionmaking element closest to the discussion of the appropriateness of cost-effectiveness in Riverkeeper, Inc. v. EPA</w:t>
      </w:r>
      <w:r w:rsidRPr="00273B99">
        <w:rPr>
          <w:rFonts w:asciiTheme="minorHAnsi" w:hAnsiTheme="minorHAnsi" w:cstheme="minorHAnsi"/>
        </w:rPr>
        <w:t xml:space="preserve"> (2007).</w:t>
      </w:r>
      <w:r w:rsidRPr="00273B99">
        <w:rPr>
          <w:rFonts w:asciiTheme="minorHAnsi" w:hAnsiTheme="minorHAnsi" w:cstheme="minorHAnsi"/>
          <w:sz w:val="16"/>
          <w:szCs w:val="16"/>
        </w:rPr>
        <w:t xml:space="preserve"> epa clearly chose an approach that imposed a significantly lighter burden on society than the cooling tower option that formed the performance basis for the regulation</w:t>
      </w:r>
      <w:r w:rsidRPr="00273B99">
        <w:rPr>
          <w:rFonts w:asciiTheme="minorHAnsi" w:hAnsiTheme="minorHAnsi" w:cstheme="minorHAnsi"/>
          <w:u w:val="single"/>
        </w:rPr>
        <w:t>. epa estimated that a cooling tower option would have an annualized post-tax compliance cost of $2,316 million (epa 2004a, proposed Economic and Benefits Analysis [eba], B7–10, 2001$) and a total social cost of $3,507 million computed with a 7 percent real discount rate. This compares with an estimated annualized post-tax compliance cost of $250 million (epa 2004a, final EBA, D1–3, 2002$) and a social cost of $389 million for the final regulation.</w:t>
      </w:r>
      <w:r w:rsidRPr="00273B99">
        <w:rPr>
          <w:rFonts w:asciiTheme="minorHAnsi" w:hAnsiTheme="minorHAnsi" w:cstheme="minorHAnsi"/>
        </w:rPr>
        <w:t xml:space="preserve"> </w:t>
      </w:r>
      <w:r w:rsidRPr="00273B99">
        <w:rPr>
          <w:rFonts w:asciiTheme="minorHAnsi" w:hAnsiTheme="minorHAnsi" w:cstheme="minorHAnsi"/>
          <w:u w:val="single"/>
        </w:rPr>
        <w:t xml:space="preserve">Although commenters debated many aspects of these estimates (epa 2004e), it appears that epa did incorporate the economic burden on society in its determination. The record provides substantial evidence that </w:t>
      </w:r>
      <w:r w:rsidRPr="003E00F1">
        <w:rPr>
          <w:rFonts w:asciiTheme="minorHAnsi" w:hAnsiTheme="minorHAnsi" w:cstheme="minorHAnsi"/>
          <w:highlight w:val="cyan"/>
          <w:u w:val="single"/>
        </w:rPr>
        <w:t>the agency considered a lower-cost alternative to</w:t>
      </w:r>
      <w:r w:rsidRPr="00273B99">
        <w:rPr>
          <w:rFonts w:asciiTheme="minorHAnsi" w:hAnsiTheme="minorHAnsi" w:cstheme="minorHAnsi"/>
          <w:u w:val="single"/>
        </w:rPr>
        <w:t xml:space="preserve"> meeting a standard with the potential to </w:t>
      </w:r>
      <w:r w:rsidRPr="003E00F1">
        <w:rPr>
          <w:rFonts w:asciiTheme="minorHAnsi" w:hAnsiTheme="minorHAnsi" w:cstheme="minorHAnsi"/>
          <w:highlight w:val="cyan"/>
          <w:u w:val="single"/>
        </w:rPr>
        <w:t>save approximately $3 billion in annualized dollars or approximately $40 billion</w:t>
      </w:r>
      <w:r w:rsidRPr="00273B99">
        <w:rPr>
          <w:rFonts w:asciiTheme="minorHAnsi" w:hAnsiTheme="minorHAnsi" w:cstheme="minorHAnsi"/>
          <w:u w:val="single"/>
        </w:rPr>
        <w:t xml:space="preserve"> in present value</w:t>
      </w:r>
      <w:r w:rsidRPr="00273B99">
        <w:rPr>
          <w:rFonts w:asciiTheme="minorHAnsi" w:hAnsiTheme="minorHAnsi" w:cstheme="minorHAnsi"/>
        </w:rPr>
        <w:t xml:space="preserve">.5 </w:t>
      </w:r>
      <w:r w:rsidRPr="00273B99">
        <w:rPr>
          <w:rFonts w:asciiTheme="minorHAnsi" w:hAnsiTheme="minorHAnsi" w:cstheme="minorHAnsi"/>
          <w:u w:val="single"/>
        </w:rPr>
        <w:t>To put this in a different context, the gao would probably score an ap- proximate $40 billion dollar nongovernmental cost savings if the epa made the regulatory design change away from cooling towers in response to a recommendation by the gao6</w:t>
      </w:r>
      <w:r w:rsidRPr="00273B99">
        <w:rPr>
          <w:rFonts w:asciiTheme="minorHAnsi" w:hAnsiTheme="minorHAnsi" w:cstheme="minorHAnsi"/>
        </w:rPr>
        <w:t>.</w:t>
      </w:r>
      <w:r w:rsidRPr="00273B99">
        <w:rPr>
          <w:rFonts w:asciiTheme="minorHAnsi" w:hAnsiTheme="minorHAnsi" w:cstheme="minorHAnsi"/>
          <w:sz w:val="16"/>
          <w:szCs w:val="16"/>
        </w:rPr>
        <w:t xml:space="preserve"> In summary, with regard to what decisionmaking standards were applied, the results are mixed, but epa’s failure to comply with statutory requirements appears to trump other aspects of the analysis at the time of this writing. Clearly, however, epa did not apply a strict monetized cost–benefit decision rule, although cost-effectiveness information was applied with the potential for materially reducing the burden on society. </w:t>
      </w:r>
    </w:p>
    <w:p w14:paraId="0583826C" w14:textId="77777777" w:rsidR="00161D72" w:rsidRPr="00273B99" w:rsidRDefault="00161D72" w:rsidP="00161D72">
      <w:pPr>
        <w:rPr>
          <w:rFonts w:asciiTheme="minorHAnsi" w:hAnsiTheme="minorHAnsi" w:cstheme="minorHAnsi"/>
        </w:rPr>
      </w:pPr>
    </w:p>
    <w:p w14:paraId="212F1FDC" w14:textId="77777777" w:rsidR="00161D72" w:rsidRPr="00273B99" w:rsidRDefault="00161D72" w:rsidP="00161D72">
      <w:pPr>
        <w:pStyle w:val="Heading4"/>
        <w:rPr>
          <w:rFonts w:asciiTheme="minorHAnsi" w:hAnsiTheme="minorHAnsi" w:cstheme="minorHAnsi"/>
        </w:rPr>
      </w:pPr>
      <w:bookmarkStart w:id="35" w:name="_Hlk77120670"/>
      <w:r w:rsidRPr="00273B99">
        <w:rPr>
          <w:rFonts w:asciiTheme="minorHAnsi" w:hAnsiTheme="minorHAnsi" w:cstheme="minorHAnsi"/>
        </w:rPr>
        <w:t xml:space="preserve">Reject </w:t>
      </w:r>
      <w:r w:rsidRPr="00273B99">
        <w:rPr>
          <w:rFonts w:asciiTheme="minorHAnsi" w:hAnsiTheme="minorHAnsi" w:cstheme="minorHAnsi"/>
          <w:u w:val="single"/>
        </w:rPr>
        <w:t>exaggerated</w:t>
      </w:r>
      <w:r w:rsidRPr="00273B99">
        <w:rPr>
          <w:rFonts w:asciiTheme="minorHAnsi" w:hAnsiTheme="minorHAnsi" w:cstheme="minorHAnsi"/>
        </w:rPr>
        <w:t xml:space="preserve"> costs — compliance costs are </w:t>
      </w:r>
      <w:r w:rsidRPr="00273B99">
        <w:rPr>
          <w:rFonts w:asciiTheme="minorHAnsi" w:hAnsiTheme="minorHAnsi" w:cstheme="minorHAnsi"/>
          <w:u w:val="single"/>
        </w:rPr>
        <w:t>under 1%</w:t>
      </w:r>
      <w:r w:rsidRPr="00273B99">
        <w:rPr>
          <w:rFonts w:asciiTheme="minorHAnsi" w:hAnsiTheme="minorHAnsi" w:cstheme="minorHAnsi"/>
        </w:rPr>
        <w:t xml:space="preserve"> of industries’ costs and innovation undercuts </w:t>
      </w:r>
      <w:r w:rsidRPr="00273B99">
        <w:rPr>
          <w:rFonts w:asciiTheme="minorHAnsi" w:hAnsiTheme="minorHAnsi" w:cstheme="minorHAnsi"/>
          <w:u w:val="single"/>
        </w:rPr>
        <w:t>hyperbolic</w:t>
      </w:r>
      <w:r w:rsidRPr="00273B99">
        <w:rPr>
          <w:rFonts w:asciiTheme="minorHAnsi" w:hAnsiTheme="minorHAnsi" w:cstheme="minorHAnsi"/>
        </w:rPr>
        <w:t xml:space="preserve"> predictions </w:t>
      </w:r>
    </w:p>
    <w:p w14:paraId="27E5FE5C"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Ackerman, 08</w:t>
      </w:r>
      <w:r w:rsidRPr="00273B99">
        <w:rPr>
          <w:rFonts w:asciiTheme="minorHAnsi" w:hAnsiTheme="minorHAnsi" w:cstheme="minorHAnsi"/>
        </w:rPr>
        <w:t xml:space="preserve"> (Frank Ackerman, Frank Ackerman received a BA in mathematics and economics from Swarthmore College in 1967 and received a PhD in economics from Harvard University in 1975. From 1995 to 2007 he worked at Tufts University’s Global Development and Environment Institute (GDAE). He was an editor of GDAE’s Frontier Issues in Economic Thought book series, a coauthor of GDAE’s macroeconomics textbook, and director of the institute’s Research and Policy program. For several of his years at GDAE, he also taught in the Tufts Department of Urban and Environmental Policy and Planning. From 2007 through 2012 he was at the Stockholm Environment Institute’s U.S. Center, also at Tufts University, where he directed the Climate Economics Group. Since 2012 he has been a principal economist at Synapse Energy Economics, a public interest-oriented consulting firm in Cambridge, Massachusetts. In 2014-2015, he was a lecturer in the Department of Urban Studies and Planning at the Massachusetts Institute of Technology, teaching graduate seminars on Electricity, Economics and the Environment, and Climate Economics and Policy. In 2017 he is also a research fellow at Boston University’s Global Economics Governance Institute, collaborating in research on trade and the environment. He was a co-founder, and is a member of the steering committee, of Economics for Equity and Environment (E3 Network). "Critique of Cost-Benefit Analysis, and Alternative Approaches to Decision-Making", Friends of the Earth, http://frankackerman.com/publications/costbenefit/Critique_Cost_Benefit_Analysis.pdf, January 2008, Accessed 7-12-2021)//ILake-JQ</w:t>
      </w:r>
    </w:p>
    <w:p w14:paraId="3D5BD52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I.E. Exaggerated costs </w:t>
      </w:r>
    </w:p>
    <w:p w14:paraId="070E23AD"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The cost side of the cost-benefit comparison poses fewer problems than the benefit side</w:t>
      </w:r>
      <w:r w:rsidRPr="00273B99">
        <w:rPr>
          <w:rFonts w:asciiTheme="minorHAnsi" w:hAnsiTheme="minorHAnsi" w:cstheme="minorHAnsi"/>
          <w:sz w:val="16"/>
        </w:rPr>
        <w:t xml:space="preserve">, because many of the costs of health and environmental protection are naturally expressed in monetary terms. </w:t>
      </w:r>
      <w:r w:rsidRPr="00273B99">
        <w:rPr>
          <w:rStyle w:val="StyleUnderline"/>
          <w:rFonts w:asciiTheme="minorHAnsi" w:hAnsiTheme="minorHAnsi" w:cstheme="minorHAnsi"/>
        </w:rPr>
        <w:t xml:space="preserve">Yet even here there are </w:t>
      </w:r>
      <w:r w:rsidRPr="00273B99">
        <w:rPr>
          <w:rStyle w:val="Emphasis"/>
          <w:rFonts w:asciiTheme="minorHAnsi" w:hAnsiTheme="minorHAnsi" w:cstheme="minorHAnsi"/>
        </w:rPr>
        <w:t>pitfalls</w:t>
      </w:r>
      <w:r w:rsidRPr="00273B99">
        <w:rPr>
          <w:rStyle w:val="StyleUnderline"/>
          <w:rFonts w:asciiTheme="minorHAnsi" w:hAnsiTheme="minorHAnsi" w:cstheme="minorHAnsi"/>
        </w:rPr>
        <w:t xml:space="preserve"> in the standard methods</w:t>
      </w:r>
      <w:r w:rsidRPr="00273B99">
        <w:rPr>
          <w:rFonts w:asciiTheme="minorHAnsi" w:hAnsiTheme="minorHAnsi" w:cstheme="minorHAnsi"/>
          <w:sz w:val="16"/>
        </w:rPr>
        <w:t xml:space="preserve">. The </w:t>
      </w:r>
      <w:r w:rsidRPr="00273B99">
        <w:rPr>
          <w:rStyle w:val="Emphasis"/>
          <w:rFonts w:asciiTheme="minorHAnsi" w:hAnsiTheme="minorHAnsi" w:cstheme="minorHAnsi"/>
        </w:rPr>
        <w:t>costs</w:t>
      </w:r>
      <w:r w:rsidRPr="00273B99">
        <w:rPr>
          <w:rStyle w:val="StyleUnderline"/>
          <w:rFonts w:asciiTheme="minorHAnsi" w:hAnsiTheme="minorHAnsi" w:cstheme="minorHAnsi"/>
        </w:rPr>
        <w:t xml:space="preserve"> of regulation are </w:t>
      </w:r>
      <w:r w:rsidRPr="00273B99">
        <w:rPr>
          <w:rStyle w:val="Emphasis"/>
          <w:rFonts w:asciiTheme="minorHAnsi" w:hAnsiTheme="minorHAnsi" w:cstheme="minorHAnsi"/>
        </w:rPr>
        <w:t>routinely overestimated</w:t>
      </w:r>
      <w:r w:rsidRPr="00273B99">
        <w:rPr>
          <w:rStyle w:val="StyleUnderline"/>
          <w:rFonts w:asciiTheme="minorHAnsi" w:hAnsiTheme="minorHAnsi" w:cstheme="minorHAnsi"/>
        </w:rPr>
        <w:t xml:space="preserve"> in advance</w:t>
      </w:r>
      <w:r w:rsidRPr="00273B99">
        <w:rPr>
          <w:rFonts w:asciiTheme="minorHAnsi" w:hAnsiTheme="minorHAnsi" w:cstheme="minorHAnsi"/>
          <w:sz w:val="16"/>
        </w:rPr>
        <w:t xml:space="preserve">; several </w:t>
      </w:r>
      <w:r w:rsidRPr="00273B99">
        <w:rPr>
          <w:rStyle w:val="StyleUnderline"/>
          <w:rFonts w:asciiTheme="minorHAnsi" w:hAnsiTheme="minorHAnsi" w:cstheme="minorHAnsi"/>
        </w:rPr>
        <w:t>studies have found that advance predictions of costs are much more likely to be too high than too low</w:t>
      </w:r>
      <w:r w:rsidRPr="00273B99">
        <w:rPr>
          <w:rFonts w:asciiTheme="minorHAnsi" w:hAnsiTheme="minorHAnsi" w:cstheme="minorHAnsi"/>
          <w:sz w:val="16"/>
        </w:rPr>
        <w:t xml:space="preserve">.9 </w:t>
      </w:r>
      <w:r w:rsidRPr="00273B99">
        <w:rPr>
          <w:rStyle w:val="StyleUnderline"/>
          <w:rFonts w:asciiTheme="minorHAnsi" w:hAnsiTheme="minorHAnsi" w:cstheme="minorHAnsi"/>
        </w:rPr>
        <w:t>Once a regulation is adopted</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it often spurs </w:t>
      </w:r>
      <w:r w:rsidRPr="00273B99">
        <w:rPr>
          <w:rStyle w:val="Emphasis"/>
          <w:rFonts w:asciiTheme="minorHAnsi" w:hAnsiTheme="minorHAnsi" w:cstheme="minorHAnsi"/>
        </w:rPr>
        <w:t>innovation</w:t>
      </w:r>
      <w:r w:rsidRPr="00273B99">
        <w:rPr>
          <w:rStyle w:val="StyleUnderline"/>
          <w:rFonts w:asciiTheme="minorHAnsi" w:hAnsiTheme="minorHAnsi" w:cstheme="minorHAnsi"/>
        </w:rPr>
        <w:t xml:space="preserve"> in environmental </w:t>
      </w:r>
      <w:r w:rsidRPr="00273B99">
        <w:rPr>
          <w:rStyle w:val="Emphasis"/>
          <w:rFonts w:asciiTheme="minorHAnsi" w:hAnsiTheme="minorHAnsi" w:cstheme="minorHAnsi"/>
        </w:rPr>
        <w:t>technology</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making earlier cost predictions </w:t>
      </w:r>
      <w:r w:rsidRPr="00273B99">
        <w:rPr>
          <w:rStyle w:val="Emphasis"/>
          <w:rFonts w:asciiTheme="minorHAnsi" w:hAnsiTheme="minorHAnsi" w:cstheme="minorHAnsi"/>
        </w:rPr>
        <w:t>obsolete</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This is a </w:t>
      </w:r>
      <w:r w:rsidRPr="00273B99">
        <w:rPr>
          <w:rStyle w:val="Emphasis"/>
          <w:rFonts w:asciiTheme="minorHAnsi" w:hAnsiTheme="minorHAnsi" w:cstheme="minorHAnsi"/>
        </w:rPr>
        <w:t>longstanding pattern</w:t>
      </w:r>
      <w:r w:rsidRPr="00273B99">
        <w:rPr>
          <w:rFonts w:asciiTheme="minorHAnsi" w:hAnsiTheme="minorHAnsi" w:cstheme="minorHAnsi"/>
          <w:sz w:val="16"/>
        </w:rPr>
        <w:t xml:space="preserve">: </w:t>
      </w:r>
      <w:r w:rsidRPr="00273B99">
        <w:rPr>
          <w:rStyle w:val="StyleUnderline"/>
          <w:rFonts w:asciiTheme="minorHAnsi" w:hAnsiTheme="minorHAnsi" w:cstheme="minorHAnsi"/>
        </w:rPr>
        <w:t>the 1974 US proposal for strict regulation of workplace exposure to vinyl chloride</w:t>
      </w:r>
      <w:r w:rsidRPr="00273B99">
        <w:rPr>
          <w:rFonts w:asciiTheme="minorHAnsi" w:hAnsiTheme="minorHAnsi" w:cstheme="minorHAnsi"/>
          <w:sz w:val="16"/>
        </w:rPr>
        <w:t xml:space="preserve">, a known carcinogen, </w:t>
      </w:r>
      <w:r w:rsidRPr="00273B99">
        <w:rPr>
          <w:rStyle w:val="StyleUnderline"/>
          <w:rFonts w:asciiTheme="minorHAnsi" w:hAnsiTheme="minorHAnsi" w:cstheme="minorHAnsi"/>
        </w:rPr>
        <w:t xml:space="preserve">was greeted with industry predictions of </w:t>
      </w:r>
      <w:r w:rsidRPr="00273B99">
        <w:rPr>
          <w:rStyle w:val="Emphasis"/>
          <w:rFonts w:asciiTheme="minorHAnsi" w:hAnsiTheme="minorHAnsi" w:cstheme="minorHAnsi"/>
        </w:rPr>
        <w:t>financial ruin</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and shutdowns. </w:t>
      </w:r>
      <w:r w:rsidRPr="00273B99">
        <w:rPr>
          <w:rStyle w:val="StyleUnderline"/>
          <w:rFonts w:asciiTheme="minorHAnsi" w:hAnsiTheme="minorHAnsi" w:cstheme="minorHAnsi"/>
        </w:rPr>
        <w:t>But after</w:t>
      </w:r>
      <w:r w:rsidRPr="00273B99">
        <w:rPr>
          <w:rFonts w:asciiTheme="minorHAnsi" w:hAnsiTheme="minorHAnsi" w:cstheme="minorHAnsi"/>
          <w:sz w:val="16"/>
        </w:rPr>
        <w:t xml:space="preserve"> industry lost the debate and </w:t>
      </w:r>
      <w:r w:rsidRPr="00273B99">
        <w:rPr>
          <w:rStyle w:val="StyleUnderline"/>
          <w:rFonts w:asciiTheme="minorHAnsi" w:hAnsiTheme="minorHAnsi" w:cstheme="minorHAnsi"/>
        </w:rPr>
        <w:t>the regulation took effect</w:t>
      </w:r>
      <w:r w:rsidRPr="00273B99">
        <w:rPr>
          <w:rFonts w:asciiTheme="minorHAnsi" w:hAnsiTheme="minorHAnsi" w:cstheme="minorHAnsi"/>
          <w:sz w:val="16"/>
        </w:rPr>
        <w:t xml:space="preserve">, </w:t>
      </w:r>
      <w:r w:rsidRPr="00273B99">
        <w:rPr>
          <w:rStyle w:val="Emphasis"/>
          <w:rFonts w:asciiTheme="minorHAnsi" w:hAnsiTheme="minorHAnsi" w:cstheme="minorHAnsi"/>
        </w:rPr>
        <w:t>new control technologies</w:t>
      </w:r>
      <w:r w:rsidRPr="00273B99">
        <w:rPr>
          <w:rStyle w:val="StyleUnderline"/>
          <w:rFonts w:asciiTheme="minorHAnsi" w:hAnsiTheme="minorHAnsi" w:cstheme="minorHAnsi"/>
        </w:rPr>
        <w:t xml:space="preserve"> were quickly developed</w:t>
      </w:r>
      <w:r w:rsidRPr="00273B99">
        <w:rPr>
          <w:rFonts w:asciiTheme="minorHAnsi" w:hAnsiTheme="minorHAnsi" w:cstheme="minorHAnsi"/>
          <w:sz w:val="16"/>
        </w:rPr>
        <w:t xml:space="preserve">, </w:t>
      </w:r>
      <w:r w:rsidRPr="00273B99">
        <w:rPr>
          <w:rStyle w:val="StyleUnderline"/>
          <w:rFonts w:asciiTheme="minorHAnsi" w:hAnsiTheme="minorHAnsi" w:cstheme="minorHAnsi"/>
        </w:rPr>
        <w:t>allowing the continued profitable production of PVC</w:t>
      </w:r>
      <w:r w:rsidRPr="00273B99">
        <w:rPr>
          <w:rFonts w:asciiTheme="minorHAnsi" w:hAnsiTheme="minorHAnsi" w:cstheme="minorHAnsi"/>
          <w:sz w:val="16"/>
        </w:rPr>
        <w:t xml:space="preserve">.10 </w:t>
      </w:r>
      <w:r w:rsidRPr="00273B99">
        <w:rPr>
          <w:rStyle w:val="StyleUnderline"/>
          <w:rFonts w:asciiTheme="minorHAnsi" w:hAnsiTheme="minorHAnsi" w:cstheme="minorHAnsi"/>
        </w:rPr>
        <w:t xml:space="preserve">The same story has been repeated </w:t>
      </w:r>
      <w:r w:rsidRPr="00273B99">
        <w:rPr>
          <w:rStyle w:val="Emphasis"/>
          <w:rFonts w:asciiTheme="minorHAnsi" w:hAnsiTheme="minorHAnsi" w:cstheme="minorHAnsi"/>
        </w:rPr>
        <w:t>over and over again</w:t>
      </w:r>
      <w:r w:rsidRPr="00273B99">
        <w:rPr>
          <w:rFonts w:asciiTheme="minorHAnsi" w:hAnsiTheme="minorHAnsi" w:cstheme="minorHAnsi"/>
          <w:sz w:val="16"/>
        </w:rPr>
        <w:t xml:space="preserve">; while it may be hard to predict the exact extent of future decline in costs, </w:t>
      </w:r>
      <w:r w:rsidRPr="00273B99">
        <w:rPr>
          <w:rStyle w:val="StyleUnderline"/>
          <w:rFonts w:asciiTheme="minorHAnsi" w:hAnsiTheme="minorHAnsi" w:cstheme="minorHAnsi"/>
        </w:rPr>
        <w:t>it is clear that costs are more likely to go down than up</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Advance </w:t>
      </w:r>
      <w:r w:rsidRPr="00273B99">
        <w:rPr>
          <w:rStyle w:val="Emphasis"/>
          <w:rFonts w:asciiTheme="minorHAnsi" w:hAnsiTheme="minorHAnsi" w:cstheme="minorHAnsi"/>
        </w:rPr>
        <w:t>predictions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by</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regulated industry</w:t>
      </w:r>
      <w:r w:rsidRPr="00273B99">
        <w:rPr>
          <w:rStyle w:val="StyleUnderline"/>
          <w:rFonts w:asciiTheme="minorHAnsi" w:hAnsiTheme="minorHAnsi" w:cstheme="minorHAnsi"/>
        </w:rPr>
        <w:t xml:space="preserve"> itself</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frequently the </w:t>
      </w:r>
      <w:r w:rsidRPr="00273B99">
        <w:rPr>
          <w:rStyle w:val="Emphasis"/>
          <w:rFonts w:asciiTheme="minorHAnsi" w:hAnsiTheme="minorHAnsi" w:cstheme="minorHAnsi"/>
        </w:rPr>
        <w:t>only available</w:t>
      </w:r>
      <w:r w:rsidRPr="00273B99">
        <w:rPr>
          <w:rStyle w:val="StyleUnderline"/>
          <w:rFonts w:asciiTheme="minorHAnsi" w:hAnsiTheme="minorHAnsi" w:cstheme="minorHAnsi"/>
        </w:rPr>
        <w:t xml:space="preserve"> estimates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are particularly </w:t>
      </w:r>
      <w:r w:rsidRPr="00273B99">
        <w:rPr>
          <w:rStyle w:val="Emphasis"/>
          <w:rFonts w:asciiTheme="minorHAnsi" w:hAnsiTheme="minorHAnsi" w:cstheme="minorHAnsi"/>
        </w:rPr>
        <w:t>suspect</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they may be developed and presented as part of an argument </w:t>
      </w:r>
      <w:r w:rsidRPr="00273B99">
        <w:rPr>
          <w:rStyle w:val="Emphasis"/>
          <w:rFonts w:asciiTheme="minorHAnsi" w:hAnsiTheme="minorHAnsi" w:cstheme="minorHAnsi"/>
        </w:rPr>
        <w:t>against regulation</w:t>
      </w:r>
      <w:r w:rsidRPr="00273B99">
        <w:rPr>
          <w:rFonts w:asciiTheme="minorHAnsi" w:hAnsiTheme="minorHAnsi" w:cstheme="minorHAnsi"/>
          <w:sz w:val="16"/>
        </w:rPr>
        <w:t xml:space="preserve">, </w:t>
      </w:r>
      <w:r w:rsidRPr="00273B99">
        <w:rPr>
          <w:rStyle w:val="StyleUnderline"/>
          <w:rFonts w:asciiTheme="minorHAnsi" w:hAnsiTheme="minorHAnsi" w:cstheme="minorHAnsi"/>
        </w:rPr>
        <w:t>where overestimates</w:t>
      </w:r>
      <w:r w:rsidRPr="00273B99">
        <w:rPr>
          <w:rFonts w:asciiTheme="minorHAnsi" w:hAnsiTheme="minorHAnsi" w:cstheme="minorHAnsi"/>
          <w:sz w:val="16"/>
        </w:rPr>
        <w:t xml:space="preserve"> of costs </w:t>
      </w:r>
      <w:r w:rsidRPr="00273B99">
        <w:rPr>
          <w:rStyle w:val="StyleUnderline"/>
          <w:rFonts w:asciiTheme="minorHAnsi" w:hAnsiTheme="minorHAnsi" w:cstheme="minorHAnsi"/>
        </w:rPr>
        <w:t xml:space="preserve">would be </w:t>
      </w:r>
      <w:r w:rsidRPr="00273B99">
        <w:rPr>
          <w:rStyle w:val="Emphasis"/>
          <w:rFonts w:asciiTheme="minorHAnsi" w:hAnsiTheme="minorHAnsi" w:cstheme="minorHAnsi"/>
        </w:rPr>
        <w:t>strategically useful</w:t>
      </w:r>
      <w:r w:rsidRPr="00273B99">
        <w:rPr>
          <w:rFonts w:asciiTheme="minorHAnsi" w:hAnsiTheme="minorHAnsi" w:cstheme="minorHAnsi"/>
          <w:sz w:val="16"/>
        </w:rPr>
        <w:t xml:space="preserve">.11 </w:t>
      </w:r>
      <w:r w:rsidRPr="00273B99">
        <w:rPr>
          <w:rStyle w:val="StyleUnderline"/>
          <w:rFonts w:asciiTheme="minorHAnsi" w:hAnsiTheme="minorHAnsi" w:cstheme="minorHAnsi"/>
        </w:rPr>
        <w:t>In addition</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the costs of health and environmental protection are often </w:t>
      </w:r>
      <w:r w:rsidRPr="00273B99">
        <w:rPr>
          <w:rStyle w:val="Emphasis"/>
          <w:rFonts w:asciiTheme="minorHAnsi" w:hAnsiTheme="minorHAnsi" w:cstheme="minorHAnsi"/>
        </w:rPr>
        <w:t>remarkably small</w:t>
      </w:r>
      <w:r w:rsidRPr="00273B99">
        <w:rPr>
          <w:rFonts w:asciiTheme="minorHAnsi" w:hAnsiTheme="minorHAnsi" w:cstheme="minorHAnsi"/>
          <w:sz w:val="16"/>
        </w:rPr>
        <w:t xml:space="preserve">. </w:t>
      </w:r>
      <w:r w:rsidRPr="00273B99">
        <w:rPr>
          <w:rStyle w:val="StyleUnderline"/>
          <w:rFonts w:asciiTheme="minorHAnsi" w:hAnsiTheme="minorHAnsi" w:cstheme="minorHAnsi"/>
        </w:rPr>
        <w:t>Even a regulation as ambitious as REACH</w:t>
      </w:r>
      <w:r w:rsidRPr="00273B99">
        <w:rPr>
          <w:rFonts w:asciiTheme="minorHAnsi" w:hAnsiTheme="minorHAnsi" w:cstheme="minorHAnsi"/>
          <w:sz w:val="16"/>
        </w:rPr>
        <w:t xml:space="preserve">, changing business practices throughout the European chemical industry, </w:t>
      </w:r>
      <w:r w:rsidRPr="00273B99">
        <w:rPr>
          <w:rStyle w:val="StyleUnderline"/>
          <w:rFonts w:asciiTheme="minorHAnsi" w:hAnsiTheme="minorHAnsi" w:cstheme="minorHAnsi"/>
        </w:rPr>
        <w:t>will impose an estimated cost of only a few billion euros spread over 11 years</w:t>
      </w:r>
      <w:r w:rsidRPr="00273B99">
        <w:rPr>
          <w:rFonts w:asciiTheme="minorHAnsi" w:hAnsiTheme="minorHAnsi" w:cstheme="minorHAnsi"/>
          <w:sz w:val="16"/>
        </w:rPr>
        <w:t xml:space="preserve">. Over that time period, several trillion euros' worth of chemicals will be sold in Europe, so </w:t>
      </w:r>
      <w:r w:rsidRPr="00273B99">
        <w:rPr>
          <w:rStyle w:val="StyleUnderline"/>
          <w:rFonts w:asciiTheme="minorHAnsi" w:hAnsiTheme="minorHAnsi" w:cstheme="minorHAnsi"/>
        </w:rPr>
        <w:t>the result will be an increase in chemical industry costs on the order of 0.1%</w:t>
      </w:r>
      <w:r w:rsidRPr="00273B99">
        <w:rPr>
          <w:rFonts w:asciiTheme="minorHAnsi" w:hAnsiTheme="minorHAnsi" w:cstheme="minorHAnsi"/>
          <w:sz w:val="16"/>
        </w:rPr>
        <w:t xml:space="preserve"> -- a </w:t>
      </w:r>
      <w:r w:rsidRPr="00273B99">
        <w:rPr>
          <w:rStyle w:val="StyleUnderline"/>
          <w:rFonts w:asciiTheme="minorHAnsi" w:hAnsiTheme="minorHAnsi" w:cstheme="minorHAnsi"/>
        </w:rPr>
        <w:t>trivial amount</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lost in the </w:t>
      </w:r>
      <w:r w:rsidRPr="00273B99">
        <w:rPr>
          <w:rStyle w:val="Emphasis"/>
          <w:rFonts w:asciiTheme="minorHAnsi" w:hAnsiTheme="minorHAnsi" w:cstheme="minorHAnsi"/>
        </w:rPr>
        <w:t>noise</w:t>
      </w:r>
      <w:r w:rsidRPr="00273B99">
        <w:rPr>
          <w:rStyle w:val="StyleUnderline"/>
          <w:rFonts w:asciiTheme="minorHAnsi" w:hAnsiTheme="minorHAnsi" w:cstheme="minorHAnsi"/>
        </w:rPr>
        <w:t xml:space="preserve"> of </w:t>
      </w:r>
      <w:r w:rsidRPr="00273B99">
        <w:rPr>
          <w:rStyle w:val="Emphasis"/>
          <w:rFonts w:asciiTheme="minorHAnsi" w:hAnsiTheme="minorHAnsi" w:cstheme="minorHAnsi"/>
        </w:rPr>
        <w:t>ongoing</w:t>
      </w:r>
      <w:r w:rsidRPr="00273B99">
        <w:rPr>
          <w:rStyle w:val="StyleUnderline"/>
          <w:rFonts w:asciiTheme="minorHAnsi" w:hAnsiTheme="minorHAnsi" w:cstheme="minorHAnsi"/>
        </w:rPr>
        <w:t xml:space="preserve"> marketplace </w:t>
      </w:r>
      <w:r w:rsidRPr="00273B99">
        <w:rPr>
          <w:rStyle w:val="Emphasis"/>
          <w:rFonts w:asciiTheme="minorHAnsi" w:hAnsiTheme="minorHAnsi" w:cstheme="minorHAnsi"/>
        </w:rPr>
        <w:t>fluctuations</w:t>
      </w:r>
      <w:r w:rsidRPr="00273B99">
        <w:rPr>
          <w:rFonts w:asciiTheme="minorHAnsi" w:hAnsiTheme="minorHAnsi" w:cstheme="minorHAnsi"/>
          <w:sz w:val="16"/>
        </w:rPr>
        <w:t xml:space="preserve">.12 In general, </w:t>
      </w:r>
      <w:r w:rsidRPr="00273B99">
        <w:rPr>
          <w:rStyle w:val="StyleUnderline"/>
          <w:rFonts w:asciiTheme="minorHAnsi" w:hAnsiTheme="minorHAnsi" w:cstheme="minorHAnsi"/>
        </w:rPr>
        <w:t xml:space="preserve">economists have found that there is </w:t>
      </w:r>
      <w:r w:rsidRPr="00273B99">
        <w:rPr>
          <w:rStyle w:val="Emphasis"/>
          <w:rFonts w:asciiTheme="minorHAnsi" w:hAnsiTheme="minorHAnsi" w:cstheme="minorHAnsi"/>
        </w:rPr>
        <w:t>no trade-off</w:t>
      </w:r>
      <w:r w:rsidRPr="00273B99">
        <w:rPr>
          <w:rStyle w:val="StyleUnderline"/>
          <w:rFonts w:asciiTheme="minorHAnsi" w:hAnsiTheme="minorHAnsi" w:cstheme="minorHAnsi"/>
        </w:rPr>
        <w:t xml:space="preserve"> between </w:t>
      </w:r>
      <w:r w:rsidRPr="00273B99">
        <w:rPr>
          <w:rStyle w:val="Emphasis"/>
          <w:rFonts w:asciiTheme="minorHAnsi" w:hAnsiTheme="minorHAnsi" w:cstheme="minorHAnsi"/>
        </w:rPr>
        <w:t>jobs</w:t>
      </w:r>
      <w:r w:rsidRPr="00273B99">
        <w:rPr>
          <w:rStyle w:val="StyleUnderline"/>
          <w:rFonts w:asciiTheme="minorHAnsi" w:hAnsiTheme="minorHAnsi" w:cstheme="minorHAnsi"/>
        </w:rPr>
        <w:t xml:space="preserve"> and </w:t>
      </w:r>
      <w:r w:rsidRPr="00273B99">
        <w:rPr>
          <w:rStyle w:val="Emphasis"/>
          <w:rFonts w:asciiTheme="minorHAnsi" w:hAnsiTheme="minorHAnsi" w:cstheme="minorHAnsi"/>
        </w:rPr>
        <w:t>environmental protection</w:t>
      </w:r>
      <w:r w:rsidRPr="00273B99">
        <w:rPr>
          <w:rFonts w:asciiTheme="minorHAnsi" w:hAnsiTheme="minorHAnsi" w:cstheme="minorHAnsi"/>
          <w:sz w:val="16"/>
        </w:rPr>
        <w:t xml:space="preserve">, both </w:t>
      </w:r>
      <w:r w:rsidRPr="00273B99">
        <w:rPr>
          <w:rStyle w:val="StyleUnderline"/>
          <w:rFonts w:asciiTheme="minorHAnsi" w:hAnsiTheme="minorHAnsi" w:cstheme="minorHAnsi"/>
        </w:rPr>
        <w:t>in the US</w:t>
      </w:r>
      <w:r w:rsidRPr="00273B99">
        <w:rPr>
          <w:rFonts w:asciiTheme="minorHAnsi" w:hAnsiTheme="minorHAnsi" w:cstheme="minorHAnsi"/>
          <w:sz w:val="16"/>
        </w:rPr>
        <w:t xml:space="preserve"> and in the UK.13 </w:t>
      </w:r>
      <w:r w:rsidRPr="00273B99">
        <w:rPr>
          <w:rStyle w:val="StyleUnderline"/>
          <w:rFonts w:asciiTheme="minorHAnsi" w:hAnsiTheme="minorHAnsi" w:cstheme="minorHAnsi"/>
        </w:rPr>
        <w:t>Detailed studies in the US</w:t>
      </w:r>
      <w:r w:rsidRPr="00273B99">
        <w:rPr>
          <w:rFonts w:asciiTheme="minorHAnsi" w:hAnsiTheme="minorHAnsi" w:cstheme="minorHAnsi"/>
          <w:sz w:val="16"/>
        </w:rPr>
        <w:t xml:space="preserve"> have </w:t>
      </w:r>
      <w:r w:rsidRPr="00273B99">
        <w:rPr>
          <w:rStyle w:val="StyleUnderline"/>
          <w:rFonts w:asciiTheme="minorHAnsi" w:hAnsiTheme="minorHAnsi" w:cstheme="minorHAnsi"/>
        </w:rPr>
        <w:t>found</w:t>
      </w:r>
      <w:r w:rsidRPr="00273B99">
        <w:rPr>
          <w:rFonts w:asciiTheme="minorHAnsi" w:hAnsiTheme="minorHAnsi" w:cstheme="minorHAnsi"/>
          <w:sz w:val="16"/>
        </w:rPr>
        <w:t xml:space="preserve"> virtually </w:t>
      </w:r>
      <w:r w:rsidRPr="00273B99">
        <w:rPr>
          <w:rStyle w:val="Emphasis"/>
          <w:rFonts w:asciiTheme="minorHAnsi" w:hAnsiTheme="minorHAnsi" w:cstheme="minorHAnsi"/>
        </w:rPr>
        <w:t>no evidence</w:t>
      </w:r>
      <w:r w:rsidRPr="00273B99">
        <w:rPr>
          <w:rStyle w:val="StyleUnderline"/>
          <w:rFonts w:asciiTheme="minorHAnsi" w:hAnsiTheme="minorHAnsi" w:cstheme="minorHAnsi"/>
        </w:rPr>
        <w:t xml:space="preserve"> of job loss associated with environmental regulation</w:t>
      </w:r>
      <w:r w:rsidRPr="00273B99">
        <w:rPr>
          <w:rFonts w:asciiTheme="minorHAnsi" w:hAnsiTheme="minorHAnsi" w:cstheme="minorHAnsi"/>
          <w:sz w:val="16"/>
        </w:rPr>
        <w:t xml:space="preserve">, except in resource-based, extractive industries such as logging and fishing. </w:t>
      </w:r>
      <w:r w:rsidRPr="00273B99">
        <w:rPr>
          <w:rStyle w:val="StyleUnderline"/>
          <w:rFonts w:asciiTheme="minorHAnsi" w:hAnsiTheme="minorHAnsi" w:cstheme="minorHAnsi"/>
        </w:rPr>
        <w:t>Compliance with environmental regulation is too small a fraction of most industries' costs</w:t>
      </w:r>
      <w:r w:rsidRPr="00273B99">
        <w:rPr>
          <w:rFonts w:asciiTheme="minorHAnsi" w:hAnsiTheme="minorHAnsi" w:cstheme="minorHAnsi"/>
          <w:sz w:val="16"/>
        </w:rPr>
        <w:t xml:space="preserve"> -- </w:t>
      </w:r>
      <w:r w:rsidRPr="00273B99">
        <w:rPr>
          <w:rStyle w:val="Emphasis"/>
          <w:rFonts w:asciiTheme="minorHAnsi" w:hAnsiTheme="minorHAnsi" w:cstheme="minorHAnsi"/>
        </w:rPr>
        <w:t>under 1%</w:t>
      </w:r>
      <w:r w:rsidRPr="00273B99">
        <w:rPr>
          <w:rStyle w:val="StyleUnderline"/>
          <w:rFonts w:asciiTheme="minorHAnsi" w:hAnsiTheme="minorHAnsi" w:cstheme="minorHAnsi"/>
        </w:rPr>
        <w:t>, in the great majority of cases in the US</w:t>
      </w:r>
      <w:r w:rsidRPr="00273B99">
        <w:rPr>
          <w:rFonts w:asciiTheme="minorHAnsi" w:hAnsiTheme="minorHAnsi" w:cstheme="minorHAnsi"/>
          <w:sz w:val="16"/>
        </w:rPr>
        <w:t xml:space="preserve"> -- </w:t>
      </w:r>
      <w:r w:rsidRPr="00273B99">
        <w:rPr>
          <w:rStyle w:val="StyleUnderline"/>
          <w:rFonts w:asciiTheme="minorHAnsi" w:hAnsiTheme="minorHAnsi" w:cstheme="minorHAnsi"/>
        </w:rPr>
        <w:t>to be decisive in decisions about production and employment</w:t>
      </w:r>
      <w:r w:rsidRPr="00273B99">
        <w:rPr>
          <w:rFonts w:asciiTheme="minorHAnsi" w:hAnsiTheme="minorHAnsi" w:cstheme="minorHAnsi"/>
          <w:sz w:val="16"/>
        </w:rPr>
        <w:t xml:space="preserve">. Of course, there is no promise that all environmental issues will be resolvable at trivial cost. Climate change is likely to be a major exception, requiring significant expenditures and changes in economic direction. But in numerous other cases, </w:t>
      </w:r>
      <w:r w:rsidRPr="00273B99">
        <w:rPr>
          <w:rStyle w:val="StyleUnderline"/>
          <w:rFonts w:asciiTheme="minorHAnsi" w:hAnsiTheme="minorHAnsi" w:cstheme="minorHAnsi"/>
        </w:rPr>
        <w:t>the costs of regulation are small enough</w:t>
      </w:r>
      <w:r w:rsidRPr="00273B99">
        <w:rPr>
          <w:rFonts w:asciiTheme="minorHAnsi" w:hAnsiTheme="minorHAnsi" w:cstheme="minorHAnsi"/>
          <w:sz w:val="16"/>
        </w:rPr>
        <w:t xml:space="preserve">, </w:t>
      </w:r>
      <w:r w:rsidRPr="00273B99">
        <w:rPr>
          <w:rStyle w:val="StyleUnderline"/>
          <w:rFonts w:asciiTheme="minorHAnsi" w:hAnsiTheme="minorHAnsi" w:cstheme="minorHAnsi"/>
        </w:rPr>
        <w:t>on a per capita basis or as a percentage of the relevant industry's costs</w:t>
      </w:r>
      <w:r w:rsidRPr="00273B99">
        <w:rPr>
          <w:rFonts w:asciiTheme="minorHAnsi" w:hAnsiTheme="minorHAnsi" w:cstheme="minorHAnsi"/>
          <w:sz w:val="16"/>
        </w:rPr>
        <w:t xml:space="preserve">, </w:t>
      </w:r>
      <w:r w:rsidRPr="00273B99">
        <w:rPr>
          <w:rStyle w:val="StyleUnderline"/>
          <w:rFonts w:asciiTheme="minorHAnsi" w:hAnsiTheme="minorHAnsi" w:cstheme="minorHAnsi"/>
        </w:rPr>
        <w:t>that they need not be decisive</w:t>
      </w:r>
      <w:r w:rsidRPr="00273B99">
        <w:rPr>
          <w:rFonts w:asciiTheme="minorHAnsi" w:hAnsiTheme="minorHAnsi" w:cstheme="minorHAnsi"/>
          <w:sz w:val="16"/>
        </w:rPr>
        <w:t xml:space="preserve">. </w:t>
      </w:r>
      <w:r w:rsidRPr="00273B99">
        <w:rPr>
          <w:rStyle w:val="StyleUnderline"/>
          <w:rFonts w:asciiTheme="minorHAnsi" w:hAnsiTheme="minorHAnsi" w:cstheme="minorHAnsi"/>
        </w:rPr>
        <w:t>Cost-benefit analysis</w:t>
      </w:r>
      <w:r w:rsidRPr="00273B99">
        <w:rPr>
          <w:rFonts w:asciiTheme="minorHAnsi" w:hAnsiTheme="minorHAnsi" w:cstheme="minorHAnsi"/>
          <w:sz w:val="16"/>
        </w:rPr>
        <w:t xml:space="preserve">, applied indiscriminately, </w:t>
      </w:r>
      <w:r w:rsidRPr="00273B99">
        <w:rPr>
          <w:rStyle w:val="StyleUnderline"/>
          <w:rFonts w:asciiTheme="minorHAnsi" w:hAnsiTheme="minorHAnsi" w:cstheme="minorHAnsi"/>
        </w:rPr>
        <w:t xml:space="preserve">can lead to </w:t>
      </w:r>
      <w:r w:rsidRPr="00273B99">
        <w:rPr>
          <w:rStyle w:val="Emphasis"/>
          <w:rFonts w:asciiTheme="minorHAnsi" w:hAnsiTheme="minorHAnsi" w:cstheme="minorHAnsi"/>
        </w:rPr>
        <w:t>fetishizing small cost</w:t>
      </w:r>
      <w:r w:rsidRPr="00273B99">
        <w:rPr>
          <w:rStyle w:val="StyleUnderline"/>
          <w:rFonts w:asciiTheme="minorHAnsi" w:hAnsiTheme="minorHAnsi" w:cstheme="minorHAnsi"/>
        </w:rPr>
        <w:t xml:space="preserve"> differences</w:t>
      </w:r>
      <w:r w:rsidRPr="00273B99">
        <w:rPr>
          <w:rFonts w:asciiTheme="minorHAnsi" w:hAnsiTheme="minorHAnsi" w:cstheme="minorHAnsi"/>
          <w:sz w:val="16"/>
        </w:rPr>
        <w:t xml:space="preserve"> — that is, </w:t>
      </w:r>
      <w:r w:rsidRPr="00273B99">
        <w:rPr>
          <w:rStyle w:val="StyleUnderline"/>
          <w:rFonts w:asciiTheme="minorHAnsi" w:hAnsiTheme="minorHAnsi" w:cstheme="minorHAnsi"/>
        </w:rPr>
        <w:t>claiming that we are compelled to change policies even for the smallest estimated savings</w:t>
      </w:r>
      <w:r w:rsidRPr="00273B99">
        <w:rPr>
          <w:rFonts w:asciiTheme="minorHAnsi" w:hAnsiTheme="minorHAnsi" w:cstheme="minorHAnsi"/>
          <w:sz w:val="16"/>
        </w:rPr>
        <w:t xml:space="preserve"> — </w:t>
      </w:r>
      <w:r w:rsidRPr="00273B99">
        <w:rPr>
          <w:rStyle w:val="StyleUnderline"/>
          <w:rFonts w:asciiTheme="minorHAnsi" w:hAnsiTheme="minorHAnsi" w:cstheme="minorHAnsi"/>
        </w:rPr>
        <w:t xml:space="preserve">as if there were </w:t>
      </w:r>
      <w:r w:rsidRPr="00273B99">
        <w:rPr>
          <w:rStyle w:val="Emphasis"/>
          <w:rFonts w:asciiTheme="minorHAnsi" w:hAnsiTheme="minorHAnsi" w:cstheme="minorHAnsi"/>
        </w:rPr>
        <w:t>no goals</w:t>
      </w:r>
      <w:r w:rsidRPr="00273B99">
        <w:rPr>
          <w:rStyle w:val="StyleUnderline"/>
          <w:rFonts w:asciiTheme="minorHAnsi" w:hAnsiTheme="minorHAnsi" w:cstheme="minorHAnsi"/>
        </w:rPr>
        <w:t xml:space="preserve"> in </w:t>
      </w:r>
      <w:r w:rsidRPr="00273B99">
        <w:rPr>
          <w:rStyle w:val="Emphasis"/>
          <w:rFonts w:asciiTheme="minorHAnsi" w:hAnsiTheme="minorHAnsi" w:cstheme="minorHAnsi"/>
        </w:rPr>
        <w:t>public life</w:t>
      </w:r>
      <w:r w:rsidRPr="00273B99">
        <w:rPr>
          <w:rStyle w:val="StyleUnderline"/>
          <w:rFonts w:asciiTheme="minorHAnsi" w:hAnsiTheme="minorHAnsi" w:cstheme="minorHAnsi"/>
        </w:rPr>
        <w:t xml:space="preserve"> other than </w:t>
      </w:r>
      <w:r w:rsidRPr="00273B99">
        <w:rPr>
          <w:rStyle w:val="Emphasis"/>
          <w:rFonts w:asciiTheme="minorHAnsi" w:hAnsiTheme="minorHAnsi" w:cstheme="minorHAnsi"/>
        </w:rPr>
        <w:t>short-term cost minimization</w:t>
      </w:r>
      <w:r w:rsidRPr="00273B99">
        <w:rPr>
          <w:rFonts w:asciiTheme="minorHAnsi" w:hAnsiTheme="minorHAnsi" w:cstheme="minorHAnsi"/>
          <w:sz w:val="16"/>
        </w:rPr>
        <w:t xml:space="preserve">. (An egregious example appears in the case study of solid waste policy, below.) Since, </w:t>
      </w:r>
      <w:r w:rsidRPr="00273B99">
        <w:rPr>
          <w:rStyle w:val="StyleUnderline"/>
          <w:rFonts w:asciiTheme="minorHAnsi" w:hAnsiTheme="minorHAnsi" w:cstheme="minorHAnsi"/>
        </w:rPr>
        <w:t>in reality</w:t>
      </w:r>
      <w:r w:rsidRPr="00273B99">
        <w:rPr>
          <w:rFonts w:asciiTheme="minorHAnsi" w:hAnsiTheme="minorHAnsi" w:cstheme="minorHAnsi"/>
          <w:sz w:val="16"/>
        </w:rPr>
        <w:t xml:space="preserve">, </w:t>
      </w:r>
      <w:r w:rsidRPr="00273B99">
        <w:rPr>
          <w:rStyle w:val="StyleUnderline"/>
          <w:rFonts w:asciiTheme="minorHAnsi" w:hAnsiTheme="minorHAnsi" w:cstheme="minorHAnsi"/>
        </w:rPr>
        <w:t>there are many other</w:t>
      </w:r>
      <w:r w:rsidRPr="00273B99">
        <w:rPr>
          <w:rFonts w:asciiTheme="minorHAnsi" w:hAnsiTheme="minorHAnsi" w:cstheme="minorHAnsi"/>
          <w:sz w:val="16"/>
        </w:rPr>
        <w:t xml:space="preserve">, </w:t>
      </w:r>
      <w:r w:rsidRPr="00273B99">
        <w:rPr>
          <w:rStyle w:val="Emphasis"/>
          <w:rFonts w:asciiTheme="minorHAnsi" w:hAnsiTheme="minorHAnsi" w:cstheme="minorHAnsi"/>
        </w:rPr>
        <w:t>unmonetized public objectives</w:t>
      </w:r>
      <w:r w:rsidRPr="00273B99">
        <w:rPr>
          <w:rFonts w:asciiTheme="minorHAnsi" w:hAnsiTheme="minorHAnsi" w:cstheme="minorHAnsi"/>
          <w:sz w:val="16"/>
        </w:rPr>
        <w:t xml:space="preserve">, an increased cost can often be “justified” by its other benefits, </w:t>
      </w:r>
      <w:r w:rsidRPr="00273B99">
        <w:rPr>
          <w:rStyle w:val="StyleUnderline"/>
          <w:rFonts w:asciiTheme="minorHAnsi" w:hAnsiTheme="minorHAnsi" w:cstheme="minorHAnsi"/>
        </w:rPr>
        <w:t>outside the scope of cost-benefit analysis</w:t>
      </w:r>
      <w:r w:rsidRPr="00273B99">
        <w:rPr>
          <w:rFonts w:asciiTheme="minorHAnsi" w:hAnsiTheme="minorHAnsi" w:cstheme="minorHAnsi"/>
          <w:sz w:val="16"/>
        </w:rPr>
        <w:t xml:space="preserve">. The </w:t>
      </w:r>
      <w:r w:rsidRPr="00273B99">
        <w:rPr>
          <w:rStyle w:val="StyleUnderline"/>
          <w:rFonts w:asciiTheme="minorHAnsi" w:hAnsiTheme="minorHAnsi" w:cstheme="minorHAnsi"/>
        </w:rPr>
        <w:t>smaller the cost differential between two policy alternatives, the more likely it is to be outweighed by unmonetized benefits</w:t>
      </w:r>
      <w:r w:rsidRPr="00273B99">
        <w:rPr>
          <w:rFonts w:asciiTheme="minorHAnsi" w:hAnsiTheme="minorHAnsi" w:cstheme="minorHAnsi"/>
          <w:sz w:val="16"/>
        </w:rPr>
        <w:t xml:space="preserve">. </w:t>
      </w:r>
      <w:r w:rsidRPr="00273B99">
        <w:rPr>
          <w:rStyle w:val="StyleUnderline"/>
          <w:rFonts w:asciiTheme="minorHAnsi" w:hAnsiTheme="minorHAnsi" w:cstheme="minorHAnsi"/>
        </w:rPr>
        <w:t>It is impossible to imagine monetizing all public goals</w:t>
      </w:r>
      <w:r w:rsidRPr="00273B99">
        <w:rPr>
          <w:rFonts w:asciiTheme="minorHAnsi" w:hAnsiTheme="minorHAnsi" w:cstheme="minorHAnsi"/>
          <w:sz w:val="16"/>
        </w:rPr>
        <w:t xml:space="preserve">; </w:t>
      </w:r>
      <w:r w:rsidRPr="00273B99">
        <w:rPr>
          <w:rStyle w:val="StyleUnderline"/>
          <w:rFonts w:asciiTheme="minorHAnsi" w:hAnsiTheme="minorHAnsi" w:cstheme="minorHAnsi"/>
        </w:rPr>
        <w:t xml:space="preserve">thus cost-benefit calculations alone can </w:t>
      </w:r>
      <w:r w:rsidRPr="00273B99">
        <w:rPr>
          <w:rStyle w:val="Emphasis"/>
          <w:rFonts w:asciiTheme="minorHAnsi" w:hAnsiTheme="minorHAnsi" w:cstheme="minorHAnsi"/>
        </w:rPr>
        <w:t>never be sufficient</w:t>
      </w:r>
      <w:r w:rsidRPr="00273B99">
        <w:rPr>
          <w:rStyle w:val="StyleUnderline"/>
          <w:rFonts w:asciiTheme="minorHAnsi" w:hAnsiTheme="minorHAnsi" w:cstheme="minorHAnsi"/>
        </w:rPr>
        <w:t xml:space="preserve"> for decision-making</w:t>
      </w:r>
      <w:r w:rsidRPr="00273B99">
        <w:rPr>
          <w:rFonts w:asciiTheme="minorHAnsi" w:hAnsiTheme="minorHAnsi" w:cstheme="minorHAnsi"/>
          <w:sz w:val="16"/>
        </w:rPr>
        <w:t xml:space="preserve">. </w:t>
      </w:r>
      <w:r w:rsidRPr="00273B99">
        <w:rPr>
          <w:rStyle w:val="StyleUnderline"/>
          <w:rFonts w:asciiTheme="minorHAnsi" w:hAnsiTheme="minorHAnsi" w:cstheme="minorHAnsi"/>
        </w:rPr>
        <w:t>The existence of schools</w:t>
      </w:r>
      <w:r w:rsidRPr="00273B99">
        <w:rPr>
          <w:rFonts w:asciiTheme="minorHAnsi" w:hAnsiTheme="minorHAnsi" w:cstheme="minorHAnsi"/>
          <w:sz w:val="16"/>
        </w:rPr>
        <w:t xml:space="preserve">, </w:t>
      </w:r>
      <w:r w:rsidRPr="00273B99">
        <w:rPr>
          <w:rStyle w:val="StyleUnderline"/>
          <w:rFonts w:asciiTheme="minorHAnsi" w:hAnsiTheme="minorHAnsi" w:cstheme="minorHAnsi"/>
        </w:rPr>
        <w:t>parks</w:t>
      </w:r>
      <w:r w:rsidRPr="00273B99">
        <w:rPr>
          <w:rFonts w:asciiTheme="minorHAnsi" w:hAnsiTheme="minorHAnsi" w:cstheme="minorHAnsi"/>
          <w:sz w:val="16"/>
        </w:rPr>
        <w:t xml:space="preserve">, </w:t>
      </w:r>
      <w:r w:rsidRPr="00273B99">
        <w:rPr>
          <w:rStyle w:val="StyleUnderline"/>
          <w:rFonts w:asciiTheme="minorHAnsi" w:hAnsiTheme="minorHAnsi" w:cstheme="minorHAnsi"/>
        </w:rPr>
        <w:t>and libraries</w:t>
      </w:r>
      <w:r w:rsidRPr="00273B99">
        <w:rPr>
          <w:rFonts w:asciiTheme="minorHAnsi" w:hAnsiTheme="minorHAnsi" w:cstheme="minorHAnsi"/>
          <w:sz w:val="16"/>
        </w:rPr>
        <w:t xml:space="preserve">, to name just three examples, </w:t>
      </w:r>
      <w:r w:rsidRPr="00273B99">
        <w:rPr>
          <w:rStyle w:val="StyleUnderline"/>
          <w:rFonts w:asciiTheme="minorHAnsi" w:hAnsiTheme="minorHAnsi" w:cstheme="minorHAnsi"/>
        </w:rPr>
        <w:t xml:space="preserve">demonstrates that public funds are frequently spent on </w:t>
      </w:r>
      <w:r w:rsidRPr="00273B99">
        <w:rPr>
          <w:rStyle w:val="Emphasis"/>
          <w:rFonts w:asciiTheme="minorHAnsi" w:hAnsiTheme="minorHAnsi" w:cstheme="minorHAnsi"/>
        </w:rPr>
        <w:t>purposes</w:t>
      </w:r>
      <w:r w:rsidRPr="00273B99">
        <w:rPr>
          <w:rStyle w:val="StyleUnderline"/>
          <w:rFonts w:asciiTheme="minorHAnsi" w:hAnsiTheme="minorHAnsi" w:cstheme="minorHAnsi"/>
        </w:rPr>
        <w:t xml:space="preserve"> other than </w:t>
      </w:r>
      <w:r w:rsidRPr="00273B99">
        <w:rPr>
          <w:rStyle w:val="Emphasis"/>
          <w:rFonts w:asciiTheme="minorHAnsi" w:hAnsiTheme="minorHAnsi" w:cstheme="minorHAnsi"/>
        </w:rPr>
        <w:t>cost reduction</w:t>
      </w:r>
      <w:r w:rsidRPr="00273B99">
        <w:rPr>
          <w:rFonts w:asciiTheme="minorHAnsi" w:hAnsiTheme="minorHAnsi" w:cstheme="minorHAnsi"/>
          <w:sz w:val="16"/>
        </w:rPr>
        <w:t xml:space="preserve">. One could, after the fact, make up prices for the apparent "willingness to pay" for public facilities, or for the long-term, tangible and intangible benefits provided by the facilities. But it would be more straightforward and comprehensible to acknowledge that </w:t>
      </w:r>
      <w:r w:rsidRPr="00273B99">
        <w:rPr>
          <w:rStyle w:val="StyleUnderline"/>
          <w:rFonts w:asciiTheme="minorHAnsi" w:hAnsiTheme="minorHAnsi" w:cstheme="minorHAnsi"/>
        </w:rPr>
        <w:t>there are multiple purposes in public life, including health and environmental protection along with other public goods</w:t>
      </w:r>
      <w:r w:rsidRPr="00273B99">
        <w:rPr>
          <w:rFonts w:asciiTheme="minorHAnsi" w:hAnsiTheme="minorHAnsi" w:cstheme="minorHAnsi"/>
          <w:sz w:val="16"/>
        </w:rPr>
        <w:t xml:space="preserve">. </w:t>
      </w:r>
    </w:p>
    <w:bookmarkEnd w:id="35"/>
    <w:p w14:paraId="447B4EC8"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Infra</w:t>
      </w:r>
    </w:p>
    <w:p w14:paraId="498A2B9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K — Politics</w:t>
      </w:r>
    </w:p>
    <w:p w14:paraId="54B63C81"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CBA in PC bad</w:t>
      </w:r>
    </w:p>
    <w:p w14:paraId="6E3C111A"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et al 8</w:t>
      </w:r>
    </w:p>
    <w:p w14:paraId="11691666" w14:textId="77777777" w:rsidR="00161D72" w:rsidRPr="00273B99" w:rsidRDefault="00161D72" w:rsidP="00161D72">
      <w:pPr>
        <w:rPr>
          <w:rFonts w:asciiTheme="minorHAnsi" w:hAnsiTheme="minorHAnsi" w:cstheme="minorHAnsi"/>
        </w:rPr>
      </w:pPr>
    </w:p>
    <w:p w14:paraId="078CF59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“Amicus Brief of Economists Ackerman et al. in Entergy v. Riverkeeper”, Syracuse University, 2008, pg. 26-28)//KP</w:t>
      </w:r>
    </w:p>
    <w:p w14:paraId="45B64D9D"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rPr>
        <w:t xml:space="preserve">B. By its Nature, </w:t>
      </w:r>
      <w:r w:rsidRPr="003E00F1">
        <w:rPr>
          <w:rStyle w:val="StyleUnderline"/>
          <w:rFonts w:asciiTheme="minorHAnsi" w:hAnsiTheme="minorHAnsi" w:cstheme="minorHAnsi"/>
          <w:highlight w:val="cyan"/>
        </w:rPr>
        <w:t>Cost-Benefit Analysis Cannot Address</w:t>
      </w:r>
      <w:r w:rsidRPr="00273B99">
        <w:rPr>
          <w:rStyle w:val="StyleUnderline"/>
          <w:rFonts w:asciiTheme="minorHAnsi" w:hAnsiTheme="minorHAnsi" w:cstheme="minorHAnsi"/>
        </w:rPr>
        <w:t xml:space="preserve"> Many Aspects of Law and </w:t>
      </w:r>
      <w:r w:rsidRPr="003E00F1">
        <w:rPr>
          <w:rStyle w:val="StyleUnderline"/>
          <w:rFonts w:asciiTheme="minorHAnsi" w:hAnsiTheme="minorHAnsi" w:cstheme="minorHAnsi"/>
          <w:highlight w:val="cyan"/>
        </w:rPr>
        <w:t>Policy</w:t>
      </w:r>
      <w:r w:rsidRPr="00273B99">
        <w:rPr>
          <w:rStyle w:val="StyleUnderline"/>
          <w:rFonts w:asciiTheme="minorHAnsi" w:hAnsiTheme="minorHAnsi" w:cstheme="minorHAnsi"/>
        </w:rPr>
        <w:t xml:space="preserve"> </w:t>
      </w:r>
    </w:p>
    <w:p w14:paraId="7DCC5CDE"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CBA embraces welfare economic assumptions about how value is defined and measured</w:t>
      </w:r>
      <w:r w:rsidRPr="00273B99">
        <w:rPr>
          <w:rStyle w:val="StyleUnderline"/>
          <w:rFonts w:asciiTheme="minorHAnsi" w:hAnsiTheme="minorHAnsi" w:cstheme="minorHAnsi"/>
        </w:rPr>
        <w:t xml:space="preserve">. According to economic theory, </w:t>
      </w:r>
      <w:r w:rsidRPr="003E00F1">
        <w:rPr>
          <w:rStyle w:val="StyleUnderline"/>
          <w:rFonts w:asciiTheme="minorHAnsi" w:hAnsiTheme="minorHAnsi" w:cstheme="minorHAnsi"/>
          <w:highlight w:val="cyan"/>
        </w:rPr>
        <w:t>willingness to pay reflects the strength of individual preferences for</w:t>
      </w:r>
      <w:r w:rsidRPr="00273B99">
        <w:rPr>
          <w:rStyle w:val="StyleUnderline"/>
          <w:rFonts w:asciiTheme="minorHAnsi" w:hAnsiTheme="minorHAnsi" w:cstheme="minorHAnsi"/>
        </w:rPr>
        <w:t xml:space="preserve"> various </w:t>
      </w:r>
      <w:r w:rsidRPr="003E00F1">
        <w:rPr>
          <w:rStyle w:val="StyleUnderline"/>
          <w:rFonts w:asciiTheme="minorHAnsi" w:hAnsiTheme="minorHAnsi" w:cstheme="minorHAnsi"/>
          <w:highlight w:val="cyan"/>
        </w:rPr>
        <w:t>goods. Use of a methodology based on estimates of private preferences for avoiding death</w:t>
      </w:r>
      <w:r w:rsidRPr="00273B99">
        <w:rPr>
          <w:rStyle w:val="StyleUnderline"/>
          <w:rFonts w:asciiTheme="minorHAnsi" w:hAnsiTheme="minorHAnsi" w:cstheme="minorHAnsi"/>
        </w:rPr>
        <w:t xml:space="preserve">, illness,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environmental degradation assumes that people’s purchase decisions should determine value</w:t>
      </w:r>
      <w:r w:rsidRPr="00273B99">
        <w:rPr>
          <w:rFonts w:asciiTheme="minorHAnsi" w:hAnsiTheme="minorHAnsi" w:cstheme="minorHAnsi"/>
          <w:sz w:val="16"/>
        </w:rPr>
        <w:t xml:space="preserve">. See Bryan Norton, Robert Costanza, and Richard C. Bishop, The Evolution of Preferences: Why ‘Sovereign’ Preferences May Not Lead to Sustainable Policies and What to Do About It, 24 Ecol. Econ. 193 (1998). </w:t>
      </w:r>
      <w:r w:rsidRPr="003E00F1">
        <w:rPr>
          <w:rStyle w:val="StyleUnderline"/>
          <w:rFonts w:asciiTheme="minorHAnsi" w:hAnsiTheme="minorHAnsi" w:cstheme="minorHAnsi"/>
          <w:highlight w:val="cyan"/>
        </w:rPr>
        <w:t>Thus, the weight assigned to matters as basic as the existence of a fish species or the death of a human being derives from</w:t>
      </w:r>
      <w:r w:rsidRPr="00273B99">
        <w:rPr>
          <w:rStyle w:val="StyleUnderline"/>
          <w:rFonts w:asciiTheme="minorHAnsi" w:hAnsiTheme="minorHAnsi" w:cstheme="minorHAnsi"/>
        </w:rPr>
        <w:t xml:space="preserve"> individualistic </w:t>
      </w:r>
      <w:r w:rsidRPr="003E00F1">
        <w:rPr>
          <w:rStyle w:val="StyleUnderline"/>
          <w:rFonts w:asciiTheme="minorHAnsi" w:hAnsiTheme="minorHAnsi" w:cstheme="minorHAnsi"/>
          <w:highlight w:val="cyan"/>
        </w:rPr>
        <w:t>market behavior</w:t>
      </w:r>
      <w:r w:rsidRPr="00273B99">
        <w:rPr>
          <w:rStyle w:val="StyleUnderline"/>
          <w:rFonts w:asciiTheme="minorHAnsi" w:hAnsiTheme="minorHAnsi" w:cstheme="minorHAnsi"/>
        </w:rPr>
        <w:t>.</w:t>
      </w:r>
      <w:r w:rsidRPr="00273B99">
        <w:rPr>
          <w:rFonts w:asciiTheme="minorHAnsi" w:hAnsiTheme="minorHAnsi" w:cstheme="minorHAnsi"/>
          <w:sz w:val="16"/>
        </w:rPr>
        <w:t xml:space="preserve"> </w:t>
      </w:r>
    </w:p>
    <w:p w14:paraId="2413B2E0"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This contrasts with</w:t>
      </w:r>
      <w:r w:rsidRPr="00273B99">
        <w:rPr>
          <w:rStyle w:val="StyleUnderline"/>
          <w:rFonts w:asciiTheme="minorHAnsi" w:hAnsiTheme="minorHAnsi" w:cstheme="minorHAnsi"/>
        </w:rPr>
        <w:t xml:space="preserve"> a model of collective value choices, such as </w:t>
      </w:r>
      <w:r w:rsidRPr="003E00F1">
        <w:rPr>
          <w:rStyle w:val="StyleUnderline"/>
          <w:rFonts w:asciiTheme="minorHAnsi" w:hAnsiTheme="minorHAnsi" w:cstheme="minorHAnsi"/>
          <w:highlight w:val="cyan"/>
        </w:rPr>
        <w:t>political choices that create individual rights or give special weight to matters deemed fundamentally important for reasons not rooted in welfare economics</w:t>
      </w:r>
      <w:r w:rsidRPr="00273B99">
        <w:rPr>
          <w:rStyle w:val="StyleUnderline"/>
          <w:rFonts w:asciiTheme="minorHAnsi" w:hAnsiTheme="minorHAnsi" w:cstheme="minorHAnsi"/>
        </w:rPr>
        <w:t>.</w:t>
      </w:r>
      <w:r w:rsidRPr="00273B99">
        <w:rPr>
          <w:rFonts w:asciiTheme="minorHAnsi" w:hAnsiTheme="minorHAnsi" w:cstheme="minorHAnsi"/>
          <w:sz w:val="16"/>
        </w:rPr>
        <w:t xml:space="preserve"> Cf. Richard O. Zerbe, Jr., Comment: Does Benefit Cost Analysis Stand Alone? Rights and Standing, 10 J. Pol’y Analysis &amp; Mgmt. 96, 96 n.2 (1991) (observing that when uncertainty over legal rights “extends beyond the margin, benefit cost analysis will be of little help”); James M. Buchanan, Freedom in Constitutional Contract: Perspectives of a Political Economist (1977); Laurence H. Tribe, Ways Not to Think About Plastic Trees: New Foundations for Environmental Law, 83 Yale L. J. 1315 (1974). This Court has implicitly held that Congress made such value choices in the Clean Air Act and the Endangered Species Act. See TVA v. Hill, 437 U.S. 153, 176-84 (1978) (recognizing that Congress decided to save each endangered species, no matter what the cost); Whitman v. American Trucking Ass’ns, Inc., 531 U.S. 457, 465 (2001) (recognizing that Congress chose, in the Clean Air Act, to protect public health). </w:t>
      </w:r>
      <w:r w:rsidRPr="003E00F1">
        <w:rPr>
          <w:rStyle w:val="StyleUnderline"/>
          <w:rFonts w:asciiTheme="minorHAnsi" w:hAnsiTheme="minorHAnsi" w:cstheme="minorHAnsi"/>
          <w:highlight w:val="cyan"/>
        </w:rPr>
        <w:t>In the CWA, this Court</w:t>
      </w:r>
      <w:r w:rsidRPr="00273B99">
        <w:rPr>
          <w:rStyle w:val="StyleUnderline"/>
          <w:rFonts w:asciiTheme="minorHAnsi" w:hAnsiTheme="minorHAnsi" w:cstheme="minorHAnsi"/>
        </w:rPr>
        <w:t xml:space="preserve"> has likewise </w:t>
      </w:r>
      <w:r w:rsidRPr="003E00F1">
        <w:rPr>
          <w:rStyle w:val="StyleUnderline"/>
          <w:rFonts w:asciiTheme="minorHAnsi" w:hAnsiTheme="minorHAnsi" w:cstheme="minorHAnsi"/>
          <w:highlight w:val="cyan"/>
        </w:rPr>
        <w:t>recognized that Congress chose to adopt an overarching goal of ecological restoration</w:t>
      </w:r>
      <w:r w:rsidRPr="00273B99">
        <w:rPr>
          <w:rFonts w:asciiTheme="minorHAnsi" w:hAnsiTheme="minorHAnsi" w:cstheme="minorHAnsi"/>
          <w:sz w:val="16"/>
        </w:rPr>
        <w:t xml:space="preserve">, U.S. v. Riverside Bayview Homes, 474 U.S. 121, 132-33 (1985) (describing the CWA as a “comprehensive legislative attempt ‘to restore’ ” the waters’ ecological integrity), which is served by subsidiary goals of zero discharge of pollutants and protection of fish, see 33 U.S.C. § 1251. </w:t>
      </w:r>
    </w:p>
    <w:p w14:paraId="22C20987"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When such goals are recognized as politically</w:t>
      </w:r>
      <w:r w:rsidRPr="00273B99">
        <w:rPr>
          <w:rStyle w:val="StyleUnderline"/>
          <w:rFonts w:asciiTheme="minorHAnsi" w:hAnsiTheme="minorHAnsi" w:cstheme="minorHAnsi"/>
        </w:rPr>
        <w:t>- or normatively-im</w:t>
      </w:r>
      <w:r w:rsidRPr="003E00F1">
        <w:rPr>
          <w:rStyle w:val="StyleUnderline"/>
          <w:rFonts w:asciiTheme="minorHAnsi" w:hAnsiTheme="minorHAnsi" w:cstheme="minorHAnsi"/>
          <w:highlight w:val="cyan"/>
        </w:rPr>
        <w:t>posed constraints, economic theory evaluates them under frameworks that are analytically distinct from conventional cost-benefit optimization. For instance</w:t>
      </w:r>
      <w:r w:rsidRPr="00273B99">
        <w:rPr>
          <w:rStyle w:val="StyleUnderline"/>
          <w:rFonts w:asciiTheme="minorHAnsi" w:hAnsiTheme="minorHAnsi" w:cstheme="minorHAnsi"/>
        </w:rPr>
        <w:t xml:space="preserve">, an extensive economic literature exists analyzing environmental and natural resource </w:t>
      </w:r>
      <w:r w:rsidRPr="003E00F1">
        <w:rPr>
          <w:rStyle w:val="StyleUnderline"/>
          <w:rFonts w:asciiTheme="minorHAnsi" w:hAnsiTheme="minorHAnsi" w:cstheme="minorHAnsi"/>
          <w:highlight w:val="cyan"/>
        </w:rPr>
        <w:t>decisionmaking under “sustainability</w:t>
      </w:r>
      <w:r w:rsidRPr="00273B99">
        <w:rPr>
          <w:rStyle w:val="StyleUnderline"/>
          <w:rFonts w:asciiTheme="minorHAnsi" w:hAnsiTheme="minorHAnsi" w:cstheme="minorHAnsi"/>
        </w:rPr>
        <w:t xml:space="preserve">” or “safe minimum standard” </w:t>
      </w:r>
      <w:r w:rsidRPr="003E00F1">
        <w:rPr>
          <w:rStyle w:val="StyleUnderline"/>
          <w:rFonts w:asciiTheme="minorHAnsi" w:hAnsiTheme="minorHAnsi" w:cstheme="minorHAnsi"/>
          <w:highlight w:val="cyan"/>
        </w:rPr>
        <w:t>constraints</w:t>
      </w:r>
      <w:r w:rsidRPr="00273B99">
        <w:rPr>
          <w:rFonts w:asciiTheme="minorHAnsi" w:hAnsiTheme="minorHAnsi" w:cstheme="minorHAnsi"/>
          <w:sz w:val="16"/>
        </w:rPr>
        <w:t xml:space="preserve">. See, e.g., Alan Randall &amp; Michael C. Farmer, Benefits, Costs and the Safe Minimum Standard of Conservation, in The Handbook of Environmental Economics 26 (Daniel Bromley ed. 1995); Richard B. Howarth, Sustainability Under Uncertainty: A Deontological Approach, 71 Land Econ. 417 (1995); Richard B. Norgaard &amp; Richard B. Howarth, Sustainability and Discounting the Future, in Ecological Economics: The Science and Management of Sustainability 88 (Robert Costanza ed. 1991); Richard C. Bishop, Endangered Species and Uncertainty: The Economics of a Safe Minimum Standard, 60 Am. J. Ag. Econ. 10 (1978). </w:t>
      </w:r>
    </w:p>
    <w:p w14:paraId="08F444D5"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Taking </w:t>
      </w:r>
      <w:r w:rsidRPr="003E00F1">
        <w:rPr>
          <w:rStyle w:val="StyleUnderline"/>
          <w:rFonts w:asciiTheme="minorHAnsi" w:hAnsiTheme="minorHAnsi" w:cstheme="minorHAnsi"/>
          <w:highlight w:val="cyan"/>
        </w:rPr>
        <w:t>the ecological restoration goa</w:t>
      </w:r>
      <w:r w:rsidRPr="00273B99">
        <w:rPr>
          <w:rStyle w:val="StyleUnderline"/>
          <w:rFonts w:asciiTheme="minorHAnsi" w:hAnsiTheme="minorHAnsi" w:cstheme="minorHAnsi"/>
        </w:rPr>
        <w:t xml:space="preserve">l seriously </w:t>
      </w:r>
      <w:r w:rsidRPr="003E00F1">
        <w:rPr>
          <w:rStyle w:val="StyleUnderline"/>
          <w:rFonts w:asciiTheme="minorHAnsi" w:hAnsiTheme="minorHAnsi" w:cstheme="minorHAnsi"/>
          <w:highlight w:val="cyan"/>
        </w:rPr>
        <w:t>requires efforts on a variety of fronts when the immediate benefits produced are small. CBA</w:t>
      </w:r>
      <w:r w:rsidRPr="00273B99">
        <w:rPr>
          <w:rStyle w:val="StyleUnderline"/>
          <w:rFonts w:asciiTheme="minorHAnsi" w:hAnsiTheme="minorHAnsi" w:cstheme="minorHAnsi"/>
        </w:rPr>
        <w:t xml:space="preserve">, however, </w:t>
      </w:r>
      <w:r w:rsidRPr="003E00F1">
        <w:rPr>
          <w:rStyle w:val="StyleUnderline"/>
          <w:rFonts w:asciiTheme="minorHAnsi" w:hAnsiTheme="minorHAnsi" w:cstheme="minorHAnsi"/>
          <w:highlight w:val="cyan"/>
        </w:rPr>
        <w:t>calls for scaling down efforts when resources are in serious trouble, because then individual actions produce small measurable marginal benefits</w:t>
      </w:r>
      <w:r w:rsidRPr="00273B99">
        <w:rPr>
          <w:rStyle w:val="StyleUnderline"/>
          <w:rFonts w:asciiTheme="minorHAnsi" w:hAnsiTheme="minorHAnsi" w:cstheme="minorHAnsi"/>
        </w:rPr>
        <w:t>. Furthermore, the ecological restoration goal requires confronting the complex, causally interrelated nature of ecosystems, which often frustrates attempts to manage for allocative efficiency</w:t>
      </w:r>
      <w:r w:rsidRPr="00273B99">
        <w:rPr>
          <w:rFonts w:asciiTheme="minorHAnsi" w:hAnsiTheme="minorHAnsi" w:cstheme="minorHAnsi"/>
          <w:sz w:val="16"/>
        </w:rPr>
        <w:t xml:space="preserve">. See Orrin H. Pilkey &amp; Linda Pilkey Jarvis, Useless Arithmetic 6-7, 10-21 (2007) (explaining how reliance on widely used mathematical models to set sustainable catch levels led to a fisheries collapse). </w:t>
      </w:r>
      <w:r w:rsidRPr="003E00F1">
        <w:rPr>
          <w:rStyle w:val="StyleUnderline"/>
          <w:rFonts w:asciiTheme="minorHAnsi" w:hAnsiTheme="minorHAnsi" w:cstheme="minorHAnsi"/>
          <w:highlight w:val="cyan"/>
        </w:rPr>
        <w:t>CBA</w:t>
      </w:r>
      <w:r w:rsidRPr="00273B99">
        <w:rPr>
          <w:rStyle w:val="StyleUnderline"/>
          <w:rFonts w:asciiTheme="minorHAnsi" w:hAnsiTheme="minorHAnsi" w:cstheme="minorHAnsi"/>
        </w:rPr>
        <w:t xml:space="preserve">, for instance, </w:t>
      </w:r>
      <w:r w:rsidRPr="003E00F1">
        <w:rPr>
          <w:rStyle w:val="StyleUnderline"/>
          <w:rFonts w:asciiTheme="minorHAnsi" w:hAnsiTheme="minorHAnsi" w:cstheme="minorHAnsi"/>
          <w:highlight w:val="cyan"/>
        </w:rPr>
        <w:t>struggles to address catastrophic</w:t>
      </w:r>
      <w:r w:rsidRPr="00273B99">
        <w:rPr>
          <w:rStyle w:val="StyleUnderline"/>
          <w:rFonts w:asciiTheme="minorHAnsi" w:hAnsiTheme="minorHAnsi" w:cstheme="minorHAnsi"/>
        </w:rPr>
        <w:t xml:space="preserve"> or non-linear </w:t>
      </w:r>
      <w:r w:rsidRPr="003E00F1">
        <w:rPr>
          <w:rStyle w:val="StyleUnderline"/>
          <w:rFonts w:asciiTheme="minorHAnsi" w:hAnsiTheme="minorHAnsi" w:cstheme="minorHAnsi"/>
          <w:highlight w:val="cyan"/>
        </w:rPr>
        <w:t>potentialities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since CBA typically assumes a smooth continuous world</w:t>
      </w:r>
      <w:r w:rsidRPr="00273B99">
        <w:rPr>
          <w:rStyle w:val="StyleUnderline"/>
          <w:rFonts w:asciiTheme="minorHAnsi" w:hAnsiTheme="minorHAnsi" w:cstheme="minorHAnsi"/>
        </w:rPr>
        <w:t xml:space="preserve"> in which median expectation values provide reasonably reliable decision criteria.</w:t>
      </w:r>
      <w:r w:rsidRPr="00273B99">
        <w:rPr>
          <w:rFonts w:asciiTheme="minorHAnsi" w:hAnsiTheme="minorHAnsi" w:cstheme="minorHAnsi"/>
          <w:sz w:val="16"/>
        </w:rPr>
        <w:t xml:space="preserve"> Martin Weitzman, The Stern Review of the Economics of Climate Change, 45 J. Econ. Lit. 703 (2007) (questioning the value of conventional CBA in the face of climate change’s deep structural uncertainty and potentially extreme worst case consequences). </w:t>
      </w:r>
    </w:p>
    <w:p w14:paraId="1E01491E"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Even assuming complete and reliable information, </w:t>
      </w:r>
      <w:r w:rsidRPr="003E00F1">
        <w:rPr>
          <w:rStyle w:val="StyleUnderline"/>
          <w:rFonts w:asciiTheme="minorHAnsi" w:hAnsiTheme="minorHAnsi" w:cstheme="minorHAnsi"/>
          <w:highlight w:val="cyan"/>
        </w:rPr>
        <w:t>CBA would not prove useful in</w:t>
      </w:r>
      <w:r w:rsidRPr="00273B99">
        <w:rPr>
          <w:rStyle w:val="StyleUnderline"/>
          <w:rFonts w:asciiTheme="minorHAnsi" w:hAnsiTheme="minorHAnsi" w:cstheme="minorHAnsi"/>
        </w:rPr>
        <w:t xml:space="preserve"> all </w:t>
      </w:r>
      <w:r w:rsidRPr="003E00F1">
        <w:rPr>
          <w:rStyle w:val="StyleUnderline"/>
          <w:rFonts w:asciiTheme="minorHAnsi" w:hAnsiTheme="minorHAnsi" w:cstheme="minorHAnsi"/>
          <w:highlight w:val="cyan"/>
        </w:rPr>
        <w:t>law and policy contexts.</w:t>
      </w:r>
      <w:r w:rsidRPr="00273B99">
        <w:rPr>
          <w:rStyle w:val="StyleUnderline"/>
          <w:rFonts w:asciiTheme="minorHAnsi" w:hAnsiTheme="minorHAnsi" w:cstheme="minorHAnsi"/>
        </w:rPr>
        <w:t xml:space="preserve"> Any formal decisionmaking system such as </w:t>
      </w:r>
      <w:r w:rsidRPr="003E00F1">
        <w:rPr>
          <w:rStyle w:val="StyleUnderline"/>
          <w:rFonts w:asciiTheme="minorHAnsi" w:hAnsiTheme="minorHAnsi" w:cstheme="minorHAnsi"/>
          <w:highlight w:val="cyan"/>
        </w:rPr>
        <w:t>CBA</w:t>
      </w:r>
      <w:r w:rsidRPr="00273B99">
        <w:rPr>
          <w:rStyle w:val="StyleUnderline"/>
          <w:rFonts w:asciiTheme="minorHAnsi" w:hAnsiTheme="minorHAnsi" w:cstheme="minorHAnsi"/>
        </w:rPr>
        <w:t xml:space="preserve"> must — </w:t>
      </w:r>
      <w:r w:rsidRPr="003E00F1">
        <w:rPr>
          <w:rStyle w:val="StyleUnderline"/>
          <w:rFonts w:asciiTheme="minorHAnsi" w:hAnsiTheme="minorHAnsi" w:cstheme="minorHAnsi"/>
          <w:highlight w:val="cyan"/>
        </w:rPr>
        <w:t>by its</w:t>
      </w:r>
      <w:r w:rsidRPr="00273B99">
        <w:rPr>
          <w:rStyle w:val="StyleUnderline"/>
          <w:rFonts w:asciiTheme="minorHAnsi" w:hAnsiTheme="minorHAnsi" w:cstheme="minorHAnsi"/>
        </w:rPr>
        <w:t xml:space="preserve"> very </w:t>
      </w:r>
      <w:r w:rsidRPr="003E00F1">
        <w:rPr>
          <w:rStyle w:val="StyleUnderline"/>
          <w:rFonts w:asciiTheme="minorHAnsi" w:hAnsiTheme="minorHAnsi" w:cstheme="minorHAnsi"/>
          <w:highlight w:val="cyan"/>
        </w:rPr>
        <w:t>nature</w:t>
      </w:r>
      <w:r w:rsidRPr="00273B99">
        <w:rPr>
          <w:rStyle w:val="StyleUnderline"/>
          <w:rFonts w:asciiTheme="minorHAnsi" w:hAnsiTheme="minorHAnsi" w:cstheme="minorHAnsi"/>
        </w:rPr>
        <w:t xml:space="preserve"> — </w:t>
      </w:r>
      <w:r w:rsidRPr="003E00F1">
        <w:rPr>
          <w:rStyle w:val="StyleUnderline"/>
          <w:rFonts w:asciiTheme="minorHAnsi" w:hAnsiTheme="minorHAnsi" w:cstheme="minorHAnsi"/>
          <w:highlight w:val="cyan"/>
        </w:rPr>
        <w:t>exclude from evaluation some relevant parameters of the decisions that the system aims to resolve. CBA</w:t>
      </w:r>
      <w:r w:rsidRPr="00273B99">
        <w:rPr>
          <w:rStyle w:val="StyleUnderline"/>
          <w:rFonts w:asciiTheme="minorHAnsi" w:hAnsiTheme="minorHAnsi" w:cstheme="minorHAnsi"/>
        </w:rPr>
        <w:t xml:space="preserve"> may be appropriate in some circumstances, but it </w:t>
      </w:r>
      <w:r w:rsidRPr="003E00F1">
        <w:rPr>
          <w:rStyle w:val="StyleUnderline"/>
          <w:rFonts w:asciiTheme="minorHAnsi" w:hAnsiTheme="minorHAnsi" w:cstheme="minorHAnsi"/>
          <w:highlight w:val="cyan"/>
        </w:rPr>
        <w:t>is not an alternative to foundational political choices</w:t>
      </w:r>
      <w:r w:rsidRPr="00273B99">
        <w:rPr>
          <w:rStyle w:val="StyleUnderline"/>
          <w:rFonts w:asciiTheme="minorHAnsi" w:hAnsiTheme="minorHAnsi" w:cstheme="minorHAnsi"/>
        </w:rPr>
        <w:t xml:space="preserve"> like those found in the Constitution and, in some cases, in environmental law. </w:t>
      </w:r>
      <w:r w:rsidRPr="003E00F1">
        <w:rPr>
          <w:rStyle w:val="StyleUnderline"/>
          <w:rFonts w:asciiTheme="minorHAnsi" w:hAnsiTheme="minorHAnsi" w:cstheme="minorHAnsi"/>
          <w:highlight w:val="cyan"/>
        </w:rPr>
        <w:t>It is imperative</w:t>
      </w:r>
      <w:r w:rsidRPr="00273B99">
        <w:rPr>
          <w:rStyle w:val="StyleUnderline"/>
          <w:rFonts w:asciiTheme="minorHAnsi" w:hAnsiTheme="minorHAnsi" w:cstheme="minorHAnsi"/>
        </w:rPr>
        <w:t xml:space="preserve">, therefore, </w:t>
      </w:r>
      <w:r w:rsidRPr="003E00F1">
        <w:rPr>
          <w:rStyle w:val="StyleUnderline"/>
          <w:rFonts w:asciiTheme="minorHAnsi" w:hAnsiTheme="minorHAnsi" w:cstheme="minorHAnsi"/>
          <w:highlight w:val="cyan"/>
        </w:rPr>
        <w:t>to recognize that CBA cannot be “read into</w:t>
      </w:r>
      <w:r w:rsidRPr="00273B99">
        <w:rPr>
          <w:rStyle w:val="StyleUnderline"/>
          <w:rFonts w:asciiTheme="minorHAnsi" w:hAnsiTheme="minorHAnsi" w:cstheme="minorHAnsi"/>
        </w:rPr>
        <w:t xml:space="preserve">” all of a society’s statutes or viewed as an all-purpose </w:t>
      </w:r>
      <w:r w:rsidRPr="003E00F1">
        <w:rPr>
          <w:rStyle w:val="StyleUnderline"/>
          <w:rFonts w:asciiTheme="minorHAnsi" w:hAnsiTheme="minorHAnsi" w:cstheme="minorHAnsi"/>
          <w:highlight w:val="cyan"/>
        </w:rPr>
        <w:t>policy</w:t>
      </w:r>
      <w:r w:rsidRPr="00273B99">
        <w:rPr>
          <w:rStyle w:val="StyleUnderline"/>
          <w:rFonts w:asciiTheme="minorHAnsi" w:hAnsiTheme="minorHAnsi" w:cstheme="minorHAnsi"/>
        </w:rPr>
        <w:t xml:space="preserve"> device.</w:t>
      </w:r>
      <w:r w:rsidRPr="00273B99">
        <w:rPr>
          <w:rFonts w:asciiTheme="minorHAnsi" w:hAnsiTheme="minorHAnsi" w:cstheme="minorHAnsi"/>
          <w:sz w:val="16"/>
        </w:rPr>
        <w:t xml:space="preserve"> Cf. Burnham v. Superior Court, 495 U.S. 604, 626 (1990) (Scalia, J., plurality opinion) (criticizing “totality of the circumstances” and “freestanding ‘reasonableness’ ” tests in the due process context and warning against “injecting them into the core of our American practice”). </w:t>
      </w:r>
    </w:p>
    <w:p w14:paraId="325EBE0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K of political expediency. The idea that there’s “no time” to reject anthropocentrism or that there are things “more important” is right out of the pocket of the </w:t>
      </w:r>
      <w:r w:rsidRPr="00273B99">
        <w:rPr>
          <w:rFonts w:asciiTheme="minorHAnsi" w:hAnsiTheme="minorHAnsi" w:cstheme="minorHAnsi"/>
          <w:u w:val="single"/>
        </w:rPr>
        <w:t>alt right</w:t>
      </w:r>
      <w:r w:rsidRPr="00273B99">
        <w:rPr>
          <w:rFonts w:asciiTheme="minorHAnsi" w:hAnsiTheme="minorHAnsi" w:cstheme="minorHAnsi"/>
        </w:rPr>
        <w:t xml:space="preserve"> which </w:t>
      </w:r>
      <w:r w:rsidRPr="00273B99">
        <w:rPr>
          <w:rFonts w:asciiTheme="minorHAnsi" w:hAnsiTheme="minorHAnsi" w:cstheme="minorHAnsi"/>
          <w:u w:val="single"/>
        </w:rPr>
        <w:t>consistently</w:t>
      </w:r>
      <w:r w:rsidRPr="00273B99">
        <w:rPr>
          <w:rFonts w:asciiTheme="minorHAnsi" w:hAnsiTheme="minorHAnsi" w:cstheme="minorHAnsi"/>
        </w:rPr>
        <w:t xml:space="preserve"> puts structural violence on the backburner. Critical theory is </w:t>
      </w:r>
      <w:r w:rsidRPr="00273B99">
        <w:rPr>
          <w:rFonts w:asciiTheme="minorHAnsi" w:hAnsiTheme="minorHAnsi" w:cstheme="minorHAnsi"/>
          <w:u w:val="single"/>
        </w:rPr>
        <w:t>necessary</w:t>
      </w:r>
      <w:r w:rsidRPr="00273B99">
        <w:rPr>
          <w:rFonts w:asciiTheme="minorHAnsi" w:hAnsiTheme="minorHAnsi" w:cstheme="minorHAnsi"/>
        </w:rPr>
        <w:t xml:space="preserve"> in dark times. </w:t>
      </w:r>
    </w:p>
    <w:p w14:paraId="77AD8409"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Brown, ’05</w:t>
      </w:r>
      <w:r w:rsidRPr="00273B99">
        <w:rPr>
          <w:rFonts w:asciiTheme="minorHAnsi" w:hAnsiTheme="minorHAnsi" w:cstheme="minorHAnsi"/>
        </w:rPr>
        <w:t xml:space="preserve"> — Wendy L. Brown is an American political theorist. She is Class of 1936 First Professor of Political Science and a core faculty member in The Program for Critical Theory at the University of California, Berkeley. </w:t>
      </w:r>
    </w:p>
    <w:p w14:paraId="56AF3784"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(Wendy Brown, Untimeliness and Punctuality: Critical Theory in Dark Times, Princeton University Press, https://www.ias.edu/sites/default/files/sss/pdfs/Critique/brown-untimeliness.pdf, 2005, Accessed: 7-27-2021) //ILake-HG</w:t>
      </w:r>
    </w:p>
    <w:p w14:paraId="1AF1B2AC"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Despite</w:t>
      </w:r>
      <w:r w:rsidRPr="00273B99">
        <w:rPr>
          <w:rFonts w:asciiTheme="minorHAnsi" w:hAnsiTheme="minorHAnsi" w:cstheme="minorHAnsi"/>
          <w:sz w:val="14"/>
        </w:rPr>
        <w:t xml:space="preserve"> the </w:t>
      </w:r>
      <w:r w:rsidRPr="00273B99">
        <w:rPr>
          <w:rStyle w:val="StyleUnderline"/>
          <w:rFonts w:asciiTheme="minorHAnsi" w:hAnsiTheme="minorHAnsi" w:cstheme="minorHAnsi"/>
        </w:rPr>
        <w:t>variation in</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political significance</w:t>
      </w:r>
      <w:r w:rsidRPr="00273B99">
        <w:rPr>
          <w:rFonts w:asciiTheme="minorHAnsi" w:hAnsiTheme="minorHAnsi" w:cstheme="minorHAnsi"/>
          <w:sz w:val="14"/>
        </w:rPr>
        <w:t xml:space="preserve">, </w:t>
      </w:r>
      <w:r w:rsidRPr="00273B99">
        <w:rPr>
          <w:rStyle w:val="StyleUnderline"/>
          <w:rFonts w:asciiTheme="minorHAnsi" w:hAnsiTheme="minorHAnsi" w:cstheme="minorHAnsi"/>
        </w:rPr>
        <w:t>these</w:t>
      </w:r>
      <w:r w:rsidRPr="00273B99">
        <w:rPr>
          <w:rFonts w:asciiTheme="minorHAnsi" w:hAnsiTheme="minorHAnsi" w:cstheme="minorHAnsi"/>
          <w:sz w:val="14"/>
        </w:rPr>
        <w:t xml:space="preserve"> three </w:t>
      </w:r>
      <w:r w:rsidRPr="003E00F1">
        <w:rPr>
          <w:rStyle w:val="StyleUnderline"/>
          <w:rFonts w:asciiTheme="minorHAnsi" w:hAnsiTheme="minorHAnsi" w:cstheme="minorHAnsi"/>
          <w:highlight w:val="cyan"/>
        </w:rPr>
        <w:t>politi­ cal episodes feature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common</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conservative</w:t>
      </w:r>
      <w:r w:rsidRPr="00273B99">
        <w:rPr>
          <w:rStyle w:val="Emphasis"/>
          <w:rFonts w:asciiTheme="minorHAnsi" w:hAnsiTheme="minorHAnsi" w:cstheme="minorHAnsi"/>
        </w:rPr>
        <w:t xml:space="preserve"> and moralizing </w:t>
      </w:r>
      <w:r w:rsidRPr="003E00F1">
        <w:rPr>
          <w:rStyle w:val="Emphasis"/>
          <w:rFonts w:asciiTheme="minorHAnsi" w:hAnsiTheme="minorHAnsi" w:cstheme="minorHAnsi"/>
          <w:highlight w:val="cyan"/>
        </w:rPr>
        <w:t>rejection</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critique</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as untimely</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“It is not the time,”</w:t>
      </w:r>
      <w:r w:rsidRPr="00273B99">
        <w:rPr>
          <w:rFonts w:asciiTheme="minorHAnsi" w:hAnsiTheme="minorHAnsi" w:cstheme="minorHAnsi"/>
          <w:sz w:val="14"/>
        </w:rPr>
        <w:t xml:space="preserve"> </w:t>
      </w:r>
      <w:r w:rsidRPr="00273B99">
        <w:rPr>
          <w:rStyle w:val="StyleUnderline"/>
          <w:rFonts w:asciiTheme="minorHAnsi" w:hAnsiTheme="minorHAnsi" w:cstheme="minorHAnsi"/>
        </w:rPr>
        <w:t>declare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workers</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political trenches to the critics</w:t>
      </w:r>
      <w:r w:rsidRPr="00273B99">
        <w:rPr>
          <w:rFonts w:asciiTheme="minorHAnsi" w:hAnsiTheme="minorHAnsi" w:cstheme="minorHAnsi"/>
          <w:sz w:val="14"/>
        </w:rPr>
        <w:t xml:space="preserve">, a </w:t>
      </w:r>
      <w:r w:rsidRPr="00273B99">
        <w:rPr>
          <w:rStyle w:val="StyleUnderline"/>
          <w:rFonts w:asciiTheme="minorHAnsi" w:hAnsiTheme="minorHAnsi" w:cstheme="minorHAnsi"/>
        </w:rPr>
        <w:t>retort that invokes time in</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triple </w:t>
      </w:r>
      <w:r w:rsidRPr="00273B99">
        <w:rPr>
          <w:rStyle w:val="StyleUnderline"/>
          <w:rFonts w:asciiTheme="minorHAnsi" w:hAnsiTheme="minorHAnsi" w:cstheme="minorHAnsi"/>
        </w:rPr>
        <w:t>sense of</w:t>
      </w:r>
      <w:r w:rsidRPr="00273B99">
        <w:rPr>
          <w:rFonts w:asciiTheme="minorHAnsi" w:hAnsiTheme="minorHAnsi" w:cstheme="minorHAnsi"/>
          <w:sz w:val="14"/>
        </w:rPr>
        <w:t xml:space="preserve"> </w:t>
      </w:r>
      <w:r w:rsidRPr="00273B99">
        <w:rPr>
          <w:rStyle w:val="StyleUnderline"/>
          <w:rFonts w:asciiTheme="minorHAnsi" w:hAnsiTheme="minorHAnsi" w:cstheme="minorHAnsi"/>
        </w:rPr>
        <w:t>(1) the timing</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relevant</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to</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successful political campaigns</w:t>
      </w:r>
      <w:r w:rsidRPr="00273B99">
        <w:rPr>
          <w:rFonts w:asciiTheme="minorHAnsi" w:hAnsiTheme="minorHAnsi" w:cstheme="minorHAnsi"/>
          <w:sz w:val="14"/>
        </w:rPr>
        <w:t xml:space="preserve">, </w:t>
      </w:r>
      <w:r w:rsidRPr="00273B99">
        <w:rPr>
          <w:rStyle w:val="StyleUnderline"/>
          <w:rFonts w:asciiTheme="minorHAnsi" w:hAnsiTheme="minorHAnsi" w:cstheme="minorHAnsi"/>
        </w:rPr>
        <w:t>(2) the constrained or dark political times</w:t>
      </w:r>
      <w:r w:rsidRPr="00273B99">
        <w:rPr>
          <w:rFonts w:asciiTheme="minorHAnsi" w:hAnsiTheme="minorHAnsi" w:cstheme="minorHAnsi"/>
          <w:sz w:val="14"/>
        </w:rPr>
        <w:t xml:space="preserve"> </w:t>
      </w:r>
      <w:r w:rsidRPr="00273B99">
        <w:rPr>
          <w:rStyle w:val="StyleUnderline"/>
          <w:rFonts w:asciiTheme="minorHAnsi" w:hAnsiTheme="minorHAnsi" w:cstheme="minorHAnsi"/>
        </w:rPr>
        <w:t>we feel ourselves</w:t>
      </w:r>
      <w:r w:rsidRPr="00273B99">
        <w:rPr>
          <w:rFonts w:asciiTheme="minorHAnsi" w:hAnsiTheme="minorHAnsi" w:cstheme="minorHAnsi"/>
          <w:sz w:val="14"/>
        </w:rPr>
        <w:t xml:space="preserve"> to be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and</w:t>
      </w:r>
      <w:r w:rsidRPr="00273B99">
        <w:rPr>
          <w:rStyle w:val="StyleUnderline"/>
          <w:rFonts w:asciiTheme="minorHAnsi" w:hAnsiTheme="minorHAnsi" w:cstheme="minorHAnsi"/>
        </w:rPr>
        <w:t xml:space="preserve"> (3) </w:t>
      </w:r>
      <w:r w:rsidRPr="003E00F1">
        <w:rPr>
          <w:rStyle w:val="StyleUnderline"/>
          <w:rFonts w:asciiTheme="minorHAnsi" w:hAnsiTheme="minorHAnsi" w:cstheme="minorHAnsi"/>
          <w:highlight w:val="cyan"/>
        </w:rPr>
        <w:t>appropriateness</w:t>
      </w:r>
      <w:r w:rsidRPr="00273B99">
        <w:rPr>
          <w:rStyle w:val="StyleUnderline"/>
          <w:rFonts w:asciiTheme="minorHAnsi" w:hAnsiTheme="minorHAnsi" w:cstheme="minorHAnsi"/>
        </w:rPr>
        <w:t xml:space="preserve">, mannerliness, </w:t>
      </w:r>
      <w:r w:rsidRPr="003E00F1">
        <w:rPr>
          <w:rStyle w:val="StyleUnderline"/>
          <w:rFonts w:asciiTheme="minorHAnsi" w:hAnsiTheme="minorHAnsi" w:cstheme="minorHAnsi"/>
          <w:highlight w:val="cyan"/>
        </w:rPr>
        <w:t>or civility</w:t>
      </w:r>
      <w:r w:rsidRPr="00273B99">
        <w:rPr>
          <w:rFonts w:asciiTheme="minorHAnsi" w:hAnsiTheme="minorHAnsi" w:cstheme="minorHAnsi"/>
          <w:sz w:val="14"/>
        </w:rPr>
        <w:t>—</w:t>
      </w:r>
      <w:r w:rsidRPr="00273B99">
        <w:rPr>
          <w:rStyle w:val="StyleUnderline"/>
          <w:rFonts w:asciiTheme="minorHAnsi" w:hAnsiTheme="minorHAnsi" w:cstheme="minorHAnsi"/>
        </w:rPr>
        <w:t xml:space="preserve">timeliness as tem­ perateness </w:t>
      </w:r>
      <w:r w:rsidRPr="003E00F1">
        <w:rPr>
          <w:rStyle w:val="StyleUnderline"/>
          <w:rFonts w:asciiTheme="minorHAnsi" w:hAnsiTheme="minorHAnsi" w:cstheme="minorHAnsi"/>
          <w:highlight w:val="cyan"/>
        </w:rPr>
        <w:t xml:space="preserve">about </w:t>
      </w:r>
      <w:r w:rsidRPr="003E00F1">
        <w:rPr>
          <w:rFonts w:asciiTheme="minorHAnsi" w:hAnsiTheme="minorHAnsi" w:cstheme="minorHAnsi"/>
          <w:sz w:val="14"/>
          <w:highlight w:val="cyan"/>
        </w:rPr>
        <w:t>w</w:t>
      </w:r>
      <w:r w:rsidRPr="003E00F1">
        <w:rPr>
          <w:rStyle w:val="StyleUnderline"/>
          <w:rFonts w:asciiTheme="minorHAnsi" w:hAnsiTheme="minorHAnsi" w:cstheme="minorHAnsi"/>
          <w:highlight w:val="cyan"/>
        </w:rPr>
        <w:t>hen</w:t>
      </w:r>
      <w:r w:rsidRPr="00273B99">
        <w:rPr>
          <w:rStyle w:val="StyleUnderline"/>
          <w:rFonts w:asciiTheme="minorHAnsi" w:hAnsiTheme="minorHAnsi" w:cstheme="minorHAnsi"/>
        </w:rPr>
        <w:t>, how, and where</w:t>
      </w:r>
      <w:r w:rsidRPr="00273B99">
        <w:rPr>
          <w:rFonts w:asciiTheme="minorHAnsi" w:hAnsiTheme="minorHAnsi" w:cstheme="minorHAnsi"/>
          <w:sz w:val="14"/>
        </w:rPr>
        <w:t xml:space="preserve"> one raises </w:t>
      </w:r>
      <w:r w:rsidRPr="003E00F1">
        <w:rPr>
          <w:rStyle w:val="StyleUnderline"/>
          <w:rFonts w:asciiTheme="minorHAnsi" w:hAnsiTheme="minorHAnsi" w:cstheme="minorHAnsi"/>
          <w:highlight w:val="cyan"/>
        </w:rPr>
        <w:t>certain issues</w:t>
      </w:r>
      <w:r w:rsidRPr="00273B99">
        <w:rPr>
          <w:rStyle w:val="StyleUnderline"/>
          <w:rFonts w:asciiTheme="minorHAnsi" w:hAnsiTheme="minorHAnsi" w:cstheme="minorHAnsi"/>
        </w:rPr>
        <w:t xml:space="preserve"> or</w:t>
      </w:r>
      <w:r w:rsidRPr="00273B99">
        <w:rPr>
          <w:rFonts w:asciiTheme="minorHAnsi" w:hAnsiTheme="minorHAnsi" w:cstheme="minorHAnsi"/>
          <w:sz w:val="14"/>
        </w:rPr>
        <w:t xml:space="preserve">4mentions </w:t>
      </w:r>
      <w:r w:rsidRPr="00273B99">
        <w:rPr>
          <w:rStyle w:val="StyleUnderline"/>
          <w:rFonts w:asciiTheme="minorHAnsi" w:hAnsiTheme="minorHAnsi" w:cstheme="minorHAnsi"/>
        </w:rPr>
        <w:t>certain problems</w:t>
      </w:r>
      <w:r w:rsidRPr="00273B99">
        <w:rPr>
          <w:rFonts w:asciiTheme="minorHAnsi" w:hAnsiTheme="minorHAnsi" w:cstheme="minorHAnsi"/>
          <w:sz w:val="14"/>
        </w:rPr>
        <w:t xml:space="preserve">. The </w:t>
      </w:r>
      <w:r w:rsidRPr="00273B99">
        <w:rPr>
          <w:rStyle w:val="StyleUnderline"/>
          <w:rFonts w:asciiTheme="minorHAnsi" w:hAnsiTheme="minorHAnsi" w:cstheme="minorHAnsi"/>
        </w:rPr>
        <w:t>first</w:t>
      </w:r>
      <w:r w:rsidRPr="00273B99">
        <w:rPr>
          <w:rFonts w:asciiTheme="minorHAnsi" w:hAnsiTheme="minorHAnsi" w:cstheme="minorHAnsi"/>
          <w:sz w:val="14"/>
        </w:rPr>
        <w:t xml:space="preserve"> sense is </w:t>
      </w:r>
      <w:r w:rsidRPr="00273B99">
        <w:rPr>
          <w:rStyle w:val="StyleUnderline"/>
          <w:rFonts w:asciiTheme="minorHAnsi" w:hAnsiTheme="minorHAnsi" w:cstheme="minorHAnsi"/>
        </w:rPr>
        <w:t>concerned with strategy</w:t>
      </w:r>
      <w:r w:rsidRPr="00273B99">
        <w:rPr>
          <w:rFonts w:asciiTheme="minorHAnsi" w:hAnsiTheme="minorHAnsi" w:cstheme="minorHAnsi"/>
          <w:sz w:val="14"/>
        </w:rPr>
        <w:t xml:space="preserve"> </w:t>
      </w:r>
      <w:r w:rsidRPr="00273B99">
        <w:rPr>
          <w:rStyle w:val="StyleUnderline"/>
          <w:rFonts w:asciiTheme="minorHAnsi" w:hAnsiTheme="minorHAnsi" w:cstheme="minorHAnsi"/>
        </w:rPr>
        <w:t>and efficiency in reaching a defined political end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second speaks to holding back the dark</w:t>
      </w:r>
      <w:r w:rsidRPr="00273B99">
        <w:rPr>
          <w:rFonts w:asciiTheme="minorHAnsi" w:hAnsiTheme="minorHAnsi" w:cstheme="minorHAnsi"/>
          <w:sz w:val="14"/>
        </w:rPr>
        <w:t xml:space="preserve">, and the </w:t>
      </w:r>
      <w:r w:rsidRPr="00273B99">
        <w:rPr>
          <w:rStyle w:val="StyleUnderline"/>
          <w:rFonts w:asciiTheme="minorHAnsi" w:hAnsiTheme="minorHAnsi" w:cstheme="minorHAnsi"/>
        </w:rPr>
        <w:t>third invokes maturity and propriety against infantilism or indecorousness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Critique is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taken to be</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at best irrelevant, at worst </w:t>
      </w:r>
      <w:r w:rsidRPr="003E00F1">
        <w:rPr>
          <w:rStyle w:val="Emphasis"/>
          <w:rFonts w:asciiTheme="minorHAnsi" w:hAnsiTheme="minorHAnsi" w:cstheme="minorHAnsi"/>
          <w:highlight w:val="cyan"/>
        </w:rPr>
        <w:t>damaging</w:t>
      </w:r>
      <w:r w:rsidRPr="00273B99">
        <w:rPr>
          <w:rFonts w:asciiTheme="minorHAnsi" w:hAnsiTheme="minorHAnsi" w:cstheme="minorHAnsi"/>
          <w:sz w:val="14"/>
        </w:rPr>
        <w:t xml:space="preserve">, </w:t>
      </w:r>
      <w:r w:rsidRPr="00273B99">
        <w:rPr>
          <w:rStyle w:val="StyleUnderline"/>
          <w:rFonts w:asciiTheme="minorHAnsi" w:hAnsiTheme="minorHAnsi" w:cstheme="minorHAnsi"/>
        </w:rPr>
        <w:t>to the value represented by each</w:t>
      </w:r>
      <w:r w:rsidRPr="00273B99">
        <w:rPr>
          <w:rFonts w:asciiTheme="minorHAnsi" w:hAnsiTheme="minorHAnsi" w:cstheme="minorHAnsi"/>
          <w:sz w:val="14"/>
        </w:rPr>
        <w:t>.</w:t>
      </w:r>
    </w:p>
    <w:p w14:paraId="456043A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rebuff of </w:t>
      </w:r>
      <w:r w:rsidRPr="003E00F1">
        <w:rPr>
          <w:rStyle w:val="StyleUnderline"/>
          <w:rFonts w:asciiTheme="minorHAnsi" w:hAnsiTheme="minorHAnsi" w:cstheme="minorHAnsi"/>
          <w:highlight w:val="cyan"/>
        </w:rPr>
        <w:t>critical theory</w:t>
      </w:r>
      <w:r w:rsidRPr="00273B99">
        <w:rPr>
          <w:rStyle w:val="StyleUnderline"/>
          <w:rFonts w:asciiTheme="minorHAnsi" w:hAnsiTheme="minorHAnsi" w:cstheme="minorHAnsi"/>
        </w:rPr>
        <w:t xml:space="preserve"> as untimely</w:t>
      </w:r>
      <w:r w:rsidRPr="00273B99">
        <w:rPr>
          <w:rFonts w:asciiTheme="minorHAnsi" w:hAnsiTheme="minorHAnsi" w:cstheme="minorHAnsi"/>
          <w:sz w:val="14"/>
        </w:rPr>
        <w:t xml:space="preserve"> </w:t>
      </w:r>
      <w:r w:rsidRPr="00273B99">
        <w:rPr>
          <w:rStyle w:val="StyleUnderline"/>
          <w:rFonts w:asciiTheme="minorHAnsi" w:hAnsiTheme="minorHAnsi" w:cstheme="minorHAnsi"/>
        </w:rPr>
        <w:t>provides</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core matter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affirmative case for it</w:t>
      </w:r>
      <w:r w:rsidRPr="00273B99">
        <w:rPr>
          <w:rFonts w:asciiTheme="minorHAnsi" w:hAnsiTheme="minorHAnsi" w:cstheme="minorHAnsi"/>
          <w:sz w:val="14"/>
        </w:rPr>
        <w:t>. Criti</w:t>
      </w:r>
      <w:r w:rsidRPr="00273B99">
        <w:rPr>
          <w:rStyle w:val="StyleUnderline"/>
          <w:rFonts w:asciiTheme="minorHAnsi" w:hAnsiTheme="minorHAnsi" w:cstheme="minorHAnsi"/>
        </w:rPr>
        <w:t xml:space="preserve">cal theory </w:t>
      </w:r>
      <w:r w:rsidRPr="003E00F1">
        <w:rPr>
          <w:rStyle w:val="StyleUnderline"/>
          <w:rFonts w:asciiTheme="minorHAnsi" w:hAnsiTheme="minorHAnsi" w:cstheme="minorHAnsi"/>
          <w:highlight w:val="cyan"/>
        </w:rPr>
        <w:t xml:space="preserve">is </w:t>
      </w:r>
      <w:r w:rsidRPr="003E00F1">
        <w:rPr>
          <w:rStyle w:val="Emphasis"/>
          <w:rFonts w:asciiTheme="minorHAnsi" w:hAnsiTheme="minorHAnsi" w:cstheme="minorHAnsi"/>
          <w:highlight w:val="cyan"/>
        </w:rPr>
        <w:t xml:space="preserve">essential </w:t>
      </w:r>
      <w:r w:rsidRPr="00273B99">
        <w:rPr>
          <w:rStyle w:val="Emphasis"/>
          <w:rFonts w:asciiTheme="minorHAnsi" w:hAnsiTheme="minorHAnsi" w:cstheme="minorHAnsi"/>
        </w:rPr>
        <w:t>in dark times</w:t>
      </w:r>
      <w:r w:rsidRPr="00273B99">
        <w:rPr>
          <w:rFonts w:asciiTheme="minorHAnsi" w:hAnsiTheme="minorHAnsi" w:cstheme="minorHAnsi"/>
          <w:sz w:val="14"/>
        </w:rPr>
        <w:t xml:space="preserve"> not for the sake of sustaining utopian hopes, making flamboyant interven­ tions, or staging irreverent protests, but rather </w:t>
      </w:r>
      <w:r w:rsidRPr="003E00F1">
        <w:rPr>
          <w:rStyle w:val="StyleUnderline"/>
          <w:rFonts w:asciiTheme="minorHAnsi" w:hAnsiTheme="minorHAnsi" w:cstheme="minorHAnsi"/>
          <w:highlight w:val="cyan"/>
        </w:rPr>
        <w:t>to contest</w:t>
      </w:r>
      <w:r w:rsidRPr="00273B99">
        <w:rPr>
          <w:rStyle w:val="StyleUnderline"/>
          <w:rFonts w:asciiTheme="minorHAnsi" w:hAnsiTheme="minorHAnsi" w:cstheme="minorHAnsi"/>
        </w:rPr>
        <w:t xml:space="preserve"> the</w:t>
      </w:r>
      <w:r w:rsidRPr="00273B99">
        <w:rPr>
          <w:rFonts w:asciiTheme="minorHAnsi" w:hAnsiTheme="minorHAnsi" w:cstheme="minorHAnsi"/>
          <w:sz w:val="14"/>
        </w:rPr>
        <w:t xml:space="preserve"> very </w:t>
      </w:r>
      <w:r w:rsidRPr="003E00F1">
        <w:rPr>
          <w:rStyle w:val="StyleUnderline"/>
          <w:rFonts w:asciiTheme="minorHAnsi" w:hAnsiTheme="minorHAnsi" w:cstheme="minorHAnsi"/>
          <w:highlight w:val="cyan"/>
        </w:rPr>
        <w:t>senses of time invoked</w:t>
      </w:r>
      <w:r w:rsidRPr="00273B99">
        <w:rPr>
          <w:rFonts w:asciiTheme="minorHAnsi" w:hAnsiTheme="minorHAnsi" w:cstheme="minorHAnsi"/>
          <w:sz w:val="14"/>
        </w:rPr>
        <w:t xml:space="preserve"> </w:t>
      </w:r>
      <w:r w:rsidRPr="00273B99">
        <w:rPr>
          <w:rStyle w:val="StyleUnderline"/>
          <w:rFonts w:asciiTheme="minorHAnsi" w:hAnsiTheme="minorHAnsi" w:cstheme="minorHAnsi"/>
        </w:rPr>
        <w:t>to declare critique untimely</w:t>
      </w:r>
      <w:r w:rsidRPr="00273B99">
        <w:rPr>
          <w:rFonts w:asciiTheme="minorHAnsi" w:hAnsiTheme="minorHAnsi" w:cstheme="minorHAnsi"/>
          <w:sz w:val="14"/>
        </w:rPr>
        <w:t xml:space="preserve">. </w:t>
      </w:r>
      <w:r w:rsidRPr="00273B99">
        <w:rPr>
          <w:rStyle w:val="StyleUnderline"/>
          <w:rFonts w:asciiTheme="minorHAnsi" w:hAnsiTheme="minorHAnsi" w:cstheme="minorHAnsi"/>
        </w:rPr>
        <w:t>If</w:t>
      </w:r>
      <w:r w:rsidRPr="00273B99">
        <w:rPr>
          <w:rFonts w:asciiTheme="minorHAnsi" w:hAnsiTheme="minorHAnsi" w:cstheme="minorHAnsi"/>
          <w:sz w:val="14"/>
        </w:rPr>
        <w:t xml:space="preserve"> the </w:t>
      </w:r>
      <w:r w:rsidRPr="00273B99">
        <w:rPr>
          <w:rStyle w:val="StyleUnderline"/>
          <w:rFonts w:asciiTheme="minorHAnsi" w:hAnsiTheme="minorHAnsi" w:cstheme="minorHAnsi"/>
        </w:rPr>
        <w:t>charge of un­ timeliness</w:t>
      </w:r>
      <w:r w:rsidRPr="00273B99">
        <w:rPr>
          <w:rFonts w:asciiTheme="minorHAnsi" w:hAnsiTheme="minorHAnsi" w:cstheme="minorHAnsi"/>
          <w:sz w:val="14"/>
        </w:rPr>
        <w:t xml:space="preserve"> </w:t>
      </w:r>
      <w:r w:rsidRPr="00273B99">
        <w:rPr>
          <w:rStyle w:val="StyleUnderline"/>
          <w:rFonts w:asciiTheme="minorHAnsi" w:hAnsiTheme="minorHAnsi" w:cstheme="minorHAnsi"/>
        </w:rPr>
        <w:t>inevitably also fixes time</w:t>
      </w:r>
      <w:r w:rsidRPr="00273B99">
        <w:rPr>
          <w:rFonts w:asciiTheme="minorHAnsi" w:hAnsiTheme="minorHAnsi" w:cstheme="minorHAnsi"/>
          <w:sz w:val="14"/>
        </w:rPr>
        <w:t xml:space="preserve">, </w:t>
      </w:r>
      <w:r w:rsidRPr="00273B99">
        <w:rPr>
          <w:rStyle w:val="StyleUnderline"/>
          <w:rFonts w:asciiTheme="minorHAnsi" w:hAnsiTheme="minorHAnsi" w:cstheme="minorHAnsi"/>
        </w:rPr>
        <w:t>then</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disrupting</w:t>
      </w:r>
      <w:r w:rsidRPr="00273B99">
        <w:rPr>
          <w:rFonts w:asciiTheme="minorHAnsi" w:hAnsiTheme="minorHAnsi" w:cstheme="minorHAnsi"/>
          <w:sz w:val="14"/>
        </w:rPr>
        <w:t xml:space="preserve"> this </w:t>
      </w:r>
      <w:r w:rsidRPr="003E00F1">
        <w:rPr>
          <w:rStyle w:val="StyleUnderline"/>
          <w:rFonts w:asciiTheme="minorHAnsi" w:hAnsiTheme="minorHAnsi" w:cstheme="minorHAnsi"/>
          <w:highlight w:val="cyan"/>
        </w:rPr>
        <w:t>fixity</w:t>
      </w:r>
      <w:r w:rsidRPr="00273B99">
        <w:rPr>
          <w:rFonts w:asciiTheme="minorHAnsi" w:hAnsiTheme="minorHAnsi" w:cstheme="minorHAnsi"/>
          <w:sz w:val="14"/>
        </w:rPr>
        <w:t xml:space="preserve"> is </w:t>
      </w:r>
      <w:r w:rsidRPr="003E00F1">
        <w:rPr>
          <w:rStyle w:val="StyleUnderline"/>
          <w:rFonts w:asciiTheme="minorHAnsi" w:hAnsiTheme="minorHAnsi" w:cstheme="minorHAnsi"/>
          <w:highlight w:val="cyan"/>
        </w:rPr>
        <w:t>cru­ cial to keeping</w:t>
      </w:r>
      <w:r w:rsidRPr="00273B99">
        <w:rPr>
          <w:rFonts w:asciiTheme="minorHAnsi" w:hAnsiTheme="minorHAnsi" w:cstheme="minorHAnsi"/>
          <w:sz w:val="14"/>
        </w:rPr>
        <w:t xml:space="preserve"> the </w:t>
      </w:r>
      <w:r w:rsidRPr="003E00F1">
        <w:rPr>
          <w:rStyle w:val="StyleUnderline"/>
          <w:rFonts w:asciiTheme="minorHAnsi" w:hAnsiTheme="minorHAnsi" w:cstheme="minorHAnsi"/>
          <w:highlight w:val="cyan"/>
        </w:rPr>
        <w:t>times from closing in</w:t>
      </w:r>
      <w:r w:rsidRPr="00273B99">
        <w:rPr>
          <w:rStyle w:val="StyleUnderline"/>
          <w:rFonts w:asciiTheme="minorHAnsi" w:hAnsiTheme="minorHAnsi" w:cstheme="minorHAnsi"/>
        </w:rPr>
        <w:t xml:space="preserve"> on us</w:t>
      </w:r>
      <w:r w:rsidRPr="00273B99">
        <w:rPr>
          <w:rFonts w:asciiTheme="minorHAnsi" w:hAnsiTheme="minorHAnsi" w:cstheme="minorHAnsi"/>
          <w:sz w:val="14"/>
        </w:rPr>
        <w:t xml:space="preserve">. </w:t>
      </w:r>
      <w:r w:rsidRPr="00273B99">
        <w:rPr>
          <w:rStyle w:val="StyleUnderline"/>
          <w:rFonts w:asciiTheme="minorHAnsi" w:hAnsiTheme="minorHAnsi" w:cstheme="minorHAnsi"/>
        </w:rPr>
        <w:t>It</w:t>
      </w:r>
      <w:r w:rsidRPr="00273B99">
        <w:rPr>
          <w:rFonts w:asciiTheme="minorHAnsi" w:hAnsiTheme="minorHAnsi" w:cstheme="minorHAnsi"/>
          <w:sz w:val="14"/>
        </w:rPr>
        <w:t xml:space="preserve"> is a way of </w:t>
      </w:r>
      <w:r w:rsidRPr="00273B99">
        <w:rPr>
          <w:rStyle w:val="StyleUnderline"/>
          <w:rFonts w:asciiTheme="minorHAnsi" w:hAnsiTheme="minorHAnsi" w:cstheme="minorHAnsi"/>
        </w:rPr>
        <w:t>reclaim</w:t>
      </w:r>
      <w:r w:rsidRPr="00273B99">
        <w:rPr>
          <w:rFonts w:asciiTheme="minorHAnsi" w:hAnsiTheme="minorHAnsi" w:cstheme="minorHAnsi"/>
          <w:sz w:val="14"/>
        </w:rPr>
        <w:t xml:space="preserve">ing </w:t>
      </w:r>
      <w:r w:rsidRPr="00273B99">
        <w:rPr>
          <w:rStyle w:val="StyleUnderline"/>
          <w:rFonts w:asciiTheme="minorHAnsi" w:hAnsiTheme="minorHAnsi" w:cstheme="minorHAnsi"/>
        </w:rPr>
        <w:t>the present from</w:t>
      </w:r>
      <w:r w:rsidRPr="00273B99">
        <w:rPr>
          <w:rFonts w:asciiTheme="minorHAnsi" w:hAnsiTheme="minorHAnsi" w:cstheme="minorHAnsi"/>
          <w:sz w:val="14"/>
        </w:rPr>
        <w:t xml:space="preserve"> </w:t>
      </w:r>
      <w:r w:rsidRPr="00273B99">
        <w:rPr>
          <w:rStyle w:val="StyleUnderline"/>
          <w:rFonts w:asciiTheme="minorHAnsi" w:hAnsiTheme="minorHAnsi" w:cstheme="minorHAnsi"/>
        </w:rPr>
        <w:t>the conservative hold</w:t>
      </w:r>
      <w:r w:rsidRPr="00273B99">
        <w:rPr>
          <w:rFonts w:asciiTheme="minorHAnsi" w:hAnsiTheme="minorHAnsi" w:cstheme="minorHAnsi"/>
          <w:sz w:val="14"/>
        </w:rPr>
        <w:t xml:space="preserve"> on it </w:t>
      </w:r>
      <w:r w:rsidRPr="00273B99">
        <w:rPr>
          <w:rStyle w:val="StyleUnderline"/>
          <w:rFonts w:asciiTheme="minorHAnsi" w:hAnsiTheme="minorHAnsi" w:cstheme="minorHAnsi"/>
        </w:rPr>
        <w:t>that is borne by</w:t>
      </w:r>
      <w:r w:rsidRPr="00273B99">
        <w:rPr>
          <w:rFonts w:asciiTheme="minorHAnsi" w:hAnsiTheme="minorHAnsi" w:cstheme="minorHAnsi"/>
          <w:sz w:val="14"/>
        </w:rPr>
        <w:t xml:space="preserve"> the charge of </w:t>
      </w:r>
      <w:r w:rsidRPr="00273B99">
        <w:rPr>
          <w:rStyle w:val="StyleUnderline"/>
          <w:rFonts w:asciiTheme="minorHAnsi" w:hAnsiTheme="minorHAnsi" w:cstheme="minorHAnsi"/>
        </w:rPr>
        <w:t>untimeliness</w:t>
      </w:r>
      <w:r w:rsidRPr="00273B99">
        <w:rPr>
          <w:rFonts w:asciiTheme="minorHAnsi" w:hAnsiTheme="minorHAnsi" w:cstheme="minorHAnsi"/>
          <w:sz w:val="14"/>
        </w:rPr>
        <w:t>.</w:t>
      </w:r>
    </w:p>
    <w:p w14:paraId="19104F56" w14:textId="77777777" w:rsidR="00161D72" w:rsidRPr="00273B99" w:rsidRDefault="00161D72" w:rsidP="00161D72">
      <w:pPr>
        <w:rPr>
          <w:rFonts w:asciiTheme="minorHAnsi" w:hAnsiTheme="minorHAnsi" w:cstheme="minorHAnsi"/>
          <w:sz w:val="14"/>
        </w:rPr>
      </w:pPr>
      <w:r w:rsidRPr="003E00F1">
        <w:rPr>
          <w:rStyle w:val="StyleUnderline"/>
          <w:rFonts w:asciiTheme="minorHAnsi" w:hAnsiTheme="minorHAnsi" w:cstheme="minorHAnsi"/>
          <w:highlight w:val="cyan"/>
        </w:rPr>
        <w:t>To insist on</w:t>
      </w:r>
      <w:r w:rsidRPr="00273B99">
        <w:rPr>
          <w:rFonts w:asciiTheme="minorHAnsi" w:hAnsiTheme="minorHAnsi" w:cstheme="minorHAnsi"/>
          <w:sz w:val="14"/>
        </w:rPr>
        <w:t xml:space="preserve"> the value of </w:t>
      </w:r>
      <w:r w:rsidRPr="003E00F1">
        <w:rPr>
          <w:rStyle w:val="StyleUnderline"/>
          <w:rFonts w:asciiTheme="minorHAnsi" w:hAnsiTheme="minorHAnsi" w:cstheme="minorHAnsi"/>
          <w:highlight w:val="cyan"/>
        </w:rPr>
        <w:t>untimely political critique</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is</w:t>
      </w:r>
      <w:r w:rsidRPr="00273B99">
        <w:rPr>
          <w:rStyle w:val="StyleUnderline"/>
          <w:rFonts w:asciiTheme="minorHAnsi" w:hAnsiTheme="minorHAnsi" w:cstheme="minorHAnsi"/>
        </w:rPr>
        <w:t xml:space="preserve"> not</w:t>
      </w:r>
      <w:r w:rsidRPr="00273B99">
        <w:rPr>
          <w:rFonts w:asciiTheme="minorHAnsi" w:hAnsiTheme="minorHAnsi" w:cstheme="minorHAnsi"/>
          <w:sz w:val="14"/>
        </w:rPr>
        <w:t xml:space="preserve">, then, </w:t>
      </w:r>
      <w:r w:rsidRPr="00273B99">
        <w:rPr>
          <w:rStyle w:val="StyleUnderline"/>
          <w:rFonts w:asciiTheme="minorHAnsi" w:hAnsiTheme="minorHAnsi" w:cstheme="minorHAnsi"/>
        </w:rPr>
        <w:t>to refuse</w:t>
      </w:r>
      <w:r w:rsidRPr="00273B99">
        <w:rPr>
          <w:rFonts w:asciiTheme="minorHAnsi" w:hAnsiTheme="minorHAnsi" w:cstheme="minorHAnsi"/>
          <w:sz w:val="14"/>
        </w:rPr>
        <w:t xml:space="preserve"> the </w:t>
      </w:r>
      <w:r w:rsidRPr="00273B99">
        <w:rPr>
          <w:rStyle w:val="StyleUnderline"/>
          <w:rFonts w:asciiTheme="minorHAnsi" w:hAnsiTheme="minorHAnsi" w:cstheme="minorHAnsi"/>
        </w:rPr>
        <w:t>problem of time or timing</w:t>
      </w:r>
      <w:r w:rsidRPr="00273B99">
        <w:rPr>
          <w:rFonts w:asciiTheme="minorHAnsi" w:hAnsiTheme="minorHAnsi" w:cstheme="minorHAnsi"/>
          <w:sz w:val="14"/>
        </w:rPr>
        <w:t xml:space="preserve"> in politics </w:t>
      </w:r>
      <w:r w:rsidRPr="00273B99">
        <w:rPr>
          <w:rStyle w:val="StyleUnderline"/>
          <w:rFonts w:asciiTheme="minorHAnsi" w:hAnsiTheme="minorHAnsi" w:cstheme="minorHAnsi"/>
        </w:rPr>
        <w:t>but</w:t>
      </w:r>
      <w:r w:rsidRPr="00273B99">
        <w:rPr>
          <w:rFonts w:asciiTheme="minorHAnsi" w:hAnsiTheme="minorHAnsi" w:cstheme="minorHAnsi"/>
          <w:sz w:val="14"/>
        </w:rPr>
        <w:t xml:space="preserve"> rather </w:t>
      </w:r>
      <w:r w:rsidRPr="003E00F1">
        <w:rPr>
          <w:rStyle w:val="StyleUnderline"/>
          <w:rFonts w:asciiTheme="minorHAnsi" w:hAnsiTheme="minorHAnsi" w:cstheme="minorHAnsi"/>
          <w:highlight w:val="cyan"/>
        </w:rPr>
        <w:t>to contest settled accounts</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what </w:t>
      </w:r>
      <w:r w:rsidRPr="003E00F1">
        <w:rPr>
          <w:rStyle w:val="StyleUnderline"/>
          <w:rFonts w:asciiTheme="minorHAnsi" w:hAnsiTheme="minorHAnsi" w:cstheme="minorHAnsi"/>
          <w:highlight w:val="cyan"/>
        </w:rPr>
        <w:t>time</w:t>
      </w:r>
      <w:r w:rsidRPr="00273B99">
        <w:rPr>
          <w:rStyle w:val="StyleUnderline"/>
          <w:rFonts w:asciiTheme="minorHAnsi" w:hAnsiTheme="minorHAnsi" w:cstheme="minorHAnsi"/>
        </w:rPr>
        <w:t xml:space="preserve"> it is</w:t>
      </w:r>
      <w:r w:rsidRPr="00273B99">
        <w:rPr>
          <w:rFonts w:asciiTheme="minorHAnsi" w:hAnsiTheme="minorHAnsi" w:cstheme="minorHAnsi"/>
          <w:sz w:val="14"/>
        </w:rPr>
        <w:t xml:space="preserve">, what the times are, </w:t>
      </w:r>
      <w:r w:rsidRPr="003E00F1">
        <w:rPr>
          <w:rStyle w:val="StyleUnderline"/>
          <w:rFonts w:asciiTheme="minorHAnsi" w:hAnsiTheme="minorHAnsi" w:cstheme="minorHAnsi"/>
          <w:highlight w:val="cyan"/>
        </w:rPr>
        <w:t xml:space="preserve">and </w:t>
      </w:r>
      <w:r w:rsidRPr="00273B99">
        <w:rPr>
          <w:rStyle w:val="StyleUnderline"/>
          <w:rFonts w:asciiTheme="minorHAnsi" w:hAnsiTheme="minorHAnsi" w:cstheme="minorHAnsi"/>
        </w:rPr>
        <w:t xml:space="preserve">what </w:t>
      </w:r>
      <w:r w:rsidRPr="003E00F1">
        <w:rPr>
          <w:rStyle w:val="StyleUnderline"/>
          <w:rFonts w:asciiTheme="minorHAnsi" w:hAnsiTheme="minorHAnsi" w:cstheme="minorHAnsi"/>
          <w:highlight w:val="cyan"/>
        </w:rPr>
        <w:t>politi­ cal</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tempo</w:t>
      </w:r>
      <w:r w:rsidRPr="00273B99">
        <w:rPr>
          <w:rStyle w:val="StyleUnderline"/>
          <w:rFonts w:asciiTheme="minorHAnsi" w:hAnsiTheme="minorHAnsi" w:cstheme="minorHAnsi"/>
        </w:rPr>
        <w:t xml:space="preserve"> and temporality</w:t>
      </w:r>
      <w:r w:rsidRPr="00273B99">
        <w:rPr>
          <w:rFonts w:asciiTheme="minorHAnsi" w:hAnsiTheme="minorHAnsi" w:cstheme="minorHAnsi"/>
          <w:sz w:val="14"/>
        </w:rPr>
        <w:t xml:space="preserve"> </w:t>
      </w:r>
      <w:r w:rsidRPr="00273B99">
        <w:rPr>
          <w:rStyle w:val="StyleUnderline"/>
          <w:rFonts w:asciiTheme="minorHAnsi" w:hAnsiTheme="minorHAnsi" w:cstheme="minorHAnsi"/>
        </w:rPr>
        <w:t>we should hew to in political life</w:t>
      </w:r>
      <w:r w:rsidRPr="00273B99">
        <w:rPr>
          <w:rFonts w:asciiTheme="minorHAnsi" w:hAnsiTheme="minorHAnsi" w:cstheme="minorHAnsi"/>
          <w:sz w:val="14"/>
        </w:rPr>
        <w:t xml:space="preserve">. </w:t>
      </w:r>
      <w:r w:rsidRPr="00273B99">
        <w:rPr>
          <w:rStyle w:val="StyleUnderline"/>
          <w:rFonts w:asciiTheme="minorHAnsi" w:hAnsiTheme="minorHAnsi" w:cstheme="minorHAnsi"/>
        </w:rPr>
        <w:t>Untimeli­ ness</w:t>
      </w:r>
      <w:r w:rsidRPr="00273B99">
        <w:rPr>
          <w:rFonts w:asciiTheme="minorHAnsi" w:hAnsiTheme="minorHAnsi" w:cstheme="minorHAnsi"/>
          <w:sz w:val="14"/>
        </w:rPr>
        <w:t xml:space="preserve"> deployed as an effective intellectual and political strategy, far from being a gesture of indifference to time, </w:t>
      </w:r>
      <w:r w:rsidRPr="00273B99">
        <w:rPr>
          <w:rStyle w:val="StyleUnderline"/>
          <w:rFonts w:asciiTheme="minorHAnsi" w:hAnsiTheme="minorHAnsi" w:cstheme="minorHAnsi"/>
        </w:rPr>
        <w:t>is a bid to reset time</w:t>
      </w:r>
      <w:r w:rsidRPr="00273B99">
        <w:rPr>
          <w:rFonts w:asciiTheme="minorHAnsi" w:hAnsiTheme="minorHAnsi" w:cstheme="minorHAnsi"/>
          <w:sz w:val="14"/>
        </w:rPr>
        <w:t xml:space="preserve">. </w:t>
      </w:r>
      <w:r w:rsidRPr="00273B99">
        <w:rPr>
          <w:rStyle w:val="StyleUnderline"/>
          <w:rFonts w:asciiTheme="minorHAnsi" w:hAnsiTheme="minorHAnsi" w:cstheme="minorHAnsi"/>
        </w:rPr>
        <w:t>Intel­ lectual and political strategies</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successful </w:t>
      </w:r>
      <w:r w:rsidRPr="00273B99">
        <w:rPr>
          <w:rStyle w:val="StyleUnderline"/>
          <w:rFonts w:asciiTheme="minorHAnsi" w:hAnsiTheme="minorHAnsi" w:cstheme="minorHAnsi"/>
        </w:rPr>
        <w:t>untimeliness</w:t>
      </w:r>
      <w:r w:rsidRPr="00273B99">
        <w:rPr>
          <w:rFonts w:asciiTheme="minorHAnsi" w:hAnsiTheme="minorHAnsi" w:cstheme="minorHAnsi"/>
          <w:sz w:val="14"/>
        </w:rPr>
        <w:t xml:space="preserve"> therefore </w:t>
      </w:r>
      <w:r w:rsidRPr="00273B99">
        <w:rPr>
          <w:rStyle w:val="StyleUnderline"/>
          <w:rFonts w:asciiTheme="minorHAnsi" w:hAnsiTheme="minorHAnsi" w:cstheme="minorHAnsi"/>
        </w:rPr>
        <w:t>de­ pend on</w:t>
      </w:r>
      <w:r w:rsidRPr="00273B99">
        <w:rPr>
          <w:rFonts w:asciiTheme="minorHAnsi" w:hAnsiTheme="minorHAnsi" w:cstheme="minorHAnsi"/>
          <w:sz w:val="14"/>
        </w:rPr>
        <w:t xml:space="preserve"> a close </w:t>
      </w:r>
      <w:r w:rsidRPr="00273B99">
        <w:rPr>
          <w:rStyle w:val="StyleUnderline"/>
          <w:rFonts w:asciiTheme="minorHAnsi" w:hAnsiTheme="minorHAnsi" w:cstheme="minorHAnsi"/>
        </w:rPr>
        <w:t>engagement</w:t>
      </w:r>
      <w:r w:rsidRPr="00273B99">
        <w:rPr>
          <w:rFonts w:asciiTheme="minorHAnsi" w:hAnsiTheme="minorHAnsi" w:cstheme="minorHAnsi"/>
          <w:sz w:val="14"/>
        </w:rPr>
        <w:t xml:space="preserve"> </w:t>
      </w:r>
      <w:r w:rsidRPr="00273B99">
        <w:rPr>
          <w:rStyle w:val="StyleUnderline"/>
          <w:rFonts w:asciiTheme="minorHAnsi" w:hAnsiTheme="minorHAnsi" w:cstheme="minorHAnsi"/>
        </w:rPr>
        <w:t>with time</w:t>
      </w:r>
      <w:r w:rsidRPr="00273B99">
        <w:rPr>
          <w:rFonts w:asciiTheme="minorHAnsi" w:hAnsiTheme="minorHAnsi" w:cstheme="minorHAnsi"/>
          <w:sz w:val="14"/>
        </w:rPr>
        <w:t xml:space="preserve"> in every sense of the word. They are concerned with timing and tempo. They involve efforts to </w:t>
      </w:r>
      <w:r w:rsidRPr="00273B99">
        <w:rPr>
          <w:rStyle w:val="StyleUnderline"/>
          <w:rFonts w:asciiTheme="minorHAnsi" w:hAnsiTheme="minorHAnsi" w:cstheme="minorHAnsi"/>
        </w:rPr>
        <w:t>grasp the times by thinking</w:t>
      </w:r>
      <w:r w:rsidRPr="00273B99">
        <w:rPr>
          <w:rFonts w:asciiTheme="minorHAnsi" w:hAnsiTheme="minorHAnsi" w:cstheme="minorHAnsi"/>
          <w:sz w:val="14"/>
        </w:rPr>
        <w:t xml:space="preserve"> </w:t>
      </w:r>
      <w:r w:rsidRPr="00273B99">
        <w:rPr>
          <w:rStyle w:val="StyleUnderline"/>
          <w:rFonts w:asciiTheme="minorHAnsi" w:hAnsiTheme="minorHAnsi" w:cstheme="minorHAnsi"/>
        </w:rPr>
        <w:t>against the times</w:t>
      </w:r>
      <w:r w:rsidRPr="00273B99">
        <w:rPr>
          <w:rFonts w:asciiTheme="minorHAnsi" w:hAnsiTheme="minorHAnsi" w:cstheme="minorHAnsi"/>
          <w:sz w:val="14"/>
        </w:rPr>
        <w:t xml:space="preserve">. They attempt, as Niet­ zsche put it, to “overcome the present” by puncturing the present’s “overvaluation of itself,”5 an overcoming whose aim is to breathe new possibility into the age. </w:t>
      </w:r>
      <w:r w:rsidRPr="003E00F1">
        <w:rPr>
          <w:rStyle w:val="StyleUnderline"/>
          <w:rFonts w:asciiTheme="minorHAnsi" w:hAnsiTheme="minorHAnsi" w:cstheme="minorHAnsi"/>
          <w:highlight w:val="cyan"/>
        </w:rPr>
        <w:t>If</w:t>
      </w:r>
      <w:r w:rsidRPr="00273B99">
        <w:rPr>
          <w:rStyle w:val="StyleUnderline"/>
          <w:rFonts w:asciiTheme="minorHAnsi" w:hAnsiTheme="minorHAnsi" w:cstheme="minorHAnsi"/>
        </w:rPr>
        <w:t xml:space="preserve"> our </w:t>
      </w:r>
      <w:r w:rsidRPr="003E00F1">
        <w:rPr>
          <w:rStyle w:val="StyleUnderline"/>
          <w:rFonts w:asciiTheme="minorHAnsi" w:hAnsiTheme="minorHAnsi" w:cstheme="minorHAnsi"/>
          <w:highlight w:val="cyan"/>
        </w:rPr>
        <w:t>times are dark</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what could be more important</w:t>
      </w:r>
      <w:r w:rsidRPr="00273B99">
        <w:rPr>
          <w:rFonts w:asciiTheme="minorHAnsi" w:hAnsiTheme="minorHAnsi" w:cstheme="minorHAnsi"/>
          <w:sz w:val="14"/>
        </w:rPr>
        <w:t>?</w:t>
      </w:r>
    </w:p>
    <w:p w14:paraId="21C05EC6" w14:textId="77777777" w:rsidR="00161D72" w:rsidRDefault="00161D72" w:rsidP="00161D72">
      <w:pPr>
        <w:pStyle w:val="Heading3"/>
        <w:rPr>
          <w:rFonts w:asciiTheme="minorHAnsi" w:hAnsiTheme="minorHAnsi" w:cstheme="minorHAnsi"/>
        </w:rPr>
      </w:pPr>
      <w:r w:rsidRPr="00273B99">
        <w:rPr>
          <w:rFonts w:asciiTheme="minorHAnsi" w:hAnsiTheme="minorHAnsi" w:cstheme="minorHAnsi"/>
        </w:rPr>
        <w:t>2AC — UQ [Infra] — AT: Bipart</w:t>
      </w:r>
    </w:p>
    <w:p w14:paraId="6C00A52C" w14:textId="77777777" w:rsidR="00161D72" w:rsidRDefault="00161D72" w:rsidP="00161D72">
      <w:pPr>
        <w:pStyle w:val="Heading4"/>
      </w:pPr>
      <w:r>
        <w:t xml:space="preserve">Won’t pass. </w:t>
      </w:r>
    </w:p>
    <w:p w14:paraId="6FCD819E" w14:textId="77777777" w:rsidR="00161D72" w:rsidRPr="00323D9C" w:rsidRDefault="00161D72" w:rsidP="00161D72">
      <w:r w:rsidRPr="00802914">
        <w:rPr>
          <w:rStyle w:val="Style13ptBold"/>
        </w:rPr>
        <w:t>Brufke and Golding 8-2</w:t>
      </w:r>
      <w:r>
        <w:t xml:space="preserve"> – staff writers for the New York Post. (Juliegrace and Bruce; Published: August 2, 2021; “Republican Study group calls $1T infrastructure deal a ‘Trojan horse’ for Democrats”; Accessed: August 2, 2021; New York Post; https://nypost.com/2021/08/02/gop-study-group-calls-1t-infrastructure-deal-trojan-horse-for-dems/)//CYang</w:t>
      </w:r>
    </w:p>
    <w:p w14:paraId="39F27552" w14:textId="77777777" w:rsidR="00161D72" w:rsidRPr="00462AC2" w:rsidRDefault="00161D72" w:rsidP="00161D72">
      <w:pPr>
        <w:rPr>
          <w:sz w:val="16"/>
          <w:szCs w:val="16"/>
        </w:rPr>
      </w:pPr>
      <w:r w:rsidRPr="00E92653">
        <w:rPr>
          <w:sz w:val="16"/>
        </w:rPr>
        <w:t xml:space="preserve">The </w:t>
      </w:r>
      <w:r w:rsidRPr="00E92653">
        <w:rPr>
          <w:rStyle w:val="Emphasis"/>
        </w:rPr>
        <w:t xml:space="preserve">congressional </w:t>
      </w:r>
      <w:r w:rsidRPr="00841BEA">
        <w:rPr>
          <w:rStyle w:val="Emphasis"/>
          <w:highlight w:val="cyan"/>
        </w:rPr>
        <w:t>Republican</w:t>
      </w:r>
      <w:r w:rsidRPr="00E92653">
        <w:rPr>
          <w:sz w:val="16"/>
        </w:rPr>
        <w:t xml:space="preserve"> Study Committee on Monday </w:t>
      </w:r>
      <w:r w:rsidRPr="00841BEA">
        <w:rPr>
          <w:rStyle w:val="StyleUnderline"/>
          <w:highlight w:val="cyan"/>
        </w:rPr>
        <w:t>blasted</w:t>
      </w:r>
      <w:r w:rsidRPr="00E92653">
        <w:rPr>
          <w:sz w:val="16"/>
        </w:rPr>
        <w:t xml:space="preserve"> the </w:t>
      </w:r>
      <w:r w:rsidRPr="00841BEA">
        <w:rPr>
          <w:rStyle w:val="StyleUnderline"/>
          <w:highlight w:val="cyan"/>
        </w:rPr>
        <w:t>Senate’s</w:t>
      </w:r>
      <w:r w:rsidRPr="00E92653">
        <w:rPr>
          <w:rStyle w:val="StyleUnderline"/>
        </w:rPr>
        <w:t xml:space="preserve"> proposed </w:t>
      </w:r>
      <w:r w:rsidRPr="00841BEA">
        <w:rPr>
          <w:rStyle w:val="StyleUnderline"/>
          <w:highlight w:val="cyan"/>
        </w:rPr>
        <w:t>$1 trillion infrastructure</w:t>
      </w:r>
      <w:r w:rsidRPr="00E92653">
        <w:rPr>
          <w:rStyle w:val="StyleUnderline"/>
        </w:rPr>
        <w:t xml:space="preserve"> bill </w:t>
      </w:r>
      <w:r w:rsidRPr="00841BEA">
        <w:rPr>
          <w:rStyle w:val="StyleUnderline"/>
          <w:highlight w:val="cyan"/>
        </w:rPr>
        <w:t>as</w:t>
      </w:r>
      <w:r w:rsidRPr="00E92653">
        <w:rPr>
          <w:sz w:val="16"/>
        </w:rPr>
        <w:t xml:space="preserve"> a “</w:t>
      </w:r>
      <w:r w:rsidRPr="00841BEA">
        <w:rPr>
          <w:rStyle w:val="StyleUnderline"/>
          <w:highlight w:val="cyan"/>
        </w:rPr>
        <w:t>Trojan horse</w:t>
      </w:r>
      <w:r w:rsidRPr="00E92653">
        <w:rPr>
          <w:sz w:val="16"/>
        </w:rPr>
        <w:t xml:space="preserve">” </w:t>
      </w:r>
      <w:r w:rsidRPr="00841BEA">
        <w:rPr>
          <w:rStyle w:val="StyleUnderline"/>
          <w:highlight w:val="cyan"/>
        </w:rPr>
        <w:t>for Democratic social spending and</w:t>
      </w:r>
      <w:r w:rsidRPr="00E92653">
        <w:rPr>
          <w:sz w:val="16"/>
        </w:rPr>
        <w:t xml:space="preserve"> “</w:t>
      </w:r>
      <w:r w:rsidRPr="00841BEA">
        <w:rPr>
          <w:rStyle w:val="Emphasis"/>
          <w:highlight w:val="cyan"/>
        </w:rPr>
        <w:t>G</w:t>
      </w:r>
      <w:r w:rsidRPr="00E92653">
        <w:rPr>
          <w:rStyle w:val="StyleUnderline"/>
        </w:rPr>
        <w:t xml:space="preserve">reen </w:t>
      </w:r>
      <w:r w:rsidRPr="00841BEA">
        <w:rPr>
          <w:rStyle w:val="Emphasis"/>
          <w:highlight w:val="cyan"/>
        </w:rPr>
        <w:t>N</w:t>
      </w:r>
      <w:r w:rsidRPr="00E92653">
        <w:rPr>
          <w:rStyle w:val="StyleUnderline"/>
        </w:rPr>
        <w:t xml:space="preserve">ew </w:t>
      </w:r>
      <w:r w:rsidRPr="00841BEA">
        <w:rPr>
          <w:rStyle w:val="Emphasis"/>
          <w:highlight w:val="cyan"/>
        </w:rPr>
        <w:t>D</w:t>
      </w:r>
      <w:r w:rsidRPr="00E92653">
        <w:rPr>
          <w:rStyle w:val="StyleUnderline"/>
        </w:rPr>
        <w:t>eal</w:t>
      </w:r>
      <w:r w:rsidRPr="00E92653">
        <w:rPr>
          <w:sz w:val="16"/>
        </w:rPr>
        <w:t>” initiatives.</w:t>
      </w:r>
      <w:r>
        <w:rPr>
          <w:sz w:val="16"/>
        </w:rPr>
        <w:t xml:space="preserve"> </w:t>
      </w:r>
      <w:r w:rsidRPr="00F816E8">
        <w:rPr>
          <w:sz w:val="16"/>
        </w:rPr>
        <w:t xml:space="preserve">In a memo titled “Top 10 Infrastructure Package Roadblocks,” the group’s chairman, Rep. Jim </w:t>
      </w:r>
      <w:r w:rsidRPr="005E3F18">
        <w:rPr>
          <w:rStyle w:val="StyleUnderline"/>
          <w:highlight w:val="cyan"/>
        </w:rPr>
        <w:t>Banks</w:t>
      </w:r>
      <w:r w:rsidRPr="00F816E8">
        <w:rPr>
          <w:sz w:val="16"/>
        </w:rPr>
        <w:t xml:space="preserve"> (R-Ind.), </w:t>
      </w:r>
      <w:r w:rsidRPr="005E3F18">
        <w:rPr>
          <w:rStyle w:val="StyleUnderline"/>
          <w:highlight w:val="cyan"/>
        </w:rPr>
        <w:t>offered</w:t>
      </w:r>
      <w:r w:rsidRPr="00F816E8">
        <w:rPr>
          <w:sz w:val="16"/>
        </w:rPr>
        <w:t xml:space="preserve"> his 154-member </w:t>
      </w:r>
      <w:r w:rsidRPr="005E3F18">
        <w:rPr>
          <w:rStyle w:val="StyleUnderline"/>
          <w:highlight w:val="cyan"/>
        </w:rPr>
        <w:t>conservative caucus</w:t>
      </w:r>
      <w:r w:rsidRPr="00F816E8">
        <w:rPr>
          <w:rStyle w:val="StyleUnderline"/>
        </w:rPr>
        <w:t xml:space="preserve"> a </w:t>
      </w:r>
      <w:r w:rsidRPr="00B760E9">
        <w:rPr>
          <w:rStyle w:val="Emphasis"/>
        </w:rPr>
        <w:t xml:space="preserve">litany of </w:t>
      </w:r>
      <w:r w:rsidRPr="00B760E9">
        <w:rPr>
          <w:rStyle w:val="Emphasis"/>
          <w:highlight w:val="cyan"/>
        </w:rPr>
        <w:t>talking points</w:t>
      </w:r>
      <w:r w:rsidRPr="005E3F18">
        <w:rPr>
          <w:rStyle w:val="StyleUnderline"/>
          <w:highlight w:val="cyan"/>
        </w:rPr>
        <w:t xml:space="preserve"> against</w:t>
      </w:r>
      <w:r w:rsidRPr="00F816E8">
        <w:rPr>
          <w:sz w:val="16"/>
        </w:rPr>
        <w:t xml:space="preserve"> the </w:t>
      </w:r>
      <w:r w:rsidRPr="005E3F18">
        <w:rPr>
          <w:rStyle w:val="Emphasis"/>
          <w:highlight w:val="cyan"/>
        </w:rPr>
        <w:t>bipartisan agreement</w:t>
      </w:r>
      <w:r w:rsidRPr="00F816E8">
        <w:rPr>
          <w:sz w:val="16"/>
        </w:rPr>
        <w:t xml:space="preserve"> announced Sunday night.</w:t>
      </w:r>
      <w:r>
        <w:rPr>
          <w:sz w:val="16"/>
        </w:rPr>
        <w:t xml:space="preserve"> </w:t>
      </w:r>
      <w:r w:rsidRPr="00462AC2">
        <w:rPr>
          <w:sz w:val="16"/>
          <w:szCs w:val="16"/>
        </w:rPr>
        <w:t>No. 1 cites an analysis by the conservative Club for Growth, which found that only $110 billion are earmarked for roads, bridges and other construction projects “that the American people generally consider ‘infrastructure.'”</w:t>
      </w:r>
    </w:p>
    <w:p w14:paraId="258BAC6C" w14:textId="77777777" w:rsidR="00161D72" w:rsidRPr="00CC5AFF" w:rsidRDefault="00161D72" w:rsidP="00161D72">
      <w:pPr>
        <w:rPr>
          <w:sz w:val="16"/>
          <w:szCs w:val="16"/>
        </w:rPr>
      </w:pPr>
      <w:r w:rsidRPr="00EE6BE0">
        <w:rPr>
          <w:sz w:val="16"/>
        </w:rPr>
        <w:t xml:space="preserve">Banks’ memo </w:t>
      </w:r>
      <w:r w:rsidRPr="00EE6BE0">
        <w:rPr>
          <w:rStyle w:val="StyleUnderline"/>
        </w:rPr>
        <w:t>calls the bill a</w:t>
      </w:r>
      <w:r w:rsidRPr="00EE6BE0">
        <w:rPr>
          <w:sz w:val="16"/>
        </w:rPr>
        <w:t xml:space="preserve"> “</w:t>
      </w:r>
      <w:r w:rsidRPr="00844470">
        <w:rPr>
          <w:rStyle w:val="Emphasis"/>
        </w:rPr>
        <w:t>Trojan horse</w:t>
      </w:r>
      <w:r w:rsidRPr="00EE6BE0">
        <w:rPr>
          <w:sz w:val="16"/>
        </w:rPr>
        <w:t xml:space="preserve">” intended to help </w:t>
      </w:r>
      <w:r w:rsidRPr="00E945E2">
        <w:rPr>
          <w:rStyle w:val="StyleUnderline"/>
          <w:highlight w:val="cyan"/>
        </w:rPr>
        <w:t>sneak</w:t>
      </w:r>
      <w:r w:rsidRPr="00EE6BE0">
        <w:rPr>
          <w:sz w:val="16"/>
        </w:rPr>
        <w:t xml:space="preserve"> what he called </w:t>
      </w:r>
      <w:r w:rsidRPr="00EE6BE0">
        <w:rPr>
          <w:rStyle w:val="StyleUnderline"/>
        </w:rPr>
        <w:t>a</w:t>
      </w:r>
      <w:r w:rsidRPr="00EE6BE0">
        <w:rPr>
          <w:sz w:val="16"/>
        </w:rPr>
        <w:t xml:space="preserve"> “</w:t>
      </w:r>
      <w:r w:rsidRPr="00E945E2">
        <w:rPr>
          <w:rStyle w:val="StyleUnderline"/>
          <w:highlight w:val="cyan"/>
        </w:rPr>
        <w:t>radical</w:t>
      </w:r>
      <w:r w:rsidRPr="00EE6BE0">
        <w:rPr>
          <w:sz w:val="16"/>
        </w:rPr>
        <w:t xml:space="preserve">” </w:t>
      </w:r>
      <w:r w:rsidRPr="00E945E2">
        <w:rPr>
          <w:rStyle w:val="StyleUnderline"/>
          <w:highlight w:val="cyan"/>
        </w:rPr>
        <w:t>agenda of</w:t>
      </w:r>
      <w:r w:rsidRPr="00EE6BE0">
        <w:rPr>
          <w:sz w:val="16"/>
        </w:rPr>
        <w:t xml:space="preserve"> President </w:t>
      </w:r>
      <w:r w:rsidRPr="00E945E2">
        <w:rPr>
          <w:rStyle w:val="StyleUnderline"/>
          <w:highlight w:val="cyan"/>
        </w:rPr>
        <w:t>Biden</w:t>
      </w:r>
      <w:r w:rsidRPr="00EE6BE0">
        <w:rPr>
          <w:sz w:val="16"/>
        </w:rPr>
        <w:t xml:space="preserve"> and House Speaker Nancy Pelosi </w:t>
      </w:r>
      <w:r w:rsidRPr="00E945E2">
        <w:rPr>
          <w:rStyle w:val="StyleUnderline"/>
          <w:highlight w:val="cyan"/>
        </w:rPr>
        <w:t>through Congress, citing</w:t>
      </w:r>
      <w:r w:rsidRPr="00EE6BE0">
        <w:rPr>
          <w:sz w:val="16"/>
        </w:rPr>
        <w:t xml:space="preserve"> the California Democrat’s recent vow that tied its fate to that of the </w:t>
      </w:r>
      <w:r w:rsidRPr="00EE6BE0">
        <w:rPr>
          <w:rStyle w:val="StyleUnderline"/>
        </w:rPr>
        <w:t xml:space="preserve">$3.5 trillion budget </w:t>
      </w:r>
      <w:r w:rsidRPr="00E945E2">
        <w:rPr>
          <w:rStyle w:val="StyleUnderline"/>
          <w:highlight w:val="cyan"/>
        </w:rPr>
        <w:t>reconciliation</w:t>
      </w:r>
      <w:r w:rsidRPr="00EE6BE0">
        <w:rPr>
          <w:rStyle w:val="StyleUnderline"/>
        </w:rPr>
        <w:t xml:space="preserve"> plan</w:t>
      </w:r>
      <w:r w:rsidRPr="00EE6BE0">
        <w:rPr>
          <w:sz w:val="16"/>
        </w:rPr>
        <w:t xml:space="preserve"> being pushed by congressional Democrats.</w:t>
      </w:r>
      <w:r>
        <w:rPr>
          <w:sz w:val="16"/>
        </w:rPr>
        <w:t xml:space="preserve"> </w:t>
      </w:r>
      <w:r w:rsidRPr="00BA4B68">
        <w:rPr>
          <w:sz w:val="16"/>
          <w:szCs w:val="16"/>
        </w:rPr>
        <w:t>“I won’t put it on the floor until we have the rest of the initiative,” Pelosi told ABC’s “This Week” on July 25.</w:t>
      </w:r>
      <w:r>
        <w:rPr>
          <w:sz w:val="16"/>
          <w:szCs w:val="16"/>
        </w:rPr>
        <w:t xml:space="preserve"> </w:t>
      </w:r>
      <w:r w:rsidRPr="00CC5AFF">
        <w:rPr>
          <w:sz w:val="16"/>
          <w:szCs w:val="16"/>
        </w:rPr>
        <w:t>Under the reconciliation process, certain measures regarding revenues, spending and the debt can be approved with a 51-vote threshold, which is why Democrats are pursuing it. The process allows them to bypass a near-</w:t>
      </w:r>
      <w:r w:rsidRPr="00E945E2">
        <w:rPr>
          <w:rStyle w:val="Emphasis"/>
          <w:highlight w:val="cyan"/>
        </w:rPr>
        <w:t>certain filibuster</w:t>
      </w:r>
      <w:r w:rsidRPr="00E945E2">
        <w:rPr>
          <w:rStyle w:val="StyleUnderline"/>
          <w:highlight w:val="cyan"/>
        </w:rPr>
        <w:t xml:space="preserve"> from Republicans</w:t>
      </w:r>
      <w:r w:rsidRPr="00CC5AFF">
        <w:rPr>
          <w:sz w:val="16"/>
          <w:szCs w:val="16"/>
        </w:rPr>
        <w:t xml:space="preserve"> and pass the spending measures without a single Republican vote.</w:t>
      </w:r>
    </w:p>
    <w:p w14:paraId="7A6278B5" w14:textId="77777777" w:rsidR="00161D72" w:rsidRDefault="00161D72" w:rsidP="00161D72">
      <w:pPr>
        <w:rPr>
          <w:sz w:val="16"/>
        </w:rPr>
      </w:pPr>
      <w:r w:rsidRPr="00DC7180">
        <w:rPr>
          <w:sz w:val="16"/>
          <w:szCs w:val="16"/>
        </w:rPr>
        <w:t>Banks’ memo says that $66 billion in planned spending on passenger and freight rail “builds on the Green New Deal plan to replace air travel with trains” and would “help fulfill [the] vision” of Rep. Alexandria Ocasio-Cortez (D-The Bronx) by massively expanding Amtrak while eliminating its accountability to taxpayers.</w:t>
      </w:r>
      <w:r>
        <w:rPr>
          <w:sz w:val="16"/>
          <w:szCs w:val="16"/>
        </w:rPr>
        <w:t xml:space="preserve"> </w:t>
      </w:r>
      <w:r w:rsidRPr="00964D25">
        <w:rPr>
          <w:sz w:val="16"/>
        </w:rPr>
        <w:t xml:space="preserve">Meanwhile, Senate Majority Leader Mitch McConnell (R-Ky.) called Sunday night’s agreement by a bipartisan group of 22 senators a “good and important jumping-off point” but said </w:t>
      </w:r>
      <w:r w:rsidRPr="00E945E2">
        <w:rPr>
          <w:rStyle w:val="StyleUnderline"/>
          <w:highlight w:val="cyan"/>
        </w:rPr>
        <w:t>Democrats shouldn’t</w:t>
      </w:r>
      <w:r w:rsidRPr="00E945E2">
        <w:rPr>
          <w:sz w:val="16"/>
          <w:highlight w:val="cyan"/>
        </w:rPr>
        <w:t xml:space="preserve"> </w:t>
      </w:r>
      <w:r w:rsidRPr="00E945E2">
        <w:rPr>
          <w:rStyle w:val="StyleUnderline"/>
          <w:highlight w:val="cyan"/>
        </w:rPr>
        <w:t>adopt a</w:t>
      </w:r>
      <w:r w:rsidRPr="00964D25">
        <w:rPr>
          <w:rStyle w:val="StyleUnderline"/>
        </w:rPr>
        <w:t>n</w:t>
      </w:r>
      <w:r w:rsidRPr="00964D25">
        <w:rPr>
          <w:sz w:val="16"/>
        </w:rPr>
        <w:t xml:space="preserve"> “</w:t>
      </w:r>
      <w:r w:rsidRPr="00DC7180">
        <w:rPr>
          <w:rStyle w:val="Emphasis"/>
        </w:rPr>
        <w:t xml:space="preserve">artificial </w:t>
      </w:r>
      <w:r w:rsidRPr="00E945E2">
        <w:rPr>
          <w:rStyle w:val="Emphasis"/>
          <w:highlight w:val="cyan"/>
        </w:rPr>
        <w:t>timetable</w:t>
      </w:r>
      <w:r w:rsidRPr="00964D25">
        <w:rPr>
          <w:sz w:val="16"/>
        </w:rPr>
        <w:t xml:space="preserve">” </w:t>
      </w:r>
      <w:r w:rsidRPr="00E945E2">
        <w:rPr>
          <w:rStyle w:val="StyleUnderline"/>
          <w:highlight w:val="cyan"/>
        </w:rPr>
        <w:t>for</w:t>
      </w:r>
      <w:r w:rsidRPr="00964D25">
        <w:rPr>
          <w:rStyle w:val="StyleUnderline"/>
        </w:rPr>
        <w:t xml:space="preserve"> its </w:t>
      </w:r>
      <w:r w:rsidRPr="00E945E2">
        <w:rPr>
          <w:rStyle w:val="StyleUnderline"/>
          <w:highlight w:val="cyan"/>
        </w:rPr>
        <w:t>passage</w:t>
      </w:r>
      <w:r w:rsidRPr="00964D25">
        <w:rPr>
          <w:sz w:val="16"/>
        </w:rPr>
        <w:t>.</w:t>
      </w:r>
      <w:r>
        <w:rPr>
          <w:sz w:val="16"/>
        </w:rPr>
        <w:t xml:space="preserve"> </w:t>
      </w:r>
      <w:r w:rsidRPr="00AE1806">
        <w:rPr>
          <w:sz w:val="16"/>
        </w:rPr>
        <w:t>“</w:t>
      </w:r>
      <w:r w:rsidRPr="00E945E2">
        <w:rPr>
          <w:rStyle w:val="StyleUnderline"/>
          <w:highlight w:val="cyan"/>
        </w:rPr>
        <w:t>Senators</w:t>
      </w:r>
      <w:r w:rsidRPr="00AE1806">
        <w:rPr>
          <w:rStyle w:val="StyleUnderline"/>
        </w:rPr>
        <w:t xml:space="preserve"> on </w:t>
      </w:r>
      <w:r w:rsidRPr="00DC7180">
        <w:rPr>
          <w:rStyle w:val="Emphasis"/>
        </w:rPr>
        <w:t>both sides</w:t>
      </w:r>
      <w:r w:rsidRPr="00AE1806">
        <w:rPr>
          <w:sz w:val="16"/>
        </w:rPr>
        <w:t xml:space="preserve"> expect and </w:t>
      </w:r>
      <w:r w:rsidRPr="00E945E2">
        <w:rPr>
          <w:rStyle w:val="StyleUnderline"/>
          <w:highlight w:val="cyan"/>
        </w:rPr>
        <w:t>deserve opportunities to have a say</w:t>
      </w:r>
      <w:r w:rsidRPr="00AE1806">
        <w:rPr>
          <w:sz w:val="16"/>
        </w:rPr>
        <w:t xml:space="preserve"> and to put their own states’ imprints on this major bill,” </w:t>
      </w:r>
      <w:r w:rsidRPr="00E945E2">
        <w:rPr>
          <w:rStyle w:val="StyleUnderline"/>
          <w:highlight w:val="cyan"/>
        </w:rPr>
        <w:t>McConnell</w:t>
      </w:r>
      <w:r w:rsidRPr="00AE1806">
        <w:rPr>
          <w:rStyle w:val="StyleUnderline"/>
        </w:rPr>
        <w:t xml:space="preserve"> said</w:t>
      </w:r>
      <w:r w:rsidRPr="00AE1806">
        <w:rPr>
          <w:sz w:val="16"/>
        </w:rPr>
        <w:t xml:space="preserve"> during a floor speech Monday.</w:t>
      </w:r>
    </w:p>
    <w:p w14:paraId="2EBDB0EA" w14:textId="77777777" w:rsidR="00161D72" w:rsidRPr="00D365B5" w:rsidRDefault="00161D72" w:rsidP="00161D72"/>
    <w:p w14:paraId="3E38CFE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*Fillibuster!</w:t>
      </w:r>
    </w:p>
    <w:p w14:paraId="248CDB63"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Alic, '7-21</w:t>
      </w:r>
      <w:r w:rsidRPr="00273B99">
        <w:rPr>
          <w:rFonts w:asciiTheme="minorHAnsi" w:hAnsiTheme="minorHAnsi" w:cstheme="minorHAnsi"/>
        </w:rPr>
        <w:t xml:space="preserve"> — Haris Alic is a reporter for The Washington Times covering Congress and energy issues.</w:t>
      </w:r>
    </w:p>
    <w:p w14:paraId="4AC93237"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(Washington Times Https, Biden’s infrastructure bill blocked by Senate filibuster, Washington Times, https://www.washingtontimes.com/news/2021/jul/21/infrastructure-bill-blocked-senate-filibuster/, 07-21-2021, Accessed: 7-26-2021) //ILake-HG</w:t>
      </w:r>
    </w:p>
    <w:p w14:paraId="23984C3D"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Mr. </w:t>
      </w:r>
      <w:r w:rsidRPr="00273B99">
        <w:rPr>
          <w:rStyle w:val="StyleUnderline"/>
          <w:rFonts w:asciiTheme="minorHAnsi" w:hAnsiTheme="minorHAnsi" w:cstheme="minorHAnsi"/>
        </w:rPr>
        <w:t>Schumer</w:t>
      </w:r>
      <w:r w:rsidRPr="00273B99">
        <w:rPr>
          <w:rFonts w:asciiTheme="minorHAnsi" w:hAnsiTheme="minorHAnsi" w:cstheme="minorHAnsi"/>
          <w:sz w:val="14"/>
        </w:rPr>
        <w:t xml:space="preserve">, however, attempted to </w:t>
      </w:r>
      <w:r w:rsidRPr="00273B99">
        <w:rPr>
          <w:rStyle w:val="StyleUnderline"/>
          <w:rFonts w:asciiTheme="minorHAnsi" w:hAnsiTheme="minorHAnsi" w:cstheme="minorHAnsi"/>
        </w:rPr>
        <w:t>rush</w:t>
      </w:r>
      <w:r w:rsidRPr="00273B99">
        <w:rPr>
          <w:rFonts w:asciiTheme="minorHAnsi" w:hAnsiTheme="minorHAnsi" w:cstheme="minorHAnsi"/>
          <w:sz w:val="14"/>
        </w:rPr>
        <w:t xml:space="preserve"> a </w:t>
      </w:r>
      <w:r w:rsidRPr="00273B99">
        <w:rPr>
          <w:rStyle w:val="StyleUnderline"/>
          <w:rFonts w:asciiTheme="minorHAnsi" w:hAnsiTheme="minorHAnsi" w:cstheme="minorHAnsi"/>
        </w:rPr>
        <w:t>vote before lawmakers</w:t>
      </w:r>
      <w:r w:rsidRPr="00273B99">
        <w:rPr>
          <w:rFonts w:asciiTheme="minorHAnsi" w:hAnsiTheme="minorHAnsi" w:cstheme="minorHAnsi"/>
          <w:sz w:val="14"/>
        </w:rPr>
        <w:t xml:space="preserve"> </w:t>
      </w:r>
      <w:r w:rsidRPr="00273B99">
        <w:rPr>
          <w:rStyle w:val="StyleUnderline"/>
          <w:rFonts w:asciiTheme="minorHAnsi" w:hAnsiTheme="minorHAnsi" w:cstheme="minorHAnsi"/>
        </w:rPr>
        <w:t>finished writing the legislation</w:t>
      </w:r>
      <w:r w:rsidRPr="00273B99">
        <w:rPr>
          <w:rFonts w:asciiTheme="minorHAnsi" w:hAnsiTheme="minorHAnsi" w:cstheme="minorHAnsi"/>
          <w:sz w:val="14"/>
        </w:rPr>
        <w:t xml:space="preserve">. Mr. </w:t>
      </w:r>
      <w:r w:rsidRPr="00273B99">
        <w:rPr>
          <w:rStyle w:val="StyleUnderline"/>
          <w:rFonts w:asciiTheme="minorHAnsi" w:hAnsiTheme="minorHAnsi" w:cstheme="minorHAnsi"/>
        </w:rPr>
        <w:t>Romney</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a select group of </w:t>
      </w:r>
      <w:r w:rsidRPr="00273B99">
        <w:rPr>
          <w:rStyle w:val="StyleUnderline"/>
          <w:rFonts w:asciiTheme="minorHAnsi" w:hAnsiTheme="minorHAnsi" w:cstheme="minorHAnsi"/>
        </w:rPr>
        <w:t>moderates</w:t>
      </w:r>
      <w:r w:rsidRPr="00273B99">
        <w:rPr>
          <w:rFonts w:asciiTheme="minorHAnsi" w:hAnsiTheme="minorHAnsi" w:cstheme="minorHAnsi"/>
          <w:sz w:val="14"/>
        </w:rPr>
        <w:t xml:space="preserve"> from both parties </w:t>
      </w:r>
      <w:r w:rsidRPr="00273B99">
        <w:rPr>
          <w:rStyle w:val="StyleUnderline"/>
          <w:rFonts w:asciiTheme="minorHAnsi" w:hAnsiTheme="minorHAnsi" w:cstheme="minorHAnsi"/>
        </w:rPr>
        <w:t>worked late into</w:t>
      </w:r>
      <w:r w:rsidRPr="00273B99">
        <w:rPr>
          <w:rFonts w:asciiTheme="minorHAnsi" w:hAnsiTheme="minorHAnsi" w:cstheme="minorHAnsi"/>
          <w:sz w:val="14"/>
        </w:rPr>
        <w:t xml:space="preserve"> the </w:t>
      </w:r>
      <w:r w:rsidRPr="00273B99">
        <w:rPr>
          <w:rStyle w:val="StyleUnderline"/>
          <w:rFonts w:asciiTheme="minorHAnsi" w:hAnsiTheme="minorHAnsi" w:cstheme="minorHAnsi"/>
        </w:rPr>
        <w:t>night</w:t>
      </w:r>
      <w:r w:rsidRPr="00273B99">
        <w:rPr>
          <w:rFonts w:asciiTheme="minorHAnsi" w:hAnsiTheme="minorHAnsi" w:cstheme="minorHAnsi"/>
          <w:sz w:val="14"/>
        </w:rPr>
        <w:t xml:space="preserve"> Tuesday attempting </w:t>
      </w:r>
      <w:r w:rsidRPr="00273B99">
        <w:rPr>
          <w:rStyle w:val="StyleUnderline"/>
          <w:rFonts w:asciiTheme="minorHAnsi" w:hAnsiTheme="minorHAnsi" w:cstheme="minorHAnsi"/>
        </w:rPr>
        <w:t>to finalize the package</w:t>
      </w:r>
      <w:r w:rsidRPr="00273B99">
        <w:rPr>
          <w:rFonts w:asciiTheme="minorHAnsi" w:hAnsiTheme="minorHAnsi" w:cstheme="minorHAnsi"/>
          <w:sz w:val="14"/>
        </w:rPr>
        <w:t xml:space="preserve">. </w:t>
      </w:r>
    </w:p>
    <w:p w14:paraId="24B174F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“They’re talking about big projects and big sums of money,” said Senate Minority Leader Mitch McConnell, Kentucky Republican. “But these discussions have yet to conclude. There’s no outcome yet, no bipartisan agreement, no text, nothing for the congressional budget office to evaluate, and certainly nothing on which to vote, not yet.” </w:t>
      </w:r>
    </w:p>
    <w:p w14:paraId="46E1C38F" w14:textId="77777777" w:rsidR="00161D72" w:rsidRPr="00273B99" w:rsidRDefault="00161D72" w:rsidP="00161D72">
      <w:pPr>
        <w:rPr>
          <w:rFonts w:asciiTheme="minorHAnsi" w:hAnsiTheme="minorHAnsi" w:cstheme="minorHAnsi"/>
        </w:rPr>
      </w:pPr>
    </w:p>
    <w:p w14:paraId="5E1820E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A particular sticking point has been on how to finance all of the construction projects without raising taxes. The bipartisan group of senators proposed that more than $570 billion of the overall package come from new revenue and the rest from repurposed coronavirus relief funds. </w:t>
      </w:r>
    </w:p>
    <w:p w14:paraId="5EB2796F" w14:textId="77777777" w:rsidR="00161D72" w:rsidRPr="00273B99" w:rsidRDefault="00161D72" w:rsidP="00161D72">
      <w:pPr>
        <w:rPr>
          <w:rFonts w:asciiTheme="minorHAnsi" w:hAnsiTheme="minorHAnsi" w:cstheme="minorHAnsi"/>
        </w:rPr>
      </w:pPr>
    </w:p>
    <w:p w14:paraId="7FE9706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Mr. Romney said most of the issues on how to pay for the projects were being resolved. The final deal just needed more time to come together. </w:t>
      </w:r>
    </w:p>
    <w:p w14:paraId="398A6B39" w14:textId="77777777" w:rsidR="00161D72" w:rsidRPr="00273B99" w:rsidRDefault="00161D72" w:rsidP="00161D72">
      <w:pPr>
        <w:rPr>
          <w:rFonts w:asciiTheme="minorHAnsi" w:hAnsiTheme="minorHAnsi" w:cstheme="minorHAnsi"/>
        </w:rPr>
      </w:pPr>
    </w:p>
    <w:p w14:paraId="0E4045F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Lawmakers had urged Mr. Schumer to postpone the vote until early next week. </w:t>
      </w:r>
    </w:p>
    <w:p w14:paraId="52C81F64" w14:textId="77777777" w:rsidR="00161D72" w:rsidRPr="00273B99" w:rsidRDefault="00161D72" w:rsidP="00161D72">
      <w:pPr>
        <w:rPr>
          <w:rFonts w:asciiTheme="minorHAnsi" w:hAnsiTheme="minorHAnsi" w:cstheme="minorHAnsi"/>
        </w:rPr>
      </w:pPr>
    </w:p>
    <w:p w14:paraId="62692E4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 can’t predict, but we’ll have the agreement, in my view, completed over the weekend,” Mr. Romney said. </w:t>
      </w:r>
    </w:p>
    <w:p w14:paraId="7821F3D2" w14:textId="77777777" w:rsidR="00161D72" w:rsidRPr="00273B99" w:rsidRDefault="00161D72" w:rsidP="00161D72">
      <w:pPr>
        <w:rPr>
          <w:rFonts w:asciiTheme="minorHAnsi" w:hAnsiTheme="minorHAnsi" w:cstheme="minorHAnsi"/>
        </w:rPr>
      </w:pPr>
    </w:p>
    <w:p w14:paraId="4993B3C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Mr. Schumer, though, was not content to wait. </w:t>
      </w:r>
    </w:p>
    <w:p w14:paraId="4265AAB2" w14:textId="77777777" w:rsidR="00161D72" w:rsidRPr="00273B99" w:rsidRDefault="00161D72" w:rsidP="00161D72">
      <w:pPr>
        <w:rPr>
          <w:rFonts w:asciiTheme="minorHAnsi" w:hAnsiTheme="minorHAnsi" w:cstheme="minorHAnsi"/>
        </w:rPr>
      </w:pPr>
    </w:p>
    <w:p w14:paraId="515245B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“I have been very clear about what this vote is,” the majority leader said. “This vote is only the first step in the legislative process. … It is not a deadline to have every final detail worked out. … The bipartisan group of senators will have many opportunities to make their agreement the base of the bill, even if they need a few more days to finalize the language.” </w:t>
      </w:r>
    </w:p>
    <w:p w14:paraId="5C49F352" w14:textId="77777777" w:rsidR="00161D72" w:rsidRPr="00273B99" w:rsidRDefault="00161D72" w:rsidP="00161D72">
      <w:pPr>
        <w:rPr>
          <w:rFonts w:asciiTheme="minorHAnsi" w:hAnsiTheme="minorHAnsi" w:cstheme="minorHAnsi"/>
        </w:rPr>
      </w:pPr>
    </w:p>
    <w:p w14:paraId="1C08693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The majority leader’s hardball tactics underscore the political and practical concerns facing Democrats. </w:t>
      </w:r>
    </w:p>
    <w:p w14:paraId="09B8D69F" w14:textId="77777777" w:rsidR="00161D72" w:rsidRPr="00273B99" w:rsidRDefault="00161D72" w:rsidP="00161D72">
      <w:pPr>
        <w:rPr>
          <w:rFonts w:asciiTheme="minorHAnsi" w:hAnsiTheme="minorHAnsi" w:cstheme="minorHAnsi"/>
        </w:rPr>
      </w:pPr>
    </w:p>
    <w:p w14:paraId="130E465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Congress has less than two weeks before its monthlong recess. Letting Republicans leave Capitol Hill before taking an initial vote in support of the package would likely doom the entire deal. </w:t>
      </w:r>
    </w:p>
    <w:p w14:paraId="25AE24E5" w14:textId="77777777" w:rsidR="00161D72" w:rsidRPr="00273B99" w:rsidRDefault="00161D72" w:rsidP="00161D72">
      <w:pPr>
        <w:rPr>
          <w:rFonts w:asciiTheme="minorHAnsi" w:hAnsiTheme="minorHAnsi" w:cstheme="minorHAnsi"/>
        </w:rPr>
      </w:pPr>
    </w:p>
    <w:p w14:paraId="24CA272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Democrats fear that sending Republicans home without going on record in favor of the deal would bleed away supporters. Vulnerable Republicans are likely to face pressure from constituents, advocacy groups and grassroots conservatives to oppose the deal. </w:t>
      </w:r>
    </w:p>
    <w:p w14:paraId="7A4BF0D4" w14:textId="77777777" w:rsidR="00161D72" w:rsidRPr="00273B99" w:rsidRDefault="00161D72" w:rsidP="00161D72">
      <w:pPr>
        <w:rPr>
          <w:rFonts w:asciiTheme="minorHAnsi" w:hAnsiTheme="minorHAnsi" w:cstheme="minorHAnsi"/>
        </w:rPr>
      </w:pPr>
    </w:p>
    <w:p w14:paraId="4E62FF0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When Congress returns, it must pass the annual spending bills needed to keep the government running past the end of the budget year on Sept. 30. Allowing the infrastructure deal to become mired with such vital legislation could force Mr. Schumer to trade one to get the other.</w:t>
      </w:r>
    </w:p>
    <w:p w14:paraId="46DEC639" w14:textId="77777777" w:rsidR="00161D72" w:rsidRPr="00273B99" w:rsidRDefault="00161D72" w:rsidP="00161D72">
      <w:pPr>
        <w:rPr>
          <w:rFonts w:asciiTheme="minorHAnsi" w:hAnsiTheme="minorHAnsi" w:cstheme="minorHAnsi"/>
        </w:rPr>
      </w:pPr>
    </w:p>
    <w:p w14:paraId="6B675D4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Mr. McConnell predicted Tuesday that Republican lawmakers would oppose raising the federal debt ceiling in the fall.</w:t>
      </w:r>
    </w:p>
    <w:p w14:paraId="7771A409" w14:textId="77777777" w:rsidR="00161D72" w:rsidRPr="00273B99" w:rsidRDefault="00161D72" w:rsidP="00161D72">
      <w:pPr>
        <w:rPr>
          <w:rFonts w:asciiTheme="minorHAnsi" w:hAnsiTheme="minorHAnsi" w:cstheme="minorHAnsi"/>
        </w:rPr>
      </w:pPr>
    </w:p>
    <w:p w14:paraId="5DAEDF3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Complicating matters is that Mr. Schumer has pledged to move the infrastructure package in tandem with a $3.5 trillion social welfare bill. </w:t>
      </w:r>
    </w:p>
    <w:p w14:paraId="18B6E547" w14:textId="77777777" w:rsidR="00161D72" w:rsidRPr="00273B99" w:rsidRDefault="00161D72" w:rsidP="00161D72">
      <w:pPr>
        <w:rPr>
          <w:rFonts w:asciiTheme="minorHAnsi" w:hAnsiTheme="minorHAnsi" w:cstheme="minorHAnsi"/>
        </w:rPr>
      </w:pPr>
    </w:p>
    <w:p w14:paraId="3B869E8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The bigger legislation, which is packed with liberal priorities, is set to pass without Republican votes in a process known as budget reconciliation, which allows some spending and tax measures to avoid the 60-vote threshold needed to get past a filibuster and pass with 51 votes. </w:t>
      </w:r>
    </w:p>
    <w:p w14:paraId="367C4A54" w14:textId="77777777" w:rsidR="00161D72" w:rsidRPr="00273B99" w:rsidRDefault="00161D72" w:rsidP="00161D72">
      <w:pPr>
        <w:rPr>
          <w:rFonts w:asciiTheme="minorHAnsi" w:hAnsiTheme="minorHAnsi" w:cstheme="minorHAnsi"/>
        </w:rPr>
      </w:pPr>
    </w:p>
    <w:p w14:paraId="593C559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Some Democrats are already calling for combining the reconciliation bill and the infrastructure deal to save time and reduce potential opposition. </w:t>
      </w:r>
    </w:p>
    <w:p w14:paraId="7AABD92B" w14:textId="77777777" w:rsidR="00161D72" w:rsidRPr="00273B99" w:rsidRDefault="00161D72" w:rsidP="00161D72">
      <w:pPr>
        <w:rPr>
          <w:rFonts w:asciiTheme="minorHAnsi" w:hAnsiTheme="minorHAnsi" w:cstheme="minorHAnsi"/>
        </w:rPr>
      </w:pPr>
    </w:p>
    <w:p w14:paraId="2DB72E9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“Senate Republicans just blocked the bipartisan infrastructure package from moving forward,” said Sen. Jeff Merkley, Oregon Democrat. “Democrats must pass a big, bold bill via budget reconciliation.” </w:t>
      </w:r>
    </w:p>
    <w:p w14:paraId="67846818"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Democrats oppose a watered-down bill but that’s </w:t>
      </w:r>
      <w:r w:rsidRPr="00273B99">
        <w:rPr>
          <w:rFonts w:asciiTheme="minorHAnsi" w:hAnsiTheme="minorHAnsi" w:cstheme="minorHAnsi"/>
          <w:u w:val="single"/>
        </w:rPr>
        <w:t>necessary</w:t>
      </w:r>
      <w:r w:rsidRPr="00273B99">
        <w:rPr>
          <w:rFonts w:asciiTheme="minorHAnsi" w:hAnsiTheme="minorHAnsi" w:cstheme="minorHAnsi"/>
        </w:rPr>
        <w:t xml:space="preserve"> to rally republican support. </w:t>
      </w:r>
    </w:p>
    <w:p w14:paraId="5D9A54DB"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Zeballos-Roig, '6-12</w:t>
      </w:r>
      <w:r w:rsidRPr="00273B99">
        <w:rPr>
          <w:rFonts w:asciiTheme="minorHAnsi" w:hAnsiTheme="minorHAnsi" w:cstheme="minorHAnsi"/>
        </w:rPr>
        <w:t xml:space="preserve"> — He was also a reporter at the 2017 New York Times Institute. He graduated from Florida State University with a bachelor's degree in international affairs and communications. He also has a master's degree in journalism and European studies from New York University.</w:t>
      </w:r>
    </w:p>
    <w:p w14:paraId="04B6443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(Joseph Zeballos-Roig, Some Senate Democrats say they will oppose infrastructure deal with GOP if climate measures are dropped, potentially derailing package, Business Insider, https://www.businessinsider.com/senate-democrats-infrastructure-climate-gop-deal-congress-2021-6, 6-12-2021, Accessed: 7-26-2021) //ILake-HG</w:t>
      </w:r>
    </w:p>
    <w:p w14:paraId="5F6449C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 </w:t>
      </w:r>
      <w:r w:rsidRPr="00273B99">
        <w:rPr>
          <w:rStyle w:val="StyleUnderline"/>
          <w:rFonts w:asciiTheme="minorHAnsi" w:hAnsiTheme="minorHAnsi" w:cstheme="minorHAnsi"/>
        </w:rPr>
        <w:t>group of Senate Dem</w:t>
      </w:r>
      <w:r w:rsidRPr="00273B99">
        <w:rPr>
          <w:rFonts w:asciiTheme="minorHAnsi" w:hAnsiTheme="minorHAnsi" w:cstheme="minorHAnsi"/>
          <w:sz w:val="14"/>
        </w:rPr>
        <w:t>ocrat</w:t>
      </w:r>
      <w:r w:rsidRPr="00273B99">
        <w:rPr>
          <w:rStyle w:val="StyleUnderline"/>
          <w:rFonts w:asciiTheme="minorHAnsi" w:hAnsiTheme="minorHAnsi" w:cstheme="minorHAnsi"/>
        </w:rPr>
        <w:t>s</w:t>
      </w:r>
      <w:r w:rsidRPr="00273B99">
        <w:rPr>
          <w:rFonts w:asciiTheme="minorHAnsi" w:hAnsiTheme="minorHAnsi" w:cstheme="minorHAnsi"/>
          <w:sz w:val="14"/>
        </w:rPr>
        <w:t xml:space="preserve"> are </w:t>
      </w:r>
      <w:r w:rsidRPr="00273B99">
        <w:rPr>
          <w:rStyle w:val="StyleUnderline"/>
          <w:rFonts w:asciiTheme="minorHAnsi" w:hAnsiTheme="minorHAnsi" w:cstheme="minorHAnsi"/>
        </w:rPr>
        <w:t>ratcheting up</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criticism</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ongoing </w:t>
      </w:r>
      <w:r w:rsidRPr="00273B99">
        <w:rPr>
          <w:rStyle w:val="StyleUnderline"/>
          <w:rFonts w:asciiTheme="minorHAnsi" w:hAnsiTheme="minorHAnsi" w:cstheme="minorHAnsi"/>
        </w:rPr>
        <w:t>infrastructure negotiations with Republicans</w:t>
      </w:r>
      <w:r w:rsidRPr="00273B99">
        <w:rPr>
          <w:rFonts w:asciiTheme="minorHAnsi" w:hAnsiTheme="minorHAnsi" w:cstheme="minorHAnsi"/>
          <w:sz w:val="14"/>
        </w:rPr>
        <w:t xml:space="preserve"> — and a </w:t>
      </w:r>
      <w:r w:rsidRPr="00273B99">
        <w:rPr>
          <w:rStyle w:val="StyleUnderline"/>
          <w:rFonts w:asciiTheme="minorHAnsi" w:hAnsiTheme="minorHAnsi" w:cstheme="minorHAnsi"/>
        </w:rPr>
        <w:t>few</w:t>
      </w:r>
      <w:r w:rsidRPr="00273B99">
        <w:rPr>
          <w:rFonts w:asciiTheme="minorHAnsi" w:hAnsiTheme="minorHAnsi" w:cstheme="minorHAnsi"/>
          <w:sz w:val="14"/>
        </w:rPr>
        <w:t xml:space="preserve"> are </w:t>
      </w:r>
      <w:r w:rsidRPr="00273B99">
        <w:rPr>
          <w:rStyle w:val="StyleUnderline"/>
          <w:rFonts w:asciiTheme="minorHAnsi" w:hAnsiTheme="minorHAnsi" w:cstheme="minorHAnsi"/>
        </w:rPr>
        <w:t>warning</w:t>
      </w:r>
      <w:r w:rsidRPr="00273B99">
        <w:rPr>
          <w:rFonts w:asciiTheme="minorHAnsi" w:hAnsiTheme="minorHAnsi" w:cstheme="minorHAnsi"/>
          <w:sz w:val="14"/>
        </w:rPr>
        <w:t xml:space="preserve"> </w:t>
      </w:r>
      <w:r w:rsidRPr="00273B99">
        <w:rPr>
          <w:rStyle w:val="StyleUnderline"/>
          <w:rFonts w:asciiTheme="minorHAnsi" w:hAnsiTheme="minorHAnsi" w:cstheme="minorHAnsi"/>
        </w:rPr>
        <w:t>they would derail</w:t>
      </w:r>
      <w:r w:rsidRPr="00273B99">
        <w:rPr>
          <w:rFonts w:asciiTheme="minorHAnsi" w:hAnsiTheme="minorHAnsi" w:cstheme="minorHAnsi"/>
          <w:sz w:val="14"/>
        </w:rPr>
        <w:t xml:space="preserve"> a </w:t>
      </w:r>
      <w:r w:rsidRPr="00273B99">
        <w:rPr>
          <w:rStyle w:val="StyleUnderline"/>
          <w:rFonts w:asciiTheme="minorHAnsi" w:hAnsiTheme="minorHAnsi" w:cstheme="minorHAnsi"/>
        </w:rPr>
        <w:t>deal that omits climate change measures</w:t>
      </w:r>
      <w:r w:rsidRPr="00273B99">
        <w:rPr>
          <w:rFonts w:asciiTheme="minorHAnsi" w:hAnsiTheme="minorHAnsi" w:cstheme="minorHAnsi"/>
          <w:sz w:val="14"/>
        </w:rPr>
        <w:t>.</w:t>
      </w:r>
    </w:p>
    <w:p w14:paraId="256F0F9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At least </w:t>
      </w:r>
      <w:r w:rsidRPr="00273B99">
        <w:rPr>
          <w:rStyle w:val="StyleUnderline"/>
          <w:rFonts w:asciiTheme="minorHAnsi" w:hAnsiTheme="minorHAnsi" w:cstheme="minorHAnsi"/>
        </w:rPr>
        <w:t>six Democratic senators</w:t>
      </w:r>
      <w:r w:rsidRPr="00273B99">
        <w:rPr>
          <w:rFonts w:asciiTheme="minorHAnsi" w:hAnsiTheme="minorHAnsi" w:cstheme="minorHAnsi"/>
          <w:sz w:val="14"/>
        </w:rPr>
        <w:t xml:space="preserve"> have publicly </w:t>
      </w:r>
      <w:r w:rsidRPr="00273B99">
        <w:rPr>
          <w:rStyle w:val="StyleUnderline"/>
          <w:rFonts w:asciiTheme="minorHAnsi" w:hAnsiTheme="minorHAnsi" w:cstheme="minorHAnsi"/>
        </w:rPr>
        <w:t>raised concern that</w:t>
      </w:r>
      <w:r w:rsidRPr="00273B99">
        <w:rPr>
          <w:rFonts w:asciiTheme="minorHAnsi" w:hAnsiTheme="minorHAnsi" w:cstheme="minorHAnsi"/>
          <w:sz w:val="14"/>
        </w:rPr>
        <w:t xml:space="preserve"> a </w:t>
      </w:r>
      <w:r w:rsidRPr="00273B99">
        <w:rPr>
          <w:rStyle w:val="StyleUnderline"/>
          <w:rFonts w:asciiTheme="minorHAnsi" w:hAnsiTheme="minorHAnsi" w:cstheme="minorHAnsi"/>
        </w:rPr>
        <w:t>bill negotiated with Republicans</w:t>
      </w:r>
      <w:r w:rsidRPr="00273B99">
        <w:rPr>
          <w:rFonts w:asciiTheme="minorHAnsi" w:hAnsiTheme="minorHAnsi" w:cstheme="minorHAnsi"/>
          <w:sz w:val="14"/>
        </w:rPr>
        <w:t xml:space="preserve"> </w:t>
      </w:r>
      <w:r w:rsidRPr="00273B99">
        <w:rPr>
          <w:rStyle w:val="StyleUnderline"/>
          <w:rFonts w:asciiTheme="minorHAnsi" w:hAnsiTheme="minorHAnsi" w:cstheme="minorHAnsi"/>
        </w:rPr>
        <w:t>would produce</w:t>
      </w:r>
      <w:r w:rsidRPr="00273B99">
        <w:rPr>
          <w:rFonts w:asciiTheme="minorHAnsi" w:hAnsiTheme="minorHAnsi" w:cstheme="minorHAnsi"/>
          <w:sz w:val="14"/>
        </w:rPr>
        <w:t xml:space="preserve"> a </w:t>
      </w:r>
      <w:r w:rsidRPr="00273B99">
        <w:rPr>
          <w:rStyle w:val="Emphasis"/>
          <w:rFonts w:asciiTheme="minorHAnsi" w:hAnsiTheme="minorHAnsi" w:cstheme="minorHAnsi"/>
        </w:rPr>
        <w:t>watered-down package</w:t>
      </w:r>
      <w:r w:rsidRPr="00273B99">
        <w:rPr>
          <w:rFonts w:asciiTheme="minorHAnsi" w:hAnsiTheme="minorHAnsi" w:cstheme="minorHAnsi"/>
          <w:sz w:val="14"/>
        </w:rPr>
        <w:t xml:space="preserve"> </w:t>
      </w:r>
      <w:r w:rsidRPr="00273B99">
        <w:rPr>
          <w:rStyle w:val="StyleUnderline"/>
          <w:rFonts w:asciiTheme="minorHAnsi" w:hAnsiTheme="minorHAnsi" w:cstheme="minorHAnsi"/>
        </w:rPr>
        <w:t>inadequate to meet</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scale of the climate crisis </w:t>
      </w:r>
      <w:r w:rsidRPr="00273B99">
        <w:rPr>
          <w:rFonts w:asciiTheme="minorHAnsi" w:hAnsiTheme="minorHAnsi" w:cstheme="minorHAnsi"/>
          <w:sz w:val="14"/>
        </w:rPr>
        <w:t xml:space="preserve">over the past week. They </w:t>
      </w:r>
      <w:r w:rsidRPr="00273B99">
        <w:rPr>
          <w:rStyle w:val="StyleUnderline"/>
          <w:rFonts w:asciiTheme="minorHAnsi" w:hAnsiTheme="minorHAnsi" w:cstheme="minorHAnsi"/>
        </w:rPr>
        <w:t>include Sens.</w:t>
      </w:r>
      <w:r w:rsidRPr="00273B99">
        <w:rPr>
          <w:rFonts w:asciiTheme="minorHAnsi" w:hAnsiTheme="minorHAnsi" w:cstheme="minorHAnsi"/>
          <w:sz w:val="14"/>
        </w:rPr>
        <w:t xml:space="preserve"> Sheldon </w:t>
      </w:r>
      <w:r w:rsidRPr="00273B99">
        <w:rPr>
          <w:rStyle w:val="StyleUnderline"/>
          <w:rFonts w:asciiTheme="minorHAnsi" w:hAnsiTheme="minorHAnsi" w:cstheme="minorHAnsi"/>
        </w:rPr>
        <w:t>Whitehouse</w:t>
      </w:r>
      <w:r w:rsidRPr="00273B99">
        <w:rPr>
          <w:rFonts w:asciiTheme="minorHAnsi" w:hAnsiTheme="minorHAnsi" w:cstheme="minorHAnsi"/>
          <w:sz w:val="14"/>
        </w:rPr>
        <w:t xml:space="preserve"> of Rhode Island; Martin </w:t>
      </w:r>
      <w:r w:rsidRPr="00273B99">
        <w:rPr>
          <w:rStyle w:val="StyleUnderline"/>
          <w:rFonts w:asciiTheme="minorHAnsi" w:hAnsiTheme="minorHAnsi" w:cstheme="minorHAnsi"/>
        </w:rPr>
        <w:t>Heinrich</w:t>
      </w:r>
      <w:r w:rsidRPr="00273B99">
        <w:rPr>
          <w:rFonts w:asciiTheme="minorHAnsi" w:hAnsiTheme="minorHAnsi" w:cstheme="minorHAnsi"/>
          <w:sz w:val="14"/>
        </w:rPr>
        <w:t xml:space="preserve"> of New Mexico; </w:t>
      </w:r>
      <w:r w:rsidRPr="00273B99">
        <w:rPr>
          <w:rStyle w:val="StyleUnderline"/>
          <w:rFonts w:asciiTheme="minorHAnsi" w:hAnsiTheme="minorHAnsi" w:cstheme="minorHAnsi"/>
        </w:rPr>
        <w:t>and</w:t>
      </w:r>
      <w:r w:rsidRPr="00273B99">
        <w:rPr>
          <w:rFonts w:asciiTheme="minorHAnsi" w:hAnsiTheme="minorHAnsi" w:cstheme="minorHAnsi"/>
          <w:sz w:val="14"/>
        </w:rPr>
        <w:t xml:space="preserve"> Brian </w:t>
      </w:r>
      <w:r w:rsidRPr="00273B99">
        <w:rPr>
          <w:rStyle w:val="StyleUnderline"/>
          <w:rFonts w:asciiTheme="minorHAnsi" w:hAnsiTheme="minorHAnsi" w:cstheme="minorHAnsi"/>
        </w:rPr>
        <w:t>Schatz</w:t>
      </w:r>
      <w:r w:rsidRPr="00273B99">
        <w:rPr>
          <w:rFonts w:asciiTheme="minorHAnsi" w:hAnsiTheme="minorHAnsi" w:cstheme="minorHAnsi"/>
          <w:sz w:val="14"/>
        </w:rPr>
        <w:t xml:space="preserve"> of Hawaii.</w:t>
      </w:r>
    </w:p>
    <w:p w14:paraId="30B4F0F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But a pair of Democrats are going further. Sens. Ron </w:t>
      </w:r>
      <w:r w:rsidRPr="00273B99">
        <w:rPr>
          <w:rStyle w:val="StyleUnderline"/>
          <w:rFonts w:asciiTheme="minorHAnsi" w:hAnsiTheme="minorHAnsi" w:cstheme="minorHAnsi"/>
        </w:rPr>
        <w:t>Wyden</w:t>
      </w:r>
      <w:r w:rsidRPr="00273B99">
        <w:rPr>
          <w:rFonts w:asciiTheme="minorHAnsi" w:hAnsiTheme="minorHAnsi" w:cstheme="minorHAnsi"/>
          <w:sz w:val="14"/>
        </w:rPr>
        <w:t xml:space="preserve"> of Oregon </w:t>
      </w:r>
      <w:r w:rsidRPr="00273B99">
        <w:rPr>
          <w:rStyle w:val="StyleUnderline"/>
          <w:rFonts w:asciiTheme="minorHAnsi" w:hAnsiTheme="minorHAnsi" w:cstheme="minorHAnsi"/>
        </w:rPr>
        <w:t>and</w:t>
      </w:r>
      <w:r w:rsidRPr="00273B99">
        <w:rPr>
          <w:rFonts w:asciiTheme="minorHAnsi" w:hAnsiTheme="minorHAnsi" w:cstheme="minorHAnsi"/>
          <w:sz w:val="14"/>
        </w:rPr>
        <w:t xml:space="preserve"> Ed </w:t>
      </w:r>
      <w:r w:rsidRPr="00273B99">
        <w:rPr>
          <w:rStyle w:val="StyleUnderline"/>
          <w:rFonts w:asciiTheme="minorHAnsi" w:hAnsiTheme="minorHAnsi" w:cstheme="minorHAnsi"/>
        </w:rPr>
        <w:t>Markey</w:t>
      </w:r>
      <w:r w:rsidRPr="00273B99">
        <w:rPr>
          <w:rFonts w:asciiTheme="minorHAnsi" w:hAnsiTheme="minorHAnsi" w:cstheme="minorHAnsi"/>
          <w:sz w:val="14"/>
        </w:rPr>
        <w:t xml:space="preserve"> of Massachusetts have both </w:t>
      </w:r>
      <w:r w:rsidRPr="00273B99">
        <w:rPr>
          <w:rStyle w:val="StyleUnderline"/>
          <w:rFonts w:asciiTheme="minorHAnsi" w:hAnsiTheme="minorHAnsi" w:cstheme="minorHAnsi"/>
        </w:rPr>
        <w:t>said</w:t>
      </w:r>
      <w:r w:rsidRPr="00273B99">
        <w:rPr>
          <w:rFonts w:asciiTheme="minorHAnsi" w:hAnsiTheme="minorHAnsi" w:cstheme="minorHAnsi"/>
          <w:sz w:val="14"/>
        </w:rPr>
        <w:t xml:space="preserve"> in recent days that </w:t>
      </w:r>
      <w:r w:rsidRPr="00273B99">
        <w:rPr>
          <w:rStyle w:val="StyleUnderline"/>
          <w:rFonts w:asciiTheme="minorHAnsi" w:hAnsiTheme="minorHAnsi" w:cstheme="minorHAnsi"/>
        </w:rPr>
        <w:t>they would</w:t>
      </w:r>
      <w:r w:rsidRPr="00273B99">
        <w:rPr>
          <w:rFonts w:asciiTheme="minorHAnsi" w:hAnsiTheme="minorHAnsi" w:cstheme="minorHAnsi"/>
          <w:sz w:val="14"/>
        </w:rPr>
        <w:t xml:space="preserve"> </w:t>
      </w:r>
      <w:r w:rsidRPr="00273B99">
        <w:rPr>
          <w:rStyle w:val="Emphasis"/>
          <w:rFonts w:asciiTheme="minorHAnsi" w:hAnsiTheme="minorHAnsi" w:cstheme="minorHAnsi"/>
        </w:rPr>
        <w:t>oppose a package</w:t>
      </w:r>
      <w:r w:rsidRPr="00273B99">
        <w:rPr>
          <w:rFonts w:asciiTheme="minorHAnsi" w:hAnsiTheme="minorHAnsi" w:cstheme="minorHAnsi"/>
          <w:sz w:val="14"/>
        </w:rPr>
        <w:t xml:space="preserve"> </w:t>
      </w:r>
      <w:r w:rsidRPr="00273B99">
        <w:rPr>
          <w:rStyle w:val="StyleUnderline"/>
          <w:rFonts w:asciiTheme="minorHAnsi" w:hAnsiTheme="minorHAnsi" w:cstheme="minorHAnsi"/>
        </w:rPr>
        <w:t>that didn't</w:t>
      </w:r>
      <w:r w:rsidRPr="00273B99">
        <w:rPr>
          <w:rFonts w:asciiTheme="minorHAnsi" w:hAnsiTheme="minorHAnsi" w:cstheme="minorHAnsi"/>
          <w:sz w:val="14"/>
        </w:rPr>
        <w:t xml:space="preserve"> </w:t>
      </w:r>
      <w:r w:rsidRPr="00273B99">
        <w:rPr>
          <w:rStyle w:val="StyleUnderline"/>
          <w:rFonts w:asciiTheme="minorHAnsi" w:hAnsiTheme="minorHAnsi" w:cstheme="minorHAnsi"/>
        </w:rPr>
        <w:t>include provisions to</w:t>
      </w:r>
      <w:r w:rsidRPr="00273B99">
        <w:rPr>
          <w:rFonts w:asciiTheme="minorHAnsi" w:hAnsiTheme="minorHAnsi" w:cstheme="minorHAnsi"/>
          <w:sz w:val="14"/>
        </w:rPr>
        <w:t xml:space="preserve"> aggressively </w:t>
      </w:r>
      <w:r w:rsidRPr="00273B99">
        <w:rPr>
          <w:rStyle w:val="StyleUnderline"/>
          <w:rFonts w:asciiTheme="minorHAnsi" w:hAnsiTheme="minorHAnsi" w:cstheme="minorHAnsi"/>
        </w:rPr>
        <w:t>combat climate change</w:t>
      </w:r>
      <w:r w:rsidRPr="00273B99">
        <w:rPr>
          <w:rFonts w:asciiTheme="minorHAnsi" w:hAnsiTheme="minorHAnsi" w:cstheme="minorHAnsi"/>
          <w:sz w:val="14"/>
        </w:rPr>
        <w:t>. That's been a top priority for the Biden administration</w:t>
      </w:r>
    </w:p>
    <w:p w14:paraId="288CEB8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"On a big infrastructure bill, to pass on climate altogether? No way," Wyden told Insider on Thursday. "Think I'm blunt enough? No way."</w:t>
      </w:r>
    </w:p>
    <w:p w14:paraId="4135666D"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Markey was similarly stark.</w:t>
      </w:r>
    </w:p>
    <w:p w14:paraId="38A7342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"We can't have an infrastructure bill in 2021 that doesn't have climate at its center," Markey said in an MSNBC interview on the same day. "No climate, no deal."</w:t>
      </w:r>
    </w:p>
    <w:p w14:paraId="0188536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Emphasis"/>
          <w:rFonts w:asciiTheme="minorHAnsi" w:hAnsiTheme="minorHAnsi" w:cstheme="minorHAnsi"/>
        </w:rPr>
        <w:t>increasing tempo of criticism</w:t>
      </w:r>
      <w:r w:rsidRPr="00273B99">
        <w:rPr>
          <w:rFonts w:asciiTheme="minorHAnsi" w:hAnsiTheme="minorHAnsi" w:cstheme="minorHAnsi"/>
          <w:sz w:val="14"/>
        </w:rPr>
        <w:t xml:space="preserve"> </w:t>
      </w:r>
      <w:r w:rsidRPr="00273B99">
        <w:rPr>
          <w:rStyle w:val="StyleUnderline"/>
          <w:rFonts w:asciiTheme="minorHAnsi" w:hAnsiTheme="minorHAnsi" w:cstheme="minorHAnsi"/>
        </w:rPr>
        <w:t>represents</w:t>
      </w:r>
      <w:r w:rsidRPr="00273B99">
        <w:rPr>
          <w:rFonts w:asciiTheme="minorHAnsi" w:hAnsiTheme="minorHAnsi" w:cstheme="minorHAnsi"/>
          <w:sz w:val="14"/>
        </w:rPr>
        <w:t xml:space="preserve"> a major </w:t>
      </w:r>
      <w:r w:rsidRPr="00273B99">
        <w:rPr>
          <w:rStyle w:val="StyleUnderline"/>
          <w:rFonts w:asciiTheme="minorHAnsi" w:hAnsiTheme="minorHAnsi" w:cstheme="minorHAnsi"/>
        </w:rPr>
        <w:t>challenge for</w:t>
      </w:r>
      <w:r w:rsidRPr="00273B99">
        <w:rPr>
          <w:rFonts w:asciiTheme="minorHAnsi" w:hAnsiTheme="minorHAnsi" w:cstheme="minorHAnsi"/>
          <w:sz w:val="14"/>
        </w:rPr>
        <w:t xml:space="preserve"> President Joe </w:t>
      </w:r>
      <w:r w:rsidRPr="00273B99">
        <w:rPr>
          <w:rStyle w:val="StyleUnderline"/>
          <w:rFonts w:asciiTheme="minorHAnsi" w:hAnsiTheme="minorHAnsi" w:cstheme="minorHAnsi"/>
        </w:rPr>
        <w:t>Biden as he continues pursuing</w:t>
      </w:r>
      <w:r w:rsidRPr="00273B99">
        <w:rPr>
          <w:rFonts w:asciiTheme="minorHAnsi" w:hAnsiTheme="minorHAnsi" w:cstheme="minorHAnsi"/>
          <w:sz w:val="14"/>
        </w:rPr>
        <w:t xml:space="preserve"> a </w:t>
      </w:r>
      <w:r w:rsidRPr="00273B99">
        <w:rPr>
          <w:rStyle w:val="StyleUnderline"/>
          <w:rFonts w:asciiTheme="minorHAnsi" w:hAnsiTheme="minorHAnsi" w:cstheme="minorHAnsi"/>
        </w:rPr>
        <w:t>bipartisan</w:t>
      </w:r>
      <w:r w:rsidRPr="00273B99">
        <w:rPr>
          <w:rFonts w:asciiTheme="minorHAnsi" w:hAnsiTheme="minorHAnsi" w:cstheme="minorHAnsi"/>
          <w:sz w:val="14"/>
        </w:rPr>
        <w:t xml:space="preserve"> infrastructure </w:t>
      </w:r>
      <w:r w:rsidRPr="00273B99">
        <w:rPr>
          <w:rStyle w:val="StyleUnderline"/>
          <w:rFonts w:asciiTheme="minorHAnsi" w:hAnsiTheme="minorHAnsi" w:cstheme="minorHAnsi"/>
        </w:rPr>
        <w:t>deal</w:t>
      </w:r>
      <w:r w:rsidRPr="00273B99">
        <w:rPr>
          <w:rFonts w:asciiTheme="minorHAnsi" w:hAnsiTheme="minorHAnsi" w:cstheme="minorHAnsi"/>
          <w:sz w:val="14"/>
        </w:rPr>
        <w:t>. He laid out a sprawling proposal to accelerate the nation's transition from fossil fuels to clean energy with measures like federal support to build a network of electric-vehicle charging stations.</w:t>
      </w:r>
    </w:p>
    <w:p w14:paraId="65F42F5E"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Other provisions include green-energy tax incentives and money to retrofit homes into energy-efficient ones. But </w:t>
      </w:r>
      <w:r w:rsidRPr="00273B99">
        <w:rPr>
          <w:rStyle w:val="Emphasis"/>
          <w:rFonts w:asciiTheme="minorHAnsi" w:hAnsiTheme="minorHAnsi" w:cstheme="minorHAnsi"/>
        </w:rPr>
        <w:t>Republicans have dismissed the climate plans</w:t>
      </w:r>
      <w:r w:rsidRPr="00273B99">
        <w:rPr>
          <w:rFonts w:asciiTheme="minorHAnsi" w:hAnsiTheme="minorHAnsi" w:cstheme="minorHAnsi"/>
          <w:sz w:val="14"/>
        </w:rPr>
        <w:t xml:space="preserve"> </w:t>
      </w:r>
      <w:r w:rsidRPr="00273B99">
        <w:rPr>
          <w:rStyle w:val="StyleUnderline"/>
          <w:rFonts w:asciiTheme="minorHAnsi" w:hAnsiTheme="minorHAnsi" w:cstheme="minorHAnsi"/>
        </w:rPr>
        <w:t>as measures going far beyond</w:t>
      </w:r>
      <w:r w:rsidRPr="00273B99">
        <w:rPr>
          <w:rFonts w:asciiTheme="minorHAnsi" w:hAnsiTheme="minorHAnsi" w:cstheme="minorHAnsi"/>
          <w:sz w:val="14"/>
        </w:rPr>
        <w:t xml:space="preserve"> their</w:t>
      </w:r>
      <w:r w:rsidRPr="00273B99">
        <w:rPr>
          <w:rStyle w:val="StyleUnderline"/>
          <w:rFonts w:asciiTheme="minorHAnsi" w:hAnsiTheme="minorHAnsi" w:cstheme="minorHAnsi"/>
        </w:rPr>
        <w:t xml:space="preserve"> infrastructure</w:t>
      </w:r>
      <w:r w:rsidRPr="00273B99">
        <w:rPr>
          <w:rFonts w:asciiTheme="minorHAnsi" w:hAnsiTheme="minorHAnsi" w:cstheme="minorHAnsi"/>
          <w:sz w:val="14"/>
        </w:rPr>
        <w:t xml:space="preserve"> </w:t>
      </w:r>
      <w:r w:rsidRPr="00273B99">
        <w:rPr>
          <w:rStyle w:val="StyleUnderline"/>
          <w:rFonts w:asciiTheme="minorHAnsi" w:hAnsiTheme="minorHAnsi" w:cstheme="minorHAnsi"/>
        </w:rPr>
        <w:t>definition</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is confined to roads</w:t>
      </w:r>
      <w:r w:rsidRPr="00273B99">
        <w:rPr>
          <w:rFonts w:asciiTheme="minorHAnsi" w:hAnsiTheme="minorHAnsi" w:cstheme="minorHAnsi"/>
          <w:sz w:val="14"/>
        </w:rPr>
        <w:t xml:space="preserve">, </w:t>
      </w:r>
      <w:r w:rsidRPr="00273B99">
        <w:rPr>
          <w:rStyle w:val="StyleUnderline"/>
          <w:rFonts w:asciiTheme="minorHAnsi" w:hAnsiTheme="minorHAnsi" w:cstheme="minorHAnsi"/>
        </w:rPr>
        <w:t>bridges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broadband</w:t>
      </w:r>
      <w:r w:rsidRPr="00273B99">
        <w:rPr>
          <w:rFonts w:asciiTheme="minorHAnsi" w:hAnsiTheme="minorHAnsi" w:cstheme="minorHAnsi"/>
          <w:sz w:val="14"/>
        </w:rPr>
        <w:t>.</w:t>
      </w:r>
    </w:p>
    <w:p w14:paraId="63CA15A5"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Biden</w:t>
      </w:r>
      <w:r w:rsidRPr="00273B99">
        <w:rPr>
          <w:rFonts w:asciiTheme="minorHAnsi" w:hAnsiTheme="minorHAnsi" w:cstheme="minorHAnsi"/>
          <w:sz w:val="14"/>
        </w:rPr>
        <w:t xml:space="preserve"> has </w:t>
      </w:r>
      <w:r w:rsidRPr="00273B99">
        <w:rPr>
          <w:rStyle w:val="StyleUnderline"/>
          <w:rFonts w:asciiTheme="minorHAnsi" w:hAnsiTheme="minorHAnsi" w:cstheme="minorHAnsi"/>
        </w:rPr>
        <w:t>expressed</w:t>
      </w:r>
      <w:r w:rsidRPr="00273B99">
        <w:rPr>
          <w:rFonts w:asciiTheme="minorHAnsi" w:hAnsiTheme="minorHAnsi" w:cstheme="minorHAnsi"/>
          <w:sz w:val="14"/>
        </w:rPr>
        <w:t xml:space="preserve"> a </w:t>
      </w:r>
      <w:r w:rsidRPr="00273B99">
        <w:rPr>
          <w:rStyle w:val="StyleUnderline"/>
          <w:rFonts w:asciiTheme="minorHAnsi" w:hAnsiTheme="minorHAnsi" w:cstheme="minorHAnsi"/>
        </w:rPr>
        <w:t>willingness to</w:t>
      </w:r>
      <w:r w:rsidRPr="00273B99">
        <w:rPr>
          <w:rFonts w:asciiTheme="minorHAnsi" w:hAnsiTheme="minorHAnsi" w:cstheme="minorHAnsi"/>
          <w:sz w:val="14"/>
        </w:rPr>
        <w:t xml:space="preserve"> </w:t>
      </w:r>
      <w:r w:rsidRPr="00273B99">
        <w:rPr>
          <w:rStyle w:val="Emphasis"/>
          <w:rFonts w:asciiTheme="minorHAnsi" w:hAnsiTheme="minorHAnsi" w:cstheme="minorHAnsi"/>
        </w:rPr>
        <w:t>cut his initial proposal</w:t>
      </w:r>
      <w:r w:rsidRPr="00273B99">
        <w:rPr>
          <w:rFonts w:asciiTheme="minorHAnsi" w:hAnsiTheme="minorHAnsi" w:cstheme="minorHAnsi"/>
          <w:sz w:val="14"/>
        </w:rPr>
        <w:t xml:space="preserve">, </w:t>
      </w:r>
      <w:r w:rsidRPr="00273B99">
        <w:rPr>
          <w:rStyle w:val="StyleUnderline"/>
          <w:rFonts w:asciiTheme="minorHAnsi" w:hAnsiTheme="minorHAnsi" w:cstheme="minorHAnsi"/>
        </w:rPr>
        <w:t>a move that could</w:t>
      </w:r>
      <w:r w:rsidRPr="00273B99">
        <w:rPr>
          <w:rFonts w:asciiTheme="minorHAnsi" w:hAnsiTheme="minorHAnsi" w:cstheme="minorHAnsi"/>
          <w:sz w:val="14"/>
        </w:rPr>
        <w:t xml:space="preserve"> </w:t>
      </w:r>
      <w:r w:rsidRPr="00273B99">
        <w:rPr>
          <w:rStyle w:val="Emphasis"/>
          <w:rFonts w:asciiTheme="minorHAnsi" w:hAnsiTheme="minorHAnsi" w:cstheme="minorHAnsi"/>
        </w:rPr>
        <w:t>cost him Democratic support</w:t>
      </w:r>
      <w:r w:rsidRPr="00273B99">
        <w:rPr>
          <w:rFonts w:asciiTheme="minorHAnsi" w:hAnsiTheme="minorHAnsi" w:cstheme="minorHAnsi"/>
          <w:sz w:val="14"/>
        </w:rPr>
        <w:t xml:space="preserve"> </w:t>
      </w:r>
      <w:r w:rsidRPr="00273B99">
        <w:rPr>
          <w:rStyle w:val="StyleUnderline"/>
          <w:rFonts w:asciiTheme="minorHAnsi" w:hAnsiTheme="minorHAnsi" w:cstheme="minorHAnsi"/>
        </w:rPr>
        <w:t>in both the Senate and House</w:t>
      </w:r>
      <w:r w:rsidRPr="00273B99">
        <w:rPr>
          <w:rFonts w:asciiTheme="minorHAnsi" w:hAnsiTheme="minorHAnsi" w:cstheme="minorHAnsi"/>
          <w:sz w:val="14"/>
        </w:rPr>
        <w:t xml:space="preserve"> </w:t>
      </w:r>
      <w:r w:rsidRPr="00273B99">
        <w:rPr>
          <w:rStyle w:val="StyleUnderline"/>
          <w:rFonts w:asciiTheme="minorHAnsi" w:hAnsiTheme="minorHAnsi" w:cstheme="minorHAnsi"/>
        </w:rPr>
        <w:t>and derail the plan</w:t>
      </w:r>
      <w:r w:rsidRPr="00273B99">
        <w:rPr>
          <w:rFonts w:asciiTheme="minorHAnsi" w:hAnsiTheme="minorHAnsi" w:cstheme="minorHAnsi"/>
          <w:sz w:val="14"/>
        </w:rPr>
        <w:t xml:space="preserve">. Still, </w:t>
      </w:r>
      <w:r w:rsidRPr="00273B99">
        <w:rPr>
          <w:rStyle w:val="StyleUnderline"/>
          <w:rFonts w:asciiTheme="minorHAnsi" w:hAnsiTheme="minorHAnsi" w:cstheme="minorHAnsi"/>
        </w:rPr>
        <w:t>some GOP senators argue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Dem</w:t>
      </w:r>
      <w:r w:rsidRPr="00273B99">
        <w:rPr>
          <w:rFonts w:asciiTheme="minorHAnsi" w:hAnsiTheme="minorHAnsi" w:cstheme="minorHAnsi"/>
          <w:sz w:val="14"/>
        </w:rPr>
        <w:t>ocrat</w:t>
      </w:r>
      <w:r w:rsidRPr="00273B99">
        <w:rPr>
          <w:rStyle w:val="StyleUnderline"/>
          <w:rFonts w:asciiTheme="minorHAnsi" w:hAnsiTheme="minorHAnsi" w:cstheme="minorHAnsi"/>
        </w:rPr>
        <w:t>s should be satisfied with</w:t>
      </w:r>
      <w:r w:rsidRPr="00273B99">
        <w:rPr>
          <w:rFonts w:asciiTheme="minorHAnsi" w:hAnsiTheme="minorHAnsi" w:cstheme="minorHAnsi"/>
          <w:sz w:val="14"/>
        </w:rPr>
        <w:t xml:space="preserve"> a focus on </w:t>
      </w:r>
      <w:r w:rsidRPr="00273B99">
        <w:rPr>
          <w:rStyle w:val="StyleUnderline"/>
          <w:rFonts w:asciiTheme="minorHAnsi" w:hAnsiTheme="minorHAnsi" w:cstheme="minorHAnsi"/>
        </w:rPr>
        <w:t>shoring up</w:t>
      </w:r>
      <w:r w:rsidRPr="00273B99">
        <w:rPr>
          <w:rFonts w:asciiTheme="minorHAnsi" w:hAnsiTheme="minorHAnsi" w:cstheme="minorHAnsi"/>
          <w:sz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country's ability to endure</w:t>
      </w:r>
      <w:r w:rsidRPr="00273B99">
        <w:rPr>
          <w:rFonts w:asciiTheme="minorHAnsi" w:hAnsiTheme="minorHAnsi" w:cstheme="minorHAnsi"/>
          <w:sz w:val="14"/>
        </w:rPr>
        <w:t xml:space="preserve"> the worsening </w:t>
      </w:r>
      <w:r w:rsidRPr="00273B99">
        <w:rPr>
          <w:rStyle w:val="StyleUnderline"/>
          <w:rFonts w:asciiTheme="minorHAnsi" w:hAnsiTheme="minorHAnsi" w:cstheme="minorHAnsi"/>
        </w:rPr>
        <w:t>catastrophes</w:t>
      </w:r>
      <w:r w:rsidRPr="00273B99">
        <w:rPr>
          <w:rFonts w:asciiTheme="minorHAnsi" w:hAnsiTheme="minorHAnsi" w:cstheme="minorHAnsi"/>
          <w:sz w:val="14"/>
        </w:rPr>
        <w:t>.</w:t>
      </w:r>
    </w:p>
    <w:p w14:paraId="5AAD40D8"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"If they're looking for a line item that says 'climate,' they're not going to see that. As we know, climate initiatives can be incorporated in so much," Sen. Lisa Murkowski told reporters on Thursday. "If you have support for dealing with the threats of erosion and flooding and the superstorms — that is climate-related."</w:t>
      </w:r>
    </w:p>
    <w:p w14:paraId="439D7982"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Murkowski added: "We kind of capture so much of it in the resiliency area. If people look to the specifics, they'll see that there is plenty there."</w:t>
      </w:r>
    </w:p>
    <w:p w14:paraId="0B4B3E4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Repubicans are angry because the bill is </w:t>
      </w:r>
      <w:r w:rsidRPr="00273B99">
        <w:rPr>
          <w:rFonts w:asciiTheme="minorHAnsi" w:hAnsiTheme="minorHAnsi" w:cstheme="minorHAnsi"/>
          <w:u w:val="single"/>
        </w:rPr>
        <w:t>too big</w:t>
      </w:r>
      <w:r w:rsidRPr="00273B99">
        <w:rPr>
          <w:rFonts w:asciiTheme="minorHAnsi" w:hAnsiTheme="minorHAnsi" w:cstheme="minorHAnsi"/>
        </w:rPr>
        <w:t xml:space="preserve">, but dems are </w:t>
      </w:r>
      <w:r w:rsidRPr="00273B99">
        <w:rPr>
          <w:rFonts w:asciiTheme="minorHAnsi" w:hAnsiTheme="minorHAnsi" w:cstheme="minorHAnsi"/>
          <w:u w:val="single"/>
        </w:rPr>
        <w:t>fractured</w:t>
      </w:r>
      <w:r w:rsidRPr="00273B99">
        <w:rPr>
          <w:rFonts w:asciiTheme="minorHAnsi" w:hAnsiTheme="minorHAnsi" w:cstheme="minorHAnsi"/>
        </w:rPr>
        <w:t xml:space="preserve"> because the bill is </w:t>
      </w:r>
      <w:r w:rsidRPr="00273B99">
        <w:rPr>
          <w:rFonts w:asciiTheme="minorHAnsi" w:hAnsiTheme="minorHAnsi" w:cstheme="minorHAnsi"/>
          <w:u w:val="single"/>
        </w:rPr>
        <w:t>too small</w:t>
      </w:r>
      <w:r w:rsidRPr="00273B99">
        <w:rPr>
          <w:rFonts w:asciiTheme="minorHAnsi" w:hAnsiTheme="minorHAnsi" w:cstheme="minorHAnsi"/>
        </w:rPr>
        <w:t xml:space="preserve"> for progressives, leading several to say they’ll defect. </w:t>
      </w:r>
    </w:p>
    <w:p w14:paraId="60A1F426"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Pandolfo, '7-14</w:t>
      </w:r>
      <w:r w:rsidRPr="00273B99">
        <w:rPr>
          <w:rFonts w:asciiTheme="minorHAnsi" w:hAnsiTheme="minorHAnsi" w:cstheme="minorHAnsi"/>
        </w:rPr>
        <w:t xml:space="preserve"> — holds a B.A. in politics and economics from Hillsdale College </w:t>
      </w:r>
    </w:p>
    <w:p w14:paraId="40205063"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(Chris Pandolfo, McConnell torches Democrats' $3.5 trillion 'human infrastructure' bill as progressives complain it's not big enough, TheBlaze, https://www.theblaze.com/news/mcconnell-torches-democrats-3-5-trillion-human-infrastructure-bill-as-progressives-complain-it-s-not-big-enough, 7-14-2021, Accessed: 7-26-2021) //ILake-HG</w:t>
      </w:r>
    </w:p>
    <w:p w14:paraId="32B8C61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Senate </w:t>
      </w:r>
      <w:r w:rsidRPr="003E00F1">
        <w:rPr>
          <w:rStyle w:val="StyleUnderline"/>
          <w:rFonts w:asciiTheme="minorHAnsi" w:hAnsiTheme="minorHAnsi" w:cstheme="minorHAnsi"/>
          <w:highlight w:val="cyan"/>
        </w:rPr>
        <w:t>Democrats</w:t>
      </w:r>
      <w:r w:rsidRPr="00273B99">
        <w:rPr>
          <w:rFonts w:asciiTheme="minorHAnsi" w:hAnsiTheme="minorHAnsi" w:cstheme="minorHAnsi"/>
          <w:sz w:val="14"/>
        </w:rPr>
        <w:t xml:space="preserve"> have </w:t>
      </w:r>
      <w:r w:rsidRPr="00273B99">
        <w:rPr>
          <w:rStyle w:val="StyleUnderline"/>
          <w:rFonts w:asciiTheme="minorHAnsi" w:hAnsiTheme="minorHAnsi" w:cstheme="minorHAnsi"/>
        </w:rPr>
        <w:t xml:space="preserve">put forward an infrastructure </w:t>
      </w:r>
      <w:r w:rsidRPr="003E00F1">
        <w:rPr>
          <w:rStyle w:val="StyleUnderline"/>
          <w:rFonts w:asciiTheme="minorHAnsi" w:hAnsiTheme="minorHAnsi" w:cstheme="minorHAnsi"/>
          <w:highlight w:val="cyan"/>
        </w:rPr>
        <w:t>proposal</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is</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wildly </w:t>
      </w:r>
      <w:r w:rsidRPr="003E00F1">
        <w:rPr>
          <w:rStyle w:val="Emphasis"/>
          <w:rFonts w:asciiTheme="minorHAnsi" w:hAnsiTheme="minorHAnsi" w:cstheme="minorHAnsi"/>
          <w:highlight w:val="cyan"/>
        </w:rPr>
        <w:t>out of proportion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 what the country needs</w:t>
      </w:r>
      <w:r w:rsidRPr="00273B99">
        <w:rPr>
          <w:rFonts w:asciiTheme="minorHAnsi" w:hAnsiTheme="minorHAnsi" w:cstheme="minorHAnsi"/>
          <w:sz w:val="14"/>
        </w:rPr>
        <w:t xml:space="preserve"> right now," Senate Minority Leader Mitch </w:t>
      </w:r>
      <w:r w:rsidRPr="003E00F1">
        <w:rPr>
          <w:rStyle w:val="StyleUnderline"/>
          <w:rFonts w:asciiTheme="minorHAnsi" w:hAnsiTheme="minorHAnsi" w:cstheme="minorHAnsi"/>
          <w:highlight w:val="cyan"/>
        </w:rPr>
        <w:t>McConnell</w:t>
      </w:r>
      <w:r w:rsidRPr="00273B99">
        <w:rPr>
          <w:rFonts w:asciiTheme="minorHAnsi" w:hAnsiTheme="minorHAnsi" w:cstheme="minorHAnsi"/>
          <w:sz w:val="14"/>
        </w:rPr>
        <w:t xml:space="preserve"> (R-Ky.) </w:t>
      </w:r>
      <w:r w:rsidRPr="003E00F1">
        <w:rPr>
          <w:rStyle w:val="StyleUnderline"/>
          <w:rFonts w:asciiTheme="minorHAnsi" w:hAnsiTheme="minorHAnsi" w:cstheme="minorHAnsi"/>
          <w:highlight w:val="cyan"/>
        </w:rPr>
        <w:t>said</w:t>
      </w:r>
      <w:r w:rsidRPr="00273B99">
        <w:rPr>
          <w:rFonts w:asciiTheme="minorHAnsi" w:hAnsiTheme="minorHAnsi" w:cstheme="minorHAnsi"/>
          <w:sz w:val="14"/>
        </w:rPr>
        <w:t xml:space="preserve"> Wednesday.</w:t>
      </w:r>
    </w:p>
    <w:p w14:paraId="759488A4"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McConnell's comments</w:t>
      </w:r>
      <w:r w:rsidRPr="00273B99">
        <w:rPr>
          <w:rFonts w:asciiTheme="minorHAnsi" w:hAnsiTheme="minorHAnsi" w:cstheme="minorHAnsi"/>
          <w:sz w:val="16"/>
        </w:rPr>
        <w:t xml:space="preserve"> </w:t>
      </w:r>
      <w:r w:rsidRPr="00273B99">
        <w:rPr>
          <w:rStyle w:val="StyleUnderline"/>
          <w:rFonts w:asciiTheme="minorHAnsi" w:hAnsiTheme="minorHAnsi" w:cstheme="minorHAnsi"/>
        </w:rPr>
        <w:t>come</w:t>
      </w:r>
      <w:r w:rsidRPr="00273B99">
        <w:rPr>
          <w:rFonts w:asciiTheme="minorHAnsi" w:hAnsiTheme="minorHAnsi" w:cstheme="minorHAnsi"/>
          <w:sz w:val="16"/>
        </w:rPr>
        <w:t xml:space="preserve"> the </w:t>
      </w:r>
      <w:r w:rsidRPr="00273B99">
        <w:rPr>
          <w:rStyle w:val="StyleUnderline"/>
          <w:rFonts w:asciiTheme="minorHAnsi" w:hAnsiTheme="minorHAnsi" w:cstheme="minorHAnsi"/>
        </w:rPr>
        <w:t>day after Dem</w:t>
      </w:r>
      <w:r w:rsidRPr="00273B99">
        <w:rPr>
          <w:rFonts w:asciiTheme="minorHAnsi" w:hAnsiTheme="minorHAnsi" w:cstheme="minorHAnsi"/>
          <w:sz w:val="16"/>
        </w:rPr>
        <w:t>ocrat</w:t>
      </w:r>
      <w:r w:rsidRPr="00273B99">
        <w:rPr>
          <w:rStyle w:val="StyleUnderline"/>
          <w:rFonts w:asciiTheme="minorHAnsi" w:hAnsiTheme="minorHAnsi" w:cstheme="minorHAnsi"/>
        </w:rPr>
        <w:t>s came to</w:t>
      </w:r>
      <w:r w:rsidRPr="00273B99">
        <w:rPr>
          <w:rFonts w:asciiTheme="minorHAnsi" w:hAnsiTheme="minorHAnsi" w:cstheme="minorHAnsi"/>
          <w:sz w:val="16"/>
        </w:rPr>
        <w:t xml:space="preserve"> an </w:t>
      </w:r>
      <w:r w:rsidRPr="00273B99">
        <w:rPr>
          <w:rStyle w:val="StyleUnderline"/>
          <w:rFonts w:asciiTheme="minorHAnsi" w:hAnsiTheme="minorHAnsi" w:cstheme="minorHAnsi"/>
        </w:rPr>
        <w:t>agreement</w:t>
      </w:r>
      <w:r w:rsidRPr="00273B99">
        <w:rPr>
          <w:rFonts w:asciiTheme="minorHAnsi" w:hAnsiTheme="minorHAnsi" w:cstheme="minorHAnsi"/>
          <w:sz w:val="16"/>
        </w:rPr>
        <w:t xml:space="preserve"> </w:t>
      </w:r>
      <w:r w:rsidRPr="00273B99">
        <w:rPr>
          <w:rStyle w:val="StyleUnderline"/>
          <w:rFonts w:asciiTheme="minorHAnsi" w:hAnsiTheme="minorHAnsi" w:cstheme="minorHAnsi"/>
        </w:rPr>
        <w:t>on</w:t>
      </w:r>
      <w:r w:rsidRPr="00273B99">
        <w:rPr>
          <w:rFonts w:asciiTheme="minorHAnsi" w:hAnsiTheme="minorHAnsi" w:cstheme="minorHAnsi"/>
          <w:sz w:val="16"/>
        </w:rPr>
        <w:t xml:space="preserve"> a $3.5 trillion budget </w:t>
      </w:r>
      <w:r w:rsidRPr="00273B99">
        <w:rPr>
          <w:rStyle w:val="StyleUnderline"/>
          <w:rFonts w:asciiTheme="minorHAnsi" w:hAnsiTheme="minorHAnsi" w:cstheme="minorHAnsi"/>
        </w:rPr>
        <w:t>reconciliation package</w:t>
      </w:r>
      <w:r w:rsidRPr="00273B99">
        <w:rPr>
          <w:rFonts w:asciiTheme="minorHAnsi" w:hAnsiTheme="minorHAnsi" w:cstheme="minorHAnsi"/>
          <w:sz w:val="16"/>
        </w:rPr>
        <w:t xml:space="preserve"> that will address President Joe Biden's so-called "human infrastructure" priorities. These policies including expanding Medicare, free community college tuition, national paid family leave, </w:t>
      </w:r>
      <w:r w:rsidRPr="00273B99">
        <w:rPr>
          <w:rStyle w:val="StyleUnderline"/>
          <w:rFonts w:asciiTheme="minorHAnsi" w:hAnsiTheme="minorHAnsi" w:cstheme="minorHAnsi"/>
        </w:rPr>
        <w:t xml:space="preserve">extending </w:t>
      </w:r>
      <w:r w:rsidRPr="003E00F1">
        <w:rPr>
          <w:rStyle w:val="StyleUnderline"/>
          <w:rFonts w:asciiTheme="minorHAnsi" w:hAnsiTheme="minorHAnsi" w:cstheme="minorHAnsi"/>
          <w:highlight w:val="cyan"/>
        </w:rPr>
        <w:t>Biden's</w:t>
      </w:r>
      <w:r w:rsidRPr="00273B99">
        <w:rPr>
          <w:rFonts w:asciiTheme="minorHAnsi" w:hAnsiTheme="minorHAnsi" w:cstheme="minorHAnsi"/>
          <w:sz w:val="16"/>
        </w:rPr>
        <w:t xml:space="preserve"> revamped child tax credits, and various </w:t>
      </w:r>
      <w:r w:rsidRPr="003E00F1">
        <w:rPr>
          <w:rStyle w:val="StyleUnderline"/>
          <w:rFonts w:asciiTheme="minorHAnsi" w:hAnsiTheme="minorHAnsi" w:cstheme="minorHAnsi"/>
          <w:highlight w:val="cyan"/>
        </w:rPr>
        <w:t>climate change policies</w:t>
      </w:r>
      <w:r w:rsidRPr="003E00F1">
        <w:rPr>
          <w:rFonts w:asciiTheme="minorHAnsi" w:hAnsiTheme="minorHAnsi" w:cstheme="minorHAnsi"/>
          <w:sz w:val="16"/>
          <w:highlight w:val="cyan"/>
        </w:rPr>
        <w:t xml:space="preserve"> </w:t>
      </w:r>
      <w:r w:rsidRPr="003E00F1">
        <w:rPr>
          <w:rStyle w:val="Emphasis"/>
          <w:rFonts w:asciiTheme="minorHAnsi" w:hAnsiTheme="minorHAnsi" w:cstheme="minorHAnsi"/>
          <w:highlight w:val="cyan"/>
        </w:rPr>
        <w:t>watered down</w:t>
      </w:r>
      <w:r w:rsidRPr="00273B99">
        <w:rPr>
          <w:rFonts w:asciiTheme="minorHAnsi" w:hAnsiTheme="minorHAnsi" w:cstheme="minorHAnsi"/>
          <w:sz w:val="16"/>
        </w:rPr>
        <w:t xml:space="preserve"> from the Green New Deal.</w:t>
      </w:r>
    </w:p>
    <w:p w14:paraId="5E4AFA6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"Every major program that President Biden has asked us for is funded in a robust way," Senate Majority Leader Chuck Schumer (D-N.Y.) told reporters at a news conference announcing the plan Tuesday.</w:t>
      </w:r>
    </w:p>
    <w:p w14:paraId="7D763BBA"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The $3.5 trillion bill will advance in the Senate along with a $1.2 billion bipartisan deal for "hard infrastructure" — funding for roads, bridges, and other projects traditionally thought of as infrastructure improvements. There are two "infrastructure" bills because Republicans would not support a broad spending package costing upwards of $4 trillion, but the White House badly wanted to have a token bipartisan agreement to show the American people.</w:t>
      </w:r>
    </w:p>
    <w:p w14:paraId="3BDE52BF"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As a compromise, Democrats decided to split their priorities, using a dual track strategy to advance parts of an infrastructure package Republicans might find acceptable in one bill and advancing the other via budget reconciliation, a process that lets them overcome a GOP-led filibuster and advance spending-related bills with a simple majority vote.</w:t>
      </w:r>
    </w:p>
    <w:p w14:paraId="5B192CBF"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"We are very proud of this plan. We know we have a long road to go. We're going to get this done for the sake of making average Americans' lives a whole lot better," Schumer said.</w:t>
      </w:r>
    </w:p>
    <w:p w14:paraId="6FD6808A"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Negotiations were fraught</w:t>
      </w:r>
      <w:r w:rsidRPr="00273B99">
        <w:rPr>
          <w:rFonts w:asciiTheme="minorHAnsi" w:hAnsiTheme="minorHAnsi" w:cstheme="minorHAnsi"/>
          <w:sz w:val="14"/>
        </w:rPr>
        <w:t xml:space="preserve"> for weeks and </w:t>
      </w:r>
      <w:r w:rsidRPr="00273B99">
        <w:rPr>
          <w:rStyle w:val="StyleUnderline"/>
          <w:rFonts w:asciiTheme="minorHAnsi" w:hAnsiTheme="minorHAnsi" w:cstheme="minorHAnsi"/>
        </w:rPr>
        <w:t xml:space="preserve">it remains </w:t>
      </w:r>
      <w:r w:rsidRPr="003E00F1">
        <w:rPr>
          <w:rStyle w:val="StyleUnderline"/>
          <w:rFonts w:asciiTheme="minorHAnsi" w:hAnsiTheme="minorHAnsi" w:cstheme="minorHAnsi"/>
          <w:highlight w:val="cyan"/>
        </w:rPr>
        <w:t>uncertain whether</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Dem</w:t>
      </w:r>
      <w:r w:rsidRPr="00273B99">
        <w:rPr>
          <w:rFonts w:asciiTheme="minorHAnsi" w:hAnsiTheme="minorHAnsi" w:cstheme="minorHAnsi"/>
          <w:sz w:val="14"/>
        </w:rPr>
        <w:t>ocrat</w:t>
      </w:r>
      <w:r w:rsidRPr="003E00F1">
        <w:rPr>
          <w:rStyle w:val="StyleUnderline"/>
          <w:rFonts w:asciiTheme="minorHAnsi" w:hAnsiTheme="minorHAnsi" w:cstheme="minorHAnsi"/>
          <w:highlight w:val="cyan"/>
        </w:rPr>
        <w:t>s</w:t>
      </w:r>
      <w:r w:rsidRPr="00273B99">
        <w:rPr>
          <w:rStyle w:val="StyleUnderline"/>
          <w:rFonts w:asciiTheme="minorHAnsi" w:hAnsiTheme="minorHAnsi" w:cstheme="minorHAnsi"/>
        </w:rPr>
        <w:t xml:space="preserve"> will </w:t>
      </w:r>
      <w:r w:rsidRPr="00273B99">
        <w:rPr>
          <w:rFonts w:asciiTheme="minorHAnsi" w:hAnsiTheme="minorHAnsi" w:cstheme="minorHAnsi"/>
          <w:sz w:val="14"/>
        </w:rPr>
        <w:t xml:space="preserve">ultimately </w:t>
      </w:r>
      <w:r w:rsidRPr="00273B99">
        <w:rPr>
          <w:rStyle w:val="StyleUnderline"/>
          <w:rFonts w:asciiTheme="minorHAnsi" w:hAnsiTheme="minorHAnsi" w:cstheme="minorHAnsi"/>
        </w:rPr>
        <w:t xml:space="preserve">be </w:t>
      </w:r>
      <w:r w:rsidRPr="003E00F1">
        <w:rPr>
          <w:rStyle w:val="StyleUnderline"/>
          <w:rFonts w:asciiTheme="minorHAnsi" w:hAnsiTheme="minorHAnsi" w:cstheme="minorHAnsi"/>
          <w:highlight w:val="cyan"/>
        </w:rPr>
        <w:t>able to send</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either </w:t>
      </w:r>
      <w:r w:rsidRPr="003E00F1">
        <w:rPr>
          <w:rStyle w:val="StyleUnderline"/>
          <w:rFonts w:asciiTheme="minorHAnsi" w:hAnsiTheme="minorHAnsi" w:cstheme="minorHAnsi"/>
          <w:highlight w:val="cyan"/>
        </w:rPr>
        <w:t>bill</w:t>
      </w:r>
      <w:r w:rsidRPr="00273B99">
        <w:rPr>
          <w:rStyle w:val="StyleUnderline"/>
          <w:rFonts w:asciiTheme="minorHAnsi" w:hAnsiTheme="minorHAnsi" w:cstheme="minorHAnsi"/>
        </w:rPr>
        <w:t xml:space="preserve"> to</w:t>
      </w:r>
      <w:r w:rsidRPr="00273B99">
        <w:rPr>
          <w:rFonts w:asciiTheme="minorHAnsi" w:hAnsiTheme="minorHAnsi" w:cstheme="minorHAnsi"/>
          <w:sz w:val="14"/>
        </w:rPr>
        <w:t xml:space="preserve"> President </w:t>
      </w:r>
      <w:r w:rsidRPr="00273B99">
        <w:rPr>
          <w:rStyle w:val="StyleUnderline"/>
          <w:rFonts w:asciiTheme="minorHAnsi" w:hAnsiTheme="minorHAnsi" w:cstheme="minorHAnsi"/>
        </w:rPr>
        <w:t>Biden's desk</w:t>
      </w:r>
      <w:r w:rsidRPr="00273B99">
        <w:rPr>
          <w:rFonts w:asciiTheme="minorHAnsi" w:hAnsiTheme="minorHAnsi" w:cstheme="minorHAnsi"/>
          <w:sz w:val="14"/>
        </w:rPr>
        <w:t>.</w:t>
      </w:r>
    </w:p>
    <w:p w14:paraId="130E103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McConnell's remarks reflect how </w:t>
      </w:r>
      <w:r w:rsidRPr="003E00F1">
        <w:rPr>
          <w:rStyle w:val="StyleUnderline"/>
          <w:rFonts w:asciiTheme="minorHAnsi" w:hAnsiTheme="minorHAnsi" w:cstheme="minorHAnsi"/>
          <w:highlight w:val="cyan"/>
        </w:rPr>
        <w:t>Republicans</w:t>
      </w:r>
      <w:r w:rsidRPr="00273B99">
        <w:rPr>
          <w:rFonts w:asciiTheme="minorHAnsi" w:hAnsiTheme="minorHAnsi" w:cstheme="minorHAnsi"/>
          <w:sz w:val="14"/>
        </w:rPr>
        <w:t xml:space="preserve"> may be </w:t>
      </w:r>
      <w:r w:rsidRPr="00273B99">
        <w:rPr>
          <w:rStyle w:val="Emphasis"/>
          <w:rFonts w:asciiTheme="minorHAnsi" w:hAnsiTheme="minorHAnsi" w:cstheme="minorHAnsi"/>
        </w:rPr>
        <w:t xml:space="preserve">preparing to </w:t>
      </w:r>
      <w:r w:rsidRPr="003E00F1">
        <w:rPr>
          <w:rStyle w:val="Emphasis"/>
          <w:rFonts w:asciiTheme="minorHAnsi" w:hAnsiTheme="minorHAnsi" w:cstheme="minorHAnsi"/>
          <w:highlight w:val="cyan"/>
        </w:rPr>
        <w:t>walk away</w:t>
      </w:r>
      <w:r w:rsidRPr="00273B99">
        <w:rPr>
          <w:rFonts w:asciiTheme="minorHAnsi" w:hAnsiTheme="minorHAnsi" w:cstheme="minorHAnsi"/>
          <w:sz w:val="14"/>
        </w:rPr>
        <w:t xml:space="preserve"> </w:t>
      </w:r>
      <w:r w:rsidRPr="00273B99">
        <w:rPr>
          <w:rStyle w:val="StyleUnderline"/>
          <w:rFonts w:asciiTheme="minorHAnsi" w:hAnsiTheme="minorHAnsi" w:cstheme="minorHAnsi"/>
        </w:rPr>
        <w:t>from</w:t>
      </w:r>
      <w:r w:rsidRPr="00273B99">
        <w:rPr>
          <w:rFonts w:asciiTheme="minorHAnsi" w:hAnsiTheme="minorHAnsi" w:cstheme="minorHAnsi"/>
          <w:sz w:val="14"/>
        </w:rPr>
        <w:t xml:space="preserve"> the </w:t>
      </w:r>
      <w:r w:rsidRPr="00273B99">
        <w:rPr>
          <w:rStyle w:val="StyleUnderline"/>
          <w:rFonts w:asciiTheme="minorHAnsi" w:hAnsiTheme="minorHAnsi" w:cstheme="minorHAnsi"/>
        </w:rPr>
        <w:t>bipartisan agreement 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Dem</w:t>
      </w:r>
      <w:r w:rsidRPr="00273B99">
        <w:rPr>
          <w:rFonts w:asciiTheme="minorHAnsi" w:hAnsiTheme="minorHAnsi" w:cstheme="minorHAnsi"/>
          <w:sz w:val="14"/>
        </w:rPr>
        <w:t>ocrat</w:t>
      </w:r>
      <w:r w:rsidRPr="00273B99">
        <w:rPr>
          <w:rStyle w:val="StyleUnderline"/>
          <w:rFonts w:asciiTheme="minorHAnsi" w:hAnsiTheme="minorHAnsi" w:cstheme="minorHAnsi"/>
        </w:rPr>
        <w:t>s are</w:t>
      </w:r>
      <w:r w:rsidRPr="00273B99">
        <w:rPr>
          <w:rFonts w:asciiTheme="minorHAnsi" w:hAnsiTheme="minorHAnsi" w:cstheme="minorHAnsi"/>
          <w:sz w:val="14"/>
        </w:rPr>
        <w:t xml:space="preserve"> </w:t>
      </w:r>
      <w:r w:rsidRPr="00273B99">
        <w:rPr>
          <w:rStyle w:val="StyleUnderline"/>
          <w:rFonts w:asciiTheme="minorHAnsi" w:hAnsiTheme="minorHAnsi" w:cstheme="minorHAnsi"/>
        </w:rPr>
        <w:t>demanding it</w:t>
      </w:r>
      <w:r w:rsidRPr="00273B99">
        <w:rPr>
          <w:rFonts w:asciiTheme="minorHAnsi" w:hAnsiTheme="minorHAnsi" w:cstheme="minorHAnsi"/>
          <w:sz w:val="14"/>
        </w:rPr>
        <w:t xml:space="preserve"> </w:t>
      </w:r>
      <w:r w:rsidRPr="00273B99">
        <w:rPr>
          <w:rStyle w:val="StyleUnderline"/>
          <w:rFonts w:asciiTheme="minorHAnsi" w:hAnsiTheme="minorHAnsi" w:cstheme="minorHAnsi"/>
        </w:rPr>
        <w:t>be paired with</w:t>
      </w:r>
      <w:r w:rsidRPr="00273B99">
        <w:rPr>
          <w:rFonts w:asciiTheme="minorHAnsi" w:hAnsiTheme="minorHAnsi" w:cstheme="minorHAnsi"/>
          <w:sz w:val="14"/>
        </w:rPr>
        <w:t xml:space="preserve"> the $3.5 trillion </w:t>
      </w:r>
      <w:r w:rsidRPr="00273B99">
        <w:rPr>
          <w:rStyle w:val="StyleUnderline"/>
          <w:rFonts w:asciiTheme="minorHAnsi" w:hAnsiTheme="minorHAnsi" w:cstheme="minorHAnsi"/>
        </w:rPr>
        <w:t>reconciliation package</w:t>
      </w:r>
      <w:r w:rsidRPr="00273B99">
        <w:rPr>
          <w:rFonts w:asciiTheme="minorHAnsi" w:hAnsiTheme="minorHAnsi" w:cstheme="minorHAnsi"/>
          <w:sz w:val="14"/>
        </w:rPr>
        <w:t xml:space="preserve">. Speaking on the Senate floor Tuesday, </w:t>
      </w:r>
      <w:r w:rsidRPr="00273B99">
        <w:rPr>
          <w:rStyle w:val="StyleUnderline"/>
          <w:rFonts w:asciiTheme="minorHAnsi" w:hAnsiTheme="minorHAnsi" w:cstheme="minorHAnsi"/>
        </w:rPr>
        <w:t>McConnell slammed Dem</w:t>
      </w:r>
      <w:r w:rsidRPr="00273B99">
        <w:rPr>
          <w:rFonts w:asciiTheme="minorHAnsi" w:hAnsiTheme="minorHAnsi" w:cstheme="minorHAnsi"/>
          <w:sz w:val="14"/>
        </w:rPr>
        <w:t>ocrat</w:t>
      </w:r>
      <w:r w:rsidRPr="00273B99">
        <w:rPr>
          <w:rStyle w:val="StyleUnderline"/>
          <w:rFonts w:asciiTheme="minorHAnsi" w:hAnsiTheme="minorHAnsi" w:cstheme="minorHAnsi"/>
        </w:rPr>
        <w:t>s for proposing trillions</w:t>
      </w:r>
      <w:r w:rsidRPr="00273B99">
        <w:rPr>
          <w:rFonts w:asciiTheme="minorHAnsi" w:hAnsiTheme="minorHAnsi" w:cstheme="minorHAnsi"/>
          <w:sz w:val="14"/>
        </w:rPr>
        <w:t xml:space="preserve"> of dollars </w:t>
      </w:r>
      <w:r w:rsidRPr="00273B99">
        <w:rPr>
          <w:rStyle w:val="StyleUnderline"/>
          <w:rFonts w:asciiTheme="minorHAnsi" w:hAnsiTheme="minorHAnsi" w:cstheme="minorHAnsi"/>
        </w:rPr>
        <w:t>in new spending as inflation rises</w:t>
      </w:r>
      <w:r w:rsidRPr="00273B99">
        <w:rPr>
          <w:rFonts w:asciiTheme="minorHAnsi" w:hAnsiTheme="minorHAnsi" w:cstheme="minorHAnsi"/>
          <w:sz w:val="14"/>
        </w:rPr>
        <w:t xml:space="preserve"> at the fastest rate seen since the 2008 financial crisis.</w:t>
      </w:r>
    </w:p>
    <w:p w14:paraId="1D90DEF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"Just this morning we learned that </w:t>
      </w:r>
      <w:r w:rsidRPr="00273B99">
        <w:rPr>
          <w:rStyle w:val="StyleUnderline"/>
          <w:rFonts w:asciiTheme="minorHAnsi" w:hAnsiTheme="minorHAnsi" w:cstheme="minorHAnsi"/>
        </w:rPr>
        <w:t>runaway inflation</w:t>
      </w:r>
      <w:r w:rsidRPr="00273B99">
        <w:rPr>
          <w:rFonts w:asciiTheme="minorHAnsi" w:hAnsiTheme="minorHAnsi" w:cstheme="minorHAnsi"/>
          <w:sz w:val="14"/>
        </w:rPr>
        <w:t xml:space="preserve"> is continuing to </w:t>
      </w:r>
      <w:r w:rsidRPr="00273B99">
        <w:rPr>
          <w:rStyle w:val="StyleUnderline"/>
          <w:rFonts w:asciiTheme="minorHAnsi" w:hAnsiTheme="minorHAnsi" w:cstheme="minorHAnsi"/>
        </w:rPr>
        <w:t>hit</w:t>
      </w:r>
      <w:r w:rsidRPr="00273B99">
        <w:rPr>
          <w:rFonts w:asciiTheme="minorHAnsi" w:hAnsiTheme="minorHAnsi" w:cstheme="minorHAnsi"/>
          <w:sz w:val="14"/>
        </w:rPr>
        <w:t xml:space="preserve"> </w:t>
      </w:r>
      <w:r w:rsidRPr="00273B99">
        <w:rPr>
          <w:rStyle w:val="StyleUnderline"/>
          <w:rFonts w:asciiTheme="minorHAnsi" w:hAnsiTheme="minorHAnsi" w:cstheme="minorHAnsi"/>
        </w:rPr>
        <w:t>working American families</w:t>
      </w:r>
      <w:r w:rsidRPr="00273B99">
        <w:rPr>
          <w:rFonts w:asciiTheme="minorHAnsi" w:hAnsiTheme="minorHAnsi" w:cstheme="minorHAnsi"/>
          <w:sz w:val="14"/>
        </w:rPr>
        <w:t xml:space="preserve"> and hit them </w:t>
      </w:r>
      <w:r w:rsidRPr="00273B99">
        <w:rPr>
          <w:rStyle w:val="StyleUnderline"/>
          <w:rFonts w:asciiTheme="minorHAnsi" w:hAnsiTheme="minorHAnsi" w:cstheme="minorHAnsi"/>
        </w:rPr>
        <w:t>hard</w:t>
      </w:r>
      <w:r w:rsidRPr="00273B99">
        <w:rPr>
          <w:rFonts w:asciiTheme="minorHAnsi" w:hAnsiTheme="minorHAnsi" w:cstheme="minorHAnsi"/>
          <w:sz w:val="14"/>
        </w:rPr>
        <w:t xml:space="preserve">. Consumer prices spiked in June considerably more than had been forecast. Inflation is up 5.4 percent year-on-year, the fastest jump in about 13 years. Stunningly, it's up 0.9 percent just month over month," </w:t>
      </w:r>
      <w:r w:rsidRPr="00273B99">
        <w:rPr>
          <w:rStyle w:val="StyleUnderline"/>
          <w:rFonts w:asciiTheme="minorHAnsi" w:hAnsiTheme="minorHAnsi" w:cstheme="minorHAnsi"/>
        </w:rPr>
        <w:t>McConnell said</w:t>
      </w:r>
      <w:r w:rsidRPr="00273B99">
        <w:rPr>
          <w:rFonts w:asciiTheme="minorHAnsi" w:hAnsiTheme="minorHAnsi" w:cstheme="minorHAnsi"/>
          <w:sz w:val="14"/>
        </w:rPr>
        <w:t>.</w:t>
      </w:r>
    </w:p>
    <w:p w14:paraId="59C7043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w:t>
      </w:r>
      <w:r w:rsidRPr="00273B99">
        <w:rPr>
          <w:rStyle w:val="StyleUnderline"/>
          <w:rFonts w:asciiTheme="minorHAnsi" w:hAnsiTheme="minorHAnsi" w:cstheme="minorHAnsi"/>
        </w:rPr>
        <w:t>What Democrats</w:t>
      </w:r>
      <w:r w:rsidRPr="00273B99">
        <w:rPr>
          <w:rFonts w:asciiTheme="minorHAnsi" w:hAnsiTheme="minorHAnsi" w:cstheme="minorHAnsi"/>
          <w:sz w:val="14"/>
        </w:rPr>
        <w:t xml:space="preserve"> say they </w:t>
      </w:r>
      <w:r w:rsidRPr="00273B99">
        <w:rPr>
          <w:rStyle w:val="StyleUnderline"/>
          <w:rFonts w:asciiTheme="minorHAnsi" w:hAnsiTheme="minorHAnsi" w:cstheme="minorHAnsi"/>
        </w:rPr>
        <w:t>want</w:t>
      </w:r>
      <w:r w:rsidRPr="00273B99">
        <w:rPr>
          <w:rFonts w:asciiTheme="minorHAnsi" w:hAnsiTheme="minorHAnsi" w:cstheme="minorHAnsi"/>
          <w:sz w:val="14"/>
        </w:rPr>
        <w:t xml:space="preserve"> to force through this summer through reconciliation </w:t>
      </w:r>
      <w:r w:rsidRPr="00273B99">
        <w:rPr>
          <w:rStyle w:val="StyleUnderline"/>
          <w:rFonts w:asciiTheme="minorHAnsi" w:hAnsiTheme="minorHAnsi" w:cstheme="minorHAnsi"/>
        </w:rPr>
        <w:t>would make</w:t>
      </w:r>
      <w:r w:rsidRPr="00273B99">
        <w:rPr>
          <w:rFonts w:asciiTheme="minorHAnsi" w:hAnsiTheme="minorHAnsi" w:cstheme="minorHAnsi"/>
          <w:sz w:val="14"/>
        </w:rPr>
        <w:t xml:space="preserve"> our </w:t>
      </w:r>
      <w:r w:rsidRPr="00273B99">
        <w:rPr>
          <w:rStyle w:val="StyleUnderline"/>
          <w:rFonts w:asciiTheme="minorHAnsi" w:hAnsiTheme="minorHAnsi" w:cstheme="minorHAnsi"/>
        </w:rPr>
        <w:t>current inflationary mess</w:t>
      </w:r>
      <w:r w:rsidRPr="00273B99">
        <w:rPr>
          <w:rFonts w:asciiTheme="minorHAnsi" w:hAnsiTheme="minorHAnsi" w:cstheme="minorHAnsi"/>
          <w:sz w:val="14"/>
        </w:rPr>
        <w:t xml:space="preserve"> </w:t>
      </w:r>
      <w:r w:rsidRPr="00273B99">
        <w:rPr>
          <w:rStyle w:val="StyleUnderline"/>
          <w:rFonts w:asciiTheme="minorHAnsi" w:hAnsiTheme="minorHAnsi" w:cstheme="minorHAnsi"/>
        </w:rPr>
        <w:t>look</w:t>
      </w:r>
      <w:r w:rsidRPr="00273B99">
        <w:rPr>
          <w:rFonts w:asciiTheme="minorHAnsi" w:hAnsiTheme="minorHAnsi" w:cstheme="minorHAnsi"/>
          <w:sz w:val="14"/>
        </w:rPr>
        <w:t xml:space="preserve"> like </w:t>
      </w:r>
      <w:r w:rsidRPr="00273B99">
        <w:rPr>
          <w:rStyle w:val="StyleUnderline"/>
          <w:rFonts w:asciiTheme="minorHAnsi" w:hAnsiTheme="minorHAnsi" w:cstheme="minorHAnsi"/>
        </w:rPr>
        <w:t>small</w:t>
      </w:r>
      <w:r w:rsidRPr="00273B99">
        <w:rPr>
          <w:rFonts w:asciiTheme="minorHAnsi" w:hAnsiTheme="minorHAnsi" w:cstheme="minorHAnsi"/>
          <w:sz w:val="14"/>
        </w:rPr>
        <w:t xml:space="preserve"> potatoes," he warned.</w:t>
      </w:r>
    </w:p>
    <w:p w14:paraId="42F9CBA9" w14:textId="77777777" w:rsidR="00161D72" w:rsidRPr="00273B99" w:rsidRDefault="00161D72" w:rsidP="00161D72">
      <w:pPr>
        <w:rPr>
          <w:rFonts w:asciiTheme="minorHAnsi" w:hAnsiTheme="minorHAnsi" w:cstheme="minorHAnsi"/>
          <w:sz w:val="14"/>
        </w:rPr>
      </w:pPr>
      <w:r w:rsidRPr="003E00F1">
        <w:rPr>
          <w:rStyle w:val="StyleUnderline"/>
          <w:rFonts w:asciiTheme="minorHAnsi" w:hAnsiTheme="minorHAnsi" w:cstheme="minorHAnsi"/>
          <w:highlight w:val="cyan"/>
        </w:rPr>
        <w:t>Republicans and economists</w:t>
      </w:r>
      <w:r w:rsidRPr="00273B99">
        <w:rPr>
          <w:rFonts w:asciiTheme="minorHAnsi" w:hAnsiTheme="minorHAnsi" w:cstheme="minorHAnsi"/>
          <w:sz w:val="14"/>
        </w:rPr>
        <w:t xml:space="preserve"> all </w:t>
      </w:r>
      <w:r w:rsidRPr="003E00F1">
        <w:rPr>
          <w:rStyle w:val="StyleUnderline"/>
          <w:rFonts w:asciiTheme="minorHAnsi" w:hAnsiTheme="minorHAnsi" w:cstheme="minorHAnsi"/>
          <w:highlight w:val="cyan"/>
        </w:rPr>
        <w:t>warned</w:t>
      </w:r>
      <w:r w:rsidRPr="00273B99">
        <w:rPr>
          <w:rFonts w:asciiTheme="minorHAnsi" w:hAnsiTheme="minorHAnsi" w:cstheme="minorHAnsi"/>
          <w:sz w:val="14"/>
        </w:rPr>
        <w:t xml:space="preserve"> that </w:t>
      </w:r>
      <w:r w:rsidRPr="003E00F1">
        <w:rPr>
          <w:rStyle w:val="StyleUnderline"/>
          <w:rFonts w:asciiTheme="minorHAnsi" w:hAnsiTheme="minorHAnsi" w:cstheme="minorHAnsi"/>
          <w:highlight w:val="cyan"/>
        </w:rPr>
        <w:t>Democrats’</w:t>
      </w:r>
      <w:r w:rsidRPr="00273B99">
        <w:rPr>
          <w:rFonts w:asciiTheme="minorHAnsi" w:hAnsiTheme="minorHAnsi" w:cstheme="minorHAnsi"/>
          <w:sz w:val="14"/>
        </w:rPr>
        <w:t xml:space="preserve"> last massive </w:t>
      </w:r>
      <w:r w:rsidRPr="003E00F1">
        <w:rPr>
          <w:rStyle w:val="StyleUnderline"/>
          <w:rFonts w:asciiTheme="minorHAnsi" w:hAnsiTheme="minorHAnsi" w:cstheme="minorHAnsi"/>
          <w:highlight w:val="cyan"/>
        </w:rPr>
        <w:t>spending</w:t>
      </w:r>
      <w:r w:rsidRPr="00273B99">
        <w:rPr>
          <w:rStyle w:val="StyleUnderline"/>
          <w:rFonts w:asciiTheme="minorHAnsi" w:hAnsiTheme="minorHAnsi" w:cstheme="minorHAnsi"/>
        </w:rPr>
        <w:t xml:space="preserve"> spree would </w:t>
      </w:r>
      <w:r w:rsidRPr="003E00F1">
        <w:rPr>
          <w:rStyle w:val="StyleUnderline"/>
          <w:rFonts w:asciiTheme="minorHAnsi" w:hAnsiTheme="minorHAnsi" w:cstheme="minorHAnsi"/>
          <w:highlight w:val="cyan"/>
        </w:rPr>
        <w:t>hurt Americans</w:t>
      </w:r>
      <w:r w:rsidRPr="00273B99">
        <w:rPr>
          <w:rFonts w:asciiTheme="minorHAnsi" w:hAnsiTheme="minorHAnsi" w:cstheme="minorHAnsi"/>
          <w:sz w:val="14"/>
        </w:rPr>
        <w:t>. Sure enough… https://t.co/ODn5ZzVOla</w:t>
      </w:r>
    </w:p>
    <w:p w14:paraId="0406DAC7"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Leader McConnell (@Leader McConnell)1626187240.0</w:t>
      </w:r>
    </w:p>
    <w:p w14:paraId="1603C99B"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If Republicans kill</w:t>
      </w:r>
      <w:r w:rsidRPr="00273B99">
        <w:rPr>
          <w:rFonts w:asciiTheme="minorHAnsi" w:hAnsiTheme="minorHAnsi" w:cstheme="minorHAnsi"/>
          <w:sz w:val="14"/>
        </w:rPr>
        <w:t xml:space="preserve"> the </w:t>
      </w:r>
      <w:r w:rsidRPr="00273B99">
        <w:rPr>
          <w:rStyle w:val="StyleUnderline"/>
          <w:rFonts w:asciiTheme="minorHAnsi" w:hAnsiTheme="minorHAnsi" w:cstheme="minorHAnsi"/>
        </w:rPr>
        <w:t>bipartisan</w:t>
      </w:r>
      <w:r w:rsidRPr="00273B99">
        <w:rPr>
          <w:rFonts w:asciiTheme="minorHAnsi" w:hAnsiTheme="minorHAnsi" w:cstheme="minorHAnsi"/>
          <w:sz w:val="14"/>
        </w:rPr>
        <w:t xml:space="preserve"> </w:t>
      </w:r>
      <w:r w:rsidRPr="00273B99">
        <w:rPr>
          <w:rStyle w:val="StyleUnderline"/>
          <w:rFonts w:asciiTheme="minorHAnsi" w:hAnsiTheme="minorHAnsi" w:cstheme="minorHAnsi"/>
        </w:rPr>
        <w:t>deal</w:t>
      </w:r>
      <w:r w:rsidRPr="00273B99">
        <w:rPr>
          <w:rFonts w:asciiTheme="minorHAnsi" w:hAnsiTheme="minorHAnsi" w:cstheme="minorHAnsi"/>
          <w:sz w:val="14"/>
        </w:rPr>
        <w:t xml:space="preserve">, </w:t>
      </w:r>
      <w:r w:rsidRPr="00273B99">
        <w:rPr>
          <w:rStyle w:val="StyleUnderline"/>
          <w:rFonts w:asciiTheme="minorHAnsi" w:hAnsiTheme="minorHAnsi" w:cstheme="minorHAnsi"/>
        </w:rPr>
        <w:t>Schumer</w:t>
      </w:r>
      <w:r w:rsidRPr="00273B99">
        <w:rPr>
          <w:rFonts w:asciiTheme="minorHAnsi" w:hAnsiTheme="minorHAnsi" w:cstheme="minorHAnsi"/>
          <w:sz w:val="14"/>
        </w:rPr>
        <w:t xml:space="preserve"> would </w:t>
      </w:r>
      <w:r w:rsidRPr="00273B99">
        <w:rPr>
          <w:rStyle w:val="StyleUnderline"/>
          <w:rFonts w:asciiTheme="minorHAnsi" w:hAnsiTheme="minorHAnsi" w:cstheme="minorHAnsi"/>
        </w:rPr>
        <w:t>still</w:t>
      </w:r>
      <w:r w:rsidRPr="00273B99">
        <w:rPr>
          <w:rFonts w:asciiTheme="minorHAnsi" w:hAnsiTheme="minorHAnsi" w:cstheme="minorHAnsi"/>
          <w:sz w:val="14"/>
        </w:rPr>
        <w:t xml:space="preserve"> </w:t>
      </w:r>
      <w:r w:rsidRPr="00273B99">
        <w:rPr>
          <w:rStyle w:val="StyleUnderline"/>
          <w:rFonts w:asciiTheme="minorHAnsi" w:hAnsiTheme="minorHAnsi" w:cstheme="minorHAnsi"/>
        </w:rPr>
        <w:t>have</w:t>
      </w:r>
      <w:r w:rsidRPr="00273B99">
        <w:rPr>
          <w:rFonts w:asciiTheme="minorHAnsi" w:hAnsiTheme="minorHAnsi" w:cstheme="minorHAnsi"/>
          <w:sz w:val="14"/>
        </w:rPr>
        <w:t xml:space="preserve"> the </w:t>
      </w:r>
      <w:r w:rsidRPr="00273B99">
        <w:rPr>
          <w:rStyle w:val="StyleUnderline"/>
          <w:rFonts w:asciiTheme="minorHAnsi" w:hAnsiTheme="minorHAnsi" w:cstheme="minorHAnsi"/>
        </w:rPr>
        <w:t>option of combining</w:t>
      </w:r>
      <w:r w:rsidRPr="00273B99">
        <w:rPr>
          <w:rFonts w:asciiTheme="minorHAnsi" w:hAnsiTheme="minorHAnsi" w:cstheme="minorHAnsi"/>
          <w:sz w:val="14"/>
        </w:rPr>
        <w:t xml:space="preserve"> the two </w:t>
      </w:r>
      <w:r w:rsidRPr="00273B99">
        <w:rPr>
          <w:rStyle w:val="StyleUnderline"/>
          <w:rFonts w:asciiTheme="minorHAnsi" w:hAnsiTheme="minorHAnsi" w:cstheme="minorHAnsi"/>
        </w:rPr>
        <w:t>bills</w:t>
      </w:r>
      <w:r w:rsidRPr="00273B99">
        <w:rPr>
          <w:rFonts w:asciiTheme="minorHAnsi" w:hAnsiTheme="minorHAnsi" w:cstheme="minorHAnsi"/>
          <w:sz w:val="14"/>
        </w:rPr>
        <w:t xml:space="preserve"> and passing all $4.1 trillion of Biden's infrastructure priorities in one budget reconciliation package. </w:t>
      </w:r>
      <w:r w:rsidRPr="00273B99">
        <w:rPr>
          <w:rStyle w:val="StyleUnderline"/>
          <w:rFonts w:asciiTheme="minorHAnsi" w:hAnsiTheme="minorHAnsi" w:cstheme="minorHAnsi"/>
        </w:rPr>
        <w:t>But</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real </w:t>
      </w:r>
      <w:r w:rsidRPr="003E00F1">
        <w:rPr>
          <w:rStyle w:val="StyleUnderline"/>
          <w:rFonts w:asciiTheme="minorHAnsi" w:hAnsiTheme="minorHAnsi" w:cstheme="minorHAnsi"/>
          <w:highlight w:val="cyan"/>
        </w:rPr>
        <w:t>problem</w:t>
      </w:r>
      <w:r w:rsidRPr="00273B99">
        <w:rPr>
          <w:rStyle w:val="StyleUnderline"/>
          <w:rFonts w:asciiTheme="minorHAnsi" w:hAnsiTheme="minorHAnsi" w:cstheme="minorHAnsi"/>
        </w:rPr>
        <w:t xml:space="preserve"> for Dem</w:t>
      </w:r>
      <w:r w:rsidRPr="00273B99">
        <w:rPr>
          <w:rFonts w:asciiTheme="minorHAnsi" w:hAnsiTheme="minorHAnsi" w:cstheme="minorHAnsi"/>
          <w:sz w:val="14"/>
        </w:rPr>
        <w:t>ocrat</w:t>
      </w:r>
      <w:r w:rsidRPr="00273B99">
        <w:rPr>
          <w:rStyle w:val="StyleUnderline"/>
          <w:rFonts w:asciiTheme="minorHAnsi" w:hAnsiTheme="minorHAnsi" w:cstheme="minorHAnsi"/>
        </w:rPr>
        <w:t>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are</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internal divisions</w:t>
      </w:r>
      <w:r w:rsidRPr="00273B99">
        <w:rPr>
          <w:rStyle w:val="Emphasis"/>
          <w:rFonts w:asciiTheme="minorHAnsi" w:hAnsiTheme="minorHAnsi" w:cstheme="minorHAnsi"/>
        </w:rPr>
        <w:t xml:space="preserve"> within the party</w:t>
      </w:r>
      <w:r w:rsidRPr="00273B99">
        <w:rPr>
          <w:rFonts w:asciiTheme="minorHAnsi" w:hAnsiTheme="minorHAnsi" w:cstheme="minorHAnsi"/>
          <w:sz w:val="14"/>
        </w:rPr>
        <w:t>.</w:t>
      </w:r>
    </w:p>
    <w:p w14:paraId="2A59F37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democratic-socialist</w:t>
      </w:r>
      <w:r w:rsidRPr="00273B99">
        <w:rPr>
          <w:rFonts w:asciiTheme="minorHAnsi" w:hAnsiTheme="minorHAnsi" w:cstheme="minorHAnsi"/>
          <w:sz w:val="14"/>
        </w:rPr>
        <w:t xml:space="preserve"> Senate Budget Committee chairman </w:t>
      </w:r>
      <w:r w:rsidRPr="00273B99">
        <w:rPr>
          <w:rStyle w:val="StyleUnderline"/>
          <w:rFonts w:asciiTheme="minorHAnsi" w:hAnsiTheme="minorHAnsi" w:cstheme="minorHAnsi"/>
        </w:rPr>
        <w:t xml:space="preserve">Bernie </w:t>
      </w:r>
      <w:r w:rsidRPr="003E00F1">
        <w:rPr>
          <w:rStyle w:val="StyleUnderline"/>
          <w:rFonts w:asciiTheme="minorHAnsi" w:hAnsiTheme="minorHAnsi" w:cstheme="minorHAnsi"/>
          <w:highlight w:val="cyan"/>
        </w:rPr>
        <w:t>Sanders</w:t>
      </w:r>
      <w:r w:rsidRPr="00273B99">
        <w:rPr>
          <w:rFonts w:asciiTheme="minorHAnsi" w:hAnsiTheme="minorHAnsi" w:cstheme="minorHAnsi"/>
          <w:sz w:val="14"/>
        </w:rPr>
        <w:t xml:space="preserve"> (I-Vt.) </w:t>
      </w:r>
      <w:r w:rsidRPr="00273B99">
        <w:rPr>
          <w:rStyle w:val="StyleUnderline"/>
          <w:rFonts w:asciiTheme="minorHAnsi" w:hAnsiTheme="minorHAnsi" w:cstheme="minorHAnsi"/>
        </w:rPr>
        <w:t>and many</w:t>
      </w:r>
      <w:r w:rsidRPr="00273B99">
        <w:rPr>
          <w:rFonts w:asciiTheme="minorHAnsi" w:hAnsiTheme="minorHAnsi" w:cstheme="minorHAnsi"/>
          <w:sz w:val="14"/>
        </w:rPr>
        <w:t xml:space="preserve"> of the most </w:t>
      </w:r>
      <w:r w:rsidRPr="00273B99">
        <w:rPr>
          <w:rStyle w:val="StyleUnderline"/>
          <w:rFonts w:asciiTheme="minorHAnsi" w:hAnsiTheme="minorHAnsi" w:cstheme="minorHAnsi"/>
        </w:rPr>
        <w:t>progressive members</w:t>
      </w:r>
      <w:r w:rsidRPr="00273B99">
        <w:rPr>
          <w:rFonts w:asciiTheme="minorHAnsi" w:hAnsiTheme="minorHAnsi" w:cstheme="minorHAnsi"/>
          <w:sz w:val="14"/>
        </w:rPr>
        <w:t xml:space="preserve"> of the House Democratic conference had </w:t>
      </w:r>
      <w:r w:rsidRPr="003E00F1">
        <w:rPr>
          <w:rStyle w:val="StyleUnderline"/>
          <w:rFonts w:asciiTheme="minorHAnsi" w:hAnsiTheme="minorHAnsi" w:cstheme="minorHAnsi"/>
          <w:highlight w:val="cyan"/>
        </w:rPr>
        <w:t>hoped for</w:t>
      </w:r>
      <w:r w:rsidRPr="00273B99">
        <w:rPr>
          <w:rFonts w:asciiTheme="minorHAnsi" w:hAnsiTheme="minorHAnsi" w:cstheme="minorHAnsi"/>
          <w:sz w:val="14"/>
        </w:rPr>
        <w:t xml:space="preserve"> a </w:t>
      </w:r>
      <w:r w:rsidRPr="003E00F1">
        <w:rPr>
          <w:rStyle w:val="StyleUnderline"/>
          <w:rFonts w:asciiTheme="minorHAnsi" w:hAnsiTheme="minorHAnsi" w:cstheme="minorHAnsi"/>
          <w:highlight w:val="cyan"/>
        </w:rPr>
        <w:t>more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expansive</w:t>
      </w:r>
      <w:r w:rsidRPr="00273B99">
        <w:rPr>
          <w:rFonts w:asciiTheme="minorHAnsi" w:hAnsiTheme="minorHAnsi" w:cstheme="minorHAnsi"/>
          <w:sz w:val="14"/>
        </w:rPr>
        <w:t xml:space="preserve"> $6 trillion </w:t>
      </w:r>
      <w:r w:rsidRPr="00273B99">
        <w:rPr>
          <w:rStyle w:val="StyleUnderline"/>
          <w:rFonts w:asciiTheme="minorHAnsi" w:hAnsiTheme="minorHAnsi" w:cstheme="minorHAnsi"/>
        </w:rPr>
        <w:t>bill</w:t>
      </w:r>
      <w:r w:rsidRPr="00273B99">
        <w:rPr>
          <w:rFonts w:asciiTheme="minorHAnsi" w:hAnsiTheme="minorHAnsi" w:cstheme="minorHAnsi"/>
          <w:sz w:val="14"/>
        </w:rPr>
        <w:t xml:space="preserve"> — </w:t>
      </w:r>
      <w:r w:rsidRPr="00273B99">
        <w:rPr>
          <w:rStyle w:val="StyleUnderline"/>
          <w:rFonts w:asciiTheme="minorHAnsi" w:hAnsiTheme="minorHAnsi" w:cstheme="minorHAnsi"/>
        </w:rPr>
        <w:t>for many</w:t>
      </w:r>
      <w:r w:rsidRPr="00273B99">
        <w:rPr>
          <w:rFonts w:asciiTheme="minorHAnsi" w:hAnsiTheme="minorHAnsi" w:cstheme="minorHAnsi"/>
          <w:sz w:val="14"/>
        </w:rPr>
        <w:t xml:space="preserve"> of them </w:t>
      </w:r>
      <w:r w:rsidRPr="00273B99">
        <w:rPr>
          <w:rStyle w:val="StyleUnderline"/>
          <w:rFonts w:asciiTheme="minorHAnsi" w:hAnsiTheme="minorHAnsi" w:cstheme="minorHAnsi"/>
        </w:rPr>
        <w:t>$3.5 trillion is not</w:t>
      </w:r>
      <w:r w:rsidRPr="00273B99">
        <w:rPr>
          <w:rFonts w:asciiTheme="minorHAnsi" w:hAnsiTheme="minorHAnsi" w:cstheme="minorHAnsi"/>
          <w:sz w:val="14"/>
        </w:rPr>
        <w:t xml:space="preserve"> </w:t>
      </w:r>
      <w:r w:rsidRPr="00273B99">
        <w:rPr>
          <w:rStyle w:val="StyleUnderline"/>
          <w:rFonts w:asciiTheme="minorHAnsi" w:hAnsiTheme="minorHAnsi" w:cstheme="minorHAnsi"/>
        </w:rPr>
        <w:t>enough</w:t>
      </w:r>
      <w:r w:rsidRPr="00273B99">
        <w:rPr>
          <w:rFonts w:asciiTheme="minorHAnsi" w:hAnsiTheme="minorHAnsi" w:cstheme="minorHAnsi"/>
          <w:sz w:val="14"/>
        </w:rPr>
        <w:t xml:space="preserve"> spent. </w:t>
      </w:r>
      <w:r w:rsidRPr="00273B99">
        <w:rPr>
          <w:rStyle w:val="StyleUnderline"/>
          <w:rFonts w:asciiTheme="minorHAnsi" w:hAnsiTheme="minorHAnsi" w:cstheme="minorHAnsi"/>
        </w:rPr>
        <w:t xml:space="preserve">But </w:t>
      </w:r>
      <w:r w:rsidRPr="003E00F1">
        <w:rPr>
          <w:rStyle w:val="StyleUnderline"/>
          <w:rFonts w:asciiTheme="minorHAnsi" w:hAnsiTheme="minorHAnsi" w:cstheme="minorHAnsi"/>
          <w:highlight w:val="cyan"/>
        </w:rPr>
        <w:t>moderates</w:t>
      </w:r>
      <w:r w:rsidRPr="00273B99">
        <w:rPr>
          <w:rFonts w:asciiTheme="minorHAnsi" w:hAnsiTheme="minorHAnsi" w:cstheme="minorHAnsi"/>
          <w:sz w:val="14"/>
        </w:rPr>
        <w:t xml:space="preserve"> in the Senate, namely Sen. Joe Manchin (D-W.Va.) </w:t>
      </w:r>
      <w:r w:rsidRPr="00273B99">
        <w:rPr>
          <w:rStyle w:val="StyleUnderline"/>
          <w:rFonts w:asciiTheme="minorHAnsi" w:hAnsiTheme="minorHAnsi" w:cstheme="minorHAnsi"/>
        </w:rPr>
        <w:t xml:space="preserve">would </w:t>
      </w:r>
      <w:r w:rsidRPr="003E00F1">
        <w:rPr>
          <w:rStyle w:val="StyleUnderline"/>
          <w:rFonts w:asciiTheme="minorHAnsi" w:hAnsiTheme="minorHAnsi" w:cstheme="minorHAnsi"/>
          <w:highlight w:val="cyan"/>
        </w:rPr>
        <w:t>not support spending</w:t>
      </w:r>
      <w:r w:rsidRPr="00273B99">
        <w:rPr>
          <w:rStyle w:val="StyleUnderline"/>
          <w:rFonts w:asciiTheme="minorHAnsi" w:hAnsiTheme="minorHAnsi" w:cstheme="minorHAnsi"/>
        </w:rPr>
        <w:t xml:space="preserve"> so much</w:t>
      </w:r>
      <w:r w:rsidRPr="00273B99">
        <w:rPr>
          <w:rFonts w:asciiTheme="minorHAnsi" w:hAnsiTheme="minorHAnsi" w:cstheme="minorHAnsi"/>
          <w:sz w:val="14"/>
        </w:rPr>
        <w:t xml:space="preserve"> and </w:t>
      </w:r>
      <w:r w:rsidRPr="00273B99">
        <w:rPr>
          <w:rStyle w:val="StyleUnderline"/>
          <w:rFonts w:asciiTheme="minorHAnsi" w:hAnsiTheme="minorHAnsi" w:cstheme="minorHAnsi"/>
        </w:rPr>
        <w:t>Democrats</w:t>
      </w:r>
      <w:r w:rsidRPr="00273B99">
        <w:rPr>
          <w:rFonts w:asciiTheme="minorHAnsi" w:hAnsiTheme="minorHAnsi" w:cstheme="minorHAnsi"/>
          <w:sz w:val="14"/>
        </w:rPr>
        <w:t xml:space="preserve"> in a 50-50 Senate </w:t>
      </w:r>
      <w:r w:rsidRPr="00273B99">
        <w:rPr>
          <w:rStyle w:val="StyleUnderline"/>
          <w:rFonts w:asciiTheme="minorHAnsi" w:hAnsiTheme="minorHAnsi" w:cstheme="minorHAnsi"/>
        </w:rPr>
        <w:t>could not afford even one defection</w:t>
      </w:r>
      <w:r w:rsidRPr="00273B99">
        <w:rPr>
          <w:rFonts w:asciiTheme="minorHAnsi" w:hAnsiTheme="minorHAnsi" w:cstheme="minorHAnsi"/>
          <w:sz w:val="14"/>
        </w:rPr>
        <w:t xml:space="preserve"> from the reconciliation package.</w:t>
      </w:r>
    </w:p>
    <w:p w14:paraId="57DDB98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Sanders ultimately agreed to the $3.5 trillion compromise once it included Medicare expansion, but other </w:t>
      </w:r>
      <w:r w:rsidRPr="003E00F1">
        <w:rPr>
          <w:rStyle w:val="StyleUnderline"/>
          <w:rFonts w:asciiTheme="minorHAnsi" w:hAnsiTheme="minorHAnsi" w:cstheme="minorHAnsi"/>
          <w:highlight w:val="cyan"/>
        </w:rPr>
        <w:t>progressives</w:t>
      </w:r>
      <w:r w:rsidRPr="00273B99">
        <w:rPr>
          <w:rFonts w:asciiTheme="minorHAnsi" w:hAnsiTheme="minorHAnsi" w:cstheme="minorHAnsi"/>
          <w:sz w:val="14"/>
        </w:rPr>
        <w:t xml:space="preserve"> in Congress </w:t>
      </w:r>
      <w:r w:rsidRPr="00273B99">
        <w:rPr>
          <w:rStyle w:val="StyleUnderline"/>
          <w:rFonts w:asciiTheme="minorHAnsi" w:hAnsiTheme="minorHAnsi" w:cstheme="minorHAnsi"/>
        </w:rPr>
        <w:t>are dissatisfied</w:t>
      </w:r>
      <w:r w:rsidRPr="00273B99">
        <w:rPr>
          <w:rFonts w:asciiTheme="minorHAnsi" w:hAnsiTheme="minorHAnsi" w:cstheme="minorHAnsi"/>
          <w:sz w:val="14"/>
        </w:rPr>
        <w:t xml:space="preserve">. Sanders reportedly held a call to brief lawmakers with Rep. Pramila Jayapal (D-Wash.), a leading progressive in the House. Together </w:t>
      </w:r>
      <w:r w:rsidRPr="00273B99">
        <w:rPr>
          <w:rStyle w:val="StyleUnderline"/>
          <w:rFonts w:asciiTheme="minorHAnsi" w:hAnsiTheme="minorHAnsi" w:cstheme="minorHAnsi"/>
        </w:rPr>
        <w:t>they informed progressives</w:t>
      </w:r>
      <w:r w:rsidRPr="00273B99">
        <w:rPr>
          <w:rFonts w:asciiTheme="minorHAnsi" w:hAnsiTheme="minorHAnsi" w:cstheme="minorHAnsi"/>
          <w:sz w:val="14"/>
        </w:rPr>
        <w:t xml:space="preserve"> that </w:t>
      </w:r>
      <w:r w:rsidRPr="00273B99">
        <w:rPr>
          <w:rStyle w:val="StyleUnderline"/>
          <w:rFonts w:asciiTheme="minorHAnsi" w:hAnsiTheme="minorHAnsi" w:cstheme="minorHAnsi"/>
        </w:rPr>
        <w:t>the deal would not include all</w:t>
      </w:r>
      <w:r w:rsidRPr="00273B99">
        <w:rPr>
          <w:rFonts w:asciiTheme="minorHAnsi" w:hAnsiTheme="minorHAnsi" w:cstheme="minorHAnsi"/>
          <w:sz w:val="14"/>
        </w:rPr>
        <w:t xml:space="preserve"> of their </w:t>
      </w:r>
      <w:r w:rsidRPr="00273B99">
        <w:rPr>
          <w:rStyle w:val="StyleUnderline"/>
          <w:rFonts w:asciiTheme="minorHAnsi" w:hAnsiTheme="minorHAnsi" w:cstheme="minorHAnsi"/>
        </w:rPr>
        <w:t>priorities</w:t>
      </w:r>
      <w:r w:rsidRPr="00273B99">
        <w:rPr>
          <w:rFonts w:asciiTheme="minorHAnsi" w:hAnsiTheme="minorHAnsi" w:cstheme="minorHAnsi"/>
          <w:sz w:val="14"/>
        </w:rPr>
        <w:t xml:space="preserve">, </w:t>
      </w:r>
      <w:r w:rsidRPr="00273B99">
        <w:rPr>
          <w:rStyle w:val="StyleUnderline"/>
          <w:rFonts w:asciiTheme="minorHAnsi" w:hAnsiTheme="minorHAnsi" w:cstheme="minorHAnsi"/>
        </w:rPr>
        <w:t>leading</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at least one lawmaker to </w:t>
      </w:r>
      <w:r w:rsidRPr="003E00F1">
        <w:rPr>
          <w:rStyle w:val="StyleUnderline"/>
          <w:rFonts w:asciiTheme="minorHAnsi" w:hAnsiTheme="minorHAnsi" w:cstheme="minorHAnsi"/>
          <w:highlight w:val="cyan"/>
        </w:rPr>
        <w:t>say</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many</w:t>
      </w:r>
      <w:r w:rsidRPr="00273B99">
        <w:rPr>
          <w:rStyle w:val="Emphasis"/>
          <w:rFonts w:asciiTheme="minorHAnsi" w:hAnsiTheme="minorHAnsi" w:cstheme="minorHAnsi"/>
        </w:rPr>
        <w:t xml:space="preserve"> in the squad</w:t>
      </w:r>
      <w:r w:rsidRPr="00273B99">
        <w:rPr>
          <w:rFonts w:asciiTheme="minorHAnsi" w:hAnsiTheme="minorHAnsi" w:cstheme="minorHAnsi"/>
          <w:sz w:val="14"/>
        </w:rPr>
        <w:t xml:space="preserve"> and squad adjacent </w:t>
      </w:r>
      <w:r w:rsidRPr="003E00F1">
        <w:rPr>
          <w:rStyle w:val="Emphasis"/>
          <w:rFonts w:asciiTheme="minorHAnsi" w:hAnsiTheme="minorHAnsi" w:cstheme="minorHAnsi"/>
          <w:highlight w:val="cyan"/>
        </w:rPr>
        <w:t>will vote no</w:t>
      </w:r>
      <w:r w:rsidRPr="00273B99">
        <w:rPr>
          <w:rFonts w:asciiTheme="minorHAnsi" w:hAnsiTheme="minorHAnsi" w:cstheme="minorHAnsi"/>
          <w:sz w:val="14"/>
        </w:rPr>
        <w:t>."</w:t>
      </w:r>
    </w:p>
    <w:p w14:paraId="70234AB4"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UQ [Infra] — AT: Reconciliation</w:t>
      </w:r>
    </w:p>
    <w:p w14:paraId="14F5D35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Infrastructure’s </w:t>
      </w:r>
      <w:r w:rsidRPr="00273B99">
        <w:rPr>
          <w:rFonts w:asciiTheme="minorHAnsi" w:hAnsiTheme="minorHAnsi" w:cstheme="minorHAnsi"/>
          <w:u w:val="single"/>
        </w:rPr>
        <w:t>dead</w:t>
      </w:r>
      <w:r w:rsidRPr="00273B99">
        <w:rPr>
          <w:rFonts w:asciiTheme="minorHAnsi" w:hAnsiTheme="minorHAnsi" w:cstheme="minorHAnsi"/>
        </w:rPr>
        <w:t>.</w:t>
      </w:r>
    </w:p>
    <w:p w14:paraId="35B9F631"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Moran 6-30</w:t>
      </w:r>
      <w:r w:rsidRPr="00273B99">
        <w:rPr>
          <w:rFonts w:asciiTheme="minorHAnsi" w:hAnsiTheme="minorHAnsi" w:cstheme="minorHAnsi"/>
        </w:rPr>
        <w:t xml:space="preserve"> — The Star-Ledger's Editorial Page Editor. (Tom; Published: June 30, 2021; “Threat to Biden infrastructure plan now comes from liberal leaders”; New Jersey; Accessed: July 4, 2021; [edited for uncertainly –&gt; uncertainty] </w:t>
      </w:r>
      <w:hyperlink r:id="rId104" w:history="1">
        <w:r w:rsidRPr="00273B99">
          <w:rPr>
            <w:rStyle w:val="Hyperlink"/>
            <w:rFonts w:asciiTheme="minorHAnsi" w:hAnsiTheme="minorHAnsi" w:cstheme="minorHAnsi"/>
          </w:rPr>
          <w:t>https://www.nj.com/opinion/2021/06/threat-to-biden-infrastructure-plan-now-comes-from-liberal-leaders-moran.html)//CYang</w:t>
        </w:r>
      </w:hyperlink>
    </w:p>
    <w:p w14:paraId="3A268F1E"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[TITLE]: “</w:t>
      </w:r>
      <w:r w:rsidRPr="003E00F1">
        <w:rPr>
          <w:rStyle w:val="StyleUnderline"/>
          <w:rFonts w:asciiTheme="minorHAnsi" w:hAnsiTheme="minorHAnsi" w:cstheme="minorHAnsi"/>
          <w:highlight w:val="cyan"/>
        </w:rPr>
        <w:t>Threat to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Biden </w:t>
      </w:r>
      <w:r w:rsidRPr="003E00F1">
        <w:rPr>
          <w:rStyle w:val="Emphasis"/>
          <w:rFonts w:asciiTheme="minorHAnsi" w:hAnsiTheme="minorHAnsi" w:cstheme="minorHAnsi"/>
          <w:highlight w:val="cyan"/>
        </w:rPr>
        <w:t>infrastructure</w:t>
      </w:r>
      <w:r w:rsidRPr="00273B99">
        <w:rPr>
          <w:rStyle w:val="Emphasis"/>
          <w:rFonts w:asciiTheme="minorHAnsi" w:hAnsiTheme="minorHAnsi" w:cstheme="minorHAnsi"/>
        </w:rPr>
        <w:t xml:space="preserve"> plan</w:t>
      </w:r>
      <w:r w:rsidRPr="00273B99">
        <w:rPr>
          <w:rStyle w:val="StyleUnderline"/>
          <w:rFonts w:asciiTheme="minorHAnsi" w:hAnsiTheme="minorHAnsi" w:cstheme="minorHAnsi"/>
        </w:rPr>
        <w:t xml:space="preserve"> now </w:t>
      </w:r>
      <w:r w:rsidRPr="003E00F1">
        <w:rPr>
          <w:rStyle w:val="StyleUnderline"/>
          <w:rFonts w:asciiTheme="minorHAnsi" w:hAnsiTheme="minorHAnsi" w:cstheme="minorHAnsi"/>
          <w:highlight w:val="cyan"/>
        </w:rPr>
        <w:t xml:space="preserve">comes from </w:t>
      </w:r>
      <w:r w:rsidRPr="003E00F1">
        <w:rPr>
          <w:rStyle w:val="Emphasis"/>
          <w:rFonts w:asciiTheme="minorHAnsi" w:hAnsiTheme="minorHAnsi" w:cstheme="minorHAnsi"/>
          <w:highlight w:val="cyan"/>
        </w:rPr>
        <w:t>liberal</w:t>
      </w:r>
      <w:r w:rsidRPr="00273B99">
        <w:rPr>
          <w:rStyle w:val="Emphasis"/>
          <w:rFonts w:asciiTheme="minorHAnsi" w:hAnsiTheme="minorHAnsi" w:cstheme="minorHAnsi"/>
        </w:rPr>
        <w:t xml:space="preserve"> leader</w:t>
      </w:r>
      <w:r w:rsidRPr="003E00F1">
        <w:rPr>
          <w:rStyle w:val="Emphasis"/>
          <w:rFonts w:asciiTheme="minorHAnsi" w:hAnsiTheme="minorHAnsi" w:cstheme="minorHAnsi"/>
          <w:highlight w:val="cyan"/>
        </w:rPr>
        <w:t>s</w:t>
      </w:r>
      <w:r w:rsidRPr="00273B99">
        <w:rPr>
          <w:rFonts w:asciiTheme="minorHAnsi" w:hAnsiTheme="minorHAnsi" w:cstheme="minorHAnsi"/>
          <w:sz w:val="16"/>
        </w:rPr>
        <w:t>”</w:t>
      </w:r>
    </w:p>
    <w:p w14:paraId="744D3927"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President </w:t>
      </w:r>
      <w:r w:rsidRPr="003E00F1">
        <w:rPr>
          <w:rStyle w:val="StyleUnderline"/>
          <w:rFonts w:asciiTheme="minorHAnsi" w:hAnsiTheme="minorHAnsi" w:cstheme="minorHAnsi"/>
          <w:highlight w:val="cyan"/>
        </w:rPr>
        <w:t>Biden</w:t>
      </w:r>
      <w:r w:rsidRPr="00273B99">
        <w:rPr>
          <w:rFonts w:asciiTheme="minorHAnsi" w:hAnsiTheme="minorHAnsi" w:cstheme="minorHAnsi"/>
          <w:sz w:val="16"/>
        </w:rPr>
        <w:t xml:space="preserve"> nearly </w:t>
      </w:r>
      <w:r w:rsidRPr="003E00F1">
        <w:rPr>
          <w:rStyle w:val="Emphasis"/>
          <w:rFonts w:asciiTheme="minorHAnsi" w:hAnsiTheme="minorHAnsi" w:cstheme="minorHAnsi"/>
          <w:highlight w:val="cyan"/>
        </w:rPr>
        <w:t>scuttled</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bipartisan</w:t>
      </w:r>
      <w:r w:rsidRPr="00273B99">
        <w:rPr>
          <w:rStyle w:val="StyleUnderline"/>
          <w:rFonts w:asciiTheme="minorHAnsi" w:hAnsiTheme="minorHAnsi" w:cstheme="minorHAnsi"/>
        </w:rPr>
        <w:t xml:space="preserve"> infrastructure </w:t>
      </w:r>
      <w:r w:rsidRPr="003E00F1">
        <w:rPr>
          <w:rStyle w:val="StyleUnderline"/>
          <w:rFonts w:asciiTheme="minorHAnsi" w:hAnsiTheme="minorHAnsi" w:cstheme="minorHAnsi"/>
          <w:highlight w:val="cyan"/>
        </w:rPr>
        <w:t>deal</w:t>
      </w:r>
      <w:r w:rsidRPr="00273B99">
        <w:rPr>
          <w:rStyle w:val="StyleUnderline"/>
          <w:rFonts w:asciiTheme="minorHAnsi" w:hAnsiTheme="minorHAnsi" w:cstheme="minorHAnsi"/>
        </w:rPr>
        <w:t xml:space="preserve"> last week</w:t>
      </w:r>
      <w:r w:rsidRPr="00273B99">
        <w:rPr>
          <w:rFonts w:asciiTheme="minorHAnsi" w:hAnsiTheme="minorHAnsi" w:cstheme="minorHAnsi"/>
          <w:sz w:val="16"/>
        </w:rPr>
        <w:t xml:space="preserve"> by inserting his foot in his mouth, but he recovered over the weekend and put the compromise back on track. Now, progressives like Sen. Bernie </w:t>
      </w:r>
      <w:r w:rsidRPr="003E00F1">
        <w:rPr>
          <w:rStyle w:val="StyleUnderline"/>
          <w:rFonts w:asciiTheme="minorHAnsi" w:hAnsiTheme="minorHAnsi" w:cstheme="minorHAnsi"/>
          <w:highlight w:val="cyan"/>
        </w:rPr>
        <w:t>Sanders and</w:t>
      </w:r>
      <w:r w:rsidRPr="00273B99">
        <w:rPr>
          <w:rFonts w:asciiTheme="minorHAnsi" w:hAnsiTheme="minorHAnsi" w:cstheme="minorHAnsi"/>
          <w:sz w:val="16"/>
        </w:rPr>
        <w:t xml:space="preserve"> House Speaker Nancy </w:t>
      </w:r>
      <w:r w:rsidRPr="003E00F1">
        <w:rPr>
          <w:rStyle w:val="StyleUnderline"/>
          <w:rFonts w:asciiTheme="minorHAnsi" w:hAnsiTheme="minorHAnsi" w:cstheme="minorHAnsi"/>
          <w:highlight w:val="cyan"/>
        </w:rPr>
        <w:t>Pelosi</w:t>
      </w:r>
      <w:r w:rsidRPr="00273B99">
        <w:rPr>
          <w:rStyle w:val="StyleUnderline"/>
          <w:rFonts w:asciiTheme="minorHAnsi" w:hAnsiTheme="minorHAnsi" w:cstheme="minorHAnsi"/>
        </w:rPr>
        <w:t xml:space="preserve"> are </w:t>
      </w:r>
      <w:r w:rsidRPr="003E00F1">
        <w:rPr>
          <w:rStyle w:val="StyleUnderline"/>
          <w:rFonts w:asciiTheme="minorHAnsi" w:hAnsiTheme="minorHAnsi" w:cstheme="minorHAnsi"/>
          <w:highlight w:val="cyan"/>
        </w:rPr>
        <w:t xml:space="preserve">doing their best to </w:t>
      </w:r>
      <w:r w:rsidRPr="003E00F1">
        <w:rPr>
          <w:rStyle w:val="Emphasis"/>
          <w:rFonts w:asciiTheme="minorHAnsi" w:hAnsiTheme="minorHAnsi" w:cstheme="minorHAnsi"/>
          <w:highlight w:val="cyan"/>
        </w:rPr>
        <w:t>kill it</w:t>
      </w:r>
      <w:r w:rsidRPr="00273B99">
        <w:rPr>
          <w:rStyle w:val="Emphasis"/>
          <w:rFonts w:asciiTheme="minorHAnsi" w:hAnsiTheme="minorHAnsi" w:cstheme="minorHAnsi"/>
        </w:rPr>
        <w:t xml:space="preserve"> again</w:t>
      </w:r>
      <w:r w:rsidRPr="00273B99">
        <w:rPr>
          <w:rFonts w:asciiTheme="minorHAnsi" w:hAnsiTheme="minorHAnsi" w:cstheme="minorHAnsi"/>
          <w:sz w:val="16"/>
        </w:rPr>
        <w:t xml:space="preserve">, and it looks like their </w:t>
      </w:r>
      <w:r w:rsidRPr="003E00F1">
        <w:rPr>
          <w:rStyle w:val="StyleUnderline"/>
          <w:rFonts w:asciiTheme="minorHAnsi" w:hAnsiTheme="minorHAnsi" w:cstheme="minorHAnsi"/>
          <w:highlight w:val="cyan"/>
        </w:rPr>
        <w:t xml:space="preserve">problem has </w:t>
      </w:r>
      <w:r w:rsidRPr="003E00F1">
        <w:rPr>
          <w:rStyle w:val="Emphasis"/>
          <w:rFonts w:asciiTheme="minorHAnsi" w:hAnsiTheme="minorHAnsi" w:cstheme="minorHAnsi"/>
          <w:highlight w:val="cyan"/>
        </w:rPr>
        <w:t>deep</w:t>
      </w:r>
      <w:r w:rsidRPr="00273B99">
        <w:rPr>
          <w:rStyle w:val="Emphasis"/>
          <w:rFonts w:asciiTheme="minorHAnsi" w:hAnsiTheme="minorHAnsi" w:cstheme="minorHAnsi"/>
        </w:rPr>
        <w:t xml:space="preserve">er </w:t>
      </w:r>
      <w:r w:rsidRPr="003E00F1">
        <w:rPr>
          <w:rStyle w:val="Emphasis"/>
          <w:rFonts w:asciiTheme="minorHAnsi" w:hAnsiTheme="minorHAnsi" w:cstheme="minorHAnsi"/>
          <w:highlight w:val="cyan"/>
        </w:rPr>
        <w:t>roots</w:t>
      </w:r>
      <w:r w:rsidRPr="00273B99">
        <w:rPr>
          <w:rFonts w:asciiTheme="minorHAnsi" w:hAnsiTheme="minorHAnsi" w:cstheme="minorHAnsi"/>
          <w:sz w:val="16"/>
        </w:rPr>
        <w:t xml:space="preserve">. If they don’t change their minds, the </w:t>
      </w:r>
      <w:r w:rsidRPr="00273B99">
        <w:rPr>
          <w:rStyle w:val="StyleUnderline"/>
          <w:rFonts w:asciiTheme="minorHAnsi" w:hAnsiTheme="minorHAnsi" w:cstheme="minorHAnsi"/>
        </w:rPr>
        <w:t>compromise deal</w:t>
      </w:r>
      <w:r w:rsidRPr="00273B99">
        <w:rPr>
          <w:rFonts w:asciiTheme="minorHAnsi" w:hAnsiTheme="minorHAnsi" w:cstheme="minorHAnsi"/>
          <w:sz w:val="16"/>
        </w:rPr>
        <w:t xml:space="preserve"> will be back </w:t>
      </w:r>
      <w:r w:rsidRPr="00273B99">
        <w:rPr>
          <w:rStyle w:val="StyleUnderline"/>
          <w:rFonts w:asciiTheme="minorHAnsi" w:hAnsiTheme="minorHAnsi" w:cstheme="minorHAnsi"/>
        </w:rPr>
        <w:t>on life support</w:t>
      </w:r>
      <w:r w:rsidRPr="00273B99">
        <w:rPr>
          <w:rFonts w:asciiTheme="minorHAnsi" w:hAnsiTheme="minorHAnsi" w:cstheme="minorHAnsi"/>
          <w:sz w:val="16"/>
        </w:rPr>
        <w:t xml:space="preserve"> soon.</w:t>
      </w:r>
    </w:p>
    <w:p w14:paraId="51968367"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szCs w:val="16"/>
        </w:rPr>
        <w:t xml:space="preserve">That’s crazy. The compromise gives Biden roughly one-quarter of the new spending that he originally sought in his grab-bag infrastructure plan, so this glass is not even half-full, granted. But the compromise includes nearly $600 billion in new spending, making it the largest infrastructure plan in decades. (It’s been falsely advertised as double that amount by counting money that’s already agreed to or in the pipeline.) The money is sorely needed, and would be spent over eight years, focused on traditional infrastructure programs like roads, bridges, broadband access, water and sewer pipes, and electric vehicles. Biden’s original plan is more ambitious, and far superior. It would spend hundreds of billions of dollars to address climate change, both reducing emissions and coping with the inevitable climate chaos that is already baked in. It would also invest more than $600 billion in transportation alone, and another $400 billion to bolster home care services for the aged and disabled, and $300 billion to bolster American manufacturing, especially high-tech manufacturing, and more than $200 billion in housing, building or renovating 2 million homes to address the housing affordability crisis. And unlike the Republican plan, Biden would pay for his by insisting that the wealthy individuals and profitable corporations pay their fair share of taxes. </w:t>
      </w:r>
    </w:p>
    <w:p w14:paraId="163BF889"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So, </w:t>
      </w:r>
      <w:r w:rsidRPr="00273B99">
        <w:rPr>
          <w:rStyle w:val="Emphasis"/>
          <w:rFonts w:asciiTheme="minorHAnsi" w:hAnsiTheme="minorHAnsi" w:cstheme="minorHAnsi"/>
        </w:rPr>
        <w:t>Democrats</w:t>
      </w:r>
      <w:r w:rsidRPr="00273B99">
        <w:rPr>
          <w:rFonts w:asciiTheme="minorHAnsi" w:hAnsiTheme="minorHAnsi" w:cstheme="minorHAnsi"/>
          <w:sz w:val="16"/>
        </w:rPr>
        <w:t xml:space="preserve"> intend to </w:t>
      </w:r>
      <w:r w:rsidRPr="00273B99">
        <w:rPr>
          <w:rStyle w:val="StyleUnderline"/>
          <w:rFonts w:asciiTheme="minorHAnsi" w:hAnsiTheme="minorHAnsi" w:cstheme="minorHAnsi"/>
        </w:rPr>
        <w:t xml:space="preserve">put forward a </w:t>
      </w:r>
      <w:r w:rsidRPr="003E00F1">
        <w:rPr>
          <w:rStyle w:val="StyleUnderline"/>
          <w:rFonts w:asciiTheme="minorHAnsi" w:hAnsiTheme="minorHAnsi" w:cstheme="minorHAnsi"/>
          <w:highlight w:val="cyan"/>
        </w:rPr>
        <w:t>second bill</w:t>
      </w:r>
      <w:r w:rsidRPr="00273B99">
        <w:rPr>
          <w:rFonts w:asciiTheme="minorHAnsi" w:hAnsiTheme="minorHAnsi" w:cstheme="minorHAnsi"/>
          <w:sz w:val="16"/>
        </w:rPr>
        <w:t xml:space="preserve">, on top of this compromise, </w:t>
      </w:r>
      <w:r w:rsidRPr="00273B99">
        <w:rPr>
          <w:rStyle w:val="StyleUnderline"/>
          <w:rFonts w:asciiTheme="minorHAnsi" w:hAnsiTheme="minorHAnsi" w:cstheme="minorHAnsi"/>
        </w:rPr>
        <w:t xml:space="preserve">and pass it </w:t>
      </w:r>
      <w:r w:rsidRPr="003E00F1">
        <w:rPr>
          <w:rStyle w:val="StyleUnderline"/>
          <w:rFonts w:asciiTheme="minorHAnsi" w:hAnsiTheme="minorHAnsi" w:cstheme="minorHAnsi"/>
          <w:highlight w:val="cyan"/>
        </w:rPr>
        <w:t>through</w:t>
      </w:r>
      <w:r w:rsidRPr="00273B99">
        <w:rPr>
          <w:rFonts w:asciiTheme="minorHAnsi" w:hAnsiTheme="minorHAnsi" w:cstheme="minorHAnsi"/>
          <w:sz w:val="16"/>
        </w:rPr>
        <w:t xml:space="preserve"> the </w:t>
      </w:r>
      <w:r w:rsidRPr="003E00F1">
        <w:rPr>
          <w:rStyle w:val="Emphasis"/>
          <w:rFonts w:asciiTheme="minorHAnsi" w:hAnsiTheme="minorHAnsi" w:cstheme="minorHAnsi"/>
          <w:highlight w:val="cyan"/>
        </w:rPr>
        <w:t>reconciliation</w:t>
      </w:r>
      <w:r w:rsidRPr="00273B99">
        <w:rPr>
          <w:rFonts w:asciiTheme="minorHAnsi" w:hAnsiTheme="minorHAnsi" w:cstheme="minorHAnsi"/>
          <w:sz w:val="16"/>
        </w:rPr>
        <w:t xml:space="preserve"> process, which would mean Republicans could not filibuster, allowing Democrats to pass it on a party-line vote. </w:t>
      </w:r>
      <w:r w:rsidRPr="003E00F1">
        <w:rPr>
          <w:rStyle w:val="StyleUnderline"/>
          <w:rFonts w:asciiTheme="minorHAnsi" w:hAnsiTheme="minorHAnsi" w:cstheme="minorHAnsi"/>
          <w:highlight w:val="cyan"/>
        </w:rPr>
        <w:t>Given divisions among Dem</w:t>
      </w:r>
      <w:r w:rsidRPr="00273B99">
        <w:rPr>
          <w:rStyle w:val="StyleUnderline"/>
          <w:rFonts w:asciiTheme="minorHAnsi" w:hAnsiTheme="minorHAnsi" w:cstheme="minorHAnsi"/>
        </w:rPr>
        <w:t>ocrats, and</w:t>
      </w:r>
      <w:r w:rsidRPr="00273B99">
        <w:rPr>
          <w:rFonts w:asciiTheme="minorHAnsi" w:hAnsiTheme="minorHAnsi" w:cstheme="minorHAnsi"/>
          <w:sz w:val="16"/>
        </w:rPr>
        <w:t xml:space="preserve"> uncertainly [</w:t>
      </w:r>
      <w:r w:rsidRPr="003E00F1">
        <w:rPr>
          <w:rStyle w:val="Emphasis"/>
          <w:rFonts w:asciiTheme="minorHAnsi" w:hAnsiTheme="minorHAnsi" w:cstheme="minorHAnsi"/>
          <w:highlight w:val="cyan"/>
        </w:rPr>
        <w:t>uncertainty</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over</w:t>
      </w:r>
      <w:r w:rsidRPr="00273B99">
        <w:rPr>
          <w:rFonts w:asciiTheme="minorHAnsi" w:hAnsiTheme="minorHAnsi" w:cstheme="minorHAnsi"/>
          <w:sz w:val="16"/>
        </w:rPr>
        <w:t xml:space="preserve"> the </w:t>
      </w:r>
      <w:r w:rsidRPr="003E00F1">
        <w:rPr>
          <w:rStyle w:val="StyleUnderline"/>
          <w:rFonts w:asciiTheme="minorHAnsi" w:hAnsiTheme="minorHAnsi" w:cstheme="minorHAnsi"/>
          <w:highlight w:val="cyan"/>
        </w:rPr>
        <w:t>contents</w:t>
      </w:r>
      <w:r w:rsidRPr="00273B99">
        <w:rPr>
          <w:rFonts w:asciiTheme="minorHAnsi" w:hAnsiTheme="minorHAnsi" w:cstheme="minorHAnsi"/>
          <w:sz w:val="16"/>
        </w:rPr>
        <w:t xml:space="preserve"> of that second bill, </w:t>
      </w:r>
      <w:r w:rsidRPr="003E00F1">
        <w:rPr>
          <w:rStyle w:val="StyleUnderline"/>
          <w:rFonts w:asciiTheme="minorHAnsi" w:hAnsiTheme="minorHAnsi" w:cstheme="minorHAnsi"/>
          <w:highlight w:val="cyan"/>
        </w:rPr>
        <w:t xml:space="preserve">it’s </w:t>
      </w:r>
      <w:r w:rsidRPr="003E00F1">
        <w:rPr>
          <w:rStyle w:val="Emphasis"/>
          <w:rFonts w:asciiTheme="minorHAnsi" w:hAnsiTheme="minorHAnsi" w:cstheme="minorHAnsi"/>
          <w:highlight w:val="cyan"/>
        </w:rPr>
        <w:t>not</w:t>
      </w:r>
      <w:r w:rsidRPr="00273B99">
        <w:rPr>
          <w:rFonts w:asciiTheme="minorHAnsi" w:hAnsiTheme="minorHAnsi" w:cstheme="minorHAnsi"/>
          <w:sz w:val="16"/>
        </w:rPr>
        <w:t xml:space="preserve"> a sure thing </w:t>
      </w:r>
      <w:r w:rsidRPr="003E00F1">
        <w:rPr>
          <w:rStyle w:val="StyleUnderline"/>
          <w:rFonts w:asciiTheme="minorHAnsi" w:hAnsiTheme="minorHAnsi" w:cstheme="minorHAnsi"/>
          <w:highlight w:val="cyan"/>
        </w:rPr>
        <w:t>to pass</w:t>
      </w:r>
      <w:r w:rsidRPr="00273B99">
        <w:rPr>
          <w:rStyle w:val="StyleUnderline"/>
          <w:rFonts w:asciiTheme="minorHAnsi" w:hAnsiTheme="minorHAnsi" w:cstheme="minorHAnsi"/>
        </w:rPr>
        <w:t>.</w:t>
      </w:r>
    </w:p>
    <w:p w14:paraId="15BA6BC0" w14:textId="77777777" w:rsidR="00161D72" w:rsidRPr="00273B99" w:rsidRDefault="00161D72" w:rsidP="00161D72">
      <w:pPr>
        <w:rPr>
          <w:rFonts w:asciiTheme="minorHAnsi" w:hAnsiTheme="minorHAnsi" w:cstheme="minorHAnsi"/>
          <w:sz w:val="16"/>
          <w:szCs w:val="16"/>
        </w:rPr>
      </w:pPr>
      <w:r w:rsidRPr="00273B99">
        <w:rPr>
          <w:rFonts w:asciiTheme="minorHAnsi" w:hAnsiTheme="minorHAnsi" w:cstheme="minorHAnsi"/>
          <w:sz w:val="16"/>
        </w:rPr>
        <w:t xml:space="preserve">Here’s where it gets sticky: </w:t>
      </w:r>
      <w:r w:rsidRPr="00273B99">
        <w:rPr>
          <w:rStyle w:val="StyleUnderline"/>
          <w:rFonts w:asciiTheme="minorHAnsi" w:hAnsiTheme="minorHAnsi" w:cstheme="minorHAnsi"/>
        </w:rPr>
        <w:t xml:space="preserve">Sanders and Pelosi say </w:t>
      </w:r>
      <w:r w:rsidRPr="003E00F1">
        <w:rPr>
          <w:rStyle w:val="StyleUnderline"/>
          <w:rFonts w:asciiTheme="minorHAnsi" w:hAnsiTheme="minorHAnsi" w:cstheme="minorHAnsi"/>
          <w:highlight w:val="cyan"/>
        </w:rPr>
        <w:t xml:space="preserve">they won’t support the </w:t>
      </w:r>
      <w:r w:rsidRPr="003E00F1">
        <w:rPr>
          <w:rStyle w:val="Emphasis"/>
          <w:rFonts w:asciiTheme="minorHAnsi" w:hAnsiTheme="minorHAnsi" w:cstheme="minorHAnsi"/>
          <w:highlight w:val="cyan"/>
        </w:rPr>
        <w:t>compromise</w:t>
      </w:r>
      <w:r w:rsidRPr="00273B99">
        <w:rPr>
          <w:rStyle w:val="Emphasis"/>
          <w:rFonts w:asciiTheme="minorHAnsi" w:hAnsiTheme="minorHAnsi" w:cstheme="minorHAnsi"/>
        </w:rPr>
        <w:t xml:space="preserve"> bill</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unless the</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larger </w:t>
      </w:r>
      <w:r w:rsidRPr="003E00F1">
        <w:rPr>
          <w:rStyle w:val="Emphasis"/>
          <w:rFonts w:asciiTheme="minorHAnsi" w:hAnsiTheme="minorHAnsi" w:cstheme="minorHAnsi"/>
          <w:highlight w:val="cyan"/>
        </w:rPr>
        <w:t>bill</w:t>
      </w:r>
      <w:r w:rsidRPr="003E00F1">
        <w:rPr>
          <w:rStyle w:val="StyleUnderline"/>
          <w:rFonts w:asciiTheme="minorHAnsi" w:hAnsiTheme="minorHAnsi" w:cstheme="minorHAnsi"/>
          <w:highlight w:val="cyan"/>
        </w:rPr>
        <w:t xml:space="preserve"> is signed into law at the </w:t>
      </w:r>
      <w:r w:rsidRPr="003E00F1">
        <w:rPr>
          <w:rStyle w:val="Emphasis"/>
          <w:rFonts w:asciiTheme="minorHAnsi" w:hAnsiTheme="minorHAnsi" w:cstheme="minorHAnsi"/>
          <w:highlight w:val="cyan"/>
        </w:rPr>
        <w:t>same time</w:t>
      </w:r>
      <w:r w:rsidRPr="00273B99">
        <w:rPr>
          <w:rStyle w:val="StyleUnderline"/>
          <w:rFonts w:asciiTheme="minorHAnsi" w:hAnsiTheme="minorHAnsi" w:cstheme="minorHAnsi"/>
        </w:rPr>
        <w:t>.</w:t>
      </w:r>
      <w:r w:rsidRPr="00273B99">
        <w:rPr>
          <w:rFonts w:asciiTheme="minorHAnsi" w:hAnsiTheme="minorHAnsi" w:cstheme="minorHAnsi"/>
          <w:sz w:val="16"/>
        </w:rPr>
        <w:t xml:space="preserve"> In other words, </w:t>
      </w:r>
      <w:r w:rsidRPr="00273B99">
        <w:rPr>
          <w:rStyle w:val="StyleUnderline"/>
          <w:rFonts w:asciiTheme="minorHAnsi" w:hAnsiTheme="minorHAnsi" w:cstheme="minorHAnsi"/>
        </w:rPr>
        <w:t xml:space="preserve">if they don’t get </w:t>
      </w:r>
      <w:r w:rsidRPr="00273B99">
        <w:rPr>
          <w:rStyle w:val="Emphasis"/>
          <w:rFonts w:asciiTheme="minorHAnsi" w:hAnsiTheme="minorHAnsi" w:cstheme="minorHAnsi"/>
        </w:rPr>
        <w:t>all</w:t>
      </w:r>
      <w:r w:rsidRPr="00273B99">
        <w:rPr>
          <w:rStyle w:val="StyleUnderline"/>
          <w:rFonts w:asciiTheme="minorHAnsi" w:hAnsiTheme="minorHAnsi" w:cstheme="minorHAnsi"/>
        </w:rPr>
        <w:t xml:space="preserve"> they want, they will block the compromise bill.</w:t>
      </w:r>
      <w:r w:rsidRPr="00273B99">
        <w:rPr>
          <w:rFonts w:asciiTheme="minorHAnsi" w:hAnsiTheme="minorHAnsi" w:cstheme="minorHAnsi"/>
          <w:sz w:val="16"/>
        </w:rPr>
        <w:t xml:space="preserve"> </w:t>
      </w:r>
      <w:r w:rsidRPr="00273B99">
        <w:rPr>
          <w:rFonts w:asciiTheme="minorHAnsi" w:hAnsiTheme="minorHAnsi" w:cstheme="minorHAnsi"/>
          <w:sz w:val="16"/>
          <w:szCs w:val="16"/>
        </w:rPr>
        <w:t xml:space="preserve">Biden was the first to set that condition, almost immediately after the compromise deal was announced. Naturally, Republicans who just negotiated in good faith considered that a betrayal. Biden’s negotiators had never told them this compromise was contingent on partisan triumph on the second bill. </w:t>
      </w:r>
    </w:p>
    <w:p w14:paraId="2BC45F45"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szCs w:val="16"/>
        </w:rPr>
        <w:t xml:space="preserve">Biden responded quickly, conceding that he had misspoken, and would sign the compromise deal his team had negotiated, regardless of what happens with the larger second bill. </w:t>
      </w:r>
      <w:r w:rsidRPr="00273B99">
        <w:rPr>
          <w:rFonts w:asciiTheme="minorHAnsi" w:hAnsiTheme="minorHAnsi" w:cstheme="minorHAnsi"/>
          <w:sz w:val="16"/>
        </w:rPr>
        <w:t xml:space="preserve">But </w:t>
      </w:r>
      <w:r w:rsidRPr="00273B99">
        <w:rPr>
          <w:rStyle w:val="StyleUnderline"/>
          <w:rFonts w:asciiTheme="minorHAnsi" w:hAnsiTheme="minorHAnsi" w:cstheme="minorHAnsi"/>
        </w:rPr>
        <w:t xml:space="preserve">Sanders and Pelosi are </w:t>
      </w:r>
      <w:r w:rsidRPr="003E00F1">
        <w:rPr>
          <w:rStyle w:val="StyleUnderline"/>
          <w:rFonts w:asciiTheme="minorHAnsi" w:hAnsiTheme="minorHAnsi" w:cstheme="minorHAnsi"/>
          <w:highlight w:val="cyan"/>
        </w:rPr>
        <w:t>sticking with</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all-or-nothing</w:t>
      </w:r>
      <w:r w:rsidRPr="003E00F1">
        <w:rPr>
          <w:rStyle w:val="StyleUnderline"/>
          <w:rFonts w:asciiTheme="minorHAnsi" w:hAnsiTheme="minorHAnsi" w:cstheme="minorHAnsi"/>
          <w:highlight w:val="cyan"/>
        </w:rPr>
        <w:t xml:space="preserve"> approach</w:t>
      </w:r>
      <w:r w:rsidRPr="00273B99">
        <w:rPr>
          <w:rStyle w:val="StyleUnderline"/>
          <w:rFonts w:asciiTheme="minorHAnsi" w:hAnsiTheme="minorHAnsi" w:cstheme="minorHAnsi"/>
        </w:rPr>
        <w:t xml:space="preserve">, hoping it will </w:t>
      </w:r>
      <w:r w:rsidRPr="00273B99">
        <w:rPr>
          <w:rStyle w:val="Emphasis"/>
          <w:rFonts w:asciiTheme="minorHAnsi" w:hAnsiTheme="minorHAnsi" w:cstheme="minorHAnsi"/>
        </w:rPr>
        <w:t>add pressure</w:t>
      </w:r>
      <w:r w:rsidRPr="00273B99">
        <w:rPr>
          <w:rStyle w:val="StyleUnderline"/>
          <w:rFonts w:asciiTheme="minorHAnsi" w:hAnsiTheme="minorHAnsi" w:cstheme="minorHAnsi"/>
        </w:rPr>
        <w:t xml:space="preserve"> to pass both bills.</w:t>
      </w:r>
      <w:r w:rsidRPr="00273B99">
        <w:rPr>
          <w:rFonts w:asciiTheme="minorHAnsi" w:hAnsiTheme="minorHAnsi" w:cstheme="minorHAnsi"/>
          <w:sz w:val="16"/>
        </w:rPr>
        <w:t xml:space="preserve"> That’s the kind of ultimatum that Republican legislators reflexively used during the Obama presidency, when </w:t>
      </w:r>
      <w:r w:rsidRPr="003E00F1">
        <w:rPr>
          <w:rStyle w:val="StyleUnderline"/>
          <w:rFonts w:asciiTheme="minorHAnsi" w:hAnsiTheme="minorHAnsi" w:cstheme="minorHAnsi"/>
          <w:highlight w:val="cyan"/>
        </w:rPr>
        <w:t>compromise</w:t>
      </w:r>
      <w:r w:rsidRPr="00273B99">
        <w:rPr>
          <w:rStyle w:val="StyleUnderline"/>
          <w:rFonts w:asciiTheme="minorHAnsi" w:hAnsiTheme="minorHAnsi" w:cstheme="minorHAnsi"/>
        </w:rPr>
        <w:t xml:space="preserve"> became </w:t>
      </w:r>
      <w:r w:rsidRPr="003E00F1">
        <w:rPr>
          <w:rStyle w:val="StyleUnderline"/>
          <w:rFonts w:asciiTheme="minorHAnsi" w:hAnsiTheme="minorHAnsi" w:cstheme="minorHAnsi"/>
          <w:highlight w:val="cyan"/>
        </w:rPr>
        <w:t xml:space="preserve">a </w:t>
      </w:r>
      <w:r w:rsidRPr="003E00F1">
        <w:rPr>
          <w:rStyle w:val="Emphasis"/>
          <w:rFonts w:asciiTheme="minorHAnsi" w:hAnsiTheme="minorHAnsi" w:cstheme="minorHAnsi"/>
          <w:highlight w:val="cyan"/>
        </w:rPr>
        <w:t>dirty word</w:t>
      </w:r>
      <w:r w:rsidRPr="003E00F1">
        <w:rPr>
          <w:rStyle w:val="StyleUnderline"/>
          <w:rFonts w:asciiTheme="minorHAnsi" w:hAnsiTheme="minorHAnsi" w:cstheme="minorHAnsi"/>
          <w:highlight w:val="cyan"/>
        </w:rPr>
        <w:t>. To</w:t>
      </w:r>
      <w:r w:rsidRPr="00273B99">
        <w:rPr>
          <w:rFonts w:asciiTheme="minorHAnsi" w:hAnsiTheme="minorHAnsi" w:cstheme="minorHAnsi"/>
          <w:sz w:val="16"/>
        </w:rPr>
        <w:t xml:space="preserve"> some </w:t>
      </w:r>
      <w:r w:rsidRPr="003E00F1">
        <w:rPr>
          <w:rStyle w:val="StyleUnderline"/>
          <w:rFonts w:asciiTheme="minorHAnsi" w:hAnsiTheme="minorHAnsi" w:cstheme="minorHAnsi"/>
          <w:highlight w:val="cyan"/>
        </w:rPr>
        <w:t>Dem</w:t>
      </w:r>
      <w:r w:rsidRPr="00273B99">
        <w:rPr>
          <w:rStyle w:val="StyleUnderline"/>
          <w:rFonts w:asciiTheme="minorHAnsi" w:hAnsiTheme="minorHAnsi" w:cstheme="minorHAnsi"/>
        </w:rPr>
        <w:t>ocrat</w:t>
      </w:r>
      <w:r w:rsidRPr="003E00F1">
        <w:rPr>
          <w:rStyle w:val="StyleUnderline"/>
          <w:rFonts w:asciiTheme="minorHAnsi" w:hAnsiTheme="minorHAnsi" w:cstheme="minorHAnsi"/>
          <w:highlight w:val="cyan"/>
        </w:rPr>
        <w:t xml:space="preserve">s, it’s </w:t>
      </w:r>
      <w:r w:rsidRPr="003E00F1">
        <w:rPr>
          <w:rStyle w:val="Emphasis"/>
          <w:rFonts w:asciiTheme="minorHAnsi" w:hAnsiTheme="minorHAnsi" w:cstheme="minorHAnsi"/>
          <w:highlight w:val="cyan"/>
        </w:rPr>
        <w:t>payback</w:t>
      </w:r>
      <w:r w:rsidRPr="00273B99">
        <w:rPr>
          <w:rStyle w:val="Emphasis"/>
          <w:rFonts w:asciiTheme="minorHAnsi" w:hAnsiTheme="minorHAnsi" w:cstheme="minorHAnsi"/>
        </w:rPr>
        <w:t xml:space="preserve"> time</w:t>
      </w:r>
      <w:r w:rsidRPr="00273B99">
        <w:rPr>
          <w:rStyle w:val="StyleUnderline"/>
          <w:rFonts w:asciiTheme="minorHAnsi" w:hAnsiTheme="minorHAnsi" w:cstheme="minorHAnsi"/>
        </w:rPr>
        <w:t>.</w:t>
      </w:r>
    </w:p>
    <w:p w14:paraId="2787AE96"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 xml:space="preserve">It’s a </w:t>
      </w:r>
      <w:r w:rsidRPr="003E00F1">
        <w:rPr>
          <w:rStyle w:val="Emphasis"/>
          <w:rFonts w:asciiTheme="minorHAnsi" w:hAnsiTheme="minorHAnsi" w:cstheme="minorHAnsi"/>
          <w:highlight w:val="cyan"/>
        </w:rPr>
        <w:t>mistake</w:t>
      </w:r>
      <w:r w:rsidRPr="00273B99">
        <w:rPr>
          <w:rFonts w:asciiTheme="minorHAnsi" w:hAnsiTheme="minorHAnsi" w:cstheme="minorHAnsi"/>
          <w:sz w:val="16"/>
        </w:rPr>
        <w:t xml:space="preserve"> for two reasons. One is the obvious danger that </w:t>
      </w:r>
      <w:r w:rsidRPr="00273B99">
        <w:rPr>
          <w:rStyle w:val="StyleUnderline"/>
          <w:rFonts w:asciiTheme="minorHAnsi" w:hAnsiTheme="minorHAnsi" w:cstheme="minorHAnsi"/>
        </w:rPr>
        <w:t xml:space="preserve">a </w:t>
      </w:r>
      <w:r w:rsidRPr="003E00F1">
        <w:rPr>
          <w:rStyle w:val="StyleUnderline"/>
          <w:rFonts w:asciiTheme="minorHAnsi" w:hAnsiTheme="minorHAnsi" w:cstheme="minorHAnsi"/>
          <w:highlight w:val="cyan"/>
        </w:rPr>
        <w:t>second bill won’t pass, leaving us with nothing</w:t>
      </w:r>
      <w:r w:rsidRPr="00273B99">
        <w:rPr>
          <w:rStyle w:val="StyleUnderline"/>
          <w:rFonts w:asciiTheme="minorHAnsi" w:hAnsiTheme="minorHAnsi" w:cstheme="minorHAnsi"/>
        </w:rPr>
        <w:t xml:space="preserve"> but another year of </w:t>
      </w:r>
      <w:r w:rsidRPr="00273B99">
        <w:rPr>
          <w:rStyle w:val="Emphasis"/>
          <w:rFonts w:asciiTheme="minorHAnsi" w:hAnsiTheme="minorHAnsi" w:cstheme="minorHAnsi"/>
        </w:rPr>
        <w:t>national decay</w:t>
      </w:r>
      <w:r w:rsidRPr="00273B99">
        <w:rPr>
          <w:rStyle w:val="StyleUnderline"/>
          <w:rFonts w:asciiTheme="minorHAnsi" w:hAnsiTheme="minorHAnsi" w:cstheme="minorHAnsi"/>
        </w:rPr>
        <w:t>, unchecked.</w:t>
      </w:r>
      <w:r w:rsidRPr="00273B99">
        <w:rPr>
          <w:rFonts w:asciiTheme="minorHAnsi" w:hAnsiTheme="minorHAnsi" w:cstheme="minorHAnsi"/>
          <w:sz w:val="16"/>
        </w:rPr>
        <w:t xml:space="preserve"> But the other reason is that compromise is good for our national project, a sign that our democracy is not hopelessly broken after all, and that Biden’s belief in nurturing common ground is not such a hopeless fantasy after all. This would come, remember, after a bipartisan deal in the Senate that allots $200 billion to compete with China by investing in technology, science and research. Trashing this infrastructure compromise would snuff out that small flame, </w:t>
      </w:r>
      <w:r w:rsidRPr="00273B99">
        <w:rPr>
          <w:rStyle w:val="Emphasis"/>
          <w:rFonts w:asciiTheme="minorHAnsi" w:hAnsiTheme="minorHAnsi" w:cstheme="minorHAnsi"/>
        </w:rPr>
        <w:t xml:space="preserve">harden </w:t>
      </w:r>
      <w:r w:rsidRPr="003E00F1">
        <w:rPr>
          <w:rStyle w:val="Emphasis"/>
          <w:rFonts w:asciiTheme="minorHAnsi" w:hAnsiTheme="minorHAnsi" w:cstheme="minorHAnsi"/>
          <w:highlight w:val="cyan"/>
        </w:rPr>
        <w:t>attitudes</w:t>
      </w:r>
      <w:r w:rsidRPr="003E00F1">
        <w:rPr>
          <w:rStyle w:val="StyleUnderline"/>
          <w:rFonts w:asciiTheme="minorHAnsi" w:hAnsiTheme="minorHAnsi" w:cstheme="minorHAnsi"/>
          <w:highlight w:val="cyan"/>
        </w:rPr>
        <w:t xml:space="preserve"> on both sides</w:t>
      </w:r>
      <w:r w:rsidRPr="00273B99">
        <w:rPr>
          <w:rStyle w:val="StyleUnderline"/>
          <w:rFonts w:asciiTheme="minorHAnsi" w:hAnsiTheme="minorHAnsi" w:cstheme="minorHAnsi"/>
        </w:rPr>
        <w:t>, and demonstrate</w:t>
      </w:r>
      <w:r w:rsidRPr="00273B99">
        <w:rPr>
          <w:rFonts w:asciiTheme="minorHAnsi" w:hAnsiTheme="minorHAnsi" w:cstheme="minorHAnsi"/>
          <w:sz w:val="16"/>
        </w:rPr>
        <w:t xml:space="preserve"> to friends and foes around the world that </w:t>
      </w:r>
      <w:r w:rsidRPr="003E00F1">
        <w:rPr>
          <w:rStyle w:val="Emphasis"/>
          <w:rFonts w:asciiTheme="minorHAnsi" w:hAnsiTheme="minorHAnsi" w:cstheme="minorHAnsi"/>
          <w:highlight w:val="cyan"/>
        </w:rPr>
        <w:t>America’s</w:t>
      </w:r>
      <w:r w:rsidRPr="00273B99">
        <w:rPr>
          <w:rStyle w:val="Emphasis"/>
          <w:rFonts w:asciiTheme="minorHAnsi" w:hAnsiTheme="minorHAnsi" w:cstheme="minorHAnsi"/>
        </w:rPr>
        <w:t xml:space="preserve"> democracy</w:t>
      </w:r>
      <w:r w:rsidRPr="00273B99">
        <w:rPr>
          <w:rStyle w:val="StyleUnderline"/>
          <w:rFonts w:asciiTheme="minorHAnsi" w:hAnsiTheme="minorHAnsi" w:cstheme="minorHAnsi"/>
        </w:rPr>
        <w:t xml:space="preserve"> is </w:t>
      </w:r>
      <w:r w:rsidRPr="003E00F1">
        <w:rPr>
          <w:rStyle w:val="StyleUnderline"/>
          <w:rFonts w:asciiTheme="minorHAnsi" w:hAnsiTheme="minorHAnsi" w:cstheme="minorHAnsi"/>
          <w:highlight w:val="cyan"/>
        </w:rPr>
        <w:t>so</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hopelessly </w:t>
      </w:r>
      <w:r w:rsidRPr="003E00F1">
        <w:rPr>
          <w:rStyle w:val="Emphasis"/>
          <w:rFonts w:asciiTheme="minorHAnsi" w:hAnsiTheme="minorHAnsi" w:cstheme="minorHAnsi"/>
          <w:highlight w:val="cyan"/>
        </w:rPr>
        <w:t>deadlocked</w:t>
      </w:r>
      <w:r w:rsidRPr="00273B99">
        <w:rPr>
          <w:rStyle w:val="StyleUnderline"/>
          <w:rFonts w:asciiTheme="minorHAnsi" w:hAnsiTheme="minorHAnsi" w:cstheme="minorHAnsi"/>
        </w:rPr>
        <w:t xml:space="preserve"> that </w:t>
      </w:r>
      <w:r w:rsidRPr="003E00F1">
        <w:rPr>
          <w:rStyle w:val="StyleUnderline"/>
          <w:rFonts w:asciiTheme="minorHAnsi" w:hAnsiTheme="minorHAnsi" w:cstheme="minorHAnsi"/>
          <w:highlight w:val="cyan"/>
        </w:rPr>
        <w:t>it</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can’t even fill</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potholes</w:t>
      </w:r>
      <w:r w:rsidRPr="00273B99">
        <w:rPr>
          <w:rStyle w:val="StyleUnderline"/>
          <w:rFonts w:asciiTheme="minorHAnsi" w:hAnsiTheme="minorHAnsi" w:cstheme="minorHAnsi"/>
        </w:rPr>
        <w:t>.</w:t>
      </w:r>
    </w:p>
    <w:p w14:paraId="1B418623" w14:textId="77777777" w:rsidR="00161D72" w:rsidRPr="00273B99" w:rsidRDefault="00161D72" w:rsidP="00161D72">
      <w:pPr>
        <w:rPr>
          <w:rFonts w:asciiTheme="minorHAnsi" w:hAnsiTheme="minorHAnsi" w:cstheme="minorHAnsi"/>
        </w:rPr>
      </w:pPr>
    </w:p>
    <w:p w14:paraId="3BC3B7CB"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xml:space="preserve">2AC — NL — EPA </w:t>
      </w:r>
    </w:p>
    <w:p w14:paraId="5E6EC0B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They won’t </w:t>
      </w:r>
    </w:p>
    <w:p w14:paraId="59E4CBE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Marcella Burke +, 21 (Marcella Burke +, "Environmental Justice Rises to the Forefront of EPA Policy", JD Supra, https://www.jdsupra.com/legalnews/environmental-justice-rises-to-the-2310184/, 4-27-2021, Accessed 7-21-2021)//ILake-JQ</w:t>
      </w:r>
    </w:p>
    <w:p w14:paraId="396F546E" w14:textId="77777777" w:rsidR="00161D72" w:rsidRPr="00273B99" w:rsidRDefault="00161D72" w:rsidP="00161D72">
      <w:pPr>
        <w:rPr>
          <w:rFonts w:asciiTheme="minorHAnsi" w:hAnsiTheme="minorHAnsi" w:cstheme="minorHAnsi"/>
        </w:rPr>
      </w:pPr>
    </w:p>
    <w:p w14:paraId="7F06CEE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With the Biden Administration’s appointees now in place, environmental justice (EJ) is moving to the forefront of agency action and policy. This will come as no surprise to those paying attention to statements from the incoming Administration. Implementing two of President Biden’s “Day One” executive orders—in which the President elevated the role of science and environmental justice in EPA’s regulatory decisions—the EPA issued a directive on April 7, 2021 directing all regions and staff to clearly integrate EJ into their plans and actions. On April 9, 2021, the Office of Management and Budget (OMB) sent a budget request to the Senate Appropriations Committee seeking substantial initial funding for the Administration’s EJ priorities.</w:t>
      </w:r>
    </w:p>
    <w:p w14:paraId="433D91E6" w14:textId="77777777" w:rsidR="00161D72" w:rsidRPr="00273B99" w:rsidRDefault="00161D72" w:rsidP="00161D72">
      <w:pPr>
        <w:rPr>
          <w:rFonts w:asciiTheme="minorHAnsi" w:hAnsiTheme="minorHAnsi" w:cstheme="minorHAnsi"/>
        </w:rPr>
      </w:pPr>
    </w:p>
    <w:p w14:paraId="2C12EDC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In the Administration’s January 20, 2021 executive order, “Protecting Public Health &amp; the Environment &amp; Restoring Science to Tackle the Climate Crisis,” the President said the Administration “must advance environmental justice” and will “listen to the science; to improve public health and protect our environment; to ensure access to clean air and water; to limit exposures to dangerous chemicals and pesticides; to hold polluters accountable, including those who disproportionately harm communities of color and low-income communities; . . . and to prioritize both environmental justice and the creation of well-paying union jobs to deliver on these goals.” The President directed the heads of all agencies to “immediately review all existing regulations, orders, guidance documents, policies and any other similar agency actions” taken during the Trump administration “that are or may be inconsistent with or present obstacles to the policy” goals of the new order, and “consider publishing for notice and comment a proposed rule suspending, revising or rescinding the agency action….”</w:t>
      </w:r>
    </w:p>
    <w:p w14:paraId="6D381712" w14:textId="77777777" w:rsidR="00161D72" w:rsidRPr="00273B99" w:rsidRDefault="00161D72" w:rsidP="00161D72">
      <w:pPr>
        <w:rPr>
          <w:rFonts w:asciiTheme="minorHAnsi" w:hAnsiTheme="minorHAnsi" w:cstheme="minorHAnsi"/>
        </w:rPr>
      </w:pPr>
    </w:p>
    <w:p w14:paraId="1BDA077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Administration’s second January 20 executive order, “Modernizing Regulatory Review,” calls for “concrete suggestions on how the regulatory review process can promote public health and safety, economic growth, social welfare, racial justice, environmental stewardship, human dignity, equity, and the interests of future generations.” The order directs that the recommendations “take into account the distributional consequences of regulations” and “ensure that regulatory initiatives appropriately benefit and do not inappropriately burden disadvantaged, vulnerable, or marginalized communities.”</w:t>
      </w:r>
    </w:p>
    <w:p w14:paraId="165C8EA3" w14:textId="77777777" w:rsidR="00161D72" w:rsidRPr="00273B99" w:rsidRDefault="00161D72" w:rsidP="00161D72">
      <w:pPr>
        <w:rPr>
          <w:rFonts w:asciiTheme="minorHAnsi" w:hAnsiTheme="minorHAnsi" w:cstheme="minorHAnsi"/>
        </w:rPr>
      </w:pPr>
    </w:p>
    <w:p w14:paraId="77D8BE1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Following up on these actions, on April 6, 2021, the White House EJ Interagency Council—led by the White House Council on Environmental Quality and comprised of representatives from 18 federal agencies—had its first meeting. That Council, and its EJ Advisory Council, are intended to provide a whole-of-government approach to addressing environmental justice in the following areas:</w:t>
      </w:r>
    </w:p>
    <w:p w14:paraId="5102092B" w14:textId="77777777" w:rsidR="00161D72" w:rsidRPr="00273B99" w:rsidRDefault="00161D72" w:rsidP="00161D72">
      <w:pPr>
        <w:rPr>
          <w:rFonts w:asciiTheme="minorHAnsi" w:hAnsiTheme="minorHAnsi" w:cstheme="minorHAnsi"/>
        </w:rPr>
      </w:pPr>
    </w:p>
    <w:p w14:paraId="56269E1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Climate change mitigation, resilience, and disaster management</w:t>
      </w:r>
    </w:p>
    <w:p w14:paraId="228BF90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Toxics, pesticides, and pollution reduction in overburdened communities</w:t>
      </w:r>
    </w:p>
    <w:p w14:paraId="6EDC5F9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Equitable conservation and public lands use</w:t>
      </w:r>
    </w:p>
    <w:p w14:paraId="174D42D0"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Tribal and Indigenous issues</w:t>
      </w:r>
    </w:p>
    <w:p w14:paraId="0A08D65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Clean energy transition</w:t>
      </w:r>
    </w:p>
    <w:p w14:paraId="1013AAF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Sustainable infrastructure, including clean water, transportation, and the built environment</w:t>
      </w:r>
    </w:p>
    <w:p w14:paraId="5D9273A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NEPA, enforcement and civil rights</w:t>
      </w:r>
    </w:p>
    <w:p w14:paraId="566C017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Increasing the Federal Government’s efforts to address current and historic environmental injustice</w:t>
      </w:r>
    </w:p>
    <w:p w14:paraId="08823C9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Consistent with these orders and policies, On April 7, 2021, the EPA Administrator, Michael Regan, directed all EPA offices to clearly integrate environmental justice considerations into their plans and actions. “Too many communities whose residents are predominantly of color, Indigenous, or low-income continue to suffer from disproportionately high pollution levels and the resulting adverse health and environmental impacts,” Regan said. “We must do better. This will be one of my top priorities as Administrator, and I expect it to be one of yours as well.”</w:t>
      </w:r>
    </w:p>
    <w:p w14:paraId="075AD2A2" w14:textId="77777777" w:rsidR="00161D72" w:rsidRPr="00273B99" w:rsidRDefault="00161D72" w:rsidP="00161D72">
      <w:pPr>
        <w:rPr>
          <w:rFonts w:asciiTheme="minorHAnsi" w:hAnsiTheme="minorHAnsi" w:cstheme="minorHAnsi"/>
        </w:rPr>
      </w:pPr>
    </w:p>
    <w:p w14:paraId="424F54A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EPA defines environmental justice as “the fair treatment and meaningful involvement of all people regardless of race, color, national origin, or income with respect to the development, implementation and enforcement of environmental laws, regulations and policies.” Under Administrator Regan’s directive and the Biden Administration’s executive orders and policies, environmental justice is a now “a major part of the EPA’s core mission of protecting human life and the environment.”</w:t>
      </w:r>
    </w:p>
    <w:p w14:paraId="786FBFFE" w14:textId="77777777" w:rsidR="00161D72" w:rsidRPr="00273B99" w:rsidRDefault="00161D72" w:rsidP="00161D72">
      <w:pPr>
        <w:rPr>
          <w:rFonts w:asciiTheme="minorHAnsi" w:hAnsiTheme="minorHAnsi" w:cstheme="minorHAnsi"/>
        </w:rPr>
      </w:pPr>
    </w:p>
    <w:p w14:paraId="722562F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As such, Administrator Regan is engaging in a series of roundtables to hear directly from representatives of underserved communities and environmental justice leaders about pollution burdens and the importance of EPA leadership. He called on all EPA offices to take the following steps:</w:t>
      </w:r>
    </w:p>
    <w:p w14:paraId="1F537D85" w14:textId="77777777" w:rsidR="00161D72" w:rsidRPr="00273B99" w:rsidRDefault="00161D72" w:rsidP="00161D72">
      <w:pPr>
        <w:rPr>
          <w:rFonts w:asciiTheme="minorHAnsi" w:hAnsiTheme="minorHAnsi" w:cstheme="minorHAnsi"/>
        </w:rPr>
      </w:pPr>
    </w:p>
    <w:p w14:paraId="610329A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1. Strengthen enforcement of violations of cornerstone environmental statutes and civil rights laws in communities overburdened by pollution.</w:t>
      </w:r>
    </w:p>
    <w:p w14:paraId="51622A23" w14:textId="77777777" w:rsidR="00161D72" w:rsidRPr="00273B99" w:rsidRDefault="00161D72" w:rsidP="00161D72">
      <w:pPr>
        <w:rPr>
          <w:rFonts w:asciiTheme="minorHAnsi" w:hAnsiTheme="minorHAnsi" w:cstheme="minorHAnsi"/>
        </w:rPr>
      </w:pPr>
    </w:p>
    <w:p w14:paraId="3DF7503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2. Take immediate and affirmative steps to incorporate environmental justice considerations into their work, including assessing impacts to pollution-burdened, underserved, and Tribal communities in regulatory development processes and to consider regulatory options to maximize benefits to these communities.</w:t>
      </w:r>
    </w:p>
    <w:p w14:paraId="53CD1D1B" w14:textId="77777777" w:rsidR="00161D72" w:rsidRPr="00273B99" w:rsidRDefault="00161D72" w:rsidP="00161D72">
      <w:pPr>
        <w:rPr>
          <w:rFonts w:asciiTheme="minorHAnsi" w:hAnsiTheme="minorHAnsi" w:cstheme="minorHAnsi"/>
        </w:rPr>
      </w:pPr>
    </w:p>
    <w:p w14:paraId="7EE2677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3. Take immediate and affirmative steps to improve early and more frequent engagement with pollution-burdened and underserved communities affected by agency rulemakings, permitting and enforcement decisions, and policies. Following President Biden’s memorandum on strengthening the Nation-to-Nation relationship with Tribal Nations, EPA staff should engage in regular, meaningful, and robust consultation with Tribal officials in the development of federal policies that have Tribal implications.</w:t>
      </w:r>
    </w:p>
    <w:p w14:paraId="4EA7B464" w14:textId="77777777" w:rsidR="00161D72" w:rsidRPr="00273B99" w:rsidRDefault="00161D72" w:rsidP="00161D72">
      <w:pPr>
        <w:rPr>
          <w:rFonts w:asciiTheme="minorHAnsi" w:hAnsiTheme="minorHAnsi" w:cstheme="minorHAnsi"/>
        </w:rPr>
      </w:pPr>
    </w:p>
    <w:p w14:paraId="12C045D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4. Consistent with the Administration’s Justice 40 initiative, consider and prioritize direct and indirect benefits to underserved communities in the development of requests for grant applications and in making grant award decisions, to the extent allowed by law.</w:t>
      </w:r>
    </w:p>
    <w:p w14:paraId="7544C11D" w14:textId="77777777" w:rsidR="00161D72" w:rsidRPr="00273B99" w:rsidRDefault="00161D72" w:rsidP="00161D72">
      <w:pPr>
        <w:rPr>
          <w:rFonts w:asciiTheme="minorHAnsi" w:hAnsiTheme="minorHAnsi" w:cstheme="minorHAnsi"/>
        </w:rPr>
      </w:pPr>
    </w:p>
    <w:p w14:paraId="69B17E9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How these orders and directives will translate into regulations and legislation remains to be seen, but it is clear that environmental justice is now a major policy goal of EPA and the other environmental agencies in the Biden Administration.</w:t>
      </w:r>
    </w:p>
    <w:p w14:paraId="5951D625" w14:textId="77777777" w:rsidR="00161D72" w:rsidRPr="00273B99" w:rsidRDefault="00161D72" w:rsidP="00161D72">
      <w:pPr>
        <w:rPr>
          <w:rFonts w:asciiTheme="minorHAnsi" w:hAnsiTheme="minorHAnsi" w:cstheme="minorHAnsi"/>
        </w:rPr>
      </w:pPr>
    </w:p>
    <w:p w14:paraId="3391363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Environmental justice will also be a focus of the Biden Administration’s budget request to Congress. On April 9, 2021, the Office of Management and Budget sent a Discretionary Request to Senator Leahy, Chairman of the Committee on Appropriations. The Request noted that, as is typical in a transition year, the budget won’t be available in time for the start of the Congress’s annual appropriations and budget process, so the Request provides the proposal for FY 2022 discretionary funding as part of the President’s broader agenda. Enclosure 2 of the Request provides a summary of the 2022 Discretionary Request for major agencies, and includes:</w:t>
      </w:r>
    </w:p>
    <w:p w14:paraId="64DA921B" w14:textId="77777777" w:rsidR="00161D72" w:rsidRPr="00273B99" w:rsidRDefault="00161D72" w:rsidP="00161D72">
      <w:pPr>
        <w:rPr>
          <w:rFonts w:asciiTheme="minorHAnsi" w:hAnsiTheme="minorHAnsi" w:cstheme="minorHAnsi"/>
        </w:rPr>
      </w:pPr>
    </w:p>
    <w:p w14:paraId="30240EB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$5 million to the Department of Justice for the Environmental and Natural Resources Division to tackle environmental justice issues.</w:t>
      </w:r>
    </w:p>
    <w:p w14:paraId="72566F4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$936 million to the EPA toward a new Accelerating Environmental and Economic Justice Initiative, including $100 million for a new community air quality monitoring and notification program and an additional $30 million to “enforce existing laws meant to protect communities from hazardous pollution and hold polluters accountable.”</w:t>
      </w:r>
    </w:p>
    <w:p w14:paraId="78F8ECD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$882 million for the Superfund Remedial program for EPA “to clean up some of the Nation’s most contaminated land, reduce emissions of toxic substances and greenhouse gases from existing and abandoned infrastructure, and respond to environmental emergencies, oil spills, and natural disasters.”</w:t>
      </w:r>
    </w:p>
    <w:p w14:paraId="00A29DF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$75 million to accelerate toxicity studies and research to inform the regulatory development of designating PFAS as hazardous substances and setting enforceable limits for PFAS under the Safe Drinking Water Act. This funding would also provide grants for technical assistance as State and local governments deal with PFAS contamination.</w:t>
      </w:r>
    </w:p>
    <w:p w14:paraId="7993E16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Discretionary Request also provides increased funding for EPA’s Brownfields program.</w:t>
      </w:r>
    </w:p>
    <w:p w14:paraId="393C0FB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new emphasis on environmental justice is likely to affect enforcement and regulation under statutes such as the Clean Air Act, Clean Water Act, National Environmental Policy Act (NEPA), and CERCLA (among others), as well as the public notice and comment process for new regulations, federal projects, power plants and energy siting decisions.</w:t>
      </w:r>
    </w:p>
    <w:p w14:paraId="503444FC" w14:textId="77777777" w:rsidR="00161D72" w:rsidRPr="00273B99" w:rsidRDefault="00161D72" w:rsidP="00161D72">
      <w:pPr>
        <w:rPr>
          <w:rFonts w:asciiTheme="minorHAnsi" w:hAnsiTheme="minorHAnsi" w:cstheme="minorHAnsi"/>
        </w:rPr>
      </w:pPr>
    </w:p>
    <w:p w14:paraId="00475F6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Also, EPA has come under criticism by some in the past for a lack of engagement with, and notice to, low-income communities and communities of color. Under these new directives, EPA and other federal agencies can be expected to increase their outreach to these communities and to foster more meaningful engagement with these communities and their representatives. This will likely lead to citizen groups having a bigger voice in federal environmental policy, regulation and enforcement, including citizen suits and NEPA litigation.</w:t>
      </w:r>
    </w:p>
    <w:p w14:paraId="4D239C74" w14:textId="77777777" w:rsidR="00161D72" w:rsidRPr="00273B99" w:rsidRDefault="00161D72" w:rsidP="00161D72">
      <w:pPr>
        <w:rPr>
          <w:rFonts w:asciiTheme="minorHAnsi" w:hAnsiTheme="minorHAnsi" w:cstheme="minorHAnsi"/>
        </w:rPr>
      </w:pPr>
    </w:p>
    <w:p w14:paraId="6A35E42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Regulated companies and municipalities should therefore expect increased scrutiny of new and existing facilities, a focus on environmental justice in permitting, regulation and enforcement, a stronger voice from citizen groups and the environmental justice community, and a shift in emphasis from industrial and economic development under the last administration to clean energy, climate change, union jobs and environmental justice under the Biden Administration. 1 Companies should closely monitor the rule-making process and be prepared to engage with the new administration as it reviews existing regulations and proposes new regulations and legislation to implement these environmental justice policies.</w:t>
      </w:r>
    </w:p>
    <w:p w14:paraId="307ECED7"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I/L — T/L</w:t>
      </w:r>
    </w:p>
    <w:p w14:paraId="0BD1CEB2"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infra bill has gotten watered down and will </w:t>
      </w:r>
      <w:r w:rsidRPr="00273B99">
        <w:rPr>
          <w:rFonts w:asciiTheme="minorHAnsi" w:hAnsiTheme="minorHAnsi" w:cstheme="minorHAnsi"/>
          <w:u w:val="single"/>
        </w:rPr>
        <w:t>continue</w:t>
      </w:r>
      <w:r w:rsidRPr="00273B99">
        <w:rPr>
          <w:rFonts w:asciiTheme="minorHAnsi" w:hAnsiTheme="minorHAnsi" w:cstheme="minorHAnsi"/>
        </w:rPr>
        <w:t xml:space="preserve"> in the name of republican compromise. </w:t>
      </w:r>
    </w:p>
    <w:p w14:paraId="0AF34C2C"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Newburger, '6-24</w:t>
      </w:r>
      <w:r w:rsidRPr="00273B99">
        <w:rPr>
          <w:rFonts w:asciiTheme="minorHAnsi" w:hAnsiTheme="minorHAnsi" w:cstheme="minorHAnsi"/>
        </w:rPr>
        <w:t xml:space="preserve"> — Climate reporter at CNBC based in LA and graduated from Cornell</w:t>
      </w:r>
    </w:p>
    <w:p w14:paraId="32BDEEB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(Emma Newburger, Bipartisan infrastructure deal omits major climate change measures CNBC, https://www.cnbc.com/2021/06/24/bipartisan-infrastructure-deal-will-likely-omit-major-climate-change-measures-.html, 6-24-2021, Accessed: 7-25-2021) //ILake-HG</w:t>
      </w:r>
    </w:p>
    <w:p w14:paraId="3B7C3EF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expected </w:t>
      </w:r>
      <w:r w:rsidRPr="003E00F1">
        <w:rPr>
          <w:rStyle w:val="StyleUnderline"/>
          <w:rFonts w:asciiTheme="minorHAnsi" w:hAnsiTheme="minorHAnsi" w:cstheme="minorHAnsi"/>
          <w:highlight w:val="cyan"/>
        </w:rPr>
        <w:t>elimination of climate measures</w:t>
      </w:r>
      <w:r w:rsidRPr="00273B99">
        <w:rPr>
          <w:rFonts w:asciiTheme="minorHAnsi" w:hAnsiTheme="minorHAnsi" w:cstheme="minorHAnsi"/>
          <w:sz w:val="14"/>
        </w:rPr>
        <w:t xml:space="preserve"> in the plan </w:t>
      </w:r>
      <w:r w:rsidRPr="00273B99">
        <w:rPr>
          <w:rStyle w:val="StyleUnderline"/>
          <w:rFonts w:asciiTheme="minorHAnsi" w:hAnsiTheme="minorHAnsi" w:cstheme="minorHAnsi"/>
        </w:rPr>
        <w:t>comes as</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world grapples with the effects of climate change</w:t>
      </w:r>
      <w:r w:rsidRPr="00273B99">
        <w:rPr>
          <w:rFonts w:asciiTheme="minorHAnsi" w:hAnsiTheme="minorHAnsi" w:cstheme="minorHAnsi"/>
          <w:sz w:val="14"/>
        </w:rPr>
        <w:t xml:space="preserve"> — including worsening disasters like hurricanes, wildfires and droughts — and </w:t>
      </w:r>
      <w:r w:rsidRPr="00273B99">
        <w:rPr>
          <w:rStyle w:val="StyleUnderline"/>
          <w:rFonts w:asciiTheme="minorHAnsi" w:hAnsiTheme="minorHAnsi" w:cstheme="minorHAnsi"/>
        </w:rPr>
        <w:t>scientists urge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immediate action</w:t>
      </w:r>
      <w:r w:rsidRPr="00273B99">
        <w:rPr>
          <w:rFonts w:asciiTheme="minorHAnsi" w:hAnsiTheme="minorHAnsi" w:cstheme="minorHAnsi"/>
          <w:sz w:val="14"/>
        </w:rPr>
        <w:t xml:space="preserve"> to slash greenhouse emissions is critical to avoid the worst consequences of global warming.</w:t>
      </w:r>
    </w:p>
    <w:p w14:paraId="288985E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w:t>
      </w:r>
      <w:r w:rsidRPr="003E00F1">
        <w:rPr>
          <w:rStyle w:val="Emphasis"/>
          <w:rFonts w:asciiTheme="minorHAnsi" w:hAnsiTheme="minorHAnsi" w:cstheme="minorHAnsi"/>
          <w:highlight w:val="cyan"/>
        </w:rPr>
        <w:t>We made</w:t>
      </w:r>
      <w:r w:rsidRPr="00273B99">
        <w:rPr>
          <w:rStyle w:val="Emphasis"/>
          <w:rFonts w:asciiTheme="minorHAnsi" w:hAnsiTheme="minorHAnsi" w:cstheme="minorHAnsi"/>
        </w:rPr>
        <w:t xml:space="preserve"> serious </w:t>
      </w:r>
      <w:r w:rsidRPr="003E00F1">
        <w:rPr>
          <w:rStyle w:val="Emphasis"/>
          <w:rFonts w:asciiTheme="minorHAnsi" w:hAnsiTheme="minorHAnsi" w:cstheme="minorHAnsi"/>
          <w:highlight w:val="cyan"/>
        </w:rPr>
        <w:t>compromises</w:t>
      </w:r>
      <w:r w:rsidRPr="00273B99">
        <w:rPr>
          <w:rFonts w:asciiTheme="minorHAnsi" w:hAnsiTheme="minorHAnsi" w:cstheme="minorHAnsi"/>
          <w:sz w:val="14"/>
        </w:rPr>
        <w:t xml:space="preserve"> </w:t>
      </w:r>
      <w:r w:rsidRPr="00273B99">
        <w:rPr>
          <w:rStyle w:val="StyleUnderline"/>
          <w:rFonts w:asciiTheme="minorHAnsi" w:hAnsiTheme="minorHAnsi" w:cstheme="minorHAnsi"/>
        </w:rPr>
        <w:t>on both ends</w:t>
      </w:r>
      <w:r w:rsidRPr="00273B99">
        <w:rPr>
          <w:rFonts w:asciiTheme="minorHAnsi" w:hAnsiTheme="minorHAnsi" w:cstheme="minorHAnsi"/>
          <w:sz w:val="14"/>
        </w:rPr>
        <w:t xml:space="preserve">. ... We'll see what happens in the reconciliation bill and the budget process,"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president said</w:t>
      </w:r>
      <w:r w:rsidRPr="00273B99">
        <w:rPr>
          <w:rFonts w:asciiTheme="minorHAnsi" w:hAnsiTheme="minorHAnsi" w:cstheme="minorHAnsi"/>
          <w:sz w:val="14"/>
        </w:rPr>
        <w:t xml:space="preserve"> at the White House on Thursday.</w:t>
      </w:r>
    </w:p>
    <w:p w14:paraId="3EE3549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3E00F1">
        <w:rPr>
          <w:rStyle w:val="StyleUnderline"/>
          <w:rFonts w:asciiTheme="minorHAnsi" w:hAnsiTheme="minorHAnsi" w:cstheme="minorHAnsi"/>
          <w:highlight w:val="cyan"/>
        </w:rPr>
        <w:t>bipartisan plan includes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just</w:t>
      </w:r>
      <w:r w:rsidRPr="00273B99">
        <w:rPr>
          <w:rStyle w:val="StyleUnderline"/>
          <w:rFonts w:asciiTheme="minorHAnsi" w:hAnsiTheme="minorHAnsi" w:cstheme="minorHAnsi"/>
        </w:rPr>
        <w:t xml:space="preserve"> $15 billion toward</w:t>
      </w:r>
      <w:r w:rsidRPr="00273B99">
        <w:rPr>
          <w:rFonts w:asciiTheme="minorHAnsi" w:hAnsiTheme="minorHAnsi" w:cstheme="minorHAnsi"/>
          <w:sz w:val="14"/>
        </w:rPr>
        <w:t xml:space="preserve"> </w:t>
      </w:r>
      <w:r w:rsidRPr="00273B99">
        <w:rPr>
          <w:rStyle w:val="StyleUnderline"/>
          <w:rFonts w:asciiTheme="minorHAnsi" w:hAnsiTheme="minorHAnsi" w:cstheme="minorHAnsi"/>
        </w:rPr>
        <w:t>electric</w:t>
      </w:r>
      <w:r w:rsidRPr="00273B99">
        <w:rPr>
          <w:rFonts w:asciiTheme="minorHAnsi" w:hAnsiTheme="minorHAnsi" w:cstheme="minorHAnsi"/>
          <w:sz w:val="14"/>
        </w:rPr>
        <w:t xml:space="preserve"> vehicle </w:t>
      </w:r>
      <w:r w:rsidRPr="00273B99">
        <w:rPr>
          <w:rStyle w:val="StyleUnderline"/>
          <w:rFonts w:asciiTheme="minorHAnsi" w:hAnsiTheme="minorHAnsi" w:cstheme="minorHAnsi"/>
        </w:rPr>
        <w:t>infrastructure</w:t>
      </w:r>
      <w:r w:rsidRPr="00273B99">
        <w:rPr>
          <w:rFonts w:asciiTheme="minorHAnsi" w:hAnsiTheme="minorHAnsi" w:cstheme="minorHAnsi"/>
          <w:sz w:val="14"/>
        </w:rPr>
        <w:t xml:space="preserve">, electric </w:t>
      </w:r>
      <w:r w:rsidRPr="00273B99">
        <w:rPr>
          <w:rStyle w:val="StyleUnderline"/>
          <w:rFonts w:asciiTheme="minorHAnsi" w:hAnsiTheme="minorHAnsi" w:cstheme="minorHAnsi"/>
        </w:rPr>
        <w:t>buses and transit</w:t>
      </w:r>
      <w:r w:rsidRPr="00273B99">
        <w:rPr>
          <w:rFonts w:asciiTheme="minorHAnsi" w:hAnsiTheme="minorHAnsi" w:cstheme="minorHAnsi"/>
          <w:sz w:val="14"/>
        </w:rPr>
        <w:t xml:space="preserve">, a </w:t>
      </w:r>
      <w:r w:rsidRPr="003E00F1">
        <w:rPr>
          <w:rStyle w:val="Emphasis"/>
          <w:rFonts w:asciiTheme="minorHAnsi" w:hAnsiTheme="minorHAnsi" w:cstheme="minorHAnsi"/>
          <w:highlight w:val="cyan"/>
        </w:rPr>
        <w:t>small fraction</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the</w:t>
      </w:r>
      <w:r w:rsidRPr="00273B99">
        <w:rPr>
          <w:rFonts w:asciiTheme="minorHAnsi" w:hAnsiTheme="minorHAnsi" w:cstheme="minorHAnsi"/>
          <w:sz w:val="14"/>
        </w:rPr>
        <w:t xml:space="preserve"> president's </w:t>
      </w:r>
      <w:r w:rsidRPr="003E00F1">
        <w:rPr>
          <w:rStyle w:val="StyleUnderline"/>
          <w:rFonts w:asciiTheme="minorHAnsi" w:hAnsiTheme="minorHAnsi" w:cstheme="minorHAnsi"/>
          <w:highlight w:val="cyan"/>
        </w:rPr>
        <w:t>initial proposal</w:t>
      </w:r>
      <w:r w:rsidRPr="00273B99">
        <w:rPr>
          <w:rStyle w:val="StyleUnderline"/>
          <w:rFonts w:asciiTheme="minorHAnsi" w:hAnsiTheme="minorHAnsi" w:cstheme="minorHAnsi"/>
        </w:rPr>
        <w:t xml:space="preserve"> to spend</w:t>
      </w:r>
      <w:r w:rsidRPr="00273B99">
        <w:rPr>
          <w:rFonts w:asciiTheme="minorHAnsi" w:hAnsiTheme="minorHAnsi" w:cstheme="minorHAnsi"/>
          <w:sz w:val="14"/>
        </w:rPr>
        <w:t xml:space="preserve"> </w:t>
      </w:r>
      <w:r w:rsidRPr="00273B99">
        <w:rPr>
          <w:rStyle w:val="StyleUnderline"/>
          <w:rFonts w:asciiTheme="minorHAnsi" w:hAnsiTheme="minorHAnsi" w:cstheme="minorHAnsi"/>
        </w:rPr>
        <w:t>$174 billion</w:t>
      </w:r>
      <w:r w:rsidRPr="00273B99">
        <w:rPr>
          <w:rFonts w:asciiTheme="minorHAnsi" w:hAnsiTheme="minorHAnsi" w:cstheme="minorHAnsi"/>
          <w:sz w:val="14"/>
        </w:rPr>
        <w:t xml:space="preserve"> </w:t>
      </w:r>
      <w:r w:rsidRPr="00273B99">
        <w:rPr>
          <w:rStyle w:val="StyleUnderline"/>
          <w:rFonts w:asciiTheme="minorHAnsi" w:hAnsiTheme="minorHAnsi" w:cstheme="minorHAnsi"/>
        </w:rPr>
        <w:t>on boosting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electric vehicle market</w:t>
      </w:r>
      <w:r w:rsidRPr="00273B99">
        <w:rPr>
          <w:rFonts w:asciiTheme="minorHAnsi" w:hAnsiTheme="minorHAnsi" w:cstheme="minorHAnsi"/>
          <w:sz w:val="14"/>
        </w:rPr>
        <w:t>.</w:t>
      </w:r>
    </w:p>
    <w:p w14:paraId="32305AD4"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prospect of massing major climate legislation</w:t>
      </w:r>
      <w:r w:rsidRPr="00273B99">
        <w:rPr>
          <w:rFonts w:asciiTheme="minorHAnsi" w:hAnsiTheme="minorHAnsi" w:cstheme="minorHAnsi"/>
          <w:sz w:val="14"/>
        </w:rPr>
        <w:t xml:space="preserve"> through Congress </w:t>
      </w:r>
      <w:r w:rsidRPr="00273B99">
        <w:rPr>
          <w:rStyle w:val="StyleUnderline"/>
          <w:rFonts w:asciiTheme="minorHAnsi" w:hAnsiTheme="minorHAnsi" w:cstheme="minorHAnsi"/>
        </w:rPr>
        <w:t>was a longshot from the beginning</w:t>
      </w:r>
      <w:r w:rsidRPr="00273B99">
        <w:rPr>
          <w:rFonts w:asciiTheme="minorHAnsi" w:hAnsiTheme="minorHAnsi" w:cstheme="minorHAnsi"/>
          <w:sz w:val="14"/>
        </w:rPr>
        <w:t xml:space="preserve">, but Democrats had been fighting to keep the president's climate measures in a bipartisan bill. The </w:t>
      </w:r>
      <w:r w:rsidRPr="00273B99">
        <w:rPr>
          <w:rStyle w:val="StyleUnderline"/>
          <w:rFonts w:asciiTheme="minorHAnsi" w:hAnsiTheme="minorHAnsi" w:cstheme="minorHAnsi"/>
        </w:rPr>
        <w:t>last major push to pass</w:t>
      </w:r>
      <w:r w:rsidRPr="00273B99">
        <w:rPr>
          <w:rFonts w:asciiTheme="minorHAnsi" w:hAnsiTheme="minorHAnsi" w:cstheme="minorHAnsi"/>
          <w:sz w:val="14"/>
        </w:rPr>
        <w:t xml:space="preserve"> climate </w:t>
      </w:r>
      <w:r w:rsidRPr="00273B99">
        <w:rPr>
          <w:rStyle w:val="StyleUnderline"/>
          <w:rFonts w:asciiTheme="minorHAnsi" w:hAnsiTheme="minorHAnsi" w:cstheme="minorHAnsi"/>
        </w:rPr>
        <w:t>legislation was in 2009</w:t>
      </w:r>
      <w:r w:rsidRPr="00273B99">
        <w:rPr>
          <w:rFonts w:asciiTheme="minorHAnsi" w:hAnsiTheme="minorHAnsi" w:cstheme="minorHAnsi"/>
          <w:sz w:val="14"/>
        </w:rPr>
        <w:t xml:space="preserve">, </w:t>
      </w:r>
      <w:r w:rsidRPr="00273B99">
        <w:rPr>
          <w:rStyle w:val="StyleUnderline"/>
          <w:rFonts w:asciiTheme="minorHAnsi" w:hAnsiTheme="minorHAnsi" w:cstheme="minorHAnsi"/>
        </w:rPr>
        <w:t>when</w:t>
      </w:r>
      <w:r w:rsidRPr="00273B99">
        <w:rPr>
          <w:rFonts w:asciiTheme="minorHAnsi" w:hAnsiTheme="minorHAnsi" w:cstheme="minorHAnsi"/>
          <w:sz w:val="14"/>
        </w:rPr>
        <w:t xml:space="preserve"> congressional </w:t>
      </w:r>
      <w:r w:rsidRPr="00273B99">
        <w:rPr>
          <w:rStyle w:val="StyleUnderline"/>
          <w:rFonts w:asciiTheme="minorHAnsi" w:hAnsiTheme="minorHAnsi" w:cstheme="minorHAnsi"/>
        </w:rPr>
        <w:t>Dem</w:t>
      </w:r>
      <w:r w:rsidRPr="00273B99">
        <w:rPr>
          <w:rFonts w:asciiTheme="minorHAnsi" w:hAnsiTheme="minorHAnsi" w:cstheme="minorHAnsi"/>
          <w:sz w:val="14"/>
        </w:rPr>
        <w:t>ocrat</w:t>
      </w:r>
      <w:r w:rsidRPr="00273B99">
        <w:rPr>
          <w:rStyle w:val="StyleUnderline"/>
          <w:rFonts w:asciiTheme="minorHAnsi" w:hAnsiTheme="minorHAnsi" w:cstheme="minorHAnsi"/>
        </w:rPr>
        <w:t>s</w:t>
      </w:r>
      <w:r w:rsidRPr="00273B99">
        <w:rPr>
          <w:rFonts w:asciiTheme="minorHAnsi" w:hAnsiTheme="minorHAnsi" w:cstheme="minorHAnsi"/>
          <w:sz w:val="14"/>
        </w:rPr>
        <w:t xml:space="preserve"> </w:t>
      </w:r>
      <w:r w:rsidRPr="00273B99">
        <w:rPr>
          <w:rStyle w:val="StyleUnderline"/>
          <w:rFonts w:asciiTheme="minorHAnsi" w:hAnsiTheme="minorHAnsi" w:cstheme="minorHAnsi"/>
        </w:rPr>
        <w:t>failed to approve a carbon pricing system</w:t>
      </w:r>
      <w:r w:rsidRPr="00273B99">
        <w:rPr>
          <w:rFonts w:asciiTheme="minorHAnsi" w:hAnsiTheme="minorHAnsi" w:cstheme="minorHAnsi"/>
          <w:sz w:val="14"/>
        </w:rPr>
        <w:t xml:space="preserve"> </w:t>
      </w:r>
      <w:r w:rsidRPr="00273B99">
        <w:rPr>
          <w:rStyle w:val="StyleUnderline"/>
          <w:rFonts w:asciiTheme="minorHAnsi" w:hAnsiTheme="minorHAnsi" w:cstheme="minorHAnsi"/>
        </w:rPr>
        <w:t>under</w:t>
      </w:r>
      <w:r w:rsidRPr="00273B99">
        <w:rPr>
          <w:rFonts w:asciiTheme="minorHAnsi" w:hAnsiTheme="minorHAnsi" w:cstheme="minorHAnsi"/>
          <w:sz w:val="14"/>
        </w:rPr>
        <w:t xml:space="preserve"> former President Barack </w:t>
      </w:r>
      <w:r w:rsidRPr="00273B99">
        <w:rPr>
          <w:rStyle w:val="StyleUnderline"/>
          <w:rFonts w:asciiTheme="minorHAnsi" w:hAnsiTheme="minorHAnsi" w:cstheme="minorHAnsi"/>
        </w:rPr>
        <w:t>Obama</w:t>
      </w:r>
      <w:r w:rsidRPr="00273B99">
        <w:rPr>
          <w:rFonts w:asciiTheme="minorHAnsi" w:hAnsiTheme="minorHAnsi" w:cstheme="minorHAnsi"/>
          <w:sz w:val="14"/>
        </w:rPr>
        <w:t>.</w:t>
      </w:r>
    </w:p>
    <w:p w14:paraId="04193F2D"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House Speaker Nancy Pelosi, D-Calif., said during a press briefing on Thursday morning that the House would not take up the bipartisan infrastructure bill unless a reconciliation bill is also passed through the Senate.</w:t>
      </w:r>
    </w:p>
    <w:p w14:paraId="579951C0"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"House and Senate Democrats are united in that we — in the House — are not bringing [it] to the floor unless both bills pass in the Senate," Pelosi said.</w:t>
      </w:r>
    </w:p>
    <w:p w14:paraId="2FE219A1"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Transportation Secretary Pete Buttigieg on Friday morning called the deal "extraordinary" and said Republican senators understand and accept that Democrats are pursuing other parts of Biden's agenda in a separate bill.</w:t>
      </w:r>
    </w:p>
    <w:p w14:paraId="0FFDF80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American people don't expect us to walk away from childcare. The </w:t>
      </w:r>
      <w:r w:rsidRPr="00273B99">
        <w:rPr>
          <w:rStyle w:val="StyleUnderline"/>
          <w:rFonts w:asciiTheme="minorHAnsi" w:hAnsiTheme="minorHAnsi" w:cstheme="minorHAnsi"/>
        </w:rPr>
        <w:t>American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aren't expecting</w:t>
      </w:r>
      <w:r w:rsidRPr="00273B99">
        <w:rPr>
          <w:rFonts w:asciiTheme="minorHAnsi" w:hAnsiTheme="minorHAnsi" w:cstheme="minorHAnsi"/>
          <w:sz w:val="14"/>
        </w:rPr>
        <w:t xml:space="preserve"> us </w:t>
      </w:r>
      <w:r w:rsidRPr="00273B99">
        <w:rPr>
          <w:rStyle w:val="StyleUnderline"/>
          <w:rFonts w:asciiTheme="minorHAnsi" w:hAnsiTheme="minorHAnsi" w:cstheme="minorHAnsi"/>
        </w:rPr>
        <w:t>to walk away from clean energy</w:t>
      </w:r>
      <w:r w:rsidRPr="00273B99">
        <w:rPr>
          <w:rFonts w:asciiTheme="minorHAnsi" w:hAnsiTheme="minorHAnsi" w:cstheme="minorHAnsi"/>
          <w:sz w:val="14"/>
        </w:rPr>
        <w:t>," Buttigieg said during an interview on "Squawk Box." "</w:t>
      </w:r>
      <w:r w:rsidRPr="00273B99">
        <w:rPr>
          <w:rStyle w:val="StyleUnderline"/>
          <w:rFonts w:asciiTheme="minorHAnsi" w:hAnsiTheme="minorHAnsi" w:cstheme="minorHAnsi"/>
        </w:rPr>
        <w:t>It's just</w:t>
      </w:r>
      <w:r w:rsidRPr="00273B99">
        <w:rPr>
          <w:rFonts w:asciiTheme="minorHAnsi" w:hAnsiTheme="minorHAnsi" w:cstheme="minorHAnsi"/>
          <w:sz w:val="14"/>
        </w:rPr>
        <w:t xml:space="preserve"> that we have a </w:t>
      </w:r>
      <w:r w:rsidRPr="00273B99">
        <w:rPr>
          <w:rStyle w:val="StyleUnderline"/>
          <w:rFonts w:asciiTheme="minorHAnsi" w:hAnsiTheme="minorHAnsi" w:cstheme="minorHAnsi"/>
        </w:rPr>
        <w:t>common sense recognition that</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there are some things we can do</w:t>
      </w:r>
      <w:r w:rsidRPr="00273B99">
        <w:rPr>
          <w:rFonts w:asciiTheme="minorHAnsi" w:hAnsiTheme="minorHAnsi" w:cstheme="minorHAnsi"/>
          <w:sz w:val="14"/>
        </w:rPr>
        <w:t xml:space="preserve"> together </w:t>
      </w:r>
      <w:r w:rsidRPr="003E00F1">
        <w:rPr>
          <w:rStyle w:val="StyleUnderline"/>
          <w:rFonts w:asciiTheme="minorHAnsi" w:hAnsiTheme="minorHAnsi" w:cstheme="minorHAnsi"/>
          <w:highlight w:val="cyan"/>
        </w:rPr>
        <w:t>across the aisle and</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some things that we can't</w:t>
      </w:r>
      <w:r w:rsidRPr="00273B99">
        <w:rPr>
          <w:rFonts w:asciiTheme="minorHAnsi" w:hAnsiTheme="minorHAnsi" w:cstheme="minorHAnsi"/>
          <w:sz w:val="14"/>
        </w:rPr>
        <w:t>."</w:t>
      </w:r>
    </w:p>
    <w:p w14:paraId="1D20E369"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*Oomfie</w:t>
      </w:r>
    </w:p>
    <w:p w14:paraId="11C0F5D5"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Martin, '6-29</w:t>
      </w:r>
      <w:r w:rsidRPr="00273B99">
        <w:rPr>
          <w:rFonts w:asciiTheme="minorHAnsi" w:hAnsiTheme="minorHAnsi" w:cstheme="minorHAnsi"/>
        </w:rPr>
        <w:t xml:space="preserve"> — Rachel Martin is an American journalist and co-host of NPR's Morning Edition.</w:t>
      </w:r>
    </w:p>
    <w:p w14:paraId="32A3B92E"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(NPR.org, Progressives Say Infrastructure Deal Falls Short Of What They Want, https://www.npr.org/2021/06/29/1011201125/progressives-say-infrastructure-deal-falls-short-of-what-they-want, 6-29-2021, Accessed: 7-26-2021) //ILake-HG</w:t>
      </w:r>
    </w:p>
    <w:p w14:paraId="4E03FA8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RACHEL MARTIN, HOST:</w:t>
      </w:r>
    </w:p>
    <w:p w14:paraId="09AE8DD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We're going to spend the next few minutes talking about what may seem like a </w:t>
      </w:r>
      <w:r w:rsidRPr="00273B99">
        <w:rPr>
          <w:rStyle w:val="StyleUnderline"/>
          <w:rFonts w:asciiTheme="minorHAnsi" w:hAnsiTheme="minorHAnsi" w:cstheme="minorHAnsi"/>
        </w:rPr>
        <w:t>predictable partisan fight in Congress</w:t>
      </w:r>
      <w:r w:rsidRPr="00273B99">
        <w:rPr>
          <w:rFonts w:asciiTheme="minorHAnsi" w:hAnsiTheme="minorHAnsi" w:cstheme="minorHAnsi"/>
          <w:sz w:val="14"/>
        </w:rPr>
        <w:t xml:space="preserve"> that feels very far away, but it's a legislative battle </w:t>
      </w:r>
      <w:r w:rsidRPr="00273B99">
        <w:rPr>
          <w:rStyle w:val="StyleUnderline"/>
          <w:rFonts w:asciiTheme="minorHAnsi" w:hAnsiTheme="minorHAnsi" w:cstheme="minorHAnsi"/>
        </w:rPr>
        <w:t>that could have direct consequences</w:t>
      </w:r>
      <w:r w:rsidRPr="00273B99">
        <w:rPr>
          <w:rFonts w:asciiTheme="minorHAnsi" w:hAnsiTheme="minorHAnsi" w:cstheme="minorHAnsi"/>
          <w:sz w:val="14"/>
        </w:rPr>
        <w:t xml:space="preserve"> </w:t>
      </w:r>
      <w:r w:rsidRPr="00273B99">
        <w:rPr>
          <w:rStyle w:val="StyleUnderline"/>
          <w:rFonts w:asciiTheme="minorHAnsi" w:hAnsiTheme="minorHAnsi" w:cstheme="minorHAnsi"/>
        </w:rPr>
        <w:t>for Americans</w:t>
      </w:r>
      <w:r w:rsidRPr="00273B99">
        <w:rPr>
          <w:rFonts w:asciiTheme="minorHAnsi" w:hAnsiTheme="minorHAnsi" w:cstheme="minorHAnsi"/>
          <w:sz w:val="14"/>
        </w:rPr>
        <w:t xml:space="preserve"> for generations. This is about two related bills. One is this massive </w:t>
      </w:r>
      <w:r w:rsidRPr="00273B99">
        <w:rPr>
          <w:rStyle w:val="StyleUnderline"/>
          <w:rFonts w:asciiTheme="minorHAnsi" w:hAnsiTheme="minorHAnsi" w:cstheme="minorHAnsi"/>
        </w:rPr>
        <w:t>infrastructure bill</w:t>
      </w:r>
      <w:r w:rsidRPr="00273B99">
        <w:rPr>
          <w:rFonts w:asciiTheme="minorHAnsi" w:hAnsiTheme="minorHAnsi" w:cstheme="minorHAnsi"/>
          <w:sz w:val="14"/>
        </w:rPr>
        <w:t xml:space="preserve"> that now has bipartisan support. The other one is a more </w:t>
      </w:r>
      <w:r w:rsidRPr="00273B99">
        <w:rPr>
          <w:rStyle w:val="StyleUnderline"/>
          <w:rFonts w:asciiTheme="minorHAnsi" w:hAnsiTheme="minorHAnsi" w:cstheme="minorHAnsi"/>
        </w:rPr>
        <w:t>expansive package</w:t>
      </w:r>
      <w:r w:rsidRPr="00273B99">
        <w:rPr>
          <w:rFonts w:asciiTheme="minorHAnsi" w:hAnsiTheme="minorHAnsi" w:cstheme="minorHAnsi"/>
          <w:sz w:val="14"/>
        </w:rPr>
        <w:t xml:space="preserve"> that does not have Republican support. It would fund Democratic priorities like jobs, education and health care - and child care, rather. President </w:t>
      </w:r>
      <w:r w:rsidRPr="00273B99">
        <w:rPr>
          <w:rStyle w:val="StyleUnderline"/>
          <w:rFonts w:asciiTheme="minorHAnsi" w:hAnsiTheme="minorHAnsi" w:cstheme="minorHAnsi"/>
        </w:rPr>
        <w:t>Biden had said he wouldn't sign one without the other</w:t>
      </w:r>
      <w:r w:rsidRPr="00273B99">
        <w:rPr>
          <w:rFonts w:asciiTheme="minorHAnsi" w:hAnsiTheme="minorHAnsi" w:cstheme="minorHAnsi"/>
          <w:sz w:val="14"/>
        </w:rPr>
        <w:t xml:space="preserve">. Now he has walked that back. </w:t>
      </w:r>
      <w:r w:rsidRPr="00273B99">
        <w:rPr>
          <w:rStyle w:val="StyleUnderline"/>
          <w:rFonts w:asciiTheme="minorHAnsi" w:hAnsiTheme="minorHAnsi" w:cstheme="minorHAnsi"/>
        </w:rPr>
        <w:t>Progressive Democrats feel the deal</w:t>
      </w:r>
      <w:r w:rsidRPr="00273B99">
        <w:rPr>
          <w:rFonts w:asciiTheme="minorHAnsi" w:hAnsiTheme="minorHAnsi" w:cstheme="minorHAnsi"/>
          <w:sz w:val="14"/>
        </w:rPr>
        <w:t xml:space="preserve"> </w:t>
      </w:r>
      <w:r w:rsidRPr="00273B99">
        <w:rPr>
          <w:rStyle w:val="Emphasis"/>
          <w:rFonts w:asciiTheme="minorHAnsi" w:hAnsiTheme="minorHAnsi" w:cstheme="minorHAnsi"/>
        </w:rPr>
        <w:t>falls short of their goals</w:t>
      </w:r>
      <w:r w:rsidRPr="00273B99">
        <w:rPr>
          <w:rFonts w:asciiTheme="minorHAnsi" w:hAnsiTheme="minorHAnsi" w:cstheme="minorHAnsi"/>
          <w:sz w:val="14"/>
        </w:rPr>
        <w:t>. Democratic strategist Karen Finney is back on the program with us. Hi, Karen.</w:t>
      </w:r>
    </w:p>
    <w:p w14:paraId="0885576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KAREN FINNEY: Hi. Good morning.</w:t>
      </w:r>
    </w:p>
    <w:p w14:paraId="7E77483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MARTIN: So do progressives see this compromise by Biden to decouple these bills as a mistake?</w:t>
      </w:r>
    </w:p>
    <w:p w14:paraId="411A1D2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FINNEY: Well, look. Let's take a step back. I think what progressives are saying right now is this two-prong strategy had been established for quite a while. They've been very transparent about that. And I think progressives, particularly in the House, are looking at what's happening in the Senate, knowing that what we have in the Senate is a framework. We have not actually seen the bill yet. And so I think that </w:t>
      </w:r>
      <w:r w:rsidRPr="00273B99">
        <w:rPr>
          <w:rStyle w:val="StyleUnderline"/>
          <w:rFonts w:asciiTheme="minorHAnsi" w:hAnsiTheme="minorHAnsi" w:cstheme="minorHAnsi"/>
        </w:rPr>
        <w:t>on the House</w:t>
      </w:r>
      <w:r w:rsidRPr="00273B99">
        <w:rPr>
          <w:rFonts w:asciiTheme="minorHAnsi" w:hAnsiTheme="minorHAnsi" w:cstheme="minorHAnsi"/>
          <w:sz w:val="14"/>
        </w:rPr>
        <w:t xml:space="preserve">, what </w:t>
      </w:r>
      <w:r w:rsidRPr="00273B99">
        <w:rPr>
          <w:rStyle w:val="StyleUnderline"/>
          <w:rFonts w:asciiTheme="minorHAnsi" w:hAnsiTheme="minorHAnsi" w:cstheme="minorHAnsi"/>
        </w:rPr>
        <w:t>you hear</w:t>
      </w:r>
      <w:r w:rsidRPr="00273B99">
        <w:rPr>
          <w:rFonts w:asciiTheme="minorHAnsi" w:hAnsiTheme="minorHAnsi" w:cstheme="minorHAnsi"/>
          <w:sz w:val="14"/>
        </w:rPr>
        <w:t xml:space="preserve"> when you talk to folks is they want to see - as you know, the old saying goes, </w:t>
      </w:r>
      <w:r w:rsidRPr="00273B99">
        <w:rPr>
          <w:rStyle w:val="StyleUnderline"/>
          <w:rFonts w:asciiTheme="minorHAnsi" w:hAnsiTheme="minorHAnsi" w:cstheme="minorHAnsi"/>
        </w:rPr>
        <w:t>the devil's in the details</w:t>
      </w:r>
      <w:r w:rsidRPr="00273B99">
        <w:rPr>
          <w:rFonts w:asciiTheme="minorHAnsi" w:hAnsiTheme="minorHAnsi" w:cstheme="minorHAnsi"/>
          <w:sz w:val="14"/>
        </w:rPr>
        <w:t xml:space="preserve">. And </w:t>
      </w:r>
      <w:r w:rsidRPr="00273B99">
        <w:rPr>
          <w:rStyle w:val="StyleUnderline"/>
          <w:rFonts w:asciiTheme="minorHAnsi" w:hAnsiTheme="minorHAnsi" w:cstheme="minorHAnsi"/>
        </w:rPr>
        <w:t>they want to be very clear</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StyleUnderline"/>
          <w:rFonts w:asciiTheme="minorHAnsi" w:hAnsiTheme="minorHAnsi" w:cstheme="minorHAnsi"/>
        </w:rPr>
        <w:t>what they support</w:t>
      </w:r>
      <w:r w:rsidRPr="00273B99">
        <w:rPr>
          <w:rFonts w:asciiTheme="minorHAnsi" w:hAnsiTheme="minorHAnsi" w:cstheme="minorHAnsi"/>
          <w:sz w:val="14"/>
        </w:rPr>
        <w:t xml:space="preserve"> and </w:t>
      </w:r>
      <w:r w:rsidRPr="00273B99">
        <w:rPr>
          <w:rStyle w:val="StyleUnderline"/>
          <w:rFonts w:asciiTheme="minorHAnsi" w:hAnsiTheme="minorHAnsi" w:cstheme="minorHAnsi"/>
        </w:rPr>
        <w:t>what they think is going</w:t>
      </w:r>
      <w:r w:rsidRPr="00273B99">
        <w:rPr>
          <w:rFonts w:asciiTheme="minorHAnsi" w:hAnsiTheme="minorHAnsi" w:cstheme="minorHAnsi"/>
          <w:sz w:val="14"/>
        </w:rPr>
        <w:t xml:space="preserve"> - </w:t>
      </w:r>
      <w:r w:rsidRPr="00273B99">
        <w:rPr>
          <w:rStyle w:val="StyleUnderline"/>
          <w:rFonts w:asciiTheme="minorHAnsi" w:hAnsiTheme="minorHAnsi" w:cstheme="minorHAnsi"/>
        </w:rPr>
        <w:t>what they're</w:t>
      </w:r>
      <w:r w:rsidRPr="00273B99">
        <w:rPr>
          <w:rFonts w:asciiTheme="minorHAnsi" w:hAnsiTheme="minorHAnsi" w:cstheme="minorHAnsi"/>
          <w:sz w:val="14"/>
        </w:rPr>
        <w:t xml:space="preserve"> </w:t>
      </w:r>
      <w:r w:rsidRPr="00273B99">
        <w:rPr>
          <w:rStyle w:val="StyleUnderline"/>
          <w:rFonts w:asciiTheme="minorHAnsi" w:hAnsiTheme="minorHAnsi" w:cstheme="minorHAnsi"/>
        </w:rPr>
        <w:t>agreeing to</w:t>
      </w:r>
      <w:r w:rsidRPr="00273B99">
        <w:rPr>
          <w:rFonts w:asciiTheme="minorHAnsi" w:hAnsiTheme="minorHAnsi" w:cstheme="minorHAnsi"/>
          <w:sz w:val="14"/>
        </w:rPr>
        <w:t xml:space="preserve"> will actually be, again, this kind of two-part strategy where part one </w:t>
      </w:r>
      <w:r w:rsidRPr="00273B99">
        <w:rPr>
          <w:rStyle w:val="StyleUnderline"/>
          <w:rFonts w:asciiTheme="minorHAnsi" w:hAnsiTheme="minorHAnsi" w:cstheme="minorHAnsi"/>
        </w:rPr>
        <w:t>is</w:t>
      </w:r>
      <w:r w:rsidRPr="00273B99">
        <w:rPr>
          <w:rFonts w:asciiTheme="minorHAnsi" w:hAnsiTheme="minorHAnsi" w:cstheme="minorHAnsi"/>
          <w:sz w:val="14"/>
        </w:rPr>
        <w:t xml:space="preserve"> this bipartisan - what I would call more </w:t>
      </w:r>
      <w:r w:rsidRPr="00273B99">
        <w:rPr>
          <w:rStyle w:val="StyleUnderline"/>
          <w:rFonts w:asciiTheme="minorHAnsi" w:hAnsiTheme="minorHAnsi" w:cstheme="minorHAnsi"/>
        </w:rPr>
        <w:t>traditional infrastructure, roads, bridges, electric grid</w:t>
      </w:r>
      <w:r w:rsidRPr="00273B99">
        <w:rPr>
          <w:rFonts w:asciiTheme="minorHAnsi" w:hAnsiTheme="minorHAnsi" w:cstheme="minorHAnsi"/>
          <w:sz w:val="14"/>
        </w:rPr>
        <w:t xml:space="preserve"> - and then </w:t>
      </w:r>
      <w:r w:rsidRPr="00273B99">
        <w:rPr>
          <w:rStyle w:val="StyleUnderline"/>
          <w:rFonts w:asciiTheme="minorHAnsi" w:hAnsiTheme="minorHAnsi" w:cstheme="minorHAnsi"/>
        </w:rPr>
        <w:t>this second piece</w:t>
      </w:r>
      <w:r w:rsidRPr="00273B99">
        <w:rPr>
          <w:rFonts w:asciiTheme="minorHAnsi" w:hAnsiTheme="minorHAnsi" w:cstheme="minorHAnsi"/>
          <w:sz w:val="14"/>
        </w:rPr>
        <w:t xml:space="preserve">, which </w:t>
      </w:r>
      <w:r w:rsidRPr="00273B99">
        <w:rPr>
          <w:rStyle w:val="StyleUnderline"/>
          <w:rFonts w:asciiTheme="minorHAnsi" w:hAnsiTheme="minorHAnsi" w:cstheme="minorHAnsi"/>
        </w:rPr>
        <w:t>is</w:t>
      </w:r>
      <w:r w:rsidRPr="00273B99">
        <w:rPr>
          <w:rFonts w:asciiTheme="minorHAnsi" w:hAnsiTheme="minorHAnsi" w:cstheme="minorHAnsi"/>
          <w:sz w:val="14"/>
        </w:rPr>
        <w:t xml:space="preserve"> the Democrats going it alone on the more human infrastructure and </w:t>
      </w:r>
      <w:r w:rsidRPr="00273B99">
        <w:rPr>
          <w:rStyle w:val="StyleUnderline"/>
          <w:rFonts w:asciiTheme="minorHAnsi" w:hAnsiTheme="minorHAnsi" w:cstheme="minorHAnsi"/>
        </w:rPr>
        <w:t>a modernization</w:t>
      </w:r>
      <w:r w:rsidRPr="00273B99">
        <w:rPr>
          <w:rFonts w:asciiTheme="minorHAnsi" w:hAnsiTheme="minorHAnsi" w:cstheme="minorHAnsi"/>
          <w:sz w:val="14"/>
        </w:rPr>
        <w:t xml:space="preserve">, if you will, </w:t>
      </w:r>
      <w:r w:rsidRPr="00273B99">
        <w:rPr>
          <w:rStyle w:val="StyleUnderline"/>
          <w:rFonts w:asciiTheme="minorHAnsi" w:hAnsiTheme="minorHAnsi" w:cstheme="minorHAnsi"/>
        </w:rPr>
        <w:t>of human infrastructure</w:t>
      </w:r>
      <w:r w:rsidRPr="00273B99">
        <w:rPr>
          <w:rFonts w:asciiTheme="minorHAnsi" w:hAnsiTheme="minorHAnsi" w:cstheme="minorHAnsi"/>
          <w:sz w:val="14"/>
        </w:rPr>
        <w:t>.</w:t>
      </w:r>
    </w:p>
    <w:p w14:paraId="21DC48D7"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And the last thing I'd say is, understandably, I think there are progressives both in the House and the Senate who remember being at this moment once a time before under a Democratic president and being told that votes were not there. So, again, at this early stage in the process, people are laying down their markers to, you know, have the best negotiating posture they can while the bill gets written in the Senate. And remember the second piece that has to happen in the Senate is that the Senate Democrats have to decide, what's the number, what's the dollar amount that they're going to agree to in reconciliation? Because as we know, there's been some conversation about Manchin's in one place. Senator Sanders is in another place. The caucus is, you know, kind of - so getting the caucus together on that. So, again, I see this more as when you talk to people, this is a negotiating posture, and it's early in the process. And it's going to be a long summer.</w:t>
      </w:r>
    </w:p>
    <w:p w14:paraId="1AE32F6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MARTIN: It's going to be a long summer. Right. So just those dollar numbers - Senator Manchin has said he could support up to @ trillion in additional spending. Senator Bernie Sanders on the other side said he wants 6 trillion. So we'll see where they land. What is at stake for Democrats, Karen, if only the bipartisan bill passes?</w:t>
      </w:r>
    </w:p>
    <w:p w14:paraId="189D7CD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FINNEY: well, look. Again, I think the expectation is that both things will happen. There's going to be reconciliation. There is going - and what Democrats actually have - I mean, you know, Mitch McConnell here is already acting as a bad actor, trying to undermine his own caucus members and, you know, kind of throw a wrench into this trying to get this deal done rather than focusing on getting it done. He seems to be undermining it. For Democrats, remember, if for some reason - I think the stakes are actually higher for Republicans - if the bipartisan deal falls apart, Democrats can say - a Joe Manchin could say, we really tried to get a bipartisan deal done. Republicans walked away. Now we're going to get these things done in reconciliation. They still have that as an option.</w:t>
      </w:r>
    </w:p>
    <w:p w14:paraId="6CCA634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And so to some degree, you know, it's like Mitch McConnell is recognizing he does not have all the power anymore. And he was not able to get a deal done when Republicans controlled everything. So now it seems he's more interested in undermining this deal than really trying to get a bipartisan deal done. The reconciliation piece is going to happen one way or the other.</w:t>
      </w:r>
    </w:p>
    <w:p w14:paraId="2B5040B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MARTIN: President Biden has billed himself as a bipartisan dealmaker, right? It's his brand. That's not what reconciliation does. That's a strict party-line vote. Do you think the rest of his party - I mean, where are the Democrats at kind of intellectually, emotionally when it comes to the nature of bipartisanship?</w:t>
      </w:r>
    </w:p>
    <w:p w14:paraId="40D05C5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FINNEY: Look. I think the truth is the idea of bipartisanship - I think certainly, members come to Washington believing that they're going to work with their colleagues to get something done. At the same time, we have to acknowledge the moment that we're in, particularly the damage that was done when you could not even get Republicans to agree to tell the American people the truth about January 6, in fact, did a huge blow to the trust, in the ability to do something in a bipartisan way. But the very fact that you have Republicans who, I think, folks believe are negotiating in good faith, trying to get something done shows that there is a will. But again, I think, you know, Democrats are saying we're willing to go it alone, just as they had to do on the COVID package, if that's what it takes to get it done for the American people.</w:t>
      </w:r>
    </w:p>
    <w:p w14:paraId="1472581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MARTIN: Democratic strategist Karen Finney. Karen, we appreciate you, as always. Thank you.</w:t>
      </w:r>
    </w:p>
    <w:p w14:paraId="01AAE4FF"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FINNEY: Great to be with you.</w:t>
      </w:r>
    </w:p>
    <w:p w14:paraId="141FAE4E"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Omissions. Biden’s </w:t>
      </w:r>
      <w:r w:rsidRPr="00273B99">
        <w:rPr>
          <w:rFonts w:asciiTheme="minorHAnsi" w:hAnsiTheme="minorHAnsi" w:cstheme="minorHAnsi"/>
          <w:u w:val="single"/>
        </w:rPr>
        <w:t>previous proposals</w:t>
      </w:r>
      <w:r w:rsidRPr="00273B99">
        <w:rPr>
          <w:rFonts w:asciiTheme="minorHAnsi" w:hAnsiTheme="minorHAnsi" w:cstheme="minorHAnsi"/>
        </w:rPr>
        <w:t xml:space="preserve"> is what their ev will assume — the </w:t>
      </w:r>
      <w:r w:rsidRPr="00273B99">
        <w:rPr>
          <w:rFonts w:asciiTheme="minorHAnsi" w:hAnsiTheme="minorHAnsi" w:cstheme="minorHAnsi"/>
          <w:u w:val="single"/>
        </w:rPr>
        <w:t>current</w:t>
      </w:r>
      <w:r w:rsidRPr="00273B99">
        <w:rPr>
          <w:rFonts w:asciiTheme="minorHAnsi" w:hAnsiTheme="minorHAnsi" w:cstheme="minorHAnsi"/>
        </w:rPr>
        <w:t xml:space="preserve"> bill nuked too many parts of that. </w:t>
      </w:r>
    </w:p>
    <w:p w14:paraId="1E6EAB80"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Leber &amp; Irfan, '6-25</w:t>
      </w:r>
      <w:r w:rsidRPr="00273B99">
        <w:rPr>
          <w:rFonts w:asciiTheme="minorHAnsi" w:hAnsiTheme="minorHAnsi" w:cstheme="minorHAnsi"/>
        </w:rPr>
        <w:t xml:space="preserve"> — Rebecca Leber is an avid climate journalist working for a dozen outlets as well as Mother Jones and Grist, Umair Irfan was a reporter for ClimateWire at E&amp;E News in Washington, DC, where he covered health and climate change, science, and energy policy.</w:t>
      </w:r>
    </w:p>
    <w:p w14:paraId="16B60AB8"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(Rebecca Leber and Leber Irfan, 6 crucial climate actions the Senate left out of its infrastructure deal, Vox, https://www.vox.com/22549410/infrastructure-deal-biden-climate-senate-bipartisan-jobs, 6-25-2021, Accessed: 7-27-2021) //ILake-HG</w:t>
      </w:r>
    </w:p>
    <w:p w14:paraId="60C5F7AE" w14:textId="77777777" w:rsidR="00161D72" w:rsidRPr="00273B99" w:rsidRDefault="00161D72" w:rsidP="00161D72">
      <w:pPr>
        <w:rPr>
          <w:rStyle w:val="Emphasis"/>
          <w:rFonts w:asciiTheme="minorHAnsi" w:hAnsiTheme="minorHAnsi" w:cstheme="minorHAnsi"/>
        </w:rPr>
      </w:pPr>
      <w:r w:rsidRPr="00273B99">
        <w:rPr>
          <w:rStyle w:val="Emphasis"/>
          <w:rFonts w:asciiTheme="minorHAnsi" w:hAnsiTheme="minorHAnsi" w:cstheme="minorHAnsi"/>
        </w:rPr>
        <w:t>What’s missing from the deal</w:t>
      </w:r>
    </w:p>
    <w:p w14:paraId="25BBA8F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3E00F1">
        <w:rPr>
          <w:rStyle w:val="StyleUnderline"/>
          <w:rFonts w:asciiTheme="minorHAnsi" w:hAnsiTheme="minorHAnsi" w:cstheme="minorHAnsi"/>
          <w:highlight w:val="cyan"/>
        </w:rPr>
        <w:t>bipartisan infra</w:t>
      </w:r>
      <w:r w:rsidRPr="00273B99">
        <w:rPr>
          <w:rStyle w:val="StyleUnderline"/>
          <w:rFonts w:asciiTheme="minorHAnsi" w:hAnsiTheme="minorHAnsi" w:cstheme="minorHAnsi"/>
        </w:rPr>
        <w:t>structure</w:t>
      </w:r>
      <w:r w:rsidRPr="00273B99">
        <w:rPr>
          <w:rFonts w:asciiTheme="minorHAnsi" w:hAnsiTheme="minorHAnsi" w:cstheme="minorHAnsi"/>
          <w:sz w:val="14"/>
        </w:rPr>
        <w:t xml:space="preserve"> </w:t>
      </w:r>
      <w:r w:rsidRPr="00273B99">
        <w:rPr>
          <w:rStyle w:val="StyleUnderline"/>
          <w:rFonts w:asciiTheme="minorHAnsi" w:hAnsiTheme="minorHAnsi" w:cstheme="minorHAnsi"/>
        </w:rPr>
        <w:t>package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 xml:space="preserve">comes </w:t>
      </w:r>
      <w:r w:rsidRPr="003E00F1">
        <w:rPr>
          <w:rStyle w:val="Emphasis"/>
          <w:rFonts w:asciiTheme="minorHAnsi" w:hAnsiTheme="minorHAnsi" w:cstheme="minorHAnsi"/>
          <w:highlight w:val="cyan"/>
        </w:rPr>
        <w:t>nowhere close to</w:t>
      </w:r>
      <w:r w:rsidRPr="00273B99">
        <w:rPr>
          <w:rStyle w:val="Emphasis"/>
          <w:rFonts w:asciiTheme="minorHAnsi" w:hAnsiTheme="minorHAnsi" w:cstheme="minorHAnsi"/>
        </w:rPr>
        <w:t xml:space="preserve"> meeting Biden’s </w:t>
      </w:r>
      <w:r w:rsidRPr="003E00F1">
        <w:rPr>
          <w:rStyle w:val="Emphasis"/>
          <w:rFonts w:asciiTheme="minorHAnsi" w:hAnsiTheme="minorHAnsi" w:cstheme="minorHAnsi"/>
          <w:highlight w:val="cyan"/>
        </w:rPr>
        <w:t>goal</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w:t>
      </w:r>
      <w:r w:rsidRPr="00273B99">
        <w:rPr>
          <w:rStyle w:val="StyleUnderline"/>
          <w:rFonts w:asciiTheme="minorHAnsi" w:hAnsiTheme="minorHAnsi" w:cstheme="minorHAnsi"/>
        </w:rPr>
        <w:t>cutting</w:t>
      </w:r>
      <w:r w:rsidRPr="00273B99">
        <w:rPr>
          <w:rFonts w:asciiTheme="minorHAnsi" w:hAnsiTheme="minorHAnsi" w:cstheme="minorHAnsi"/>
          <w:sz w:val="14"/>
        </w:rPr>
        <w:t xml:space="preserve"> US climate </w:t>
      </w:r>
      <w:r w:rsidRPr="00273B99">
        <w:rPr>
          <w:rStyle w:val="StyleUnderline"/>
          <w:rFonts w:asciiTheme="minorHAnsi" w:hAnsiTheme="minorHAnsi" w:cstheme="minorHAnsi"/>
        </w:rPr>
        <w:t>pollution 50 percent by 2030</w:t>
      </w:r>
      <w:r w:rsidRPr="00273B99">
        <w:rPr>
          <w:rFonts w:asciiTheme="minorHAnsi" w:hAnsiTheme="minorHAnsi" w:cstheme="minorHAnsi"/>
          <w:sz w:val="14"/>
        </w:rPr>
        <w:t xml:space="preserve"> compared to 2005 levels. In some sectors, the </w:t>
      </w:r>
      <w:r w:rsidRPr="003E00F1">
        <w:rPr>
          <w:rStyle w:val="StyleUnderline"/>
          <w:rFonts w:asciiTheme="minorHAnsi" w:hAnsiTheme="minorHAnsi" w:cstheme="minorHAnsi"/>
          <w:highlight w:val="cyan"/>
        </w:rPr>
        <w:t>funding is a small fraction of</w:t>
      </w:r>
      <w:r w:rsidRPr="00273B99">
        <w:rPr>
          <w:rStyle w:val="StyleUnderline"/>
          <w:rFonts w:asciiTheme="minorHAnsi" w:hAnsiTheme="minorHAnsi" w:cstheme="minorHAnsi"/>
        </w:rPr>
        <w:t xml:space="preserve"> what Biden proposed</w:t>
      </w:r>
      <w:r w:rsidRPr="00273B99">
        <w:rPr>
          <w:rFonts w:asciiTheme="minorHAnsi" w:hAnsiTheme="minorHAnsi" w:cstheme="minorHAnsi"/>
          <w:sz w:val="14"/>
        </w:rPr>
        <w:t xml:space="preserve"> in his American Jobs Plan, </w:t>
      </w:r>
      <w:r w:rsidRPr="00273B99">
        <w:rPr>
          <w:rStyle w:val="StyleUnderline"/>
          <w:rFonts w:asciiTheme="minorHAnsi" w:hAnsiTheme="minorHAnsi" w:cstheme="minorHAnsi"/>
        </w:rPr>
        <w:t xml:space="preserve">and an even smaller fraction of what </w:t>
      </w:r>
      <w:r w:rsidRPr="003E00F1">
        <w:rPr>
          <w:rStyle w:val="StyleUnderline"/>
          <w:rFonts w:asciiTheme="minorHAnsi" w:hAnsiTheme="minorHAnsi" w:cstheme="minorHAnsi"/>
          <w:highlight w:val="cyan"/>
        </w:rPr>
        <w:t>experts have modeled</w:t>
      </w:r>
      <w:r w:rsidRPr="00273B99">
        <w:rPr>
          <w:rFonts w:asciiTheme="minorHAnsi" w:hAnsiTheme="minorHAnsi" w:cstheme="minorHAnsi"/>
          <w:sz w:val="14"/>
        </w:rPr>
        <w:t xml:space="preserve"> to transform the economy. But </w:t>
      </w:r>
      <w:r w:rsidRPr="003E00F1">
        <w:rPr>
          <w:rStyle w:val="StyleUnderline"/>
          <w:rFonts w:asciiTheme="minorHAnsi" w:hAnsiTheme="minorHAnsi" w:cstheme="minorHAnsi"/>
          <w:highlight w:val="cyan"/>
        </w:rPr>
        <w:t>in most cases</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there’s no funding at all</w:t>
      </w:r>
      <w:r w:rsidRPr="00273B99">
        <w:rPr>
          <w:rStyle w:val="Emphasis"/>
          <w:rFonts w:asciiTheme="minorHAnsi" w:hAnsiTheme="minorHAnsi" w:cstheme="minorHAnsi"/>
        </w:rPr>
        <w:t xml:space="preserve"> </w:t>
      </w:r>
      <w:r w:rsidRPr="00273B99">
        <w:rPr>
          <w:rStyle w:val="StyleUnderline"/>
          <w:rFonts w:asciiTheme="minorHAnsi" w:hAnsiTheme="minorHAnsi" w:cstheme="minorHAnsi"/>
        </w:rPr>
        <w:t>for cleaning up the</w:t>
      </w:r>
      <w:r w:rsidRPr="00273B99">
        <w:rPr>
          <w:rFonts w:asciiTheme="minorHAnsi" w:hAnsiTheme="minorHAnsi" w:cstheme="minorHAnsi"/>
          <w:sz w:val="14"/>
        </w:rPr>
        <w:t xml:space="preserve"> </w:t>
      </w:r>
      <w:r w:rsidRPr="00273B99">
        <w:rPr>
          <w:rStyle w:val="StyleUnderline"/>
          <w:rFonts w:asciiTheme="minorHAnsi" w:hAnsiTheme="minorHAnsi" w:cstheme="minorHAnsi"/>
        </w:rPr>
        <w:t>power sector and building pollution</w:t>
      </w:r>
      <w:r w:rsidRPr="00273B99">
        <w:rPr>
          <w:rFonts w:asciiTheme="minorHAnsi" w:hAnsiTheme="minorHAnsi" w:cstheme="minorHAnsi"/>
          <w:sz w:val="14"/>
        </w:rPr>
        <w:t xml:space="preserve"> and addressing racial injustices.</w:t>
      </w:r>
    </w:p>
    <w:p w14:paraId="2B4D4AD8" w14:textId="77777777" w:rsidR="00161D72" w:rsidRPr="00273B99" w:rsidRDefault="00161D72" w:rsidP="00161D72">
      <w:pPr>
        <w:rPr>
          <w:rFonts w:asciiTheme="minorHAnsi" w:hAnsiTheme="minorHAnsi" w:cstheme="minorHAnsi"/>
          <w:sz w:val="14"/>
          <w:szCs w:val="14"/>
        </w:rPr>
      </w:pPr>
      <w:r w:rsidRPr="00273B99">
        <w:rPr>
          <w:rStyle w:val="StyleUnderline"/>
          <w:rFonts w:asciiTheme="minorHAnsi" w:hAnsiTheme="minorHAnsi" w:cstheme="minorHAnsi"/>
        </w:rPr>
        <w:t>Here are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key areas that are missing</w:t>
      </w:r>
      <w:r w:rsidRPr="00273B99">
        <w:rPr>
          <w:rFonts w:asciiTheme="minorHAnsi" w:hAnsiTheme="minorHAnsi" w:cstheme="minorHAnsi"/>
          <w:sz w:val="14"/>
          <w:szCs w:val="14"/>
        </w:rPr>
        <w:t xml:space="preserve"> compared to the original American Jobs Plan:</w:t>
      </w:r>
    </w:p>
    <w:p w14:paraId="4F3D0EC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The first </w:t>
      </w:r>
      <w:r w:rsidRPr="003E00F1">
        <w:rPr>
          <w:rStyle w:val="StyleUnderline"/>
          <w:rFonts w:asciiTheme="minorHAnsi" w:hAnsiTheme="minorHAnsi" w:cstheme="minorHAnsi"/>
          <w:highlight w:val="cyan"/>
        </w:rPr>
        <w:t>federal clean electricity standard</w:t>
      </w:r>
      <w:r w:rsidRPr="00273B99">
        <w:rPr>
          <w:rFonts w:asciiTheme="minorHAnsi" w:hAnsiTheme="minorHAnsi" w:cstheme="minorHAnsi"/>
          <w:sz w:val="14"/>
          <w:szCs w:val="14"/>
        </w:rPr>
        <w:t xml:space="preserve">: This </w:t>
      </w:r>
      <w:r w:rsidRPr="00273B99">
        <w:rPr>
          <w:rStyle w:val="StyleUnderline"/>
          <w:rFonts w:asciiTheme="minorHAnsi" w:hAnsiTheme="minorHAnsi" w:cstheme="minorHAnsi"/>
        </w:rPr>
        <w:t xml:space="preserve">power sector has gotten a lot cleaner </w:t>
      </w:r>
      <w:r w:rsidRPr="00273B99">
        <w:rPr>
          <w:rFonts w:asciiTheme="minorHAnsi" w:hAnsiTheme="minorHAnsi" w:cstheme="minorHAnsi"/>
          <w:sz w:val="14"/>
          <w:szCs w:val="14"/>
        </w:rPr>
        <w:t xml:space="preserve">the past decade, as natural gas and renewables have become more cost-competitive than coal-fired power plants, </w:t>
      </w:r>
      <w:r w:rsidRPr="00273B99">
        <w:rPr>
          <w:rStyle w:val="StyleUnderline"/>
          <w:rFonts w:asciiTheme="minorHAnsi" w:hAnsiTheme="minorHAnsi" w:cstheme="minorHAnsi"/>
        </w:rPr>
        <w:t xml:space="preserve">but </w:t>
      </w:r>
      <w:r w:rsidRPr="00273B99">
        <w:rPr>
          <w:rStyle w:val="Emphasis"/>
          <w:rFonts w:asciiTheme="minorHAnsi" w:hAnsiTheme="minorHAnsi" w:cstheme="minorHAnsi"/>
        </w:rPr>
        <w:t xml:space="preserve">that change </w:t>
      </w:r>
      <w:r w:rsidRPr="003E00F1">
        <w:rPr>
          <w:rStyle w:val="Emphasis"/>
          <w:rFonts w:asciiTheme="minorHAnsi" w:hAnsiTheme="minorHAnsi" w:cstheme="minorHAnsi"/>
          <w:highlight w:val="cyan"/>
        </w:rPr>
        <w:t>is uneven</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across the country</w:t>
      </w:r>
      <w:r w:rsidRPr="00273B99">
        <w:rPr>
          <w:rFonts w:asciiTheme="minorHAnsi" w:hAnsiTheme="minorHAnsi" w:cstheme="minorHAnsi"/>
          <w:sz w:val="14"/>
          <w:szCs w:val="14"/>
        </w:rPr>
        <w:t xml:space="preserve">. To go further, the original American Jobs Plan proposed that Congress set a standard for utilities to ratchet up their renewable commitments to reach 80 percent clean energy by 2030. </w:t>
      </w:r>
      <w:r w:rsidRPr="00273B99">
        <w:rPr>
          <w:rStyle w:val="StyleUnderline"/>
          <w:rFonts w:asciiTheme="minorHAnsi" w:hAnsiTheme="minorHAnsi" w:cstheme="minorHAnsi"/>
        </w:rPr>
        <w:t xml:space="preserve">Economists and </w:t>
      </w:r>
      <w:r w:rsidRPr="003E00F1">
        <w:rPr>
          <w:rStyle w:val="StyleUnderline"/>
          <w:rFonts w:asciiTheme="minorHAnsi" w:hAnsiTheme="minorHAnsi" w:cstheme="minorHAnsi"/>
          <w:highlight w:val="cyan"/>
        </w:rPr>
        <w:t>environmentalists</w:t>
      </w:r>
      <w:r w:rsidRPr="003E00F1">
        <w:rPr>
          <w:rFonts w:asciiTheme="minorHAnsi" w:hAnsiTheme="minorHAnsi" w:cstheme="minorHAnsi"/>
          <w:sz w:val="14"/>
          <w:szCs w:val="14"/>
          <w:highlight w:val="cyan"/>
        </w:rPr>
        <w:t xml:space="preserve"> </w:t>
      </w:r>
      <w:r w:rsidRPr="003E00F1">
        <w:rPr>
          <w:rStyle w:val="StyleUnderline"/>
          <w:rFonts w:asciiTheme="minorHAnsi" w:hAnsiTheme="minorHAnsi" w:cstheme="minorHAnsi"/>
          <w:highlight w:val="cyan"/>
        </w:rPr>
        <w:t>consider it</w:t>
      </w:r>
      <w:r w:rsidRPr="00273B99">
        <w:rPr>
          <w:rStyle w:val="StyleUnderline"/>
          <w:rFonts w:asciiTheme="minorHAnsi" w:hAnsiTheme="minorHAnsi" w:cstheme="minorHAnsi"/>
        </w:rPr>
        <w:t xml:space="preserve"> one of </w:t>
      </w:r>
      <w:r w:rsidRPr="003E00F1">
        <w:rPr>
          <w:rStyle w:val="StyleUnderline"/>
          <w:rFonts w:asciiTheme="minorHAnsi" w:hAnsiTheme="minorHAnsi" w:cstheme="minorHAnsi"/>
          <w:highlight w:val="cyan"/>
        </w:rPr>
        <w:t xml:space="preserve">the </w:t>
      </w:r>
      <w:r w:rsidRPr="003E00F1">
        <w:rPr>
          <w:rStyle w:val="Emphasis"/>
          <w:rFonts w:asciiTheme="minorHAnsi" w:hAnsiTheme="minorHAnsi" w:cstheme="minorHAnsi"/>
          <w:highlight w:val="cyan"/>
        </w:rPr>
        <w:t>most critical policie</w:t>
      </w:r>
      <w:r w:rsidRPr="00273B99">
        <w:rPr>
          <w:rStyle w:val="Emphasis"/>
          <w:rFonts w:asciiTheme="minorHAnsi" w:hAnsiTheme="minorHAnsi" w:cstheme="minorHAnsi"/>
        </w:rPr>
        <w:t>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to address climate pollution</w:t>
      </w:r>
      <w:r w:rsidRPr="00273B99">
        <w:rPr>
          <w:rFonts w:asciiTheme="minorHAnsi" w:hAnsiTheme="minorHAnsi" w:cstheme="minorHAnsi"/>
          <w:sz w:val="14"/>
          <w:szCs w:val="14"/>
        </w:rPr>
        <w:t xml:space="preserve"> quickly.</w:t>
      </w:r>
    </w:p>
    <w:p w14:paraId="746C6E49" w14:textId="77777777" w:rsidR="00161D72" w:rsidRPr="00273B99" w:rsidRDefault="00161D72" w:rsidP="00161D72">
      <w:pPr>
        <w:rPr>
          <w:rFonts w:asciiTheme="minorHAnsi" w:hAnsiTheme="minorHAnsi" w:cstheme="minorHAnsi"/>
          <w:sz w:val="14"/>
          <w:szCs w:val="14"/>
        </w:rPr>
      </w:pPr>
      <w:r w:rsidRPr="003E00F1">
        <w:rPr>
          <w:rStyle w:val="StyleUnderline"/>
          <w:rFonts w:asciiTheme="minorHAnsi" w:hAnsiTheme="minorHAnsi" w:cstheme="minorHAnsi"/>
          <w:highlight w:val="cyan"/>
        </w:rPr>
        <w:t>Fed</w:t>
      </w:r>
      <w:r w:rsidRPr="00273B99">
        <w:rPr>
          <w:rStyle w:val="StyleUnderline"/>
          <w:rFonts w:asciiTheme="minorHAnsi" w:hAnsiTheme="minorHAnsi" w:cstheme="minorHAnsi"/>
        </w:rPr>
        <w:t xml:space="preserve">eral </w:t>
      </w:r>
      <w:r w:rsidRPr="003E00F1">
        <w:rPr>
          <w:rStyle w:val="StyleUnderline"/>
          <w:rFonts w:asciiTheme="minorHAnsi" w:hAnsiTheme="minorHAnsi" w:cstheme="minorHAnsi"/>
          <w:highlight w:val="cyan"/>
        </w:rPr>
        <w:t>investments and tax credits for</w:t>
      </w:r>
      <w:r w:rsidRPr="00273B99">
        <w:rPr>
          <w:rStyle w:val="StyleUnderline"/>
          <w:rFonts w:asciiTheme="minorHAnsi" w:hAnsiTheme="minorHAnsi" w:cstheme="minorHAnsi"/>
        </w:rPr>
        <w:t xml:space="preserve"> clean energy</w:t>
      </w:r>
      <w:r w:rsidRPr="00273B99">
        <w:rPr>
          <w:rFonts w:asciiTheme="minorHAnsi" w:hAnsiTheme="minorHAnsi" w:cstheme="minorHAnsi"/>
          <w:sz w:val="14"/>
          <w:szCs w:val="14"/>
        </w:rPr>
        <w:t xml:space="preserve">: </w:t>
      </w:r>
      <w:r w:rsidRPr="003E00F1">
        <w:rPr>
          <w:rStyle w:val="StyleUnderline"/>
          <w:rFonts w:asciiTheme="minorHAnsi" w:hAnsiTheme="minorHAnsi" w:cstheme="minorHAnsi"/>
          <w:highlight w:val="cyan"/>
        </w:rPr>
        <w:t>Congress</w:t>
      </w:r>
      <w:r w:rsidRPr="00273B99">
        <w:rPr>
          <w:rFonts w:asciiTheme="minorHAnsi" w:hAnsiTheme="minorHAnsi" w:cstheme="minorHAnsi"/>
          <w:sz w:val="14"/>
          <w:szCs w:val="14"/>
        </w:rPr>
        <w:t xml:space="preserve"> would </w:t>
      </w:r>
      <w:r w:rsidRPr="003E00F1">
        <w:rPr>
          <w:rStyle w:val="StyleUnderline"/>
          <w:rFonts w:asciiTheme="minorHAnsi" w:hAnsiTheme="minorHAnsi" w:cstheme="minorHAnsi"/>
          <w:highlight w:val="cyan"/>
        </w:rPr>
        <w:t>have to follow up with</w:t>
      </w:r>
      <w:r w:rsidRPr="00273B99">
        <w:rPr>
          <w:rFonts w:asciiTheme="minorHAnsi" w:hAnsiTheme="minorHAnsi" w:cstheme="minorHAnsi"/>
          <w:sz w:val="14"/>
          <w:szCs w:val="14"/>
        </w:rPr>
        <w:t xml:space="preserve"> serious </w:t>
      </w:r>
      <w:r w:rsidRPr="003E00F1">
        <w:rPr>
          <w:rStyle w:val="StyleUnderline"/>
          <w:rFonts w:asciiTheme="minorHAnsi" w:hAnsiTheme="minorHAnsi" w:cstheme="minorHAnsi"/>
          <w:highlight w:val="cyan"/>
        </w:rPr>
        <w:t>cash</w:t>
      </w:r>
      <w:r w:rsidRPr="00273B99">
        <w:rPr>
          <w:rStyle w:val="StyleUnderline"/>
          <w:rFonts w:asciiTheme="minorHAnsi" w:hAnsiTheme="minorHAnsi" w:cstheme="minorHAnsi"/>
        </w:rPr>
        <w:t xml:space="preserve"> to transform the grid into</w:t>
      </w:r>
      <w:r w:rsidRPr="00273B99">
        <w:rPr>
          <w:rFonts w:asciiTheme="minorHAnsi" w:hAnsiTheme="minorHAnsi" w:cstheme="minorHAnsi"/>
          <w:sz w:val="14"/>
          <w:szCs w:val="14"/>
        </w:rPr>
        <w:t xml:space="preserve"> a </w:t>
      </w:r>
      <w:r w:rsidRPr="00273B99">
        <w:rPr>
          <w:rStyle w:val="StyleUnderline"/>
          <w:rFonts w:asciiTheme="minorHAnsi" w:hAnsiTheme="minorHAnsi" w:cstheme="minorHAnsi"/>
        </w:rPr>
        <w:t>clean power sector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Spending</w:t>
      </w:r>
      <w:r w:rsidRPr="00273B99">
        <w:rPr>
          <w:rFonts w:asciiTheme="minorHAnsi" w:hAnsiTheme="minorHAnsi" w:cstheme="minorHAnsi"/>
          <w:sz w:val="14"/>
          <w:szCs w:val="14"/>
        </w:rPr>
        <w:t xml:space="preserve"> could take a few different forms, </w:t>
      </w:r>
      <w:r w:rsidRPr="00273B99">
        <w:rPr>
          <w:rStyle w:val="StyleUnderline"/>
          <w:rFonts w:asciiTheme="minorHAnsi" w:hAnsiTheme="minorHAnsi" w:cstheme="minorHAnsi"/>
        </w:rPr>
        <w:t>from direct federal investment to expanding tax credits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for renewables</w:t>
      </w:r>
      <w:r w:rsidRPr="00273B99">
        <w:rPr>
          <w:rFonts w:asciiTheme="minorHAnsi" w:hAnsiTheme="minorHAnsi" w:cstheme="minorHAnsi"/>
          <w:sz w:val="14"/>
          <w:szCs w:val="14"/>
        </w:rPr>
        <w:t>.</w:t>
      </w:r>
    </w:p>
    <w:p w14:paraId="7ECFD4BC"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A </w:t>
      </w:r>
      <w:r w:rsidRPr="00273B99">
        <w:rPr>
          <w:rStyle w:val="StyleUnderline"/>
          <w:rFonts w:asciiTheme="minorHAnsi" w:hAnsiTheme="minorHAnsi" w:cstheme="minorHAnsi"/>
        </w:rPr>
        <w:t>phaseout of fossil fuel subsidies</w:t>
      </w:r>
      <w:r w:rsidRPr="00273B99">
        <w:rPr>
          <w:rFonts w:asciiTheme="minorHAnsi" w:hAnsiTheme="minorHAnsi" w:cstheme="minorHAnsi"/>
          <w:sz w:val="14"/>
          <w:szCs w:val="14"/>
        </w:rPr>
        <w:t xml:space="preserve">: The </w:t>
      </w:r>
      <w:r w:rsidRPr="003E00F1">
        <w:rPr>
          <w:rStyle w:val="StyleUnderline"/>
          <w:rFonts w:asciiTheme="minorHAnsi" w:hAnsiTheme="minorHAnsi" w:cstheme="minorHAnsi"/>
          <w:highlight w:val="cyan"/>
        </w:rPr>
        <w:t>fed</w:t>
      </w:r>
      <w:r w:rsidRPr="00273B99">
        <w:rPr>
          <w:rFonts w:asciiTheme="minorHAnsi" w:hAnsiTheme="minorHAnsi" w:cstheme="minorHAnsi"/>
          <w:sz w:val="14"/>
          <w:szCs w:val="14"/>
        </w:rPr>
        <w:t xml:space="preserve">eral government </w:t>
      </w:r>
      <w:r w:rsidRPr="003E00F1">
        <w:rPr>
          <w:rStyle w:val="Emphasis"/>
          <w:rFonts w:asciiTheme="minorHAnsi" w:hAnsiTheme="minorHAnsi" w:cstheme="minorHAnsi"/>
          <w:highlight w:val="cyan"/>
        </w:rPr>
        <w:t>actively helps</w:t>
      </w:r>
      <w:r w:rsidRPr="00273B99">
        <w:rPr>
          <w:rStyle w:val="Emphasis"/>
          <w:rFonts w:asciiTheme="minorHAnsi" w:hAnsiTheme="minorHAnsi" w:cstheme="minorHAnsi"/>
        </w:rPr>
        <w:t xml:space="preserve"> keep </w:t>
      </w:r>
      <w:r w:rsidRPr="003E00F1">
        <w:rPr>
          <w:rStyle w:val="Emphasis"/>
          <w:rFonts w:asciiTheme="minorHAnsi" w:hAnsiTheme="minorHAnsi" w:cstheme="minorHAnsi"/>
          <w:highlight w:val="cyan"/>
        </w:rPr>
        <w:t>fossil fuels</w:t>
      </w:r>
      <w:r w:rsidRPr="00273B99">
        <w:rPr>
          <w:rStyle w:val="Emphasis"/>
          <w:rFonts w:asciiTheme="minorHAnsi" w:hAnsiTheme="minorHAnsi" w:cstheme="minorHAnsi"/>
        </w:rPr>
        <w:t xml:space="preserve"> artificially cheap</w:t>
      </w:r>
      <w:r w:rsidRPr="00273B99">
        <w:rPr>
          <w:rFonts w:asciiTheme="minorHAnsi" w:hAnsiTheme="minorHAnsi" w:cstheme="minorHAnsi"/>
          <w:sz w:val="14"/>
          <w:szCs w:val="14"/>
        </w:rPr>
        <w:t xml:space="preserve"> </w:t>
      </w:r>
      <w:r w:rsidRPr="003E00F1">
        <w:rPr>
          <w:rStyle w:val="StyleUnderline"/>
          <w:rFonts w:asciiTheme="minorHAnsi" w:hAnsiTheme="minorHAnsi" w:cstheme="minorHAnsi"/>
          <w:highlight w:val="cyan"/>
        </w:rPr>
        <w:t>through</w:t>
      </w:r>
      <w:r w:rsidRPr="00273B99">
        <w:rPr>
          <w:rFonts w:asciiTheme="minorHAnsi" w:hAnsiTheme="minorHAnsi" w:cstheme="minorHAnsi"/>
          <w:sz w:val="14"/>
          <w:szCs w:val="14"/>
        </w:rPr>
        <w:t xml:space="preserve"> almost </w:t>
      </w:r>
      <w:r w:rsidRPr="00273B99">
        <w:rPr>
          <w:rStyle w:val="StyleUnderline"/>
          <w:rFonts w:asciiTheme="minorHAnsi" w:hAnsiTheme="minorHAnsi" w:cstheme="minorHAnsi"/>
        </w:rPr>
        <w:t xml:space="preserve">$15 billion annually in </w:t>
      </w:r>
      <w:r w:rsidRPr="003E00F1">
        <w:rPr>
          <w:rStyle w:val="StyleUnderline"/>
          <w:rFonts w:asciiTheme="minorHAnsi" w:hAnsiTheme="minorHAnsi" w:cstheme="minorHAnsi"/>
          <w:highlight w:val="cyan"/>
        </w:rPr>
        <w:t>subsidies</w:t>
      </w:r>
      <w:r w:rsidRPr="00273B99">
        <w:rPr>
          <w:rStyle w:val="StyleUnderline"/>
          <w:rFonts w:asciiTheme="minorHAnsi" w:hAnsiTheme="minorHAnsi" w:cstheme="minorHAnsi"/>
        </w:rPr>
        <w:t xml:space="preserve"> for oil, gas, and coal</w:t>
      </w:r>
      <w:r w:rsidRPr="00273B99">
        <w:rPr>
          <w:rFonts w:asciiTheme="minorHAnsi" w:hAnsiTheme="minorHAnsi" w:cstheme="minorHAnsi"/>
          <w:sz w:val="14"/>
          <w:szCs w:val="14"/>
        </w:rPr>
        <w:t xml:space="preserve">, according to an analysis by the environmental group Oil Change International. </w:t>
      </w:r>
      <w:r w:rsidRPr="00273B99">
        <w:rPr>
          <w:rStyle w:val="StyleUnderline"/>
          <w:rFonts w:asciiTheme="minorHAnsi" w:hAnsiTheme="minorHAnsi" w:cstheme="minorHAnsi"/>
        </w:rPr>
        <w:t>That’s</w:t>
      </w:r>
      <w:r w:rsidRPr="00273B99">
        <w:rPr>
          <w:rFonts w:asciiTheme="minorHAnsi" w:hAnsiTheme="minorHAnsi" w:cstheme="minorHAnsi"/>
          <w:sz w:val="14"/>
          <w:szCs w:val="14"/>
        </w:rPr>
        <w:t xml:space="preserve"> far </w:t>
      </w:r>
      <w:r w:rsidRPr="00273B99">
        <w:rPr>
          <w:rStyle w:val="StyleUnderline"/>
          <w:rFonts w:asciiTheme="minorHAnsi" w:hAnsiTheme="minorHAnsi" w:cstheme="minorHAnsi"/>
        </w:rPr>
        <w:t>more than the gov</w:t>
      </w:r>
      <w:r w:rsidRPr="00273B99">
        <w:rPr>
          <w:rFonts w:asciiTheme="minorHAnsi" w:hAnsiTheme="minorHAnsi" w:cstheme="minorHAnsi"/>
          <w:sz w:val="14"/>
          <w:szCs w:val="14"/>
        </w:rPr>
        <w:t xml:space="preserve">ernment </w:t>
      </w:r>
      <w:r w:rsidRPr="00273B99">
        <w:rPr>
          <w:rStyle w:val="StyleUnderline"/>
          <w:rFonts w:asciiTheme="minorHAnsi" w:hAnsiTheme="minorHAnsi" w:cstheme="minorHAnsi"/>
        </w:rPr>
        <w:t>spends on clean energy subsidies</w:t>
      </w:r>
      <w:r w:rsidRPr="00273B99">
        <w:rPr>
          <w:rFonts w:asciiTheme="minorHAnsi" w:hAnsiTheme="minorHAnsi" w:cstheme="minorHAnsi"/>
          <w:sz w:val="14"/>
          <w:szCs w:val="14"/>
        </w:rPr>
        <w:t xml:space="preserve">. Every Democratic president in recent memory has pledged to cut these subsidies, including Biden, but </w:t>
      </w:r>
      <w:r w:rsidRPr="003E00F1">
        <w:rPr>
          <w:rStyle w:val="StyleUnderline"/>
          <w:rFonts w:asciiTheme="minorHAnsi" w:hAnsiTheme="minorHAnsi" w:cstheme="minorHAnsi"/>
          <w:highlight w:val="cyan"/>
        </w:rPr>
        <w:t>budgetary action requires Congress</w:t>
      </w:r>
      <w:r w:rsidRPr="00273B99">
        <w:rPr>
          <w:rFonts w:asciiTheme="minorHAnsi" w:hAnsiTheme="minorHAnsi" w:cstheme="minorHAnsi"/>
          <w:sz w:val="14"/>
          <w:szCs w:val="14"/>
        </w:rPr>
        <w:t>.</w:t>
      </w:r>
    </w:p>
    <w:p w14:paraId="062137FF" w14:textId="77777777" w:rsidR="00161D72" w:rsidRPr="00273B99" w:rsidRDefault="00161D72" w:rsidP="00161D72">
      <w:pPr>
        <w:rPr>
          <w:rFonts w:asciiTheme="minorHAnsi" w:hAnsiTheme="minorHAnsi" w:cstheme="minorHAnsi"/>
          <w:sz w:val="14"/>
          <w:szCs w:val="14"/>
        </w:rPr>
      </w:pPr>
      <w:r w:rsidRPr="003E00F1">
        <w:rPr>
          <w:rStyle w:val="StyleUnderline"/>
          <w:rFonts w:asciiTheme="minorHAnsi" w:hAnsiTheme="minorHAnsi" w:cstheme="minorHAnsi"/>
          <w:highlight w:val="cyan"/>
        </w:rPr>
        <w:t>Cleaning up transportation</w:t>
      </w:r>
      <w:r w:rsidRPr="00273B99">
        <w:rPr>
          <w:rStyle w:val="StyleUnderline"/>
          <w:rFonts w:asciiTheme="minorHAnsi" w:hAnsiTheme="minorHAnsi" w:cstheme="minorHAnsi"/>
        </w:rPr>
        <w:t xml:space="preserve"> pollution</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investments</w:t>
      </w:r>
      <w:r w:rsidRPr="00273B99">
        <w:rPr>
          <w:rFonts w:asciiTheme="minorHAnsi" w:hAnsiTheme="minorHAnsi" w:cstheme="minorHAnsi"/>
          <w:sz w:val="14"/>
          <w:szCs w:val="14"/>
        </w:rPr>
        <w:t xml:space="preserve"> for electric vehicle infrastructure </w:t>
      </w:r>
      <w:r w:rsidRPr="00273B99">
        <w:rPr>
          <w:rStyle w:val="StyleUnderline"/>
          <w:rFonts w:asciiTheme="minorHAnsi" w:hAnsiTheme="minorHAnsi" w:cstheme="minorHAnsi"/>
        </w:rPr>
        <w:t>like charging stations and tax credits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are</w:t>
      </w:r>
      <w:r w:rsidRPr="00273B99">
        <w:rPr>
          <w:rFonts w:asciiTheme="minorHAnsi" w:hAnsiTheme="minorHAnsi" w:cstheme="minorHAnsi"/>
          <w:sz w:val="14"/>
          <w:szCs w:val="14"/>
        </w:rPr>
        <w:t xml:space="preserve"> much </w:t>
      </w:r>
      <w:r w:rsidRPr="00273B99">
        <w:rPr>
          <w:rStyle w:val="StyleUnderline"/>
          <w:rFonts w:asciiTheme="minorHAnsi" w:hAnsiTheme="minorHAnsi" w:cstheme="minorHAnsi"/>
        </w:rPr>
        <w:t>smaller in the bipart</w:t>
      </w:r>
      <w:r w:rsidRPr="00273B99">
        <w:rPr>
          <w:rFonts w:asciiTheme="minorHAnsi" w:hAnsiTheme="minorHAnsi" w:cstheme="minorHAnsi"/>
          <w:sz w:val="14"/>
          <w:szCs w:val="14"/>
        </w:rPr>
        <w:t xml:space="preserve">isan </w:t>
      </w:r>
      <w:r w:rsidRPr="00273B99">
        <w:rPr>
          <w:rStyle w:val="StyleUnderline"/>
          <w:rFonts w:asciiTheme="minorHAnsi" w:hAnsiTheme="minorHAnsi" w:cstheme="minorHAnsi"/>
        </w:rPr>
        <w:t>deal</w:t>
      </w:r>
      <w:r w:rsidRPr="00273B99">
        <w:rPr>
          <w:rFonts w:asciiTheme="minorHAnsi" w:hAnsiTheme="minorHAnsi" w:cstheme="minorHAnsi"/>
          <w:sz w:val="14"/>
          <w:szCs w:val="14"/>
        </w:rPr>
        <w:t xml:space="preserve">, at $15 billion compared to $174 billion in the American Jobs Plan. </w:t>
      </w:r>
      <w:r w:rsidRPr="00273B99">
        <w:rPr>
          <w:rStyle w:val="StyleUnderline"/>
          <w:rFonts w:asciiTheme="minorHAnsi" w:hAnsiTheme="minorHAnsi" w:cstheme="minorHAnsi"/>
        </w:rPr>
        <w:t>Likewise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deal allots</w:t>
      </w:r>
      <w:r w:rsidRPr="003E00F1">
        <w:rPr>
          <w:rFonts w:asciiTheme="minorHAnsi" w:hAnsiTheme="minorHAnsi" w:cstheme="minorHAnsi"/>
          <w:sz w:val="14"/>
          <w:szCs w:val="14"/>
          <w:highlight w:val="cyan"/>
        </w:rPr>
        <w:t xml:space="preserve"> </w:t>
      </w:r>
      <w:r w:rsidRPr="003E00F1">
        <w:rPr>
          <w:rStyle w:val="StyleUnderline"/>
          <w:rFonts w:asciiTheme="minorHAnsi" w:hAnsiTheme="minorHAnsi" w:cstheme="minorHAnsi"/>
          <w:highlight w:val="cyan"/>
        </w:rPr>
        <w:t>$28.5 billion less</w:t>
      </w:r>
      <w:r w:rsidRPr="00273B99">
        <w:rPr>
          <w:rStyle w:val="StyleUnderline"/>
          <w:rFonts w:asciiTheme="minorHAnsi" w:hAnsiTheme="minorHAnsi" w:cstheme="minorHAnsi"/>
        </w:rPr>
        <w:t xml:space="preserve"> for public transit </w:t>
      </w:r>
      <w:r w:rsidRPr="003E00F1">
        <w:rPr>
          <w:rStyle w:val="StyleUnderline"/>
          <w:rFonts w:asciiTheme="minorHAnsi" w:hAnsiTheme="minorHAnsi" w:cstheme="minorHAnsi"/>
          <w:highlight w:val="cyan"/>
        </w:rPr>
        <w:t>than</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original</w:t>
      </w:r>
      <w:r w:rsidRPr="00273B99">
        <w:rPr>
          <w:rFonts w:asciiTheme="minorHAnsi" w:hAnsiTheme="minorHAnsi" w:cstheme="minorHAnsi"/>
          <w:sz w:val="14"/>
          <w:szCs w:val="14"/>
        </w:rPr>
        <w:t xml:space="preserve"> proposal.</w:t>
      </w:r>
    </w:p>
    <w:p w14:paraId="436DE350" w14:textId="77777777" w:rsidR="00161D72" w:rsidRPr="00273B99" w:rsidRDefault="00161D72" w:rsidP="00161D72">
      <w:pPr>
        <w:rPr>
          <w:rFonts w:asciiTheme="minorHAnsi" w:hAnsiTheme="minorHAnsi" w:cstheme="minorHAnsi"/>
          <w:sz w:val="14"/>
          <w:szCs w:val="14"/>
        </w:rPr>
      </w:pPr>
      <w:r w:rsidRPr="003E00F1">
        <w:rPr>
          <w:rStyle w:val="StyleUnderline"/>
          <w:rFonts w:asciiTheme="minorHAnsi" w:hAnsiTheme="minorHAnsi" w:cstheme="minorHAnsi"/>
          <w:highlight w:val="cyan"/>
        </w:rPr>
        <w:t>Investing in communities</w:t>
      </w:r>
      <w:r w:rsidRPr="00273B99">
        <w:rPr>
          <w:rStyle w:val="StyleUnderline"/>
          <w:rFonts w:asciiTheme="minorHAnsi" w:hAnsiTheme="minorHAnsi" w:cstheme="minorHAnsi"/>
        </w:rPr>
        <w:t xml:space="preserve"> disproportionately affected</w:t>
      </w:r>
      <w:r w:rsidRPr="00273B99">
        <w:rPr>
          <w:rFonts w:asciiTheme="minorHAnsi" w:hAnsiTheme="minorHAnsi" w:cstheme="minorHAnsi"/>
          <w:sz w:val="14"/>
          <w:szCs w:val="14"/>
        </w:rPr>
        <w:t xml:space="preserve"> by climate change: </w:t>
      </w:r>
      <w:r w:rsidRPr="003E00F1">
        <w:rPr>
          <w:rStyle w:val="StyleUnderline"/>
          <w:rFonts w:asciiTheme="minorHAnsi" w:hAnsiTheme="minorHAnsi" w:cstheme="minorHAnsi"/>
          <w:highlight w:val="cyan"/>
        </w:rPr>
        <w:t>Biden pledged</w:t>
      </w:r>
      <w:r w:rsidRPr="00273B99">
        <w:rPr>
          <w:rFonts w:asciiTheme="minorHAnsi" w:hAnsiTheme="minorHAnsi" w:cstheme="minorHAnsi"/>
          <w:sz w:val="14"/>
          <w:szCs w:val="14"/>
        </w:rPr>
        <w:t xml:space="preserve"> that the lion’s share of any federal funding — </w:t>
      </w:r>
      <w:r w:rsidRPr="00273B99">
        <w:rPr>
          <w:rStyle w:val="StyleUnderline"/>
          <w:rFonts w:asciiTheme="minorHAnsi" w:hAnsiTheme="minorHAnsi" w:cstheme="minorHAnsi"/>
        </w:rPr>
        <w:t>40 percent</w:t>
      </w:r>
      <w:r w:rsidRPr="00273B99">
        <w:rPr>
          <w:rFonts w:asciiTheme="minorHAnsi" w:hAnsiTheme="minorHAnsi" w:cstheme="minorHAnsi"/>
          <w:sz w:val="14"/>
          <w:szCs w:val="14"/>
        </w:rPr>
        <w:t xml:space="preserve"> — would go to places that are hit hardest by pollution and climate impacts, often communities of color. There were many </w:t>
      </w:r>
      <w:r w:rsidRPr="00273B99">
        <w:rPr>
          <w:rStyle w:val="StyleUnderline"/>
          <w:rFonts w:asciiTheme="minorHAnsi" w:hAnsiTheme="minorHAnsi" w:cstheme="minorHAnsi"/>
        </w:rPr>
        <w:t>other commitments</w:t>
      </w:r>
      <w:r w:rsidRPr="00273B99">
        <w:rPr>
          <w:rFonts w:asciiTheme="minorHAnsi" w:hAnsiTheme="minorHAnsi" w:cstheme="minorHAnsi"/>
          <w:sz w:val="14"/>
          <w:szCs w:val="14"/>
        </w:rPr>
        <w:t xml:space="preserve"> to these frontline communities throughout the American Jobs Plan, </w:t>
      </w:r>
      <w:r w:rsidRPr="00273B99">
        <w:rPr>
          <w:rStyle w:val="StyleUnderline"/>
          <w:rFonts w:asciiTheme="minorHAnsi" w:hAnsiTheme="minorHAnsi" w:cstheme="minorHAnsi"/>
        </w:rPr>
        <w:t xml:space="preserve">including </w:t>
      </w:r>
      <w:r w:rsidRPr="003E00F1">
        <w:rPr>
          <w:rStyle w:val="StyleUnderline"/>
          <w:rFonts w:asciiTheme="minorHAnsi" w:hAnsiTheme="minorHAnsi" w:cstheme="minorHAnsi"/>
          <w:highlight w:val="cyan"/>
        </w:rPr>
        <w:t>$20 billion</w:t>
      </w:r>
      <w:r w:rsidRPr="00273B99">
        <w:rPr>
          <w:rFonts w:asciiTheme="minorHAnsi" w:hAnsiTheme="minorHAnsi" w:cstheme="minorHAnsi"/>
          <w:sz w:val="14"/>
          <w:szCs w:val="14"/>
        </w:rPr>
        <w:t xml:space="preserve"> to reconnect neighborhoods cut off by highways. The </w:t>
      </w:r>
      <w:r w:rsidRPr="003E00F1">
        <w:rPr>
          <w:rStyle w:val="StyleUnderline"/>
          <w:rFonts w:asciiTheme="minorHAnsi" w:hAnsiTheme="minorHAnsi" w:cstheme="minorHAnsi"/>
          <w:highlight w:val="cyan"/>
        </w:rPr>
        <w:t>bipartisan deal</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only </w:t>
      </w:r>
      <w:r w:rsidRPr="003E00F1">
        <w:rPr>
          <w:rStyle w:val="Emphasis"/>
          <w:rFonts w:asciiTheme="minorHAnsi" w:hAnsiTheme="minorHAnsi" w:cstheme="minorHAnsi"/>
          <w:highlight w:val="cyan"/>
        </w:rPr>
        <w:t>allots $1 billion</w:t>
      </w:r>
      <w:r w:rsidRPr="00273B99">
        <w:rPr>
          <w:rStyle w:val="StyleUnderline"/>
          <w:rFonts w:asciiTheme="minorHAnsi" w:hAnsiTheme="minorHAnsi" w:cstheme="minorHAnsi"/>
        </w:rPr>
        <w:t xml:space="preserve"> for that effort</w:t>
      </w:r>
      <w:r w:rsidRPr="00273B99">
        <w:rPr>
          <w:rFonts w:asciiTheme="minorHAnsi" w:hAnsiTheme="minorHAnsi" w:cstheme="minorHAnsi"/>
          <w:sz w:val="14"/>
          <w:szCs w:val="14"/>
        </w:rPr>
        <w:t>.</w:t>
      </w:r>
    </w:p>
    <w:p w14:paraId="69B65E4F" w14:textId="77777777" w:rsidR="00161D72" w:rsidRPr="00273B99" w:rsidRDefault="00161D72" w:rsidP="00161D72">
      <w:pPr>
        <w:rPr>
          <w:rFonts w:asciiTheme="minorHAnsi" w:hAnsiTheme="minorHAnsi" w:cstheme="minorHAnsi"/>
          <w:sz w:val="14"/>
          <w:szCs w:val="14"/>
        </w:rPr>
      </w:pPr>
      <w:r w:rsidRPr="003E00F1">
        <w:rPr>
          <w:rStyle w:val="StyleUnderline"/>
          <w:rFonts w:asciiTheme="minorHAnsi" w:hAnsiTheme="minorHAnsi" w:cstheme="minorHAnsi"/>
          <w:highlight w:val="cyan"/>
        </w:rPr>
        <w:t>R</w:t>
      </w:r>
      <w:r w:rsidRPr="00273B99">
        <w:rPr>
          <w:rStyle w:val="StyleUnderline"/>
          <w:rFonts w:asciiTheme="minorHAnsi" w:hAnsiTheme="minorHAnsi" w:cstheme="minorHAnsi"/>
        </w:rPr>
        <w:t xml:space="preserve">esearch </w:t>
      </w:r>
      <w:r w:rsidRPr="003E00F1">
        <w:rPr>
          <w:rStyle w:val="StyleUnderline"/>
          <w:rFonts w:asciiTheme="minorHAnsi" w:hAnsiTheme="minorHAnsi" w:cstheme="minorHAnsi"/>
          <w:highlight w:val="cyan"/>
        </w:rPr>
        <w:t>and d</w:t>
      </w:r>
      <w:r w:rsidRPr="00273B99">
        <w:rPr>
          <w:rStyle w:val="StyleUnderline"/>
          <w:rFonts w:asciiTheme="minorHAnsi" w:hAnsiTheme="minorHAnsi" w:cstheme="minorHAnsi"/>
        </w:rPr>
        <w:t xml:space="preserve">evelopment </w:t>
      </w:r>
      <w:r w:rsidRPr="003E00F1">
        <w:rPr>
          <w:rStyle w:val="StyleUnderline"/>
          <w:rFonts w:asciiTheme="minorHAnsi" w:hAnsiTheme="minorHAnsi" w:cstheme="minorHAnsi"/>
          <w:highlight w:val="cyan"/>
        </w:rPr>
        <w:t>for climate solutions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Biden</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previously called for $35 billion in </w:t>
      </w:r>
      <w:r w:rsidRPr="003E00F1">
        <w:rPr>
          <w:rStyle w:val="StyleUnderline"/>
          <w:rFonts w:asciiTheme="minorHAnsi" w:hAnsiTheme="minorHAnsi" w:cstheme="minorHAnsi"/>
          <w:highlight w:val="cyan"/>
        </w:rPr>
        <w:t>clean energy research, development, and deployment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which</w:t>
      </w:r>
      <w:r w:rsidRPr="00273B99">
        <w:rPr>
          <w:rFonts w:asciiTheme="minorHAnsi" w:hAnsiTheme="minorHAnsi" w:cstheme="minorHAnsi"/>
          <w:sz w:val="14"/>
          <w:szCs w:val="14"/>
        </w:rPr>
        <w:t xml:space="preserve"> </w:t>
      </w:r>
      <w:r w:rsidRPr="003E00F1">
        <w:rPr>
          <w:rStyle w:val="Emphasis"/>
          <w:rFonts w:asciiTheme="minorHAnsi" w:hAnsiTheme="minorHAnsi" w:cstheme="minorHAnsi"/>
          <w:highlight w:val="cyan"/>
        </w:rPr>
        <w:t>didn’t make it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into the bipartisan proposal</w:t>
      </w:r>
      <w:r w:rsidRPr="00273B99">
        <w:rPr>
          <w:rFonts w:asciiTheme="minorHAnsi" w:hAnsiTheme="minorHAnsi" w:cstheme="minorHAnsi"/>
          <w:sz w:val="14"/>
          <w:szCs w:val="14"/>
        </w:rPr>
        <w:t>.</w:t>
      </w:r>
    </w:p>
    <w:p w14:paraId="144CEC45"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“Whether you’re looking at public transit or clean energy, or retrofitting buildings, the economic modeling shows that to meet Biden’s goal of cutting climate pollution in half by 2030, while delivering full employment and advancing racial economic and environmental justice, Congress needs to go much bigger and bolder,” Ben Beachy, director of A Living Economy for Sierra Club, said.</w:t>
      </w:r>
    </w:p>
    <w:p w14:paraId="6610D84C"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I/L — AT: Ag</w:t>
      </w:r>
    </w:p>
    <w:p w14:paraId="2F46D58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Because the FAST Act appropriations and HTF is </w:t>
      </w:r>
      <w:r w:rsidRPr="00273B99">
        <w:rPr>
          <w:rFonts w:asciiTheme="minorHAnsi" w:hAnsiTheme="minorHAnsi" w:cstheme="minorHAnsi"/>
          <w:u w:val="single"/>
        </w:rPr>
        <w:t>expiring soon</w:t>
      </w:r>
      <w:r w:rsidRPr="00273B99">
        <w:rPr>
          <w:rFonts w:asciiTheme="minorHAnsi" w:hAnsiTheme="minorHAnsi" w:cstheme="minorHAnsi"/>
        </w:rPr>
        <w:t xml:space="preserve"> the threshold for the current infra bill is higher than neg evidence assumes. Doesn’t provide </w:t>
      </w:r>
      <w:r w:rsidRPr="00273B99">
        <w:rPr>
          <w:rFonts w:asciiTheme="minorHAnsi" w:hAnsiTheme="minorHAnsi" w:cstheme="minorHAnsi"/>
          <w:u w:val="single"/>
        </w:rPr>
        <w:t>sufficient funds</w:t>
      </w:r>
      <w:r w:rsidRPr="00273B99">
        <w:rPr>
          <w:rFonts w:asciiTheme="minorHAnsi" w:hAnsiTheme="minorHAnsi" w:cstheme="minorHAnsi"/>
        </w:rPr>
        <w:t xml:space="preserve"> to transportation to solve. </w:t>
      </w:r>
    </w:p>
    <w:p w14:paraId="4B7A1719"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Fatka, '20</w:t>
      </w:r>
      <w:r w:rsidRPr="00273B99">
        <w:rPr>
          <w:rFonts w:asciiTheme="minorHAnsi" w:hAnsiTheme="minorHAnsi" w:cstheme="minorHAnsi"/>
        </w:rPr>
        <w:t xml:space="preserve"> — Experienced Staff Editor with a demonstrated history of writing for the agricultural sector</w:t>
      </w:r>
    </w:p>
    <w:p w14:paraId="25D4F45F"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(Continuing To, Infrastructure bill falls short of meeting ag’s needs, Feedstuffs, https://www.feedstuffs.com/news/infrastructure-bill-falls-short-meeting-ags-needs, 7-03-2020, Accessed: 7-26-2021) //ILake-HG</w:t>
      </w:r>
    </w:p>
    <w:p w14:paraId="75AFB5A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U.S. </w:t>
      </w:r>
      <w:r w:rsidRPr="00273B99">
        <w:rPr>
          <w:rStyle w:val="StyleUnderline"/>
          <w:rFonts w:asciiTheme="minorHAnsi" w:hAnsiTheme="minorHAnsi" w:cstheme="minorHAnsi"/>
        </w:rPr>
        <w:t>House of Representatives voted 233-188 on Wednesday to pass H.R. 2, the Moving Forward Act</w:t>
      </w:r>
      <w:r w:rsidRPr="00273B99">
        <w:rPr>
          <w:rFonts w:asciiTheme="minorHAnsi" w:hAnsiTheme="minorHAnsi" w:cstheme="minorHAnsi"/>
          <w:sz w:val="14"/>
        </w:rPr>
        <w:t xml:space="preserve">, comprehensive </w:t>
      </w:r>
      <w:r w:rsidRPr="00273B99">
        <w:rPr>
          <w:rStyle w:val="StyleUnderline"/>
          <w:rFonts w:asciiTheme="minorHAnsi" w:hAnsiTheme="minorHAnsi" w:cstheme="minorHAnsi"/>
        </w:rPr>
        <w:t>legislation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that invests</w:t>
      </w:r>
      <w:r w:rsidRPr="00273B99">
        <w:rPr>
          <w:rFonts w:asciiTheme="minorHAnsi" w:hAnsiTheme="minorHAnsi" w:cstheme="minorHAnsi"/>
          <w:sz w:val="14"/>
        </w:rPr>
        <w:t xml:space="preserve"> more than </w:t>
      </w:r>
      <w:r w:rsidRPr="00273B99">
        <w:rPr>
          <w:rStyle w:val="StyleUnderline"/>
          <w:rFonts w:asciiTheme="minorHAnsi" w:hAnsiTheme="minorHAnsi" w:cstheme="minorHAnsi"/>
        </w:rPr>
        <w:t>$1.5 trillion in</w:t>
      </w:r>
      <w:r w:rsidRPr="00273B99">
        <w:rPr>
          <w:rFonts w:asciiTheme="minorHAnsi" w:hAnsiTheme="minorHAnsi" w:cstheme="minorHAnsi"/>
          <w:sz w:val="14"/>
        </w:rPr>
        <w:t xml:space="preserve"> the nation’s </w:t>
      </w:r>
      <w:r w:rsidRPr="00273B99">
        <w:rPr>
          <w:rStyle w:val="StyleUnderline"/>
          <w:rFonts w:asciiTheme="minorHAnsi" w:hAnsiTheme="minorHAnsi" w:cstheme="minorHAnsi"/>
        </w:rPr>
        <w:t>infrastructure including roads, bridges and schools.</w:t>
      </w:r>
      <w:r w:rsidRPr="00273B99">
        <w:rPr>
          <w:rFonts w:asciiTheme="minorHAnsi" w:hAnsiTheme="minorHAnsi" w:cstheme="minorHAnsi"/>
          <w:sz w:val="14"/>
        </w:rPr>
        <w:t xml:space="preserve"> The transportation component involves a $500 billion plan over 10 years.</w:t>
      </w:r>
    </w:p>
    <w:p w14:paraId="70D7C88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However, Senate majority leader Mitch </w:t>
      </w:r>
      <w:r w:rsidRPr="00273B99">
        <w:rPr>
          <w:rStyle w:val="StyleUnderline"/>
          <w:rFonts w:asciiTheme="minorHAnsi" w:hAnsiTheme="minorHAnsi" w:cstheme="minorHAnsi"/>
        </w:rPr>
        <w:t>McConnell</w:t>
      </w:r>
      <w:r w:rsidRPr="00273B99">
        <w:rPr>
          <w:rFonts w:asciiTheme="minorHAnsi" w:hAnsiTheme="minorHAnsi" w:cstheme="minorHAnsi"/>
          <w:sz w:val="14"/>
        </w:rPr>
        <w:t xml:space="preserve"> (R., Ky.) </w:t>
      </w:r>
      <w:r w:rsidRPr="00273B99">
        <w:rPr>
          <w:rStyle w:val="StyleUnderline"/>
          <w:rFonts w:asciiTheme="minorHAnsi" w:hAnsiTheme="minorHAnsi" w:cstheme="minorHAnsi"/>
        </w:rPr>
        <w:t>said</w:t>
      </w:r>
      <w:r w:rsidRPr="00273B99">
        <w:rPr>
          <w:rFonts w:asciiTheme="minorHAnsi" w:hAnsiTheme="minorHAnsi" w:cstheme="minorHAnsi"/>
          <w:sz w:val="14"/>
        </w:rPr>
        <w:t xml:space="preserve"> the </w:t>
      </w:r>
      <w:r w:rsidRPr="00273B99">
        <w:rPr>
          <w:rStyle w:val="StyleUnderline"/>
          <w:rFonts w:asciiTheme="minorHAnsi" w:hAnsiTheme="minorHAnsi" w:cstheme="minorHAnsi"/>
        </w:rPr>
        <w:t>bill will go nowhere 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Senate</w:t>
      </w:r>
      <w:r w:rsidRPr="00273B99">
        <w:rPr>
          <w:rFonts w:asciiTheme="minorHAnsi" w:hAnsiTheme="minorHAnsi" w:cstheme="minorHAnsi"/>
          <w:sz w:val="14"/>
        </w:rPr>
        <w:t xml:space="preserve"> and </w:t>
      </w:r>
      <w:r w:rsidRPr="00273B99">
        <w:rPr>
          <w:rStyle w:val="StyleUnderline"/>
          <w:rFonts w:asciiTheme="minorHAnsi" w:hAnsiTheme="minorHAnsi" w:cstheme="minorHAnsi"/>
        </w:rPr>
        <w:t xml:space="preserve">called it </w:t>
      </w:r>
      <w:r w:rsidRPr="00273B99">
        <w:rPr>
          <w:rFonts w:asciiTheme="minorHAnsi" w:hAnsiTheme="minorHAnsi" w:cstheme="minorHAnsi"/>
          <w:sz w:val="14"/>
        </w:rPr>
        <w:t xml:space="preserve">the </w:t>
      </w:r>
      <w:r w:rsidRPr="00273B99">
        <w:rPr>
          <w:rStyle w:val="StyleUnderline"/>
          <w:rFonts w:asciiTheme="minorHAnsi" w:hAnsiTheme="minorHAnsi" w:cstheme="minorHAnsi"/>
        </w:rPr>
        <w:t>“cousin of the Green New Deal</w:t>
      </w:r>
      <w:r w:rsidRPr="00273B99">
        <w:rPr>
          <w:rFonts w:asciiTheme="minorHAnsi" w:hAnsiTheme="minorHAnsi" w:cstheme="minorHAnsi"/>
          <w:sz w:val="14"/>
        </w:rPr>
        <w:t xml:space="preserve"> masquerading as a highway bill.” President Donald </w:t>
      </w:r>
      <w:r w:rsidRPr="00273B99">
        <w:rPr>
          <w:rStyle w:val="StyleUnderline"/>
          <w:rFonts w:asciiTheme="minorHAnsi" w:hAnsiTheme="minorHAnsi" w:cstheme="minorHAnsi"/>
        </w:rPr>
        <w:t>Trump</w:t>
      </w:r>
      <w:r w:rsidRPr="00273B99">
        <w:rPr>
          <w:rFonts w:asciiTheme="minorHAnsi" w:hAnsiTheme="minorHAnsi" w:cstheme="minorHAnsi"/>
          <w:sz w:val="14"/>
        </w:rPr>
        <w:t xml:space="preserve"> has </w:t>
      </w:r>
      <w:r w:rsidRPr="00273B99">
        <w:rPr>
          <w:rStyle w:val="StyleUnderline"/>
          <w:rFonts w:asciiTheme="minorHAnsi" w:hAnsiTheme="minorHAnsi" w:cstheme="minorHAnsi"/>
        </w:rPr>
        <w:t>also expressed</w:t>
      </w:r>
      <w:r w:rsidRPr="00273B99">
        <w:rPr>
          <w:rFonts w:asciiTheme="minorHAnsi" w:hAnsiTheme="minorHAnsi" w:cstheme="minorHAnsi"/>
          <w:sz w:val="14"/>
        </w:rPr>
        <w:t xml:space="preserve"> his </w:t>
      </w:r>
      <w:r w:rsidRPr="00273B99">
        <w:rPr>
          <w:rStyle w:val="StyleUnderline"/>
          <w:rFonts w:asciiTheme="minorHAnsi" w:hAnsiTheme="minorHAnsi" w:cstheme="minorHAnsi"/>
        </w:rPr>
        <w:t>lack of support</w:t>
      </w:r>
      <w:r w:rsidRPr="00273B99">
        <w:rPr>
          <w:rFonts w:asciiTheme="minorHAnsi" w:hAnsiTheme="minorHAnsi" w:cstheme="minorHAnsi"/>
          <w:sz w:val="14"/>
        </w:rPr>
        <w:t xml:space="preserve"> for the House Democrats’ plan.</w:t>
      </w:r>
    </w:p>
    <w:p w14:paraId="2134408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As the nation continues to navigate through the COVID-19 pandemic, </w:t>
      </w:r>
      <w:r w:rsidRPr="00273B99">
        <w:rPr>
          <w:rStyle w:val="StyleUnderline"/>
          <w:rFonts w:asciiTheme="minorHAnsi" w:hAnsiTheme="minorHAnsi" w:cstheme="minorHAnsi"/>
        </w:rPr>
        <w:t>efforts</w:t>
      </w:r>
      <w:r w:rsidRPr="00273B99">
        <w:rPr>
          <w:rFonts w:asciiTheme="minorHAnsi" w:hAnsiTheme="minorHAnsi" w:cstheme="minorHAnsi"/>
          <w:sz w:val="14"/>
        </w:rPr>
        <w:t xml:space="preserve"> will begin </w:t>
      </w:r>
      <w:r w:rsidRPr="00273B99">
        <w:rPr>
          <w:rStyle w:val="StyleUnderline"/>
          <w:rFonts w:asciiTheme="minorHAnsi" w:hAnsiTheme="minorHAnsi" w:cstheme="minorHAnsi"/>
        </w:rPr>
        <w:t>to transition from triage and stabilization</w:t>
      </w:r>
      <w:r w:rsidRPr="00273B99">
        <w:rPr>
          <w:rFonts w:asciiTheme="minorHAnsi" w:hAnsiTheme="minorHAnsi" w:cstheme="minorHAnsi"/>
          <w:sz w:val="14"/>
        </w:rPr>
        <w:t xml:space="preserve"> to </w:t>
      </w:r>
      <w:r w:rsidRPr="00273B99">
        <w:rPr>
          <w:rStyle w:val="StyleUnderline"/>
          <w:rFonts w:asciiTheme="minorHAnsi" w:hAnsiTheme="minorHAnsi" w:cstheme="minorHAnsi"/>
        </w:rPr>
        <w:t>long-term wellness</w:t>
      </w:r>
      <w:r w:rsidRPr="00273B99">
        <w:rPr>
          <w:rFonts w:asciiTheme="minorHAnsi" w:hAnsiTheme="minorHAnsi" w:cstheme="minorHAnsi"/>
          <w:sz w:val="14"/>
        </w:rPr>
        <w:t xml:space="preserve"> activities. “Investing in infrastructure is one of the most effective ways to promote the long-term wellness of the U.S. economy, including agriculture,” Mike Steenhoek, executive director of the Soy Transportation Coalition, said.</w:t>
      </w:r>
    </w:p>
    <w:p w14:paraId="6C9B528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Steenhoek noted that he’s encouraged any time infrastructure receives attention from policy-makers. “However, the reality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273B99">
        <w:rPr>
          <w:rStyle w:val="StyleUnderline"/>
          <w:rFonts w:asciiTheme="minorHAnsi" w:hAnsiTheme="minorHAnsi" w:cstheme="minorHAnsi"/>
        </w:rPr>
        <w:t>Washington</w:t>
      </w:r>
      <w:r w:rsidRPr="00273B99">
        <w:rPr>
          <w:rFonts w:asciiTheme="minorHAnsi" w:hAnsiTheme="minorHAnsi" w:cstheme="minorHAnsi"/>
          <w:sz w:val="14"/>
        </w:rPr>
        <w:t xml:space="preserve">, D.C., is that </w:t>
      </w:r>
      <w:r w:rsidRPr="00273B99">
        <w:rPr>
          <w:rStyle w:val="StyleUnderline"/>
          <w:rFonts w:asciiTheme="minorHAnsi" w:hAnsiTheme="minorHAnsi" w:cstheme="minorHAnsi"/>
        </w:rPr>
        <w:t>there is a</w:t>
      </w:r>
      <w:r w:rsidRPr="00273B99">
        <w:rPr>
          <w:rFonts w:asciiTheme="minorHAnsi" w:hAnsiTheme="minorHAnsi" w:cstheme="minorHAnsi"/>
          <w:sz w:val="14"/>
        </w:rPr>
        <w:t xml:space="preserve"> </w:t>
      </w:r>
      <w:r w:rsidRPr="00273B99">
        <w:rPr>
          <w:rStyle w:val="StyleUnderline"/>
          <w:rFonts w:asciiTheme="minorHAnsi" w:hAnsiTheme="minorHAnsi" w:cstheme="minorHAnsi"/>
        </w:rPr>
        <w:t>limited window of opportunity</w:t>
      </w:r>
      <w:r w:rsidRPr="00273B99">
        <w:rPr>
          <w:rFonts w:asciiTheme="minorHAnsi" w:hAnsiTheme="minorHAnsi" w:cstheme="minorHAnsi"/>
          <w:sz w:val="14"/>
        </w:rPr>
        <w:t xml:space="preserve"> </w:t>
      </w:r>
      <w:r w:rsidRPr="00273B99">
        <w:rPr>
          <w:rStyle w:val="StyleUnderline"/>
          <w:rFonts w:asciiTheme="minorHAnsi" w:hAnsiTheme="minorHAnsi" w:cstheme="minorHAnsi"/>
        </w:rPr>
        <w:t>to achieve meaningful legislation</w:t>
      </w:r>
      <w:r w:rsidRPr="00273B99">
        <w:rPr>
          <w:rFonts w:asciiTheme="minorHAnsi" w:hAnsiTheme="minorHAnsi" w:cstheme="minorHAnsi"/>
          <w:sz w:val="14"/>
        </w:rPr>
        <w:t xml:space="preserve"> on infrastructure and other areas of importance. It is, therefore, essential that both Democrats and Republicans work together on the front end to develop a transportation bill that has the potential of becoming passed," he said.</w:t>
      </w:r>
    </w:p>
    <w:p w14:paraId="1DB9F1B1"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“Time wasted today is often not recovered tomorrow,” Steenhoek added.</w:t>
      </w:r>
    </w:p>
    <w:p w14:paraId="0179D57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The current surface transportation law — the Fixing America’s Surface Transportation (</w:t>
      </w:r>
      <w:r w:rsidRPr="00273B99">
        <w:rPr>
          <w:rStyle w:val="StyleUnderline"/>
          <w:rFonts w:asciiTheme="minorHAnsi" w:hAnsiTheme="minorHAnsi" w:cstheme="minorHAnsi"/>
        </w:rPr>
        <w:t>FAST</w:t>
      </w:r>
      <w:r w:rsidRPr="00273B99">
        <w:rPr>
          <w:rFonts w:asciiTheme="minorHAnsi" w:hAnsiTheme="minorHAnsi" w:cstheme="minorHAnsi"/>
          <w:sz w:val="14"/>
        </w:rPr>
        <w:t xml:space="preserve">) </w:t>
      </w:r>
      <w:r w:rsidRPr="00273B99">
        <w:rPr>
          <w:rStyle w:val="StyleUnderline"/>
          <w:rFonts w:asciiTheme="minorHAnsi" w:hAnsiTheme="minorHAnsi" w:cstheme="minorHAnsi"/>
        </w:rPr>
        <w:t>Act</w:t>
      </w:r>
      <w:r w:rsidRPr="00273B99">
        <w:rPr>
          <w:rFonts w:asciiTheme="minorHAnsi" w:hAnsiTheme="minorHAnsi" w:cstheme="minorHAnsi"/>
          <w:sz w:val="14"/>
        </w:rPr>
        <w:t xml:space="preserve"> — is </w:t>
      </w:r>
      <w:r w:rsidRPr="00273B99">
        <w:rPr>
          <w:rStyle w:val="StyleUnderline"/>
          <w:rFonts w:asciiTheme="minorHAnsi" w:hAnsiTheme="minorHAnsi" w:cstheme="minorHAnsi"/>
        </w:rPr>
        <w:t>scheduled to sunset on</w:t>
      </w:r>
      <w:r w:rsidRPr="00273B99">
        <w:rPr>
          <w:rFonts w:asciiTheme="minorHAnsi" w:hAnsiTheme="minorHAnsi" w:cstheme="minorHAnsi"/>
          <w:sz w:val="14"/>
        </w:rPr>
        <w:t xml:space="preserve"> </w:t>
      </w:r>
      <w:r w:rsidRPr="00273B99">
        <w:rPr>
          <w:rStyle w:val="StyleUnderline"/>
          <w:rFonts w:asciiTheme="minorHAnsi" w:hAnsiTheme="minorHAnsi" w:cstheme="minorHAnsi"/>
        </w:rPr>
        <w:t>Sept. 30</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nation’s state departments </w:t>
      </w:r>
      <w:r w:rsidRPr="00273B99">
        <w:rPr>
          <w:rFonts w:asciiTheme="minorHAnsi" w:hAnsiTheme="minorHAnsi" w:cstheme="minorHAnsi"/>
          <w:sz w:val="14"/>
        </w:rPr>
        <w:t xml:space="preserve">of transportation </w:t>
      </w:r>
      <w:r w:rsidRPr="00273B99">
        <w:rPr>
          <w:rStyle w:val="StyleUnderline"/>
          <w:rFonts w:asciiTheme="minorHAnsi" w:hAnsiTheme="minorHAnsi" w:cstheme="minorHAnsi"/>
        </w:rPr>
        <w:t>strongly urged Congress 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Admin</w:t>
      </w:r>
      <w:r w:rsidRPr="00273B99">
        <w:rPr>
          <w:rFonts w:asciiTheme="minorHAnsi" w:hAnsiTheme="minorHAnsi" w:cstheme="minorHAnsi"/>
          <w:sz w:val="14"/>
        </w:rPr>
        <w:t xml:space="preserve">istration </w:t>
      </w:r>
      <w:r w:rsidRPr="00273B99">
        <w:rPr>
          <w:rStyle w:val="StyleUnderline"/>
          <w:rFonts w:asciiTheme="minorHAnsi" w:hAnsiTheme="minorHAnsi" w:cstheme="minorHAnsi"/>
        </w:rPr>
        <w:t>to replace the</w:t>
      </w:r>
      <w:r w:rsidRPr="00273B99">
        <w:rPr>
          <w:rFonts w:asciiTheme="minorHAnsi" w:hAnsiTheme="minorHAnsi" w:cstheme="minorHAnsi"/>
          <w:sz w:val="14"/>
        </w:rPr>
        <w:t xml:space="preserve"> current </w:t>
      </w:r>
      <w:r w:rsidRPr="00273B99">
        <w:rPr>
          <w:rStyle w:val="StyleUnderline"/>
          <w:rFonts w:asciiTheme="minorHAnsi" w:hAnsiTheme="minorHAnsi" w:cstheme="minorHAnsi"/>
        </w:rPr>
        <w:t>law</w:t>
      </w:r>
      <w:r w:rsidRPr="00273B99">
        <w:rPr>
          <w:rFonts w:asciiTheme="minorHAnsi" w:hAnsiTheme="minorHAnsi" w:cstheme="minorHAnsi"/>
          <w:sz w:val="14"/>
        </w:rPr>
        <w:t xml:space="preserve"> with a new five-year bill prior to Sept. 30 so states can have the confidence and predictability from the federal government to proceed with their specific transportation plans.</w:t>
      </w:r>
    </w:p>
    <w:p w14:paraId="39FEF89E" w14:textId="77777777" w:rsidR="00161D72" w:rsidRPr="00273B99" w:rsidRDefault="00161D72" w:rsidP="00161D72">
      <w:pPr>
        <w:rPr>
          <w:rStyle w:val="Emphasis"/>
          <w:rFonts w:asciiTheme="minorHAnsi" w:hAnsiTheme="minorHAnsi" w:cstheme="minorHAnsi"/>
        </w:rPr>
      </w:pPr>
      <w:r w:rsidRPr="00273B99">
        <w:rPr>
          <w:rStyle w:val="Emphasis"/>
          <w:rFonts w:asciiTheme="minorHAnsi" w:hAnsiTheme="minorHAnsi" w:cstheme="minorHAnsi"/>
        </w:rPr>
        <w:t>Highway funds shortfall</w:t>
      </w:r>
    </w:p>
    <w:p w14:paraId="05949CB2"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While the </w:t>
      </w:r>
      <w:r w:rsidRPr="00273B99">
        <w:rPr>
          <w:rStyle w:val="StyleUnderline"/>
          <w:rFonts w:asciiTheme="minorHAnsi" w:hAnsiTheme="minorHAnsi" w:cstheme="minorHAnsi"/>
        </w:rPr>
        <w:t xml:space="preserve">FAST Act </w:t>
      </w:r>
      <w:r w:rsidRPr="00273B99">
        <w:rPr>
          <w:rFonts w:asciiTheme="minorHAnsi" w:hAnsiTheme="minorHAnsi" w:cstheme="minorHAnsi"/>
          <w:sz w:val="14"/>
        </w:rPr>
        <w:t xml:space="preserve">has </w:t>
      </w:r>
      <w:r w:rsidRPr="00273B99">
        <w:rPr>
          <w:rStyle w:val="StyleUnderline"/>
          <w:rFonts w:asciiTheme="minorHAnsi" w:hAnsiTheme="minorHAnsi" w:cstheme="minorHAnsi"/>
        </w:rPr>
        <w:t>provided</w:t>
      </w:r>
      <w:r w:rsidRPr="00273B99">
        <w:rPr>
          <w:rFonts w:asciiTheme="minorHAnsi" w:hAnsiTheme="minorHAnsi" w:cstheme="minorHAnsi"/>
          <w:sz w:val="14"/>
        </w:rPr>
        <w:t xml:space="preserve"> an additional </w:t>
      </w:r>
      <w:r w:rsidRPr="00273B99">
        <w:rPr>
          <w:rStyle w:val="StyleUnderline"/>
          <w:rFonts w:asciiTheme="minorHAnsi" w:hAnsiTheme="minorHAnsi" w:cstheme="minorHAnsi"/>
        </w:rPr>
        <w:t>$70 billion in</w:t>
      </w:r>
      <w:r w:rsidRPr="00273B99">
        <w:rPr>
          <w:rFonts w:asciiTheme="minorHAnsi" w:hAnsiTheme="minorHAnsi" w:cstheme="minorHAnsi"/>
          <w:sz w:val="14"/>
        </w:rPr>
        <w:t xml:space="preserve"> general </w:t>
      </w:r>
      <w:r w:rsidRPr="00273B99">
        <w:rPr>
          <w:rStyle w:val="StyleUnderline"/>
          <w:rFonts w:asciiTheme="minorHAnsi" w:hAnsiTheme="minorHAnsi" w:cstheme="minorHAnsi"/>
        </w:rPr>
        <w:t>funds</w:t>
      </w:r>
      <w:r w:rsidRPr="00273B99">
        <w:rPr>
          <w:rFonts w:asciiTheme="minorHAnsi" w:hAnsiTheme="minorHAnsi" w:cstheme="minorHAnsi"/>
          <w:sz w:val="14"/>
        </w:rPr>
        <w:t xml:space="preserve"> </w:t>
      </w:r>
      <w:r w:rsidRPr="00273B99">
        <w:rPr>
          <w:rStyle w:val="StyleUnderline"/>
          <w:rFonts w:asciiTheme="minorHAnsi" w:hAnsiTheme="minorHAnsi" w:cstheme="minorHAnsi"/>
        </w:rPr>
        <w:t>transferred to</w:t>
      </w:r>
      <w:r w:rsidRPr="00273B99">
        <w:rPr>
          <w:rFonts w:asciiTheme="minorHAnsi" w:hAnsiTheme="minorHAnsi" w:cstheme="minorHAnsi"/>
          <w:sz w:val="14"/>
        </w:rPr>
        <w:t xml:space="preserve"> the Highway Trust Fund (</w:t>
      </w:r>
      <w:r w:rsidRPr="00273B99">
        <w:rPr>
          <w:rStyle w:val="StyleUnderline"/>
          <w:rFonts w:asciiTheme="minorHAnsi" w:hAnsiTheme="minorHAnsi" w:cstheme="minorHAnsi"/>
        </w:rPr>
        <w:t>HTF</w:t>
      </w:r>
      <w:r w:rsidRPr="00273B99">
        <w:rPr>
          <w:rFonts w:asciiTheme="minorHAnsi" w:hAnsiTheme="minorHAnsi" w:cstheme="minorHAnsi"/>
          <w:sz w:val="14"/>
        </w:rPr>
        <w:t xml:space="preserve">), </w:t>
      </w:r>
      <w:r w:rsidRPr="00273B99">
        <w:rPr>
          <w:rStyle w:val="StyleUnderline"/>
          <w:rFonts w:asciiTheme="minorHAnsi" w:hAnsiTheme="minorHAnsi" w:cstheme="minorHAnsi"/>
        </w:rPr>
        <w:t>Congress</w:t>
      </w:r>
      <w:r w:rsidRPr="00273B99">
        <w:rPr>
          <w:rFonts w:asciiTheme="minorHAnsi" w:hAnsiTheme="minorHAnsi" w:cstheme="minorHAnsi"/>
          <w:sz w:val="14"/>
        </w:rPr>
        <w:t xml:space="preserve"> </w:t>
      </w:r>
      <w:r w:rsidRPr="00273B99">
        <w:rPr>
          <w:rStyle w:val="StyleUnderline"/>
          <w:rFonts w:asciiTheme="minorHAnsi" w:hAnsiTheme="minorHAnsi" w:cstheme="minorHAnsi"/>
        </w:rPr>
        <w:t>must</w:t>
      </w:r>
      <w:r w:rsidRPr="00273B99">
        <w:rPr>
          <w:rFonts w:asciiTheme="minorHAnsi" w:hAnsiTheme="minorHAnsi" w:cstheme="minorHAnsi"/>
          <w:sz w:val="14"/>
        </w:rPr>
        <w:t xml:space="preserve"> still </w:t>
      </w:r>
      <w:r w:rsidRPr="00273B99">
        <w:rPr>
          <w:rStyle w:val="StyleUnderline"/>
          <w:rFonts w:asciiTheme="minorHAnsi" w:hAnsiTheme="minorHAnsi" w:cstheme="minorHAnsi"/>
        </w:rPr>
        <w:t>address</w:t>
      </w:r>
      <w:r w:rsidRPr="00273B99">
        <w:rPr>
          <w:rFonts w:asciiTheme="minorHAnsi" w:hAnsiTheme="minorHAnsi" w:cstheme="minorHAnsi"/>
          <w:sz w:val="14"/>
        </w:rPr>
        <w:t xml:space="preserve"> the </w:t>
      </w:r>
      <w:r w:rsidRPr="00273B99">
        <w:rPr>
          <w:rStyle w:val="StyleUnderline"/>
          <w:rFonts w:asciiTheme="minorHAnsi" w:hAnsiTheme="minorHAnsi" w:cstheme="minorHAnsi"/>
        </w:rPr>
        <w:t>fundamental revenue shortcomings</w:t>
      </w:r>
      <w:r w:rsidRPr="00273B99">
        <w:rPr>
          <w:rFonts w:asciiTheme="minorHAnsi" w:hAnsiTheme="minorHAnsi" w:cstheme="minorHAnsi"/>
          <w:sz w:val="14"/>
        </w:rPr>
        <w:t xml:space="preserve"> within the fund. </w:t>
      </w:r>
    </w:p>
    <w:p w14:paraId="314C08B2"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HTF</w:t>
      </w:r>
      <w:r w:rsidRPr="00273B99">
        <w:rPr>
          <w:rFonts w:asciiTheme="minorHAnsi" w:hAnsiTheme="minorHAnsi" w:cstheme="minorHAnsi"/>
          <w:sz w:val="14"/>
        </w:rPr>
        <w:t xml:space="preserve"> is </w:t>
      </w:r>
      <w:r w:rsidRPr="00273B99">
        <w:rPr>
          <w:rStyle w:val="StyleUnderline"/>
          <w:rFonts w:asciiTheme="minorHAnsi" w:hAnsiTheme="minorHAnsi" w:cstheme="minorHAnsi"/>
        </w:rPr>
        <w:t>projected to become insolvent</w:t>
      </w:r>
      <w:r w:rsidRPr="00273B99">
        <w:rPr>
          <w:rFonts w:asciiTheme="minorHAnsi" w:hAnsiTheme="minorHAnsi" w:cstheme="minorHAnsi"/>
          <w:sz w:val="14"/>
        </w:rPr>
        <w:t xml:space="preserve"> </w:t>
      </w:r>
      <w:r w:rsidRPr="00273B99">
        <w:rPr>
          <w:rStyle w:val="StyleUnderline"/>
          <w:rFonts w:asciiTheme="minorHAnsi" w:hAnsiTheme="minorHAnsi" w:cstheme="minorHAnsi"/>
        </w:rPr>
        <w:t>beginning in 2022</w:t>
      </w:r>
      <w:r w:rsidRPr="00273B99">
        <w:rPr>
          <w:rFonts w:asciiTheme="minorHAnsi" w:hAnsiTheme="minorHAnsi" w:cstheme="minorHAnsi"/>
          <w:sz w:val="14"/>
        </w:rPr>
        <w:t xml:space="preserve">, with a balance deficit of more than $6 billion. “To keep pace and recover from the pending funding shortfall of the HTF, </w:t>
      </w:r>
      <w:r w:rsidRPr="00273B99">
        <w:rPr>
          <w:rStyle w:val="StyleUnderline"/>
          <w:rFonts w:asciiTheme="minorHAnsi" w:hAnsiTheme="minorHAnsi" w:cstheme="minorHAnsi"/>
        </w:rPr>
        <w:t>a long-term commitment to prioritize</w:t>
      </w:r>
      <w:r w:rsidRPr="00273B99">
        <w:rPr>
          <w:rFonts w:asciiTheme="minorHAnsi" w:hAnsiTheme="minorHAnsi" w:cstheme="minorHAnsi"/>
          <w:sz w:val="14"/>
        </w:rPr>
        <w:t xml:space="preserve"> and invest in our </w:t>
      </w:r>
      <w:r w:rsidRPr="00273B99">
        <w:rPr>
          <w:rStyle w:val="StyleUnderline"/>
          <w:rFonts w:asciiTheme="minorHAnsi" w:hAnsiTheme="minorHAnsi" w:cstheme="minorHAnsi"/>
        </w:rPr>
        <w:t>aging infrastructure</w:t>
      </w:r>
      <w:r w:rsidRPr="00273B99">
        <w:rPr>
          <w:rFonts w:asciiTheme="minorHAnsi" w:hAnsiTheme="minorHAnsi" w:cstheme="minorHAnsi"/>
          <w:sz w:val="14"/>
        </w:rPr>
        <w:t xml:space="preserve"> </w:t>
      </w:r>
      <w:r w:rsidRPr="00273B99">
        <w:rPr>
          <w:rStyle w:val="StyleUnderline"/>
          <w:rFonts w:asciiTheme="minorHAnsi" w:hAnsiTheme="minorHAnsi" w:cstheme="minorHAnsi"/>
        </w:rPr>
        <w:t>is essential to</w:t>
      </w:r>
      <w:r w:rsidRPr="00273B99">
        <w:rPr>
          <w:rFonts w:asciiTheme="minorHAnsi" w:hAnsiTheme="minorHAnsi" w:cstheme="minorHAnsi"/>
          <w:sz w:val="14"/>
        </w:rPr>
        <w:t xml:space="preserve"> the overall health of the </w:t>
      </w:r>
      <w:r w:rsidRPr="00273B99">
        <w:rPr>
          <w:rStyle w:val="StyleUnderline"/>
          <w:rFonts w:asciiTheme="minorHAnsi" w:hAnsiTheme="minorHAnsi" w:cstheme="minorHAnsi"/>
        </w:rPr>
        <w:t>agriculture industry</w:t>
      </w:r>
      <w:r w:rsidRPr="00273B99">
        <w:rPr>
          <w:rFonts w:asciiTheme="minorHAnsi" w:hAnsiTheme="minorHAnsi" w:cstheme="minorHAnsi"/>
          <w:sz w:val="14"/>
        </w:rPr>
        <w:t>,” Megan Nelson, economic analyst for the American Farm Bureau Federation,noted in a recent "Market Intel" report.</w:t>
      </w:r>
    </w:p>
    <w:p w14:paraId="4CF658B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U.S. </w:t>
      </w:r>
      <w:r w:rsidRPr="00273B99">
        <w:rPr>
          <w:rStyle w:val="StyleUnderline"/>
          <w:rFonts w:asciiTheme="minorHAnsi" w:hAnsiTheme="minorHAnsi" w:cstheme="minorHAnsi"/>
        </w:rPr>
        <w:t>highway system</w:t>
      </w:r>
      <w:r w:rsidRPr="00273B99">
        <w:rPr>
          <w:rFonts w:asciiTheme="minorHAnsi" w:hAnsiTheme="minorHAnsi" w:cstheme="minorHAnsi"/>
          <w:sz w:val="14"/>
        </w:rPr>
        <w:t xml:space="preserve"> is </w:t>
      </w:r>
      <w:r w:rsidRPr="00273B99">
        <w:rPr>
          <w:rStyle w:val="StyleUnderline"/>
          <w:rFonts w:asciiTheme="minorHAnsi" w:hAnsiTheme="minorHAnsi" w:cstheme="minorHAnsi"/>
        </w:rPr>
        <w:t>funded through</w:t>
      </w:r>
      <w:r w:rsidRPr="00273B99">
        <w:rPr>
          <w:rFonts w:asciiTheme="minorHAnsi" w:hAnsiTheme="minorHAnsi" w:cstheme="minorHAnsi"/>
          <w:sz w:val="14"/>
        </w:rPr>
        <w:t xml:space="preserve"> two primary federal sources: the </w:t>
      </w:r>
      <w:r w:rsidRPr="00273B99">
        <w:rPr>
          <w:rStyle w:val="StyleUnderline"/>
          <w:rFonts w:asciiTheme="minorHAnsi" w:hAnsiTheme="minorHAnsi" w:cstheme="minorHAnsi"/>
        </w:rPr>
        <w:t>FAST Act 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HTF</w:t>
      </w:r>
      <w:r w:rsidRPr="00273B99">
        <w:rPr>
          <w:rFonts w:asciiTheme="minorHAnsi" w:hAnsiTheme="minorHAnsi" w:cstheme="minorHAnsi"/>
          <w:sz w:val="14"/>
        </w:rPr>
        <w:t xml:space="preserve">. With a focus on highway safety and structural highway programs, the </w:t>
      </w:r>
      <w:r w:rsidRPr="00273B99">
        <w:rPr>
          <w:rStyle w:val="StyleUnderline"/>
          <w:rFonts w:asciiTheme="minorHAnsi" w:hAnsiTheme="minorHAnsi" w:cstheme="minorHAnsi"/>
        </w:rPr>
        <w:t>FAST Act authorizes $305 billion over</w:t>
      </w:r>
      <w:r w:rsidRPr="00273B99">
        <w:rPr>
          <w:rFonts w:asciiTheme="minorHAnsi" w:hAnsiTheme="minorHAnsi" w:cstheme="minorHAnsi"/>
          <w:sz w:val="14"/>
        </w:rPr>
        <w:t xml:space="preserve"> fiscal years </w:t>
      </w:r>
      <w:r w:rsidRPr="00273B99">
        <w:rPr>
          <w:rStyle w:val="StyleUnderline"/>
          <w:rFonts w:asciiTheme="minorHAnsi" w:hAnsiTheme="minorHAnsi" w:cstheme="minorHAnsi"/>
        </w:rPr>
        <w:t>2016 through 2020.</w:t>
      </w:r>
      <w:r w:rsidRPr="00273B99">
        <w:rPr>
          <w:rFonts w:asciiTheme="minorHAnsi" w:hAnsiTheme="minorHAnsi" w:cstheme="minorHAnsi"/>
          <w:sz w:val="14"/>
        </w:rPr>
        <w:t xml:space="preserve"> </w:t>
      </w:r>
      <w:r w:rsidRPr="00273B99">
        <w:rPr>
          <w:rStyle w:val="StyleUnderline"/>
          <w:rFonts w:asciiTheme="minorHAnsi" w:hAnsiTheme="minorHAnsi" w:cstheme="minorHAnsi"/>
        </w:rPr>
        <w:t>Federal funds are</w:t>
      </w:r>
      <w:r w:rsidRPr="00273B99">
        <w:rPr>
          <w:rFonts w:asciiTheme="minorHAnsi" w:hAnsiTheme="minorHAnsi" w:cstheme="minorHAnsi"/>
          <w:sz w:val="14"/>
        </w:rPr>
        <w:t xml:space="preserve"> </w:t>
      </w:r>
      <w:r w:rsidRPr="00273B99">
        <w:rPr>
          <w:rStyle w:val="StyleUnderline"/>
          <w:rFonts w:asciiTheme="minorHAnsi" w:hAnsiTheme="minorHAnsi" w:cstheme="minorHAnsi"/>
        </w:rPr>
        <w:t>distributed to states</w:t>
      </w:r>
      <w:r w:rsidRPr="00273B99">
        <w:rPr>
          <w:rFonts w:asciiTheme="minorHAnsi" w:hAnsiTheme="minorHAnsi" w:cstheme="minorHAnsi"/>
          <w:sz w:val="14"/>
        </w:rPr>
        <w:t xml:space="preserve"> </w:t>
      </w:r>
      <w:r w:rsidRPr="00273B99">
        <w:rPr>
          <w:rStyle w:val="StyleUnderline"/>
          <w:rFonts w:asciiTheme="minorHAnsi" w:hAnsiTheme="minorHAnsi" w:cstheme="minorHAnsi"/>
        </w:rPr>
        <w:t>using a formula</w:t>
      </w:r>
      <w:r w:rsidRPr="00273B99">
        <w:rPr>
          <w:rFonts w:asciiTheme="minorHAnsi" w:hAnsiTheme="minorHAnsi" w:cstheme="minorHAnsi"/>
          <w:sz w:val="14"/>
        </w:rPr>
        <w:t xml:space="preserve"> based on how individual states may benefit from federal highway assistance relative to other states.</w:t>
      </w:r>
    </w:p>
    <w:p w14:paraId="21B5A22C"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HTF funds</w:t>
      </w:r>
      <w:r w:rsidRPr="00273B99">
        <w:rPr>
          <w:rFonts w:asciiTheme="minorHAnsi" w:hAnsiTheme="minorHAnsi" w:cstheme="minorHAnsi"/>
          <w:sz w:val="14"/>
        </w:rPr>
        <w:t xml:space="preserve"> all </w:t>
      </w:r>
      <w:r w:rsidRPr="00273B99">
        <w:rPr>
          <w:rStyle w:val="StyleUnderline"/>
          <w:rFonts w:asciiTheme="minorHAnsi" w:hAnsiTheme="minorHAnsi" w:cstheme="minorHAnsi"/>
        </w:rPr>
        <w:t>federal highway programs</w:t>
      </w:r>
      <w:r w:rsidRPr="00273B99">
        <w:rPr>
          <w:rFonts w:asciiTheme="minorHAnsi" w:hAnsiTheme="minorHAnsi" w:cstheme="minorHAnsi"/>
          <w:sz w:val="14"/>
        </w:rPr>
        <w:t xml:space="preserve"> </w:t>
      </w:r>
      <w:r w:rsidRPr="00273B99">
        <w:rPr>
          <w:rStyle w:val="StyleUnderline"/>
          <w:rFonts w:asciiTheme="minorHAnsi" w:hAnsiTheme="minorHAnsi" w:cstheme="minorHAnsi"/>
        </w:rPr>
        <w:t>as well as 80% of public transport</w:t>
      </w:r>
      <w:r w:rsidRPr="00273B99">
        <w:rPr>
          <w:rFonts w:asciiTheme="minorHAnsi" w:hAnsiTheme="minorHAnsi" w:cstheme="minorHAnsi"/>
          <w:sz w:val="14"/>
        </w:rPr>
        <w:t xml:space="preserve">ation programs </w:t>
      </w:r>
      <w:r w:rsidRPr="00273B99">
        <w:rPr>
          <w:rStyle w:val="StyleUnderline"/>
          <w:rFonts w:asciiTheme="minorHAnsi" w:hAnsiTheme="minorHAnsi" w:cstheme="minorHAnsi"/>
        </w:rPr>
        <w:t>via fuel, truck and tire taxes</w:t>
      </w:r>
      <w:r w:rsidRPr="00273B99">
        <w:rPr>
          <w:rFonts w:asciiTheme="minorHAnsi" w:hAnsiTheme="minorHAnsi" w:cstheme="minorHAnsi"/>
          <w:sz w:val="14"/>
        </w:rPr>
        <w:t xml:space="preserve">. Last raised in 1993, the </w:t>
      </w:r>
      <w:r w:rsidRPr="00273B99">
        <w:rPr>
          <w:rStyle w:val="StyleUnderline"/>
          <w:rFonts w:asciiTheme="minorHAnsi" w:hAnsiTheme="minorHAnsi" w:cstheme="minorHAnsi"/>
        </w:rPr>
        <w:t>excise tax</w:t>
      </w:r>
      <w:r w:rsidRPr="00273B99">
        <w:rPr>
          <w:rFonts w:asciiTheme="minorHAnsi" w:hAnsiTheme="minorHAnsi" w:cstheme="minorHAnsi"/>
          <w:sz w:val="14"/>
        </w:rPr>
        <w:t xml:space="preserve"> on fuel — 18.4 cents/gal. </w:t>
      </w:r>
      <w:r w:rsidRPr="00273B99">
        <w:rPr>
          <w:rStyle w:val="StyleUnderline"/>
          <w:rFonts w:asciiTheme="minorHAnsi" w:hAnsiTheme="minorHAnsi" w:cstheme="minorHAnsi"/>
        </w:rPr>
        <w:t>on gasoline and ethanol blended fuels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24.4 cents/gal. </w:t>
      </w:r>
      <w:r w:rsidRPr="00273B99">
        <w:rPr>
          <w:rStyle w:val="StyleUnderline"/>
          <w:rFonts w:asciiTheme="minorHAnsi" w:hAnsiTheme="minorHAnsi" w:cstheme="minorHAnsi"/>
        </w:rPr>
        <w:t>on diesel fuel</w:t>
      </w:r>
      <w:r w:rsidRPr="00273B99">
        <w:rPr>
          <w:rFonts w:asciiTheme="minorHAnsi" w:hAnsiTheme="minorHAnsi" w:cstheme="minorHAnsi"/>
          <w:sz w:val="14"/>
        </w:rPr>
        <w:t xml:space="preserve"> — </w:t>
      </w:r>
      <w:r w:rsidRPr="00273B99">
        <w:rPr>
          <w:rStyle w:val="StyleUnderline"/>
          <w:rFonts w:asciiTheme="minorHAnsi" w:hAnsiTheme="minorHAnsi" w:cstheme="minorHAnsi"/>
        </w:rPr>
        <w:t>accounts for</w:t>
      </w:r>
      <w:r w:rsidRPr="00273B99">
        <w:rPr>
          <w:rFonts w:asciiTheme="minorHAnsi" w:hAnsiTheme="minorHAnsi" w:cstheme="minorHAnsi"/>
          <w:sz w:val="14"/>
        </w:rPr>
        <w:t xml:space="preserve"> about </w:t>
      </w:r>
      <w:r w:rsidRPr="00273B99">
        <w:rPr>
          <w:rStyle w:val="StyleUnderline"/>
          <w:rFonts w:asciiTheme="minorHAnsi" w:hAnsiTheme="minorHAnsi" w:cstheme="minorHAnsi"/>
        </w:rPr>
        <w:t>90% of the HTF</w:t>
      </w:r>
      <w:r w:rsidRPr="00273B99">
        <w:rPr>
          <w:rFonts w:asciiTheme="minorHAnsi" w:hAnsiTheme="minorHAnsi" w:cstheme="minorHAnsi"/>
          <w:sz w:val="14"/>
        </w:rPr>
        <w:t>. For perspective, if the motor fuel tax were adjusted to 2020 values using the Consumer Price Index, the excise tax would be 32 cents/gal. on gasoline and ethanol blended fuels and 43 cents/gal. on diesel.</w:t>
      </w:r>
    </w:p>
    <w:p w14:paraId="501B2EF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Nelson noted that </w:t>
      </w:r>
      <w:r w:rsidRPr="00273B99">
        <w:rPr>
          <w:rStyle w:val="StyleUnderline"/>
          <w:rFonts w:asciiTheme="minorHAnsi" w:hAnsiTheme="minorHAnsi" w:cstheme="minorHAnsi"/>
        </w:rPr>
        <w:t>when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HTF was conceived</w:t>
      </w:r>
      <w:r w:rsidRPr="00273B99">
        <w:rPr>
          <w:rFonts w:asciiTheme="minorHAnsi" w:hAnsiTheme="minorHAnsi" w:cstheme="minorHAnsi"/>
          <w:sz w:val="14"/>
        </w:rPr>
        <w:t xml:space="preserve">, annual vehicle miles traveled -- and, therefore, </w:t>
      </w:r>
      <w:r w:rsidRPr="00273B99">
        <w:rPr>
          <w:rStyle w:val="StyleUnderline"/>
          <w:rFonts w:asciiTheme="minorHAnsi" w:hAnsiTheme="minorHAnsi" w:cstheme="minorHAnsi"/>
        </w:rPr>
        <w:t>motor fuel tax revenues</w:t>
      </w:r>
      <w:r w:rsidRPr="00273B99">
        <w:rPr>
          <w:rFonts w:asciiTheme="minorHAnsi" w:hAnsiTheme="minorHAnsi" w:cstheme="minorHAnsi"/>
          <w:sz w:val="14"/>
        </w:rPr>
        <w:t xml:space="preserve"> -- were </w:t>
      </w:r>
      <w:r w:rsidRPr="00273B99">
        <w:rPr>
          <w:rStyle w:val="StyleUnderline"/>
          <w:rFonts w:asciiTheme="minorHAnsi" w:hAnsiTheme="minorHAnsi" w:cstheme="minorHAnsi"/>
        </w:rPr>
        <w:t>rising rapidly</w:t>
      </w:r>
      <w:r w:rsidRPr="00273B99">
        <w:rPr>
          <w:rFonts w:asciiTheme="minorHAnsi" w:hAnsiTheme="minorHAnsi" w:cstheme="minorHAnsi"/>
          <w:sz w:val="14"/>
        </w:rPr>
        <w:t xml:space="preserve">. </w:t>
      </w:r>
      <w:r w:rsidRPr="00273B99">
        <w:rPr>
          <w:rStyle w:val="StyleUnderline"/>
          <w:rFonts w:asciiTheme="minorHAnsi" w:hAnsiTheme="minorHAnsi" w:cstheme="minorHAnsi"/>
        </w:rPr>
        <w:t>However</w:t>
      </w:r>
      <w:r w:rsidRPr="00273B99">
        <w:rPr>
          <w:rFonts w:asciiTheme="minorHAnsi" w:hAnsiTheme="minorHAnsi" w:cstheme="minorHAnsi"/>
          <w:sz w:val="14"/>
        </w:rPr>
        <w:t xml:space="preserve">, this is no longer the case. </w:t>
      </w:r>
      <w:r w:rsidRPr="00273B99">
        <w:rPr>
          <w:rStyle w:val="StyleUnderline"/>
          <w:rFonts w:asciiTheme="minorHAnsi" w:hAnsiTheme="minorHAnsi" w:cstheme="minorHAnsi"/>
        </w:rPr>
        <w:t>Ever</w:t>
      </w:r>
      <w:r w:rsidRPr="00273B99">
        <w:rPr>
          <w:rFonts w:asciiTheme="minorHAnsi" w:hAnsiTheme="minorHAnsi" w:cstheme="minorHAnsi"/>
          <w:sz w:val="14"/>
        </w:rPr>
        <w:t xml:space="preserve">y year </w:t>
      </w:r>
      <w:r w:rsidRPr="00273B99">
        <w:rPr>
          <w:rStyle w:val="StyleUnderline"/>
          <w:rFonts w:asciiTheme="minorHAnsi" w:hAnsiTheme="minorHAnsi" w:cstheme="minorHAnsi"/>
        </w:rPr>
        <w:t>since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2007</w:t>
      </w:r>
      <w:r w:rsidRPr="00273B99">
        <w:rPr>
          <w:rFonts w:asciiTheme="minorHAnsi" w:hAnsiTheme="minorHAnsi" w:cstheme="minorHAnsi"/>
          <w:sz w:val="14"/>
        </w:rPr>
        <w:t xml:space="preserve"> recession, the </w:t>
      </w:r>
      <w:r w:rsidRPr="00273B99">
        <w:rPr>
          <w:rStyle w:val="StyleUnderline"/>
          <w:rFonts w:asciiTheme="minorHAnsi" w:hAnsiTheme="minorHAnsi" w:cstheme="minorHAnsi"/>
        </w:rPr>
        <w:t>dedicated tax revenues</w:t>
      </w:r>
      <w:r w:rsidRPr="00273B99">
        <w:rPr>
          <w:rFonts w:asciiTheme="minorHAnsi" w:hAnsiTheme="minorHAnsi" w:cstheme="minorHAnsi"/>
          <w:sz w:val="14"/>
        </w:rPr>
        <w:t xml:space="preserve"> flowing into the HTF </w:t>
      </w:r>
      <w:r w:rsidRPr="00273B99">
        <w:rPr>
          <w:rStyle w:val="StyleUnderline"/>
          <w:rFonts w:asciiTheme="minorHAnsi" w:hAnsiTheme="minorHAnsi" w:cstheme="minorHAnsi"/>
        </w:rPr>
        <w:t xml:space="preserve">have fallen short of </w:t>
      </w:r>
      <w:r w:rsidRPr="00273B99">
        <w:rPr>
          <w:rFonts w:asciiTheme="minorHAnsi" w:hAnsiTheme="minorHAnsi" w:cstheme="minorHAnsi"/>
          <w:sz w:val="14"/>
        </w:rPr>
        <w:t xml:space="preserve">the </w:t>
      </w:r>
      <w:r w:rsidRPr="00273B99">
        <w:rPr>
          <w:rStyle w:val="StyleUnderline"/>
          <w:rFonts w:asciiTheme="minorHAnsi" w:hAnsiTheme="minorHAnsi" w:cstheme="minorHAnsi"/>
        </w:rPr>
        <w:t xml:space="preserve">surface transportation </w:t>
      </w:r>
      <w:r w:rsidRPr="00273B99">
        <w:rPr>
          <w:rStyle w:val="Emphasis"/>
          <w:rFonts w:asciiTheme="minorHAnsi" w:hAnsiTheme="minorHAnsi" w:cstheme="minorHAnsi"/>
        </w:rPr>
        <w:t>spending Congress has authorized</w:t>
      </w:r>
      <w:r w:rsidRPr="00273B99">
        <w:rPr>
          <w:rFonts w:asciiTheme="minorHAnsi" w:hAnsiTheme="minorHAnsi" w:cstheme="minorHAnsi"/>
          <w:sz w:val="14"/>
        </w:rPr>
        <w:t>.</w:t>
      </w:r>
    </w:p>
    <w:p w14:paraId="3DE6011D"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Nelson stated that compounding the issue, the </w:t>
      </w:r>
      <w:r w:rsidRPr="00273B99">
        <w:rPr>
          <w:rStyle w:val="StyleUnderline"/>
          <w:rFonts w:asciiTheme="minorHAnsi" w:hAnsiTheme="minorHAnsi" w:cstheme="minorHAnsi"/>
        </w:rPr>
        <w:t>COVID</w:t>
      </w:r>
      <w:r w:rsidRPr="00273B99">
        <w:rPr>
          <w:rFonts w:asciiTheme="minorHAnsi" w:hAnsiTheme="minorHAnsi" w:cstheme="minorHAnsi"/>
          <w:sz w:val="14"/>
        </w:rPr>
        <w:t xml:space="preserve">-19 emergency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stay-at-home</w:t>
      </w:r>
      <w:r w:rsidRPr="00273B99">
        <w:rPr>
          <w:rFonts w:asciiTheme="minorHAnsi" w:hAnsiTheme="minorHAnsi" w:cstheme="minorHAnsi"/>
          <w:sz w:val="14"/>
        </w:rPr>
        <w:t xml:space="preserve"> orders have </w:t>
      </w:r>
      <w:r w:rsidRPr="00273B99">
        <w:rPr>
          <w:rStyle w:val="Emphasis"/>
          <w:rFonts w:asciiTheme="minorHAnsi" w:hAnsiTheme="minorHAnsi" w:cstheme="minorHAnsi"/>
        </w:rPr>
        <w:t>slowed travel</w:t>
      </w:r>
      <w:r w:rsidRPr="00273B99">
        <w:rPr>
          <w:rFonts w:asciiTheme="minorHAnsi" w:hAnsiTheme="minorHAnsi" w:cstheme="minorHAnsi"/>
          <w:sz w:val="14"/>
        </w:rPr>
        <w:t xml:space="preserve"> this spring, </w:t>
      </w:r>
      <w:r w:rsidRPr="00273B99">
        <w:rPr>
          <w:rStyle w:val="StyleUnderline"/>
          <w:rFonts w:asciiTheme="minorHAnsi" w:hAnsiTheme="minorHAnsi" w:cstheme="minorHAnsi"/>
        </w:rPr>
        <w:t>deepening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projected HTF revenue shortfall</w:t>
      </w:r>
      <w:r w:rsidRPr="00273B99">
        <w:rPr>
          <w:rFonts w:asciiTheme="minorHAnsi" w:hAnsiTheme="minorHAnsi" w:cstheme="minorHAnsi"/>
          <w:sz w:val="14"/>
        </w:rPr>
        <w:t xml:space="preserve">. </w:t>
      </w:r>
      <w:r w:rsidRPr="00273B99">
        <w:rPr>
          <w:rStyle w:val="StyleUnderline"/>
          <w:rFonts w:asciiTheme="minorHAnsi" w:hAnsiTheme="minorHAnsi" w:cstheme="minorHAnsi"/>
        </w:rPr>
        <w:t>According to the</w:t>
      </w:r>
      <w:r w:rsidRPr="00273B99">
        <w:rPr>
          <w:rFonts w:asciiTheme="minorHAnsi" w:hAnsiTheme="minorHAnsi" w:cstheme="minorHAnsi"/>
          <w:sz w:val="14"/>
        </w:rPr>
        <w:t xml:space="preserve"> U.S. </w:t>
      </w:r>
      <w:r w:rsidRPr="00273B99">
        <w:rPr>
          <w:rStyle w:val="StyleUnderline"/>
          <w:rFonts w:asciiTheme="minorHAnsi" w:hAnsiTheme="minorHAnsi" w:cstheme="minorHAnsi"/>
        </w:rPr>
        <w:t>Department of Transportation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travel</w:t>
      </w:r>
      <w:r w:rsidRPr="00273B99">
        <w:rPr>
          <w:rFonts w:asciiTheme="minorHAnsi" w:hAnsiTheme="minorHAnsi" w:cstheme="minorHAnsi"/>
          <w:sz w:val="14"/>
        </w:rPr>
        <w:t xml:space="preserve"> on all roads and streets was </w:t>
      </w:r>
      <w:r w:rsidRPr="00273B99">
        <w:rPr>
          <w:rStyle w:val="StyleUnderline"/>
          <w:rFonts w:asciiTheme="minorHAnsi" w:hAnsiTheme="minorHAnsi" w:cstheme="minorHAnsi"/>
        </w:rPr>
        <w:t>down 41.2%</w:t>
      </w:r>
      <w:r w:rsidRPr="00273B99">
        <w:rPr>
          <w:rFonts w:asciiTheme="minorHAnsi" w:hAnsiTheme="minorHAnsi" w:cstheme="minorHAnsi"/>
          <w:sz w:val="14"/>
        </w:rPr>
        <w:t xml:space="preserve">, </w:t>
      </w:r>
      <w:r w:rsidRPr="00273B99">
        <w:rPr>
          <w:rStyle w:val="StyleUnderline"/>
          <w:rFonts w:asciiTheme="minorHAnsi" w:hAnsiTheme="minorHAnsi" w:cstheme="minorHAnsi"/>
        </w:rPr>
        <w:t>or 112 billion vehicle miles</w:t>
      </w:r>
      <w:r w:rsidRPr="00273B99">
        <w:rPr>
          <w:rFonts w:asciiTheme="minorHAnsi" w:hAnsiTheme="minorHAnsi" w:cstheme="minorHAnsi"/>
          <w:sz w:val="14"/>
        </w:rPr>
        <w:t>, in April and 27.2%, or 60 billion vehicle miles, in March. So far, cumulative travel for 2020 has declined 14.8%, or 152.3 billion vehicle miles.</w:t>
      </w:r>
    </w:p>
    <w:p w14:paraId="3BC59CA3"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While the </w:t>
      </w:r>
      <w:r w:rsidRPr="00273B99">
        <w:rPr>
          <w:rStyle w:val="StyleUnderline"/>
          <w:rFonts w:asciiTheme="minorHAnsi" w:hAnsiTheme="minorHAnsi" w:cstheme="minorHAnsi"/>
        </w:rPr>
        <w:t>House legislation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passed</w:t>
      </w:r>
      <w:r w:rsidRPr="00273B99">
        <w:rPr>
          <w:rFonts w:asciiTheme="minorHAnsi" w:hAnsiTheme="minorHAnsi" w:cstheme="minorHAnsi"/>
          <w:sz w:val="14"/>
        </w:rPr>
        <w:t xml:space="preserve"> July 1 </w:t>
      </w:r>
      <w:r w:rsidRPr="00273B99">
        <w:rPr>
          <w:rStyle w:val="Emphasis"/>
          <w:rFonts w:asciiTheme="minorHAnsi" w:hAnsiTheme="minorHAnsi" w:cstheme="minorHAnsi"/>
        </w:rPr>
        <w:t>does not address</w:t>
      </w:r>
      <w:r w:rsidRPr="00273B99">
        <w:rPr>
          <w:rFonts w:asciiTheme="minorHAnsi" w:hAnsiTheme="minorHAnsi" w:cstheme="minorHAnsi"/>
          <w:sz w:val="14"/>
        </w:rPr>
        <w:t xml:space="preserve"> </w:t>
      </w:r>
      <w:r w:rsidRPr="00273B99">
        <w:rPr>
          <w:rStyle w:val="StyleUnderline"/>
          <w:rFonts w:asciiTheme="minorHAnsi" w:hAnsiTheme="minorHAnsi" w:cstheme="minorHAnsi"/>
        </w:rPr>
        <w:t>the solvency issues of the HTF</w:t>
      </w:r>
      <w:r w:rsidRPr="00273B99">
        <w:rPr>
          <w:rFonts w:asciiTheme="minorHAnsi" w:hAnsiTheme="minorHAnsi" w:cstheme="minorHAnsi"/>
          <w:sz w:val="14"/>
        </w:rPr>
        <w:t>, the authorization of a $1.5 trillion transfer from the general fund would more than cover the scope of the legislation, Nelson said.</w:t>
      </w:r>
    </w:p>
    <w:p w14:paraId="2716F0A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Meanwhile, the </w:t>
      </w:r>
      <w:r w:rsidRPr="00273B99">
        <w:rPr>
          <w:rStyle w:val="StyleUnderline"/>
          <w:rFonts w:asciiTheme="minorHAnsi" w:hAnsiTheme="minorHAnsi" w:cstheme="minorHAnsi"/>
        </w:rPr>
        <w:t>Senate Environment &amp; Public Works Committee</w:t>
      </w:r>
      <w:r w:rsidRPr="00273B99">
        <w:rPr>
          <w:rFonts w:asciiTheme="minorHAnsi" w:hAnsiTheme="minorHAnsi" w:cstheme="minorHAnsi"/>
          <w:sz w:val="14"/>
        </w:rPr>
        <w:t xml:space="preserve"> </w:t>
      </w:r>
      <w:r w:rsidRPr="00273B99">
        <w:rPr>
          <w:rStyle w:val="StyleUnderline"/>
          <w:rFonts w:asciiTheme="minorHAnsi" w:hAnsiTheme="minorHAnsi" w:cstheme="minorHAnsi"/>
        </w:rPr>
        <w:t>approved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America’s Transportation Infrastructure Act</w:t>
      </w:r>
      <w:r w:rsidRPr="00273B99">
        <w:rPr>
          <w:rFonts w:asciiTheme="minorHAnsi" w:hAnsiTheme="minorHAnsi" w:cstheme="minorHAnsi"/>
          <w:sz w:val="14"/>
        </w:rPr>
        <w:t xml:space="preserve"> of 2019 (S. 2302) last July. The </w:t>
      </w:r>
      <w:r w:rsidRPr="00273B99">
        <w:rPr>
          <w:rStyle w:val="StyleUnderline"/>
          <w:rFonts w:asciiTheme="minorHAnsi" w:hAnsiTheme="minorHAnsi" w:cstheme="minorHAnsi"/>
        </w:rPr>
        <w:t>Senate bill would</w:t>
      </w:r>
      <w:r w:rsidRPr="00273B99">
        <w:rPr>
          <w:rFonts w:asciiTheme="minorHAnsi" w:hAnsiTheme="minorHAnsi" w:cstheme="minorHAnsi"/>
          <w:sz w:val="14"/>
        </w:rPr>
        <w:t xml:space="preserve"> </w:t>
      </w:r>
      <w:r w:rsidRPr="00273B99">
        <w:rPr>
          <w:rStyle w:val="StyleUnderline"/>
          <w:rFonts w:asciiTheme="minorHAnsi" w:hAnsiTheme="minorHAnsi" w:cstheme="minorHAnsi"/>
        </w:rPr>
        <w:t>provide</w:t>
      </w:r>
      <w:r w:rsidRPr="00273B99">
        <w:rPr>
          <w:rFonts w:asciiTheme="minorHAnsi" w:hAnsiTheme="minorHAnsi" w:cstheme="minorHAnsi"/>
          <w:sz w:val="14"/>
        </w:rPr>
        <w:t xml:space="preserve"> an average of </w:t>
      </w:r>
      <w:r w:rsidRPr="00273B99">
        <w:rPr>
          <w:rStyle w:val="StyleUnderline"/>
          <w:rFonts w:asciiTheme="minorHAnsi" w:hAnsiTheme="minorHAnsi" w:cstheme="minorHAnsi"/>
        </w:rPr>
        <w:t xml:space="preserve">$57.5 billion </w:t>
      </w:r>
      <w:r w:rsidRPr="00273B99">
        <w:rPr>
          <w:rFonts w:asciiTheme="minorHAnsi" w:hAnsiTheme="minorHAnsi" w:cstheme="minorHAnsi"/>
          <w:sz w:val="14"/>
        </w:rPr>
        <w:t xml:space="preserve">annually </w:t>
      </w:r>
      <w:r w:rsidRPr="00273B99">
        <w:rPr>
          <w:rStyle w:val="StyleUnderline"/>
          <w:rFonts w:asciiTheme="minorHAnsi" w:hAnsiTheme="minorHAnsi" w:cstheme="minorHAnsi"/>
        </w:rPr>
        <w:t>from</w:t>
      </w:r>
      <w:r w:rsidRPr="00273B99">
        <w:rPr>
          <w:rFonts w:asciiTheme="minorHAnsi" w:hAnsiTheme="minorHAnsi" w:cstheme="minorHAnsi"/>
          <w:sz w:val="14"/>
        </w:rPr>
        <w:t xml:space="preserve"> the </w:t>
      </w:r>
      <w:r w:rsidRPr="00273B99">
        <w:rPr>
          <w:rStyle w:val="StyleUnderline"/>
          <w:rFonts w:asciiTheme="minorHAnsi" w:hAnsiTheme="minorHAnsi" w:cstheme="minorHAnsi"/>
        </w:rPr>
        <w:t>HTF</w:t>
      </w:r>
      <w:r w:rsidRPr="00273B99">
        <w:rPr>
          <w:rFonts w:asciiTheme="minorHAnsi" w:hAnsiTheme="minorHAnsi" w:cstheme="minorHAnsi"/>
          <w:sz w:val="14"/>
        </w:rPr>
        <w:t xml:space="preserve"> from fiscal 2021 through 2025. The five-year, </w:t>
      </w:r>
      <w:r w:rsidRPr="00273B99">
        <w:rPr>
          <w:rStyle w:val="Emphasis"/>
          <w:rFonts w:asciiTheme="minorHAnsi" w:hAnsiTheme="minorHAnsi" w:cstheme="minorHAnsi"/>
        </w:rPr>
        <w:t>$287 billion in HTF</w:t>
      </w:r>
      <w:r w:rsidRPr="00273B99">
        <w:rPr>
          <w:rFonts w:asciiTheme="minorHAnsi" w:hAnsiTheme="minorHAnsi" w:cstheme="minorHAnsi"/>
          <w:sz w:val="14"/>
        </w:rPr>
        <w:t xml:space="preserve"> contract </w:t>
      </w:r>
      <w:r w:rsidRPr="00273B99">
        <w:rPr>
          <w:rStyle w:val="StyleUnderline"/>
          <w:rFonts w:asciiTheme="minorHAnsi" w:hAnsiTheme="minorHAnsi" w:cstheme="minorHAnsi"/>
        </w:rPr>
        <w:t>authority represents</w:t>
      </w:r>
      <w:r w:rsidRPr="00273B99">
        <w:rPr>
          <w:rFonts w:asciiTheme="minorHAnsi" w:hAnsiTheme="minorHAnsi" w:cstheme="minorHAnsi"/>
          <w:sz w:val="14"/>
        </w:rPr>
        <w:t xml:space="preserve"> a </w:t>
      </w:r>
      <w:r w:rsidRPr="00273B99">
        <w:rPr>
          <w:rStyle w:val="StyleUnderline"/>
          <w:rFonts w:asciiTheme="minorHAnsi" w:hAnsiTheme="minorHAnsi" w:cstheme="minorHAnsi"/>
        </w:rPr>
        <w:t>27% increase over</w:t>
      </w:r>
      <w:r w:rsidRPr="00273B99">
        <w:rPr>
          <w:rFonts w:asciiTheme="minorHAnsi" w:hAnsiTheme="minorHAnsi" w:cstheme="minorHAnsi"/>
          <w:sz w:val="14"/>
        </w:rPr>
        <w:t xml:space="preserve"> the five-year </w:t>
      </w:r>
      <w:r w:rsidRPr="00273B99">
        <w:rPr>
          <w:rStyle w:val="StyleUnderline"/>
          <w:rFonts w:asciiTheme="minorHAnsi" w:hAnsiTheme="minorHAnsi" w:cstheme="minorHAnsi"/>
        </w:rPr>
        <w:t>funding set forth 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FAST Act</w:t>
      </w:r>
      <w:r w:rsidRPr="00273B99">
        <w:rPr>
          <w:rFonts w:asciiTheme="minorHAnsi" w:hAnsiTheme="minorHAnsi" w:cstheme="minorHAnsi"/>
          <w:sz w:val="14"/>
        </w:rPr>
        <w:t xml:space="preserve">. </w:t>
      </w:r>
      <w:r w:rsidRPr="00273B99">
        <w:rPr>
          <w:rStyle w:val="StyleUnderline"/>
          <w:rFonts w:asciiTheme="minorHAnsi" w:hAnsiTheme="minorHAnsi" w:cstheme="minorHAnsi"/>
        </w:rPr>
        <w:t>S. 2302</w:t>
      </w:r>
      <w:r w:rsidRPr="00273B99">
        <w:rPr>
          <w:rFonts w:asciiTheme="minorHAnsi" w:hAnsiTheme="minorHAnsi" w:cstheme="minorHAnsi"/>
          <w:sz w:val="14"/>
        </w:rPr>
        <w:t xml:space="preserve"> also </w:t>
      </w:r>
      <w:r w:rsidRPr="00273B99">
        <w:rPr>
          <w:rStyle w:val="Emphasis"/>
          <w:rFonts w:asciiTheme="minorHAnsi" w:hAnsiTheme="minorHAnsi" w:cstheme="minorHAnsi"/>
        </w:rPr>
        <w:t>doesn’t have a funding mechanism</w:t>
      </w:r>
      <w:r w:rsidRPr="00273B99">
        <w:rPr>
          <w:rFonts w:asciiTheme="minorHAnsi" w:hAnsiTheme="minorHAnsi" w:cstheme="minorHAnsi"/>
          <w:sz w:val="14"/>
        </w:rPr>
        <w:t xml:space="preserve"> </w:t>
      </w:r>
      <w:r w:rsidRPr="00273B99">
        <w:rPr>
          <w:rStyle w:val="StyleUnderline"/>
          <w:rFonts w:asciiTheme="minorHAnsi" w:hAnsiTheme="minorHAnsi" w:cstheme="minorHAnsi"/>
        </w:rPr>
        <w:t>to make up for loss HTF revenue</w:t>
      </w:r>
      <w:r w:rsidRPr="00273B99">
        <w:rPr>
          <w:rFonts w:asciiTheme="minorHAnsi" w:hAnsiTheme="minorHAnsi" w:cstheme="minorHAnsi"/>
          <w:sz w:val="14"/>
        </w:rPr>
        <w:t xml:space="preserve"> </w:t>
      </w:r>
      <w:r w:rsidRPr="00273B99">
        <w:rPr>
          <w:rStyle w:val="StyleUnderline"/>
          <w:rFonts w:asciiTheme="minorHAnsi" w:hAnsiTheme="minorHAnsi" w:cstheme="minorHAnsi"/>
        </w:rPr>
        <w:t>and has additional committee stops before</w:t>
      </w:r>
      <w:r w:rsidRPr="00273B99">
        <w:rPr>
          <w:rFonts w:asciiTheme="minorHAnsi" w:hAnsiTheme="minorHAnsi" w:cstheme="minorHAnsi"/>
          <w:sz w:val="14"/>
        </w:rPr>
        <w:t xml:space="preserve"> </w:t>
      </w:r>
      <w:r w:rsidRPr="00273B99">
        <w:rPr>
          <w:rStyle w:val="StyleUnderline"/>
          <w:rFonts w:asciiTheme="minorHAnsi" w:hAnsiTheme="minorHAnsi" w:cstheme="minorHAnsi"/>
        </w:rPr>
        <w:t>heading to the</w:t>
      </w:r>
      <w:r w:rsidRPr="00273B99">
        <w:rPr>
          <w:rFonts w:asciiTheme="minorHAnsi" w:hAnsiTheme="minorHAnsi" w:cstheme="minorHAnsi"/>
          <w:sz w:val="14"/>
        </w:rPr>
        <w:t xml:space="preserve"> Senate </w:t>
      </w:r>
      <w:r w:rsidRPr="00273B99">
        <w:rPr>
          <w:rStyle w:val="StyleUnderline"/>
          <w:rFonts w:asciiTheme="minorHAnsi" w:hAnsiTheme="minorHAnsi" w:cstheme="minorHAnsi"/>
        </w:rPr>
        <w:t>floor</w:t>
      </w:r>
      <w:r w:rsidRPr="00273B99">
        <w:rPr>
          <w:rFonts w:asciiTheme="minorHAnsi" w:hAnsiTheme="minorHAnsi" w:cstheme="minorHAnsi"/>
          <w:sz w:val="14"/>
        </w:rPr>
        <w:t>.</w:t>
      </w:r>
    </w:p>
    <w:p w14:paraId="361B35E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bill has been watered down </w:t>
      </w:r>
      <w:r w:rsidRPr="00273B99">
        <w:rPr>
          <w:rFonts w:asciiTheme="minorHAnsi" w:hAnsiTheme="minorHAnsi" w:cstheme="minorHAnsi"/>
          <w:u w:val="single"/>
        </w:rPr>
        <w:t>so much</w:t>
      </w:r>
      <w:r w:rsidRPr="00273B99">
        <w:rPr>
          <w:rFonts w:asciiTheme="minorHAnsi" w:hAnsiTheme="minorHAnsi" w:cstheme="minorHAnsi"/>
        </w:rPr>
        <w:t xml:space="preserve"> and will </w:t>
      </w:r>
      <w:r w:rsidRPr="00273B99">
        <w:rPr>
          <w:rFonts w:asciiTheme="minorHAnsi" w:hAnsiTheme="minorHAnsi" w:cstheme="minorHAnsi"/>
          <w:u w:val="single"/>
        </w:rPr>
        <w:t>continue</w:t>
      </w:r>
      <w:r w:rsidRPr="00273B99">
        <w:rPr>
          <w:rFonts w:asciiTheme="minorHAnsi" w:hAnsiTheme="minorHAnsi" w:cstheme="minorHAnsi"/>
        </w:rPr>
        <w:t xml:space="preserve"> to be as Biden tries to convince 5 more rep senators. </w:t>
      </w:r>
    </w:p>
    <w:p w14:paraId="4CEF7C5D"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Steiner, '6-24</w:t>
      </w:r>
      <w:r w:rsidRPr="00273B99">
        <w:rPr>
          <w:rFonts w:asciiTheme="minorHAnsi" w:hAnsiTheme="minorHAnsi" w:cstheme="minorHAnsi"/>
        </w:rPr>
        <w:t xml:space="preserve"> — studied Communication and Creative Writing at Stanford University.</w:t>
      </w:r>
    </w:p>
    <w:p w14:paraId="1A82E463"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(Chelsea Steiner, Biden Announces Watered-Down Bipartisan Infrastructure Deal That Sacrifices Progressive Agenda, Mary Sue, https://www.themarysue.com/biden-announces-watered-down-bipartisan-infrastructure-deal/, 6-24-2021, Accessed: 7-26-2021) //ILake-HG</w:t>
      </w:r>
    </w:p>
    <w:p w14:paraId="2A80735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President Joe Biden has announced a bipartisan deal on the long-awaited infrastructure bill. The agreement was negotiated by 5 Republican senators—Susan Collins (R-Maine), Bill Cassidy (R-La.), Lisa Murkowski (R-Alaska), Rob Portman (R-Ohio), Mitt Romney (R-Utah)—and 5 Democratic senators—Joe Manchin (D-W.Va.), Jeanne Shaheen (D-N.H.), Kyrsten Sinema (D-Ariz.), Jon Tester (D-Mont.), and Mark R. Warner (D-Va.), along with several White House officials.</w:t>
      </w:r>
    </w:p>
    <w:p w14:paraId="1CD4E3F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Appearing in the White House driveway, Biden said, “We all agree that none of us got all we wanted. I clearly didn’t get all I wanted, they gave more than I think maybe what they were planning to give in the first place … But this reminds me of the days when we used to get an awful lot done up in the United States Congress,” adding “Bipartisan deals mean compromise.” I guess bipartisanship is something only the whitest, most conservative democrats get a say in.</w:t>
      </w:r>
    </w:p>
    <w:p w14:paraId="2E3A1FA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negotiations ultimately settled on an investment of $1.2 trillion over eight years, with $559 billion in new spending. The funding will go toward narrowly defined infrastructure projects like roads, bridges, airports, and waterways. Its cost would be offset by a variety of revenue sources, but would not include any tax hikes on corporations or the wealthy.</w:t>
      </w:r>
    </w:p>
    <w:p w14:paraId="06DDD205"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On money:</w:t>
      </w:r>
    </w:p>
    <w:p w14:paraId="06CEB6B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*New spending + baseline (over 5 years) = $973B</w:t>
      </w:r>
    </w:p>
    <w:p w14:paraId="4343C34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*New spending + baseline (over 8 years) = $1,209B pic.twitter.com/GRwLNo564b</w:t>
      </w:r>
    </w:p>
    <w:p w14:paraId="19A8256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Yamiche Alcindor (@Yamiche) June 24, 2021</w:t>
      </w:r>
    </w:p>
    <w:p w14:paraId="62AEF438"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This is a far cry from the ambitious American Families Plan that Biden set forth just months ago, a $1.8 trillion federal investment in education, child care, elder care, and paid family leave, in addition to traditional infrastructure work like rebuilding roads and bridges. Biden’s plan also included a huge investment in green energy and two free years of community college.</w:t>
      </w:r>
    </w:p>
    <w:p w14:paraId="6CDBFD74"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These are all very popular initiatives that would undoubtedly make life better for Americans. But thanks to the obstinacy of one Joe Manchin (and Kyrsten Sinema), Biden is unable to pass the package he originally pitched. Progressives like Rep. Alexandria Ocasio-Cortez and Senator Elizabeth Warren have shared their frustration with the compromise:</w:t>
      </w:r>
    </w:p>
    <w:p w14:paraId="4E9747A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This is why a bipartisan pkg alone isn’t acceptable. The exclusion &amp; denial of our communities is what DC bipartisan deals require. That’s how you get GOP on board : don’t do much/any for the working class &amp; low income,or women, or poc communities, or unions,etc. We must do more.</w:t>
      </w:r>
    </w:p>
    <w:p w14:paraId="1CA56721"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Alexandria Ocasio-Cortez (@AOC) June 24, 2021</w:t>
      </w:r>
    </w:p>
    <w:p w14:paraId="10722812"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Meanwhile, when representatives of excluded communities object to the exclusion &amp;marginalization required to make many bipartisan deals work, they’re dismissed as “unreasonable.”</w:t>
      </w:r>
    </w:p>
    <w:p w14:paraId="0677EE2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So who/what often benefits from this type of bipartisan dealmaking? Corporations &amp; structural racism</w:t>
      </w:r>
    </w:p>
    <w:p w14:paraId="41F8A0DE"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Alexandria Ocasio-Cortez (@AOC) June 24, 2021</w:t>
      </w:r>
    </w:p>
    <w:p w14:paraId="7A4035C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We can’t let the infrastructure train leave the station without investing in child care and clean energy—or without making billionaires and giant corporations pay their fair share in taxes.</w:t>
      </w:r>
    </w:p>
    <w:p w14:paraId="0C5CA21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Elizabeth Warren (@ewarren) June 23, 2021</w:t>
      </w:r>
    </w:p>
    <w:p w14:paraId="58C2EADA"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And even though this bipartisan deal has been reached, Republicans still need to find 5 more Republican votes to pass the bill on the 60 vote threshold. We’ll see whether Republicans are actually interested in bipartisanship (spoiler alert: they aren’t) or if this will just be Mitch McConnell once again yanking the football when senate Dems line up to kick it.</w:t>
      </w:r>
    </w:p>
    <w:p w14:paraId="48B88443"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So we have 5 Republicans singing their own praises of bipartisan infrastructure. Where are the other 5 necessary for breaking the filibuster?</w:t>
      </w:r>
    </w:p>
    <w:p w14:paraId="69B6DAB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Sarah Burris (@SarahBurris) June 24, 2021</w:t>
      </w:r>
    </w:p>
    <w:p w14:paraId="26F1E9F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Waiting on 5 more Republicans like pic.twitter.com/8BqkxQ2Db4</w:t>
      </w:r>
    </w:p>
    <w:p w14:paraId="29AA4F4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Shawn in Az</w:t>
      </w:r>
      <w:r w:rsidRPr="00273B99">
        <w:rPr>
          <w:rFonts w:ascii="Apple Color Emoji" w:hAnsi="Apple Color Emoji" w:cs="Apple Color Emoji"/>
        </w:rPr>
        <w:t>🌵</w:t>
      </w:r>
      <w:r w:rsidRPr="00273B99">
        <w:rPr>
          <w:rFonts w:asciiTheme="minorHAnsi" w:hAnsiTheme="minorHAnsi" w:cstheme="minorHAnsi"/>
        </w:rPr>
        <w:t xml:space="preserve"> (@ShawnInArizona) June 24, 2021</w:t>
      </w:r>
    </w:p>
    <w:p w14:paraId="05B00B6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Let’s not get too excited about those 5 Republicans.</w:t>
      </w:r>
    </w:p>
    <w:p w14:paraId="4DB1E8C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 GOP quit the</w:t>
      </w:r>
    </w:p>
    <w:p w14:paraId="3D3CC26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legislating business a long time ago.</w:t>
      </w:r>
    </w:p>
    <w:p w14:paraId="5EFB09F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Their sole purpose now is to protect Donald Trump and the Trump-GOP criminal enterprise.</w:t>
      </w:r>
    </w:p>
    <w:p w14:paraId="5FBB1290"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A distraction from voting rights, seems more likely.</w:t>
      </w:r>
    </w:p>
    <w:p w14:paraId="26C40E7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Patrick Nova (@PatrickNova6) June 24, 2021</w:t>
      </w:r>
    </w:p>
    <w:p w14:paraId="4A6C5B4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Only 5 Republicans? Are they bringing 5 more with them? https://t.co/n70Q6O79AZ</w:t>
      </w:r>
    </w:p>
    <w:p w14:paraId="39F771EA"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Dave Sund (@davesund) June 24, 2021</w:t>
      </w:r>
    </w:p>
    <w:p w14:paraId="64D9E8C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Watching these centrist GOP and Democratic senators standing outside the White House praising themselves on a potential infrastructure deal tells you everything about the Senate. These folks love the process more than the outcome. And this comes days after S1 failed in the Senate</w:t>
      </w:r>
    </w:p>
    <w:p w14:paraId="16C44B80"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Mehdi Hasan (@mehdirhasan) June 24, 2021</w:t>
      </w:r>
    </w:p>
    <w:p w14:paraId="0391373C"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This devotion to “bipartisanship” at the expense of popular action items does not bode well for the Democrats in 2022. Voters are much more concerned with tangible benefits than the talking point that is bipartisanship. And it’s especially frustrating for Democrats who campaigned so tirelessly in 2020 to attain a majority in the House, Senate, and White House only to still see our grand plans held hostage by Republicans. Sure, something is better than nothing, but just once I wish Democrats could come together to actually make things happen for the people they represent.</w:t>
      </w:r>
    </w:p>
    <w:p w14:paraId="7500A214" w14:textId="77777777" w:rsidR="00161D72" w:rsidRPr="00273B99" w:rsidRDefault="00161D72" w:rsidP="00161D72">
      <w:pPr>
        <w:rPr>
          <w:rFonts w:asciiTheme="minorHAnsi" w:hAnsiTheme="minorHAnsi" w:cstheme="minorHAnsi"/>
        </w:rPr>
      </w:pPr>
    </w:p>
    <w:p w14:paraId="3456DCB1"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I/L — AT: Econ</w:t>
      </w:r>
    </w:p>
    <w:p w14:paraId="035D3CD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Economy turn. Throwing almost </w:t>
      </w:r>
      <w:r w:rsidRPr="00273B99">
        <w:rPr>
          <w:rFonts w:asciiTheme="minorHAnsi" w:hAnsiTheme="minorHAnsi" w:cstheme="minorHAnsi"/>
          <w:u w:val="single"/>
        </w:rPr>
        <w:t>7 trillion dollars</w:t>
      </w:r>
      <w:r w:rsidRPr="00273B99">
        <w:rPr>
          <w:rFonts w:asciiTheme="minorHAnsi" w:hAnsiTheme="minorHAnsi" w:cstheme="minorHAnsi"/>
        </w:rPr>
        <w:t xml:space="preserve"> at infra effects businesses and Americans, causing volatile prices, increased interest rates, and a worsened economy overall. </w:t>
      </w:r>
    </w:p>
    <w:p w14:paraId="2AF46D22"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Franck, '6-29</w:t>
      </w:r>
      <w:r w:rsidRPr="00273B99">
        <w:rPr>
          <w:rFonts w:asciiTheme="minorHAnsi" w:hAnsiTheme="minorHAnsi" w:cstheme="minorHAnsi"/>
        </w:rPr>
        <w:t xml:space="preserve"> — Tom Franck focuses on federal economic policy and trade deliberations between the U.S. and its partners around the world.</w:t>
      </w:r>
    </w:p>
    <w:p w14:paraId="7E0B8771"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(Thomas Franck, The biggest threat to Biden's hot economy could be his own policies, CNBC, https://www.cnbc.com/2021/06/30/why-biden-is-the-biggest-threat-to-his-own-economy.html, 6-29-2021, Accessed: 7-27-2021) //ILake-HG</w:t>
      </w:r>
    </w:p>
    <w:p w14:paraId="1B57EEF1" w14:textId="77777777" w:rsidR="00161D72" w:rsidRPr="00273B99" w:rsidRDefault="00161D72" w:rsidP="00161D72">
      <w:pPr>
        <w:rPr>
          <w:rFonts w:asciiTheme="minorHAnsi" w:hAnsiTheme="minorHAnsi" w:cstheme="minorHAnsi"/>
        </w:rPr>
      </w:pPr>
      <w:r w:rsidRPr="00273B99">
        <w:rPr>
          <w:rStyle w:val="Emphasis"/>
          <w:rFonts w:asciiTheme="minorHAnsi" w:hAnsiTheme="minorHAnsi" w:cstheme="minorHAnsi"/>
        </w:rPr>
        <w:t>Cloudier skies ahead</w:t>
      </w:r>
      <w:r w:rsidRPr="00273B99">
        <w:rPr>
          <w:rFonts w:asciiTheme="minorHAnsi" w:hAnsiTheme="minorHAnsi" w:cstheme="minorHAnsi"/>
        </w:rPr>
        <w:t>?</w:t>
      </w:r>
    </w:p>
    <w:p w14:paraId="177654D1"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For all the fanfare a vigorous recovery merits, </w:t>
      </w:r>
      <w:r w:rsidRPr="00273B99">
        <w:rPr>
          <w:rStyle w:val="StyleUnderline"/>
          <w:rFonts w:asciiTheme="minorHAnsi" w:hAnsiTheme="minorHAnsi" w:cstheme="minorHAnsi"/>
        </w:rPr>
        <w:t>economists</w:t>
      </w:r>
      <w:r w:rsidRPr="00273B99">
        <w:rPr>
          <w:rFonts w:asciiTheme="minorHAnsi" w:hAnsiTheme="minorHAnsi" w:cstheme="minorHAnsi"/>
          <w:sz w:val="14"/>
        </w:rPr>
        <w:t xml:space="preserve"> are </w:t>
      </w:r>
      <w:r w:rsidRPr="00273B99">
        <w:rPr>
          <w:rStyle w:val="StyleUnderline"/>
          <w:rFonts w:asciiTheme="minorHAnsi" w:hAnsiTheme="minorHAnsi" w:cstheme="minorHAnsi"/>
        </w:rPr>
        <w:t>starting to wonder whether</w:t>
      </w:r>
      <w:r w:rsidRPr="00273B99">
        <w:rPr>
          <w:rFonts w:asciiTheme="minorHAnsi" w:hAnsiTheme="minorHAnsi" w:cstheme="minorHAnsi"/>
          <w:sz w:val="14"/>
        </w:rPr>
        <w:t xml:space="preserve"> the </w:t>
      </w:r>
      <w:r w:rsidRPr="00273B99">
        <w:rPr>
          <w:rStyle w:val="StyleUnderline"/>
          <w:rFonts w:asciiTheme="minorHAnsi" w:hAnsiTheme="minorHAnsi" w:cstheme="minorHAnsi"/>
        </w:rPr>
        <w:t>White House's most-recent</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stimulus efforts are </w:t>
      </w:r>
      <w:r w:rsidRPr="00273B99">
        <w:rPr>
          <w:rFonts w:asciiTheme="minorHAnsi" w:hAnsiTheme="minorHAnsi" w:cstheme="minorHAnsi"/>
          <w:sz w:val="14"/>
        </w:rPr>
        <w:t xml:space="preserve">a </w:t>
      </w:r>
      <w:r w:rsidRPr="00273B99">
        <w:rPr>
          <w:rStyle w:val="StyleUnderline"/>
          <w:rFonts w:asciiTheme="minorHAnsi" w:hAnsiTheme="minorHAnsi" w:cstheme="minorHAnsi"/>
        </w:rPr>
        <w:t>good</w:t>
      </w:r>
      <w:r w:rsidRPr="00273B99">
        <w:rPr>
          <w:rFonts w:asciiTheme="minorHAnsi" w:hAnsiTheme="minorHAnsi" w:cstheme="minorHAnsi"/>
          <w:sz w:val="14"/>
        </w:rPr>
        <w:t xml:space="preserve"> idea.</w:t>
      </w:r>
    </w:p>
    <w:p w14:paraId="31A0916C"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Biden and</w:t>
      </w:r>
      <w:r w:rsidRPr="00273B99">
        <w:rPr>
          <w:rFonts w:asciiTheme="minorHAnsi" w:hAnsiTheme="minorHAnsi" w:cstheme="minorHAnsi"/>
          <w:sz w:val="14"/>
        </w:rPr>
        <w:t xml:space="preserve"> a bipartisan group of </w:t>
      </w:r>
      <w:r w:rsidRPr="00273B99">
        <w:rPr>
          <w:rStyle w:val="StyleUnderline"/>
          <w:rFonts w:asciiTheme="minorHAnsi" w:hAnsiTheme="minorHAnsi" w:cstheme="minorHAnsi"/>
        </w:rPr>
        <w:t>senators announced</w:t>
      </w:r>
      <w:r w:rsidRPr="00273B99">
        <w:rPr>
          <w:rFonts w:asciiTheme="minorHAnsi" w:hAnsiTheme="minorHAnsi" w:cstheme="minorHAnsi"/>
          <w:sz w:val="14"/>
        </w:rPr>
        <w:t xml:space="preserve"> last week that </w:t>
      </w:r>
      <w:r w:rsidRPr="00273B99">
        <w:rPr>
          <w:rStyle w:val="StyleUnderline"/>
          <w:rFonts w:asciiTheme="minorHAnsi" w:hAnsiTheme="minorHAnsi" w:cstheme="minorHAnsi"/>
        </w:rPr>
        <w:t>they</w:t>
      </w:r>
      <w:r w:rsidRPr="00273B99">
        <w:rPr>
          <w:rFonts w:asciiTheme="minorHAnsi" w:hAnsiTheme="minorHAnsi" w:cstheme="minorHAnsi"/>
          <w:sz w:val="14"/>
        </w:rPr>
        <w:t xml:space="preserve"> had </w:t>
      </w:r>
      <w:r w:rsidRPr="00273B99">
        <w:rPr>
          <w:rStyle w:val="StyleUnderline"/>
          <w:rFonts w:asciiTheme="minorHAnsi" w:hAnsiTheme="minorHAnsi" w:cstheme="minorHAnsi"/>
        </w:rPr>
        <w:t>reached</w:t>
      </w:r>
      <w:r w:rsidRPr="00273B99">
        <w:rPr>
          <w:rFonts w:asciiTheme="minorHAnsi" w:hAnsiTheme="minorHAnsi" w:cstheme="minorHAnsi"/>
          <w:sz w:val="14"/>
        </w:rPr>
        <w:t xml:space="preserve"> an </w:t>
      </w:r>
      <w:r w:rsidRPr="00273B99">
        <w:rPr>
          <w:rStyle w:val="StyleUnderline"/>
          <w:rFonts w:asciiTheme="minorHAnsi" w:hAnsiTheme="minorHAnsi" w:cstheme="minorHAnsi"/>
        </w:rPr>
        <w:t xml:space="preserve">agreement on </w:t>
      </w:r>
      <w:r w:rsidRPr="00273B99">
        <w:rPr>
          <w:rFonts w:asciiTheme="minorHAnsi" w:hAnsiTheme="minorHAnsi" w:cstheme="minorHAnsi"/>
          <w:sz w:val="14"/>
        </w:rPr>
        <w:t xml:space="preserve">a </w:t>
      </w:r>
      <w:r w:rsidRPr="00273B99">
        <w:rPr>
          <w:rStyle w:val="StyleUnderline"/>
          <w:rFonts w:asciiTheme="minorHAnsi" w:hAnsiTheme="minorHAnsi" w:cstheme="minorHAnsi"/>
        </w:rPr>
        <w:t>$1.2 trillion deal</w:t>
      </w:r>
      <w:r w:rsidRPr="00273B99">
        <w:rPr>
          <w:rFonts w:asciiTheme="minorHAnsi" w:hAnsiTheme="minorHAnsi" w:cstheme="minorHAnsi"/>
          <w:sz w:val="14"/>
        </w:rPr>
        <w:t xml:space="preserve"> to fund improvements to roads, bridges, broadband and waterways. The </w:t>
      </w:r>
      <w:r w:rsidRPr="00273B99">
        <w:rPr>
          <w:rStyle w:val="StyleUnderline"/>
          <w:rFonts w:asciiTheme="minorHAnsi" w:hAnsiTheme="minorHAnsi" w:cstheme="minorHAnsi"/>
        </w:rPr>
        <w:t>Senate</w:t>
      </w:r>
      <w:r w:rsidRPr="00273B99">
        <w:rPr>
          <w:rFonts w:asciiTheme="minorHAnsi" w:hAnsiTheme="minorHAnsi" w:cstheme="minorHAnsi"/>
          <w:sz w:val="14"/>
        </w:rPr>
        <w:t xml:space="preserve"> is </w:t>
      </w:r>
      <w:r w:rsidRPr="00273B99">
        <w:rPr>
          <w:rStyle w:val="StyleUnderline"/>
          <w:rFonts w:asciiTheme="minorHAnsi" w:hAnsiTheme="minorHAnsi" w:cstheme="minorHAnsi"/>
        </w:rPr>
        <w:t>expected to consider</w:t>
      </w:r>
      <w:r w:rsidRPr="00273B99">
        <w:rPr>
          <w:rFonts w:asciiTheme="minorHAnsi" w:hAnsiTheme="minorHAnsi" w:cstheme="minorHAnsi"/>
          <w:sz w:val="14"/>
        </w:rPr>
        <w:t xml:space="preserve"> that </w:t>
      </w:r>
      <w:r w:rsidRPr="00273B99">
        <w:rPr>
          <w:rStyle w:val="StyleUnderline"/>
          <w:rFonts w:asciiTheme="minorHAnsi" w:hAnsiTheme="minorHAnsi" w:cstheme="minorHAnsi"/>
        </w:rPr>
        <w:t>bill</w:t>
      </w:r>
      <w:r w:rsidRPr="00273B99">
        <w:rPr>
          <w:rFonts w:asciiTheme="minorHAnsi" w:hAnsiTheme="minorHAnsi" w:cstheme="minorHAnsi"/>
          <w:sz w:val="14"/>
        </w:rPr>
        <w:t xml:space="preserve"> in the coming weeks.</w:t>
      </w:r>
    </w:p>
    <w:p w14:paraId="77F79840"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Meanwhile, the </w:t>
      </w:r>
      <w:r w:rsidRPr="00273B99">
        <w:rPr>
          <w:rStyle w:val="StyleUnderline"/>
          <w:rFonts w:asciiTheme="minorHAnsi" w:hAnsiTheme="minorHAnsi" w:cstheme="minorHAnsi"/>
        </w:rPr>
        <w:t>administration</w:t>
      </w:r>
      <w:r w:rsidRPr="00273B99">
        <w:rPr>
          <w:rFonts w:asciiTheme="minorHAnsi" w:hAnsiTheme="minorHAnsi" w:cstheme="minorHAnsi"/>
          <w:sz w:val="14"/>
        </w:rPr>
        <w:t xml:space="preserve"> is </w:t>
      </w:r>
      <w:r w:rsidRPr="00273B99">
        <w:rPr>
          <w:rStyle w:val="StyleUnderline"/>
          <w:rFonts w:asciiTheme="minorHAnsi" w:hAnsiTheme="minorHAnsi" w:cstheme="minorHAnsi"/>
        </w:rPr>
        <w:t>also asking lawmakers to approve</w:t>
      </w:r>
      <w:r w:rsidRPr="00273B99">
        <w:rPr>
          <w:rFonts w:asciiTheme="minorHAnsi" w:hAnsiTheme="minorHAnsi" w:cstheme="minorHAnsi"/>
          <w:sz w:val="14"/>
        </w:rPr>
        <w:t xml:space="preserve"> an </w:t>
      </w:r>
      <w:r w:rsidRPr="00273B99">
        <w:rPr>
          <w:rStyle w:val="Emphasis"/>
          <w:rFonts w:asciiTheme="minorHAnsi" w:hAnsiTheme="minorHAnsi" w:cstheme="minorHAnsi"/>
        </w:rPr>
        <w:t>additional $1.8 trillion</w:t>
      </w:r>
      <w:r w:rsidRPr="00273B99">
        <w:rPr>
          <w:rFonts w:asciiTheme="minorHAnsi" w:hAnsiTheme="minorHAnsi" w:cstheme="minorHAnsi"/>
          <w:sz w:val="14"/>
        </w:rPr>
        <w:t xml:space="preserve"> in new spending and tax credits aimed toward children, students and families.</w:t>
      </w:r>
    </w:p>
    <w:p w14:paraId="7098BC0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And that </w:t>
      </w:r>
      <w:r w:rsidRPr="00273B99">
        <w:rPr>
          <w:rStyle w:val="StyleUnderline"/>
          <w:rFonts w:asciiTheme="minorHAnsi" w:hAnsiTheme="minorHAnsi" w:cstheme="minorHAnsi"/>
        </w:rPr>
        <w:t>gives economist Sinai pause</w:t>
      </w:r>
      <w:r w:rsidRPr="00273B99">
        <w:rPr>
          <w:rFonts w:asciiTheme="minorHAnsi" w:hAnsiTheme="minorHAnsi" w:cstheme="minorHAnsi"/>
          <w:sz w:val="14"/>
        </w:rPr>
        <w:t>.</w:t>
      </w:r>
    </w:p>
    <w:p w14:paraId="2E72E84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tail wind</w:t>
      </w:r>
      <w:r w:rsidRPr="00273B99">
        <w:rPr>
          <w:rFonts w:asciiTheme="minorHAnsi" w:hAnsiTheme="minorHAnsi" w:cstheme="minorHAnsi"/>
          <w:sz w:val="14"/>
        </w:rPr>
        <w:t xml:space="preserve"> is now </w:t>
      </w:r>
      <w:r w:rsidRPr="00273B99">
        <w:rPr>
          <w:rStyle w:val="StyleUnderline"/>
          <w:rFonts w:asciiTheme="minorHAnsi" w:hAnsiTheme="minorHAnsi" w:cstheme="minorHAnsi"/>
        </w:rPr>
        <w:t>getting so big</w:t>
      </w:r>
      <w:r w:rsidRPr="00273B99">
        <w:rPr>
          <w:rFonts w:asciiTheme="minorHAnsi" w:hAnsiTheme="minorHAnsi" w:cstheme="minorHAnsi"/>
          <w:sz w:val="14"/>
        </w:rPr>
        <w:t xml:space="preserve"> that </w:t>
      </w:r>
      <w:r w:rsidRPr="00273B99">
        <w:rPr>
          <w:rStyle w:val="StyleUnderline"/>
          <w:rFonts w:asciiTheme="minorHAnsi" w:hAnsiTheme="minorHAnsi" w:cstheme="minorHAnsi"/>
        </w:rPr>
        <w:t>nobody could say what it's going to bring</w:t>
      </w:r>
      <w:r w:rsidRPr="00273B99">
        <w:rPr>
          <w:rFonts w:asciiTheme="minorHAnsi" w:hAnsiTheme="minorHAnsi" w:cstheme="minorHAnsi"/>
          <w:sz w:val="14"/>
        </w:rPr>
        <w:t xml:space="preserve">," he said. Right now, "it's $5.9 trillion. Now, with probably a trillion of infrastructure, </w:t>
      </w:r>
      <w:r w:rsidRPr="00273B99">
        <w:rPr>
          <w:rStyle w:val="Emphasis"/>
          <w:rFonts w:asciiTheme="minorHAnsi" w:hAnsiTheme="minorHAnsi" w:cstheme="minorHAnsi"/>
        </w:rPr>
        <w:t>it's almost $7 trillion</w:t>
      </w:r>
      <w:r w:rsidRPr="00273B99">
        <w:rPr>
          <w:rFonts w:asciiTheme="minorHAnsi" w:hAnsiTheme="minorHAnsi" w:cstheme="minorHAnsi"/>
          <w:sz w:val="14"/>
        </w:rPr>
        <w:t xml:space="preserve">. </w:t>
      </w:r>
      <w:r w:rsidRPr="00273B99">
        <w:rPr>
          <w:rStyle w:val="StyleUnderline"/>
          <w:rFonts w:asciiTheme="minorHAnsi" w:hAnsiTheme="minorHAnsi" w:cstheme="minorHAnsi"/>
        </w:rPr>
        <w:t>That's 30% of GDP and has no historical precedent</w:t>
      </w:r>
      <w:r w:rsidRPr="00273B99">
        <w:rPr>
          <w:rFonts w:asciiTheme="minorHAnsi" w:hAnsiTheme="minorHAnsi" w:cstheme="minorHAnsi"/>
          <w:sz w:val="14"/>
        </w:rPr>
        <w:t xml:space="preserve">. And </w:t>
      </w:r>
      <w:r w:rsidRPr="00273B99">
        <w:rPr>
          <w:rStyle w:val="StyleUnderline"/>
          <w:rFonts w:asciiTheme="minorHAnsi" w:hAnsiTheme="minorHAnsi" w:cstheme="minorHAnsi"/>
        </w:rPr>
        <w:t>it could be too big</w:t>
      </w:r>
      <w:r w:rsidRPr="00273B99">
        <w:rPr>
          <w:rFonts w:asciiTheme="minorHAnsi" w:hAnsiTheme="minorHAnsi" w:cstheme="minorHAnsi"/>
          <w:sz w:val="14"/>
        </w:rPr>
        <w:t>."</w:t>
      </w:r>
    </w:p>
    <w:p w14:paraId="0946F159"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Investors and economists</w:t>
      </w:r>
      <w:r w:rsidRPr="00273B99">
        <w:rPr>
          <w:rFonts w:asciiTheme="minorHAnsi" w:hAnsiTheme="minorHAnsi" w:cstheme="minorHAnsi"/>
          <w:sz w:val="14"/>
        </w:rPr>
        <w:t xml:space="preserve"> have for weeks </w:t>
      </w:r>
      <w:r w:rsidRPr="00273B99">
        <w:rPr>
          <w:rStyle w:val="StyleUnderline"/>
          <w:rFonts w:asciiTheme="minorHAnsi" w:hAnsiTheme="minorHAnsi" w:cstheme="minorHAnsi"/>
        </w:rPr>
        <w:t>warned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rising input costs</w:t>
      </w:r>
      <w:r w:rsidRPr="00273B99">
        <w:rPr>
          <w:rFonts w:asciiTheme="minorHAnsi" w:hAnsiTheme="minorHAnsi" w:cstheme="minorHAnsi"/>
          <w:sz w:val="14"/>
        </w:rPr>
        <w:t xml:space="preserve">, while </w:t>
      </w:r>
      <w:r w:rsidRPr="00273B99">
        <w:rPr>
          <w:rStyle w:val="StyleUnderline"/>
          <w:rFonts w:asciiTheme="minorHAnsi" w:hAnsiTheme="minorHAnsi" w:cstheme="minorHAnsi"/>
        </w:rPr>
        <w:t>manageable</w:t>
      </w:r>
      <w:r w:rsidRPr="00273B99">
        <w:rPr>
          <w:rFonts w:asciiTheme="minorHAnsi" w:hAnsiTheme="minorHAnsi" w:cstheme="minorHAnsi"/>
          <w:sz w:val="14"/>
        </w:rPr>
        <w:t xml:space="preserve"> </w:t>
      </w:r>
      <w:r w:rsidRPr="00273B99">
        <w:rPr>
          <w:rStyle w:val="StyleUnderline"/>
          <w:rFonts w:asciiTheme="minorHAnsi" w:hAnsiTheme="minorHAnsi" w:cstheme="minorHAnsi"/>
        </w:rPr>
        <w:t>over</w:t>
      </w:r>
      <w:r w:rsidRPr="00273B99">
        <w:rPr>
          <w:rFonts w:asciiTheme="minorHAnsi" w:hAnsiTheme="minorHAnsi" w:cstheme="minorHAnsi"/>
          <w:sz w:val="14"/>
        </w:rPr>
        <w:t xml:space="preserve"> a </w:t>
      </w:r>
      <w:r w:rsidRPr="00273B99">
        <w:rPr>
          <w:rStyle w:val="StyleUnderline"/>
          <w:rFonts w:asciiTheme="minorHAnsi" w:hAnsiTheme="minorHAnsi" w:cstheme="minorHAnsi"/>
        </w:rPr>
        <w:t>prolonged period</w:t>
      </w:r>
      <w:r w:rsidRPr="00273B99">
        <w:rPr>
          <w:rFonts w:asciiTheme="minorHAnsi" w:hAnsiTheme="minorHAnsi" w:cstheme="minorHAnsi"/>
          <w:sz w:val="14"/>
        </w:rPr>
        <w:t xml:space="preserve">, are </w:t>
      </w:r>
      <w:r w:rsidRPr="00273B99">
        <w:rPr>
          <w:rStyle w:val="StyleUnderline"/>
          <w:rFonts w:asciiTheme="minorHAnsi" w:hAnsiTheme="minorHAnsi" w:cstheme="minorHAnsi"/>
        </w:rPr>
        <w:t>likely to be passed on to American consumers</w:t>
      </w:r>
      <w:r w:rsidRPr="00273B99">
        <w:rPr>
          <w:rFonts w:asciiTheme="minorHAnsi" w:hAnsiTheme="minorHAnsi" w:cstheme="minorHAnsi"/>
          <w:sz w:val="14"/>
        </w:rPr>
        <w:t xml:space="preserve"> </w:t>
      </w:r>
      <w:r w:rsidRPr="00273B99">
        <w:rPr>
          <w:rStyle w:val="StyleUnderline"/>
          <w:rFonts w:asciiTheme="minorHAnsi" w:hAnsiTheme="minorHAnsi" w:cstheme="minorHAnsi"/>
        </w:rPr>
        <w:t>if businesses feel</w:t>
      </w:r>
      <w:r w:rsidRPr="00273B99">
        <w:rPr>
          <w:rFonts w:asciiTheme="minorHAnsi" w:hAnsiTheme="minorHAnsi" w:cstheme="minorHAnsi"/>
          <w:sz w:val="14"/>
        </w:rPr>
        <w:t xml:space="preserve"> </w:t>
      </w:r>
      <w:r w:rsidRPr="00273B99">
        <w:rPr>
          <w:rStyle w:val="StyleUnderline"/>
          <w:rFonts w:asciiTheme="minorHAnsi" w:hAnsiTheme="minorHAnsi" w:cstheme="minorHAnsi"/>
        </w:rPr>
        <w:t>they can't absorb</w:t>
      </w:r>
      <w:r w:rsidRPr="00273B99">
        <w:rPr>
          <w:rFonts w:asciiTheme="minorHAnsi" w:hAnsiTheme="minorHAnsi" w:cstheme="minorHAnsi"/>
          <w:sz w:val="14"/>
        </w:rPr>
        <w:t xml:space="preserve"> them </w:t>
      </w:r>
      <w:r w:rsidRPr="00273B99">
        <w:rPr>
          <w:rStyle w:val="StyleUnderline"/>
          <w:rFonts w:asciiTheme="minorHAnsi" w:hAnsiTheme="minorHAnsi" w:cstheme="minorHAnsi"/>
        </w:rPr>
        <w:t>without</w:t>
      </w:r>
      <w:r w:rsidRPr="00273B99">
        <w:rPr>
          <w:rFonts w:asciiTheme="minorHAnsi" w:hAnsiTheme="minorHAnsi" w:cstheme="minorHAnsi"/>
          <w:sz w:val="14"/>
        </w:rPr>
        <w:t xml:space="preserve"> a </w:t>
      </w:r>
      <w:r w:rsidRPr="00273B99">
        <w:rPr>
          <w:rStyle w:val="StyleUnderline"/>
          <w:rFonts w:asciiTheme="minorHAnsi" w:hAnsiTheme="minorHAnsi" w:cstheme="minorHAnsi"/>
        </w:rPr>
        <w:t>material impact on earnings</w:t>
      </w:r>
      <w:r w:rsidRPr="00273B99">
        <w:rPr>
          <w:rFonts w:asciiTheme="minorHAnsi" w:hAnsiTheme="minorHAnsi" w:cstheme="minorHAnsi"/>
          <w:sz w:val="14"/>
        </w:rPr>
        <w:t>.</w:t>
      </w:r>
    </w:p>
    <w:p w14:paraId="01A5A43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And </w:t>
      </w:r>
      <w:r w:rsidRPr="00273B99">
        <w:rPr>
          <w:rStyle w:val="StyleUnderline"/>
          <w:rFonts w:asciiTheme="minorHAnsi" w:hAnsiTheme="minorHAnsi" w:cstheme="minorHAnsi"/>
        </w:rPr>
        <w:t>evidence of that</w:t>
      </w:r>
      <w:r w:rsidRPr="00273B99">
        <w:rPr>
          <w:rFonts w:asciiTheme="minorHAnsi" w:hAnsiTheme="minorHAnsi" w:cstheme="minorHAnsi"/>
          <w:sz w:val="14"/>
        </w:rPr>
        <w:t xml:space="preserve"> is </w:t>
      </w:r>
      <w:r w:rsidRPr="00273B99">
        <w:rPr>
          <w:rStyle w:val="StyleUnderline"/>
          <w:rFonts w:asciiTheme="minorHAnsi" w:hAnsiTheme="minorHAnsi" w:cstheme="minorHAnsi"/>
        </w:rPr>
        <w:t>already starting to trickle in</w:t>
      </w:r>
      <w:r w:rsidRPr="00273B99">
        <w:rPr>
          <w:rFonts w:asciiTheme="minorHAnsi" w:hAnsiTheme="minorHAnsi" w:cstheme="minorHAnsi"/>
          <w:sz w:val="14"/>
        </w:rPr>
        <w:t>.</w:t>
      </w:r>
    </w:p>
    <w:p w14:paraId="4A99DDB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consumer price index</w:t>
      </w:r>
      <w:r w:rsidRPr="00273B99">
        <w:rPr>
          <w:rFonts w:asciiTheme="minorHAnsi" w:hAnsiTheme="minorHAnsi" w:cstheme="minorHAnsi"/>
          <w:sz w:val="14"/>
        </w:rPr>
        <w:t xml:space="preserve"> </w:t>
      </w:r>
      <w:r w:rsidRPr="00273B99">
        <w:rPr>
          <w:rStyle w:val="StyleUnderline"/>
          <w:rFonts w:asciiTheme="minorHAnsi" w:hAnsiTheme="minorHAnsi" w:cstheme="minorHAnsi"/>
        </w:rPr>
        <w:t>jumped</w:t>
      </w:r>
      <w:r w:rsidRPr="00273B99">
        <w:rPr>
          <w:rFonts w:asciiTheme="minorHAnsi" w:hAnsiTheme="minorHAnsi" w:cstheme="minorHAnsi"/>
          <w:sz w:val="14"/>
        </w:rPr>
        <w:t xml:space="preserve"> sharply </w:t>
      </w:r>
      <w:r w:rsidRPr="00273B99">
        <w:rPr>
          <w:rStyle w:val="StyleUnderline"/>
          <w:rFonts w:asciiTheme="minorHAnsi" w:hAnsiTheme="minorHAnsi" w:cstheme="minorHAnsi"/>
        </w:rPr>
        <w:t>this spring</w:t>
      </w:r>
      <w:r w:rsidRPr="00273B99">
        <w:rPr>
          <w:rFonts w:asciiTheme="minorHAnsi" w:hAnsiTheme="minorHAnsi" w:cstheme="minorHAnsi"/>
          <w:sz w:val="14"/>
        </w:rPr>
        <w:t xml:space="preserve">, and was </w:t>
      </w:r>
      <w:r w:rsidRPr="00273B99">
        <w:rPr>
          <w:rStyle w:val="StyleUnderline"/>
          <w:rFonts w:asciiTheme="minorHAnsi" w:hAnsiTheme="minorHAnsi" w:cstheme="minorHAnsi"/>
        </w:rPr>
        <w:t>up 5% year over year in May</w:t>
      </w:r>
      <w:r w:rsidRPr="00273B99">
        <w:rPr>
          <w:rFonts w:asciiTheme="minorHAnsi" w:hAnsiTheme="minorHAnsi" w:cstheme="minorHAnsi"/>
          <w:sz w:val="14"/>
        </w:rPr>
        <w:t xml:space="preserve">, the </w:t>
      </w:r>
      <w:r w:rsidRPr="00273B99">
        <w:rPr>
          <w:rStyle w:val="StyleUnderline"/>
          <w:rFonts w:asciiTheme="minorHAnsi" w:hAnsiTheme="minorHAnsi" w:cstheme="minorHAnsi"/>
        </w:rPr>
        <w:t>hottest</w:t>
      </w:r>
      <w:r w:rsidRPr="00273B99">
        <w:rPr>
          <w:rFonts w:asciiTheme="minorHAnsi" w:hAnsiTheme="minorHAnsi" w:cstheme="minorHAnsi"/>
          <w:sz w:val="14"/>
        </w:rPr>
        <w:t xml:space="preserve"> pace </w:t>
      </w:r>
      <w:r w:rsidRPr="00273B99">
        <w:rPr>
          <w:rStyle w:val="StyleUnderline"/>
          <w:rFonts w:asciiTheme="minorHAnsi" w:hAnsiTheme="minorHAnsi" w:cstheme="minorHAnsi"/>
        </w:rPr>
        <w:t>since 2008</w:t>
      </w:r>
      <w:r w:rsidRPr="00273B99">
        <w:rPr>
          <w:rFonts w:asciiTheme="minorHAnsi" w:hAnsiTheme="minorHAnsi" w:cstheme="minorHAnsi"/>
          <w:sz w:val="14"/>
        </w:rPr>
        <w:t xml:space="preserve">. The core personal consumption expenditures price index, the </w:t>
      </w:r>
      <w:r w:rsidRPr="00273B99">
        <w:rPr>
          <w:rStyle w:val="StyleUnderline"/>
          <w:rFonts w:asciiTheme="minorHAnsi" w:hAnsiTheme="minorHAnsi" w:cstheme="minorHAnsi"/>
        </w:rPr>
        <w:t>Fed's preferred inflation gauge</w:t>
      </w:r>
      <w:r w:rsidRPr="00273B99">
        <w:rPr>
          <w:rFonts w:asciiTheme="minorHAnsi" w:hAnsiTheme="minorHAnsi" w:cstheme="minorHAnsi"/>
          <w:sz w:val="14"/>
        </w:rPr>
        <w:t xml:space="preserve">, </w:t>
      </w:r>
      <w:r w:rsidRPr="00273B99">
        <w:rPr>
          <w:rStyle w:val="Emphasis"/>
          <w:rFonts w:asciiTheme="minorHAnsi" w:hAnsiTheme="minorHAnsi" w:cstheme="minorHAnsi"/>
        </w:rPr>
        <w:t>rose 3.4% in May</w:t>
      </w:r>
      <w:r w:rsidRPr="00273B99">
        <w:rPr>
          <w:rFonts w:asciiTheme="minorHAnsi" w:hAnsiTheme="minorHAnsi" w:cstheme="minorHAnsi"/>
          <w:sz w:val="14"/>
        </w:rPr>
        <w:t xml:space="preserve"> from a year ago to notch its fastest increase since the early 1990s.</w:t>
      </w:r>
    </w:p>
    <w:p w14:paraId="0BDBD2D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While higher gasoline and grocery prices are annoying — the </w:t>
      </w:r>
      <w:r w:rsidRPr="00273B99">
        <w:rPr>
          <w:rStyle w:val="StyleUnderline"/>
          <w:rFonts w:asciiTheme="minorHAnsi" w:hAnsiTheme="minorHAnsi" w:cstheme="minorHAnsi"/>
        </w:rPr>
        <w:t>average price for a gallon of regular gasoline</w:t>
      </w:r>
      <w:r w:rsidRPr="00273B99">
        <w:rPr>
          <w:rFonts w:asciiTheme="minorHAnsi" w:hAnsiTheme="minorHAnsi" w:cstheme="minorHAnsi"/>
          <w:sz w:val="14"/>
        </w:rPr>
        <w:t xml:space="preserve"> </w:t>
      </w:r>
      <w:r w:rsidRPr="00273B99">
        <w:rPr>
          <w:rStyle w:val="StyleUnderline"/>
          <w:rFonts w:asciiTheme="minorHAnsi" w:hAnsiTheme="minorHAnsi" w:cstheme="minorHAnsi"/>
        </w:rPr>
        <w:t>purchased by</w:t>
      </w:r>
      <w:r w:rsidRPr="00273B99">
        <w:rPr>
          <w:rFonts w:asciiTheme="minorHAnsi" w:hAnsiTheme="minorHAnsi" w:cstheme="minorHAnsi"/>
          <w:sz w:val="14"/>
        </w:rPr>
        <w:t xml:space="preserve"> American consumers is up </w:t>
      </w:r>
      <w:r w:rsidRPr="00273B99">
        <w:rPr>
          <w:rStyle w:val="StyleUnderline"/>
          <w:rFonts w:asciiTheme="minorHAnsi" w:hAnsiTheme="minorHAnsi" w:cstheme="minorHAnsi"/>
        </w:rPr>
        <w:t>92 cents over the last 12 months</w:t>
      </w:r>
      <w:r w:rsidRPr="00273B99">
        <w:rPr>
          <w:rFonts w:asciiTheme="minorHAnsi" w:hAnsiTheme="minorHAnsi" w:cstheme="minorHAnsi"/>
          <w:sz w:val="14"/>
        </w:rPr>
        <w:t xml:space="preserve"> — </w:t>
      </w:r>
      <w:r w:rsidRPr="00273B99">
        <w:rPr>
          <w:rStyle w:val="StyleUnderline"/>
          <w:rFonts w:asciiTheme="minorHAnsi" w:hAnsiTheme="minorHAnsi" w:cstheme="minorHAnsi"/>
        </w:rPr>
        <w:t>accelerating inflation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also draws</w:t>
      </w:r>
      <w:r w:rsidRPr="00273B99">
        <w:rPr>
          <w:rFonts w:asciiTheme="minorHAnsi" w:hAnsiTheme="minorHAnsi" w:cstheme="minorHAnsi"/>
          <w:sz w:val="14"/>
        </w:rPr>
        <w:t xml:space="preserve"> the </w:t>
      </w:r>
      <w:r w:rsidRPr="00273B99">
        <w:rPr>
          <w:rStyle w:val="StyleUnderline"/>
          <w:rFonts w:asciiTheme="minorHAnsi" w:hAnsiTheme="minorHAnsi" w:cstheme="minorHAnsi"/>
        </w:rPr>
        <w:t>Fed's attention</w:t>
      </w:r>
      <w:r w:rsidRPr="00273B99">
        <w:rPr>
          <w:rFonts w:asciiTheme="minorHAnsi" w:hAnsiTheme="minorHAnsi" w:cstheme="minorHAnsi"/>
          <w:sz w:val="14"/>
        </w:rPr>
        <w:t>.</w:t>
      </w:r>
    </w:p>
    <w:p w14:paraId="0B340568"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When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central bank feels</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econ</w:t>
      </w:r>
      <w:r w:rsidRPr="00273B99">
        <w:rPr>
          <w:rFonts w:asciiTheme="minorHAnsi" w:hAnsiTheme="minorHAnsi" w:cstheme="minorHAnsi"/>
          <w:sz w:val="14"/>
        </w:rPr>
        <w:t xml:space="preserve">omy </w:t>
      </w:r>
      <w:r w:rsidRPr="00273B99">
        <w:rPr>
          <w:rStyle w:val="StyleUnderline"/>
          <w:rFonts w:asciiTheme="minorHAnsi" w:hAnsiTheme="minorHAnsi" w:cstheme="minorHAnsi"/>
        </w:rPr>
        <w:t>is overheating and price growth is</w:t>
      </w:r>
      <w:r w:rsidRPr="00273B99">
        <w:rPr>
          <w:rFonts w:asciiTheme="minorHAnsi" w:hAnsiTheme="minorHAnsi" w:cstheme="minorHAnsi"/>
          <w:sz w:val="14"/>
        </w:rPr>
        <w:t xml:space="preserve"> </w:t>
      </w:r>
      <w:r w:rsidRPr="00273B99">
        <w:rPr>
          <w:rStyle w:val="StyleUnderline"/>
          <w:rFonts w:asciiTheme="minorHAnsi" w:hAnsiTheme="minorHAnsi" w:cstheme="minorHAnsi"/>
        </w:rPr>
        <w:t>excessive</w:t>
      </w:r>
      <w:r w:rsidRPr="00273B99">
        <w:rPr>
          <w:rFonts w:asciiTheme="minorHAnsi" w:hAnsiTheme="minorHAnsi" w:cstheme="minorHAnsi"/>
          <w:sz w:val="14"/>
        </w:rPr>
        <w:t xml:space="preserve">, </w:t>
      </w:r>
      <w:r w:rsidRPr="00273B99">
        <w:rPr>
          <w:rStyle w:val="StyleUnderline"/>
          <w:rFonts w:asciiTheme="minorHAnsi" w:hAnsiTheme="minorHAnsi" w:cstheme="minorHAnsi"/>
        </w:rPr>
        <w:t>it raises interest rates</w:t>
      </w:r>
      <w:r w:rsidRPr="00273B99">
        <w:rPr>
          <w:rFonts w:asciiTheme="minorHAnsi" w:hAnsiTheme="minorHAnsi" w:cstheme="minorHAnsi"/>
          <w:sz w:val="14"/>
        </w:rPr>
        <w:t xml:space="preserve"> </w:t>
      </w:r>
      <w:r w:rsidRPr="00273B99">
        <w:rPr>
          <w:rStyle w:val="StyleUnderline"/>
          <w:rFonts w:asciiTheme="minorHAnsi" w:hAnsiTheme="minorHAnsi" w:cstheme="minorHAnsi"/>
        </w:rPr>
        <w:t>and curbs asset purchases</w:t>
      </w:r>
      <w:r w:rsidRPr="00273B99">
        <w:rPr>
          <w:rFonts w:asciiTheme="minorHAnsi" w:hAnsiTheme="minorHAnsi" w:cstheme="minorHAnsi"/>
          <w:sz w:val="14"/>
        </w:rPr>
        <w:t xml:space="preserve"> to help "pump the brakes." </w:t>
      </w:r>
      <w:r w:rsidRPr="00273B99">
        <w:rPr>
          <w:rStyle w:val="StyleUnderline"/>
          <w:rFonts w:asciiTheme="minorHAnsi" w:hAnsiTheme="minorHAnsi" w:cstheme="minorHAnsi"/>
        </w:rPr>
        <w:t>That</w:t>
      </w:r>
      <w:r w:rsidRPr="00273B99">
        <w:rPr>
          <w:rFonts w:asciiTheme="minorHAnsi" w:hAnsiTheme="minorHAnsi" w:cstheme="minorHAnsi"/>
          <w:sz w:val="14"/>
        </w:rPr>
        <w:t xml:space="preserve"> sort of tapering </w:t>
      </w:r>
      <w:r w:rsidRPr="00273B99">
        <w:rPr>
          <w:rStyle w:val="StyleUnderline"/>
          <w:rFonts w:asciiTheme="minorHAnsi" w:hAnsiTheme="minorHAnsi" w:cstheme="minorHAnsi"/>
        </w:rPr>
        <w:t>has been known to depress equity markets</w:t>
      </w:r>
      <w:r w:rsidRPr="00273B99">
        <w:rPr>
          <w:rFonts w:asciiTheme="minorHAnsi" w:hAnsiTheme="minorHAnsi" w:cstheme="minorHAnsi"/>
          <w:sz w:val="14"/>
        </w:rPr>
        <w:t xml:space="preserve"> since </w:t>
      </w:r>
      <w:r w:rsidRPr="00273B99">
        <w:rPr>
          <w:rStyle w:val="StyleUnderline"/>
          <w:rFonts w:asciiTheme="minorHAnsi" w:hAnsiTheme="minorHAnsi" w:cstheme="minorHAnsi"/>
        </w:rPr>
        <w:t xml:space="preserve">higher interest rates erode </w:t>
      </w:r>
      <w:r w:rsidRPr="00273B99">
        <w:rPr>
          <w:rFonts w:asciiTheme="minorHAnsi" w:hAnsiTheme="minorHAnsi" w:cstheme="minorHAnsi"/>
          <w:sz w:val="14"/>
        </w:rPr>
        <w:t>the val</w:t>
      </w:r>
      <w:r w:rsidRPr="00273B99">
        <w:rPr>
          <w:rStyle w:val="StyleUnderline"/>
          <w:rFonts w:asciiTheme="minorHAnsi" w:hAnsiTheme="minorHAnsi" w:cstheme="minorHAnsi"/>
        </w:rPr>
        <w:t>ue of future corporate earnings</w:t>
      </w:r>
      <w:r w:rsidRPr="00273B99">
        <w:rPr>
          <w:rFonts w:asciiTheme="minorHAnsi" w:hAnsiTheme="minorHAnsi" w:cstheme="minorHAnsi"/>
          <w:sz w:val="14"/>
        </w:rPr>
        <w:t>.</w:t>
      </w:r>
    </w:p>
    <w:p w14:paraId="65C019F5"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Persistent inflation or inflation expectations</w:t>
      </w:r>
      <w:r w:rsidRPr="00273B99">
        <w:rPr>
          <w:rFonts w:asciiTheme="minorHAnsi" w:hAnsiTheme="minorHAnsi" w:cstheme="minorHAnsi"/>
          <w:sz w:val="14"/>
        </w:rPr>
        <w:t xml:space="preserve"> can </w:t>
      </w:r>
      <w:r w:rsidRPr="00273B99">
        <w:rPr>
          <w:rStyle w:val="StyleUnderline"/>
          <w:rFonts w:asciiTheme="minorHAnsi" w:hAnsiTheme="minorHAnsi" w:cstheme="minorHAnsi"/>
        </w:rPr>
        <w:t>also impact the economy</w:t>
      </w:r>
      <w:r w:rsidRPr="00273B99">
        <w:rPr>
          <w:rFonts w:asciiTheme="minorHAnsi" w:hAnsiTheme="minorHAnsi" w:cstheme="minorHAnsi"/>
          <w:sz w:val="14"/>
        </w:rPr>
        <w:t xml:space="preserve"> in more direct ways.</w:t>
      </w:r>
    </w:p>
    <w:p w14:paraId="15B0A82B"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Higher interest rates</w:t>
      </w:r>
      <w:r w:rsidRPr="00273B99">
        <w:rPr>
          <w:rFonts w:asciiTheme="minorHAnsi" w:hAnsiTheme="minorHAnsi" w:cstheme="minorHAnsi"/>
          <w:sz w:val="14"/>
        </w:rPr>
        <w:t xml:space="preserve"> through Fed tightening </w:t>
      </w:r>
      <w:r w:rsidRPr="00273B99">
        <w:rPr>
          <w:rStyle w:val="StyleUnderline"/>
          <w:rFonts w:asciiTheme="minorHAnsi" w:hAnsiTheme="minorHAnsi" w:cstheme="minorHAnsi"/>
        </w:rPr>
        <w:t>mean fewer people</w:t>
      </w:r>
      <w:r w:rsidRPr="00273B99">
        <w:rPr>
          <w:rFonts w:asciiTheme="minorHAnsi" w:hAnsiTheme="minorHAnsi" w:cstheme="minorHAnsi"/>
          <w:sz w:val="14"/>
        </w:rPr>
        <w:t xml:space="preserve"> are </w:t>
      </w:r>
      <w:r w:rsidRPr="00273B99">
        <w:rPr>
          <w:rStyle w:val="StyleUnderline"/>
          <w:rFonts w:asciiTheme="minorHAnsi" w:hAnsiTheme="minorHAnsi" w:cstheme="minorHAnsi"/>
        </w:rPr>
        <w:t>able to afford loans on cars or homes</w:t>
      </w:r>
      <w:r w:rsidRPr="00273B99">
        <w:rPr>
          <w:rFonts w:asciiTheme="minorHAnsi" w:hAnsiTheme="minorHAnsi" w:cstheme="minorHAnsi"/>
          <w:sz w:val="14"/>
        </w:rPr>
        <w:t xml:space="preserve">. </w:t>
      </w:r>
      <w:r w:rsidRPr="00273B99">
        <w:rPr>
          <w:rStyle w:val="StyleUnderline"/>
          <w:rFonts w:asciiTheme="minorHAnsi" w:hAnsiTheme="minorHAnsi" w:cstheme="minorHAnsi"/>
        </w:rPr>
        <w:t>Rapid inflation</w:t>
      </w:r>
      <w:r w:rsidRPr="00273B99">
        <w:rPr>
          <w:rFonts w:asciiTheme="minorHAnsi" w:hAnsiTheme="minorHAnsi" w:cstheme="minorHAnsi"/>
          <w:sz w:val="14"/>
        </w:rPr>
        <w:t xml:space="preserve"> also </w:t>
      </w:r>
      <w:r w:rsidRPr="00273B99">
        <w:rPr>
          <w:rStyle w:val="StyleUnderline"/>
          <w:rFonts w:asciiTheme="minorHAnsi" w:hAnsiTheme="minorHAnsi" w:cstheme="minorHAnsi"/>
        </w:rPr>
        <w:t>makes any price</w:t>
      </w:r>
      <w:r w:rsidRPr="00273B99">
        <w:rPr>
          <w:rFonts w:asciiTheme="minorHAnsi" w:hAnsiTheme="minorHAnsi" w:cstheme="minorHAnsi"/>
          <w:sz w:val="14"/>
        </w:rPr>
        <w:t xml:space="preserve"> — a wage, a home assessment, or the cost of a gallon of milk — </w:t>
      </w:r>
      <w:r w:rsidRPr="00273B99">
        <w:rPr>
          <w:rStyle w:val="Emphasis"/>
          <w:rFonts w:asciiTheme="minorHAnsi" w:hAnsiTheme="minorHAnsi" w:cstheme="minorHAnsi"/>
        </w:rPr>
        <w:t>far more volatile</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therefore </w:t>
      </w:r>
      <w:r w:rsidRPr="00273B99">
        <w:rPr>
          <w:rStyle w:val="StyleUnderline"/>
          <w:rFonts w:asciiTheme="minorHAnsi" w:hAnsiTheme="minorHAnsi" w:cstheme="minorHAnsi"/>
        </w:rPr>
        <w:t>difficult to value</w:t>
      </w:r>
      <w:r w:rsidRPr="00273B99">
        <w:rPr>
          <w:rFonts w:asciiTheme="minorHAnsi" w:hAnsiTheme="minorHAnsi" w:cstheme="minorHAnsi"/>
          <w:sz w:val="14"/>
        </w:rPr>
        <w:t>.</w:t>
      </w:r>
    </w:p>
    <w:p w14:paraId="35303D22"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I/L — AT: Warming</w:t>
      </w:r>
    </w:p>
    <w:p w14:paraId="16A60E1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Watered down. The infra bill has gotten </w:t>
      </w:r>
      <w:r w:rsidRPr="00273B99">
        <w:rPr>
          <w:rFonts w:asciiTheme="minorHAnsi" w:hAnsiTheme="minorHAnsi" w:cstheme="minorHAnsi"/>
          <w:u w:val="single"/>
        </w:rPr>
        <w:t>smaller</w:t>
      </w:r>
      <w:r w:rsidRPr="00273B99">
        <w:rPr>
          <w:rFonts w:asciiTheme="minorHAnsi" w:hAnsiTheme="minorHAnsi" w:cstheme="minorHAnsi"/>
        </w:rPr>
        <w:t xml:space="preserve"> and </w:t>
      </w:r>
      <w:r w:rsidRPr="00273B99">
        <w:rPr>
          <w:rFonts w:asciiTheme="minorHAnsi" w:hAnsiTheme="minorHAnsi" w:cstheme="minorHAnsi"/>
          <w:u w:val="single"/>
        </w:rPr>
        <w:t>less sufficient</w:t>
      </w:r>
      <w:r w:rsidRPr="00273B99">
        <w:rPr>
          <w:rFonts w:asciiTheme="minorHAnsi" w:hAnsiTheme="minorHAnsi" w:cstheme="minorHAnsi"/>
        </w:rPr>
        <w:t xml:space="preserve"> to solve warming and will continue to be watered down in the name of </w:t>
      </w:r>
      <w:r w:rsidRPr="00273B99">
        <w:rPr>
          <w:rFonts w:asciiTheme="minorHAnsi" w:hAnsiTheme="minorHAnsi" w:cstheme="minorHAnsi"/>
          <w:u w:val="single"/>
        </w:rPr>
        <w:t>republican compromise</w:t>
      </w:r>
      <w:r w:rsidRPr="00273B99">
        <w:rPr>
          <w:rFonts w:asciiTheme="minorHAnsi" w:hAnsiTheme="minorHAnsi" w:cstheme="minorHAnsi"/>
        </w:rPr>
        <w:t xml:space="preserve">. </w:t>
      </w:r>
    </w:p>
    <w:p w14:paraId="7B76EF1A"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Newburger, '6-24</w:t>
      </w:r>
      <w:r w:rsidRPr="00273B99">
        <w:rPr>
          <w:rFonts w:asciiTheme="minorHAnsi" w:hAnsiTheme="minorHAnsi" w:cstheme="minorHAnsi"/>
        </w:rPr>
        <w:t xml:space="preserve"> — Climate reporter at CNBC based in LA and graduated from Cornell</w:t>
      </w:r>
    </w:p>
    <w:p w14:paraId="1CBFB07C"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(Emma Newburger, Bipartisan infrastructure deal omits major climate change measures CNBC, https://www.cnbc.com/2021/06/24/bipartisan-infrastructure-deal-will-likely-omit-major-climate-change-measures-.html, 6-24-2021, Accessed: 7-25-2021) //ILake-HG</w:t>
      </w:r>
    </w:p>
    <w:p w14:paraId="00E2383A"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expected </w:t>
      </w:r>
      <w:r w:rsidRPr="003E00F1">
        <w:rPr>
          <w:rStyle w:val="StyleUnderline"/>
          <w:rFonts w:asciiTheme="minorHAnsi" w:hAnsiTheme="minorHAnsi" w:cstheme="minorHAnsi"/>
          <w:highlight w:val="cyan"/>
        </w:rPr>
        <w:t>elimination of climate measures</w:t>
      </w:r>
      <w:r w:rsidRPr="00273B99">
        <w:rPr>
          <w:rFonts w:asciiTheme="minorHAnsi" w:hAnsiTheme="minorHAnsi" w:cstheme="minorHAnsi"/>
          <w:sz w:val="14"/>
        </w:rPr>
        <w:t xml:space="preserve"> in the plan </w:t>
      </w:r>
      <w:r w:rsidRPr="00273B99">
        <w:rPr>
          <w:rStyle w:val="StyleUnderline"/>
          <w:rFonts w:asciiTheme="minorHAnsi" w:hAnsiTheme="minorHAnsi" w:cstheme="minorHAnsi"/>
        </w:rPr>
        <w:t>comes as</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world grapples with the effects of climate change</w:t>
      </w:r>
      <w:r w:rsidRPr="00273B99">
        <w:rPr>
          <w:rFonts w:asciiTheme="minorHAnsi" w:hAnsiTheme="minorHAnsi" w:cstheme="minorHAnsi"/>
          <w:sz w:val="14"/>
        </w:rPr>
        <w:t xml:space="preserve"> — including worsening disasters like hurricanes, wildfires and droughts — and </w:t>
      </w:r>
      <w:r w:rsidRPr="00273B99">
        <w:rPr>
          <w:rStyle w:val="StyleUnderline"/>
          <w:rFonts w:asciiTheme="minorHAnsi" w:hAnsiTheme="minorHAnsi" w:cstheme="minorHAnsi"/>
        </w:rPr>
        <w:t>scientists urge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immediate action</w:t>
      </w:r>
      <w:r w:rsidRPr="00273B99">
        <w:rPr>
          <w:rFonts w:asciiTheme="minorHAnsi" w:hAnsiTheme="minorHAnsi" w:cstheme="minorHAnsi"/>
          <w:sz w:val="14"/>
        </w:rPr>
        <w:t xml:space="preserve"> to slash greenhouse emissions is critical to avoid the worst consequences of global warming.</w:t>
      </w:r>
    </w:p>
    <w:p w14:paraId="0193BED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w:t>
      </w:r>
      <w:r w:rsidRPr="003E00F1">
        <w:rPr>
          <w:rStyle w:val="Emphasis"/>
          <w:rFonts w:asciiTheme="minorHAnsi" w:hAnsiTheme="minorHAnsi" w:cstheme="minorHAnsi"/>
          <w:highlight w:val="cyan"/>
        </w:rPr>
        <w:t>We made</w:t>
      </w:r>
      <w:r w:rsidRPr="00273B99">
        <w:rPr>
          <w:rStyle w:val="Emphasis"/>
          <w:rFonts w:asciiTheme="minorHAnsi" w:hAnsiTheme="minorHAnsi" w:cstheme="minorHAnsi"/>
        </w:rPr>
        <w:t xml:space="preserve"> serious </w:t>
      </w:r>
      <w:r w:rsidRPr="003E00F1">
        <w:rPr>
          <w:rStyle w:val="Emphasis"/>
          <w:rFonts w:asciiTheme="minorHAnsi" w:hAnsiTheme="minorHAnsi" w:cstheme="minorHAnsi"/>
          <w:highlight w:val="cyan"/>
        </w:rPr>
        <w:t>compromises</w:t>
      </w:r>
      <w:r w:rsidRPr="00273B99">
        <w:rPr>
          <w:rFonts w:asciiTheme="minorHAnsi" w:hAnsiTheme="minorHAnsi" w:cstheme="minorHAnsi"/>
          <w:sz w:val="14"/>
        </w:rPr>
        <w:t xml:space="preserve"> </w:t>
      </w:r>
      <w:r w:rsidRPr="00273B99">
        <w:rPr>
          <w:rStyle w:val="StyleUnderline"/>
          <w:rFonts w:asciiTheme="minorHAnsi" w:hAnsiTheme="minorHAnsi" w:cstheme="minorHAnsi"/>
        </w:rPr>
        <w:t>on both ends</w:t>
      </w:r>
      <w:r w:rsidRPr="00273B99">
        <w:rPr>
          <w:rFonts w:asciiTheme="minorHAnsi" w:hAnsiTheme="minorHAnsi" w:cstheme="minorHAnsi"/>
          <w:sz w:val="14"/>
        </w:rPr>
        <w:t xml:space="preserve">. ... We'll see what happens in the reconciliation bill and the budget process,"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president said</w:t>
      </w:r>
      <w:r w:rsidRPr="00273B99">
        <w:rPr>
          <w:rFonts w:asciiTheme="minorHAnsi" w:hAnsiTheme="minorHAnsi" w:cstheme="minorHAnsi"/>
          <w:sz w:val="14"/>
        </w:rPr>
        <w:t xml:space="preserve"> at the White House on Thursday.</w:t>
      </w:r>
    </w:p>
    <w:p w14:paraId="1C0E348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3E00F1">
        <w:rPr>
          <w:rStyle w:val="StyleUnderline"/>
          <w:rFonts w:asciiTheme="minorHAnsi" w:hAnsiTheme="minorHAnsi" w:cstheme="minorHAnsi"/>
          <w:highlight w:val="cyan"/>
        </w:rPr>
        <w:t>bipartisan plan includes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just</w:t>
      </w:r>
      <w:r w:rsidRPr="00273B99">
        <w:rPr>
          <w:rStyle w:val="StyleUnderline"/>
          <w:rFonts w:asciiTheme="minorHAnsi" w:hAnsiTheme="minorHAnsi" w:cstheme="minorHAnsi"/>
        </w:rPr>
        <w:t xml:space="preserve"> $15 billion toward</w:t>
      </w:r>
      <w:r w:rsidRPr="00273B99">
        <w:rPr>
          <w:rFonts w:asciiTheme="minorHAnsi" w:hAnsiTheme="minorHAnsi" w:cstheme="minorHAnsi"/>
          <w:sz w:val="14"/>
        </w:rPr>
        <w:t xml:space="preserve"> </w:t>
      </w:r>
      <w:r w:rsidRPr="00273B99">
        <w:rPr>
          <w:rStyle w:val="StyleUnderline"/>
          <w:rFonts w:asciiTheme="minorHAnsi" w:hAnsiTheme="minorHAnsi" w:cstheme="minorHAnsi"/>
        </w:rPr>
        <w:t>electric</w:t>
      </w:r>
      <w:r w:rsidRPr="00273B99">
        <w:rPr>
          <w:rFonts w:asciiTheme="minorHAnsi" w:hAnsiTheme="minorHAnsi" w:cstheme="minorHAnsi"/>
          <w:sz w:val="14"/>
        </w:rPr>
        <w:t xml:space="preserve"> vehicle </w:t>
      </w:r>
      <w:r w:rsidRPr="00273B99">
        <w:rPr>
          <w:rStyle w:val="StyleUnderline"/>
          <w:rFonts w:asciiTheme="minorHAnsi" w:hAnsiTheme="minorHAnsi" w:cstheme="minorHAnsi"/>
        </w:rPr>
        <w:t>infrastructure</w:t>
      </w:r>
      <w:r w:rsidRPr="00273B99">
        <w:rPr>
          <w:rFonts w:asciiTheme="minorHAnsi" w:hAnsiTheme="minorHAnsi" w:cstheme="minorHAnsi"/>
          <w:sz w:val="14"/>
        </w:rPr>
        <w:t xml:space="preserve">, electric </w:t>
      </w:r>
      <w:r w:rsidRPr="00273B99">
        <w:rPr>
          <w:rStyle w:val="StyleUnderline"/>
          <w:rFonts w:asciiTheme="minorHAnsi" w:hAnsiTheme="minorHAnsi" w:cstheme="minorHAnsi"/>
        </w:rPr>
        <w:t>buses and transit</w:t>
      </w:r>
      <w:r w:rsidRPr="00273B99">
        <w:rPr>
          <w:rFonts w:asciiTheme="minorHAnsi" w:hAnsiTheme="minorHAnsi" w:cstheme="minorHAnsi"/>
          <w:sz w:val="14"/>
        </w:rPr>
        <w:t xml:space="preserve">, a </w:t>
      </w:r>
      <w:r w:rsidRPr="003E00F1">
        <w:rPr>
          <w:rStyle w:val="Emphasis"/>
          <w:rFonts w:asciiTheme="minorHAnsi" w:hAnsiTheme="minorHAnsi" w:cstheme="minorHAnsi"/>
          <w:highlight w:val="cyan"/>
        </w:rPr>
        <w:t>small fraction</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the</w:t>
      </w:r>
      <w:r w:rsidRPr="00273B99">
        <w:rPr>
          <w:rFonts w:asciiTheme="minorHAnsi" w:hAnsiTheme="minorHAnsi" w:cstheme="minorHAnsi"/>
          <w:sz w:val="14"/>
        </w:rPr>
        <w:t xml:space="preserve"> president's </w:t>
      </w:r>
      <w:r w:rsidRPr="003E00F1">
        <w:rPr>
          <w:rStyle w:val="StyleUnderline"/>
          <w:rFonts w:asciiTheme="minorHAnsi" w:hAnsiTheme="minorHAnsi" w:cstheme="minorHAnsi"/>
          <w:highlight w:val="cyan"/>
        </w:rPr>
        <w:t>initial proposal</w:t>
      </w:r>
      <w:r w:rsidRPr="00273B99">
        <w:rPr>
          <w:rStyle w:val="StyleUnderline"/>
          <w:rFonts w:asciiTheme="minorHAnsi" w:hAnsiTheme="minorHAnsi" w:cstheme="minorHAnsi"/>
        </w:rPr>
        <w:t xml:space="preserve"> to spend</w:t>
      </w:r>
      <w:r w:rsidRPr="00273B99">
        <w:rPr>
          <w:rFonts w:asciiTheme="minorHAnsi" w:hAnsiTheme="minorHAnsi" w:cstheme="minorHAnsi"/>
          <w:sz w:val="14"/>
        </w:rPr>
        <w:t xml:space="preserve"> </w:t>
      </w:r>
      <w:r w:rsidRPr="00273B99">
        <w:rPr>
          <w:rStyle w:val="StyleUnderline"/>
          <w:rFonts w:asciiTheme="minorHAnsi" w:hAnsiTheme="minorHAnsi" w:cstheme="minorHAnsi"/>
        </w:rPr>
        <w:t>$174 billion</w:t>
      </w:r>
      <w:r w:rsidRPr="00273B99">
        <w:rPr>
          <w:rFonts w:asciiTheme="minorHAnsi" w:hAnsiTheme="minorHAnsi" w:cstheme="minorHAnsi"/>
          <w:sz w:val="14"/>
        </w:rPr>
        <w:t xml:space="preserve"> </w:t>
      </w:r>
      <w:r w:rsidRPr="00273B99">
        <w:rPr>
          <w:rStyle w:val="StyleUnderline"/>
          <w:rFonts w:asciiTheme="minorHAnsi" w:hAnsiTheme="minorHAnsi" w:cstheme="minorHAnsi"/>
        </w:rPr>
        <w:t>on boosting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electric vehicle market</w:t>
      </w:r>
      <w:r w:rsidRPr="00273B99">
        <w:rPr>
          <w:rFonts w:asciiTheme="minorHAnsi" w:hAnsiTheme="minorHAnsi" w:cstheme="minorHAnsi"/>
          <w:sz w:val="14"/>
        </w:rPr>
        <w:t>.</w:t>
      </w:r>
    </w:p>
    <w:p w14:paraId="6801D0E7"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prospect of massing major climate legislation</w:t>
      </w:r>
      <w:r w:rsidRPr="00273B99">
        <w:rPr>
          <w:rFonts w:asciiTheme="minorHAnsi" w:hAnsiTheme="minorHAnsi" w:cstheme="minorHAnsi"/>
          <w:sz w:val="14"/>
        </w:rPr>
        <w:t xml:space="preserve"> through Congress </w:t>
      </w:r>
      <w:r w:rsidRPr="00273B99">
        <w:rPr>
          <w:rStyle w:val="StyleUnderline"/>
          <w:rFonts w:asciiTheme="minorHAnsi" w:hAnsiTheme="minorHAnsi" w:cstheme="minorHAnsi"/>
        </w:rPr>
        <w:t>was a longshot from the beginning</w:t>
      </w:r>
      <w:r w:rsidRPr="00273B99">
        <w:rPr>
          <w:rFonts w:asciiTheme="minorHAnsi" w:hAnsiTheme="minorHAnsi" w:cstheme="minorHAnsi"/>
          <w:sz w:val="14"/>
        </w:rPr>
        <w:t xml:space="preserve">, but Democrats had been fighting to keep the president's climate measures in a bipartisan bill. The </w:t>
      </w:r>
      <w:r w:rsidRPr="00273B99">
        <w:rPr>
          <w:rStyle w:val="StyleUnderline"/>
          <w:rFonts w:asciiTheme="minorHAnsi" w:hAnsiTheme="minorHAnsi" w:cstheme="minorHAnsi"/>
        </w:rPr>
        <w:t>last major push to pass</w:t>
      </w:r>
      <w:r w:rsidRPr="00273B99">
        <w:rPr>
          <w:rFonts w:asciiTheme="minorHAnsi" w:hAnsiTheme="minorHAnsi" w:cstheme="minorHAnsi"/>
          <w:sz w:val="14"/>
        </w:rPr>
        <w:t xml:space="preserve"> climate </w:t>
      </w:r>
      <w:r w:rsidRPr="00273B99">
        <w:rPr>
          <w:rStyle w:val="StyleUnderline"/>
          <w:rFonts w:asciiTheme="minorHAnsi" w:hAnsiTheme="minorHAnsi" w:cstheme="minorHAnsi"/>
        </w:rPr>
        <w:t>legislation was in 2009</w:t>
      </w:r>
      <w:r w:rsidRPr="00273B99">
        <w:rPr>
          <w:rFonts w:asciiTheme="minorHAnsi" w:hAnsiTheme="minorHAnsi" w:cstheme="minorHAnsi"/>
          <w:sz w:val="14"/>
        </w:rPr>
        <w:t xml:space="preserve">, </w:t>
      </w:r>
      <w:r w:rsidRPr="00273B99">
        <w:rPr>
          <w:rStyle w:val="StyleUnderline"/>
          <w:rFonts w:asciiTheme="minorHAnsi" w:hAnsiTheme="minorHAnsi" w:cstheme="minorHAnsi"/>
        </w:rPr>
        <w:t>when</w:t>
      </w:r>
      <w:r w:rsidRPr="00273B99">
        <w:rPr>
          <w:rFonts w:asciiTheme="minorHAnsi" w:hAnsiTheme="minorHAnsi" w:cstheme="minorHAnsi"/>
          <w:sz w:val="14"/>
        </w:rPr>
        <w:t xml:space="preserve"> congressional </w:t>
      </w:r>
      <w:r w:rsidRPr="00273B99">
        <w:rPr>
          <w:rStyle w:val="StyleUnderline"/>
          <w:rFonts w:asciiTheme="minorHAnsi" w:hAnsiTheme="minorHAnsi" w:cstheme="minorHAnsi"/>
        </w:rPr>
        <w:t>Dem</w:t>
      </w:r>
      <w:r w:rsidRPr="00273B99">
        <w:rPr>
          <w:rFonts w:asciiTheme="minorHAnsi" w:hAnsiTheme="minorHAnsi" w:cstheme="minorHAnsi"/>
          <w:sz w:val="14"/>
        </w:rPr>
        <w:t>ocrat</w:t>
      </w:r>
      <w:r w:rsidRPr="00273B99">
        <w:rPr>
          <w:rStyle w:val="StyleUnderline"/>
          <w:rFonts w:asciiTheme="minorHAnsi" w:hAnsiTheme="minorHAnsi" w:cstheme="minorHAnsi"/>
        </w:rPr>
        <w:t>s</w:t>
      </w:r>
      <w:r w:rsidRPr="00273B99">
        <w:rPr>
          <w:rFonts w:asciiTheme="minorHAnsi" w:hAnsiTheme="minorHAnsi" w:cstheme="minorHAnsi"/>
          <w:sz w:val="14"/>
        </w:rPr>
        <w:t xml:space="preserve"> </w:t>
      </w:r>
      <w:r w:rsidRPr="00273B99">
        <w:rPr>
          <w:rStyle w:val="StyleUnderline"/>
          <w:rFonts w:asciiTheme="minorHAnsi" w:hAnsiTheme="minorHAnsi" w:cstheme="minorHAnsi"/>
        </w:rPr>
        <w:t>failed to approve a carbon pricing system</w:t>
      </w:r>
      <w:r w:rsidRPr="00273B99">
        <w:rPr>
          <w:rFonts w:asciiTheme="minorHAnsi" w:hAnsiTheme="minorHAnsi" w:cstheme="minorHAnsi"/>
          <w:sz w:val="14"/>
        </w:rPr>
        <w:t xml:space="preserve"> </w:t>
      </w:r>
      <w:r w:rsidRPr="00273B99">
        <w:rPr>
          <w:rStyle w:val="StyleUnderline"/>
          <w:rFonts w:asciiTheme="minorHAnsi" w:hAnsiTheme="minorHAnsi" w:cstheme="minorHAnsi"/>
        </w:rPr>
        <w:t>under</w:t>
      </w:r>
      <w:r w:rsidRPr="00273B99">
        <w:rPr>
          <w:rFonts w:asciiTheme="minorHAnsi" w:hAnsiTheme="minorHAnsi" w:cstheme="minorHAnsi"/>
          <w:sz w:val="14"/>
        </w:rPr>
        <w:t xml:space="preserve"> former President Barack </w:t>
      </w:r>
      <w:r w:rsidRPr="00273B99">
        <w:rPr>
          <w:rStyle w:val="StyleUnderline"/>
          <w:rFonts w:asciiTheme="minorHAnsi" w:hAnsiTheme="minorHAnsi" w:cstheme="minorHAnsi"/>
        </w:rPr>
        <w:t>Obama</w:t>
      </w:r>
      <w:r w:rsidRPr="00273B99">
        <w:rPr>
          <w:rFonts w:asciiTheme="minorHAnsi" w:hAnsiTheme="minorHAnsi" w:cstheme="minorHAnsi"/>
          <w:sz w:val="14"/>
        </w:rPr>
        <w:t>.</w:t>
      </w:r>
    </w:p>
    <w:p w14:paraId="28B825C4"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House Speaker Nancy Pelosi, D-Calif., said during a press briefing on Thursday morning that the House would not take up the bipartisan infrastructure bill unless a reconciliation bill is also passed through the Senate.</w:t>
      </w:r>
    </w:p>
    <w:p w14:paraId="3B8DAB51"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"House and Senate Democrats are united in that we — in the House — are not bringing [it] to the floor unless both bills pass in the Senate," Pelosi said.</w:t>
      </w:r>
    </w:p>
    <w:p w14:paraId="44F21778"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Transportation Secretary Pete Buttigieg on Friday morning called the deal "extraordinary" and said Republican senators understand and accept that Democrats are pursuing other parts of Biden's agenda in a separate bill.</w:t>
      </w:r>
    </w:p>
    <w:p w14:paraId="167B36A8"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American people don't expect us to walk away from childcare. The </w:t>
      </w:r>
      <w:r w:rsidRPr="00273B99">
        <w:rPr>
          <w:rStyle w:val="StyleUnderline"/>
          <w:rFonts w:asciiTheme="minorHAnsi" w:hAnsiTheme="minorHAnsi" w:cstheme="minorHAnsi"/>
        </w:rPr>
        <w:t>American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aren't expecting</w:t>
      </w:r>
      <w:r w:rsidRPr="00273B99">
        <w:rPr>
          <w:rFonts w:asciiTheme="minorHAnsi" w:hAnsiTheme="minorHAnsi" w:cstheme="minorHAnsi"/>
          <w:sz w:val="14"/>
        </w:rPr>
        <w:t xml:space="preserve"> us </w:t>
      </w:r>
      <w:r w:rsidRPr="00273B99">
        <w:rPr>
          <w:rStyle w:val="StyleUnderline"/>
          <w:rFonts w:asciiTheme="minorHAnsi" w:hAnsiTheme="minorHAnsi" w:cstheme="minorHAnsi"/>
        </w:rPr>
        <w:t>to walk away from clean energy</w:t>
      </w:r>
      <w:r w:rsidRPr="00273B99">
        <w:rPr>
          <w:rFonts w:asciiTheme="minorHAnsi" w:hAnsiTheme="minorHAnsi" w:cstheme="minorHAnsi"/>
          <w:sz w:val="14"/>
        </w:rPr>
        <w:t>," Buttigieg said during an interview on "Squawk Box." "</w:t>
      </w:r>
      <w:r w:rsidRPr="00273B99">
        <w:rPr>
          <w:rStyle w:val="StyleUnderline"/>
          <w:rFonts w:asciiTheme="minorHAnsi" w:hAnsiTheme="minorHAnsi" w:cstheme="minorHAnsi"/>
        </w:rPr>
        <w:t>It's just</w:t>
      </w:r>
      <w:r w:rsidRPr="00273B99">
        <w:rPr>
          <w:rFonts w:asciiTheme="minorHAnsi" w:hAnsiTheme="minorHAnsi" w:cstheme="minorHAnsi"/>
          <w:sz w:val="14"/>
        </w:rPr>
        <w:t xml:space="preserve"> that we have a </w:t>
      </w:r>
      <w:r w:rsidRPr="00273B99">
        <w:rPr>
          <w:rStyle w:val="StyleUnderline"/>
          <w:rFonts w:asciiTheme="minorHAnsi" w:hAnsiTheme="minorHAnsi" w:cstheme="minorHAnsi"/>
        </w:rPr>
        <w:t>common sense recognition that</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there are some things we can do</w:t>
      </w:r>
      <w:r w:rsidRPr="00273B99">
        <w:rPr>
          <w:rFonts w:asciiTheme="minorHAnsi" w:hAnsiTheme="minorHAnsi" w:cstheme="minorHAnsi"/>
          <w:sz w:val="14"/>
        </w:rPr>
        <w:t xml:space="preserve"> together </w:t>
      </w:r>
      <w:r w:rsidRPr="003E00F1">
        <w:rPr>
          <w:rStyle w:val="StyleUnderline"/>
          <w:rFonts w:asciiTheme="minorHAnsi" w:hAnsiTheme="minorHAnsi" w:cstheme="minorHAnsi"/>
          <w:highlight w:val="cyan"/>
        </w:rPr>
        <w:t>across the aisle and</w:t>
      </w:r>
      <w:r w:rsidRPr="003E00F1">
        <w:rPr>
          <w:rFonts w:asciiTheme="minorHAnsi" w:hAnsiTheme="minorHAnsi" w:cstheme="minorHAnsi"/>
          <w:sz w:val="14"/>
          <w:highlight w:val="cyan"/>
        </w:rPr>
        <w:t xml:space="preserve"> </w:t>
      </w:r>
      <w:r w:rsidRPr="003E00F1">
        <w:rPr>
          <w:rStyle w:val="Emphasis"/>
          <w:rFonts w:asciiTheme="minorHAnsi" w:hAnsiTheme="minorHAnsi" w:cstheme="minorHAnsi"/>
          <w:highlight w:val="cyan"/>
        </w:rPr>
        <w:t>some things that we can't</w:t>
      </w:r>
      <w:r w:rsidRPr="00273B99">
        <w:rPr>
          <w:rFonts w:asciiTheme="minorHAnsi" w:hAnsiTheme="minorHAnsi" w:cstheme="minorHAnsi"/>
          <w:sz w:val="14"/>
        </w:rPr>
        <w:t>."</w:t>
      </w:r>
    </w:p>
    <w:p w14:paraId="0FEC794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Climate change measures are getting </w:t>
      </w:r>
      <w:r w:rsidRPr="00273B99">
        <w:rPr>
          <w:rFonts w:asciiTheme="minorHAnsi" w:hAnsiTheme="minorHAnsi" w:cstheme="minorHAnsi"/>
          <w:u w:val="single"/>
        </w:rPr>
        <w:t>slashed</w:t>
      </w:r>
      <w:r w:rsidRPr="00273B99">
        <w:rPr>
          <w:rFonts w:asciiTheme="minorHAnsi" w:hAnsiTheme="minorHAnsi" w:cstheme="minorHAnsi"/>
        </w:rPr>
        <w:t xml:space="preserve"> in the bipartisan bill, the only hope is thru the reconciliation version of the bill.</w:t>
      </w:r>
    </w:p>
    <w:p w14:paraId="7DF4DBF3"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 xml:space="preserve">Newburger, '6-24 </w:t>
      </w:r>
      <w:r w:rsidRPr="00273B99">
        <w:rPr>
          <w:rFonts w:asciiTheme="minorHAnsi" w:hAnsiTheme="minorHAnsi" w:cstheme="minorHAnsi"/>
        </w:rPr>
        <w:t>— Climate reporter at CNBC based in LA and graduated from Cornell</w:t>
      </w:r>
    </w:p>
    <w:p w14:paraId="35A6E699"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(Emma Newburger, Bipartisan infrastructure deal omits major climate change measures CNBC, https://www.cnbc.com/2021/06/24/bipartisan-infrastructure-deal-will-likely-omit-major-climate-change-measures-.html, 6-24-2021, Accessed: 7-27-2021) //ILake-HG</w:t>
      </w:r>
    </w:p>
    <w:p w14:paraId="5EE95605" w14:textId="77777777" w:rsidR="00161D72" w:rsidRPr="00273B99" w:rsidRDefault="00161D72" w:rsidP="00161D72">
      <w:pPr>
        <w:rPr>
          <w:rFonts w:asciiTheme="minorHAnsi" w:hAnsiTheme="minorHAnsi" w:cstheme="minorHAnsi"/>
          <w:sz w:val="14"/>
        </w:rPr>
      </w:pPr>
      <w:r w:rsidRPr="003E00F1">
        <w:rPr>
          <w:rStyle w:val="StyleUnderline"/>
          <w:rFonts w:asciiTheme="minorHAnsi" w:hAnsiTheme="minorHAnsi" w:cstheme="minorHAnsi"/>
          <w:highlight w:val="cyan"/>
        </w:rPr>
        <w:t>White House negotiators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and</w:t>
      </w:r>
      <w:r w:rsidRPr="00273B99">
        <w:rPr>
          <w:rFonts w:asciiTheme="minorHAnsi" w:hAnsiTheme="minorHAnsi" w:cstheme="minorHAnsi"/>
          <w:sz w:val="14"/>
        </w:rPr>
        <w:t xml:space="preserve"> a group of </w:t>
      </w:r>
      <w:r w:rsidRPr="003E00F1">
        <w:rPr>
          <w:rStyle w:val="StyleUnderline"/>
          <w:rFonts w:asciiTheme="minorHAnsi" w:hAnsiTheme="minorHAnsi" w:cstheme="minorHAnsi"/>
          <w:highlight w:val="cyan"/>
        </w:rPr>
        <w:t>senators</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struck a deal</w:t>
      </w:r>
      <w:r w:rsidRPr="00273B99">
        <w:rPr>
          <w:rStyle w:val="StyleUnderline"/>
          <w:rFonts w:asciiTheme="minorHAnsi" w:hAnsiTheme="minorHAnsi" w:cstheme="minorHAnsi"/>
        </w:rPr>
        <w:t xml:space="preserve"> on</w:t>
      </w:r>
      <w:r w:rsidRPr="00273B99">
        <w:rPr>
          <w:rFonts w:asciiTheme="minorHAnsi" w:hAnsiTheme="minorHAnsi" w:cstheme="minorHAnsi"/>
          <w:sz w:val="14"/>
        </w:rPr>
        <w:t xml:space="preserve"> a </w:t>
      </w:r>
      <w:r w:rsidRPr="00273B99">
        <w:rPr>
          <w:rStyle w:val="StyleUnderline"/>
          <w:rFonts w:asciiTheme="minorHAnsi" w:hAnsiTheme="minorHAnsi" w:cstheme="minorHAnsi"/>
        </w:rPr>
        <w:t>bipartisan infra</w:t>
      </w:r>
      <w:r w:rsidRPr="00273B99">
        <w:rPr>
          <w:rFonts w:asciiTheme="minorHAnsi" w:hAnsiTheme="minorHAnsi" w:cstheme="minorHAnsi"/>
          <w:sz w:val="14"/>
        </w:rPr>
        <w:t xml:space="preserve">structure </w:t>
      </w:r>
      <w:r w:rsidRPr="00273B99">
        <w:rPr>
          <w:rStyle w:val="StyleUnderline"/>
          <w:rFonts w:asciiTheme="minorHAnsi" w:hAnsiTheme="minorHAnsi" w:cstheme="minorHAnsi"/>
        </w:rPr>
        <w:t>agreement</w:t>
      </w:r>
      <w:r w:rsidRPr="00273B99">
        <w:rPr>
          <w:rFonts w:asciiTheme="minorHAnsi" w:hAnsiTheme="minorHAnsi" w:cstheme="minorHAnsi"/>
          <w:sz w:val="14"/>
        </w:rPr>
        <w:t xml:space="preserve"> on Thursday </w:t>
      </w:r>
      <w:r w:rsidRPr="00273B99">
        <w:rPr>
          <w:rStyle w:val="StyleUnderline"/>
          <w:rFonts w:asciiTheme="minorHAnsi" w:hAnsiTheme="minorHAnsi" w:cstheme="minorHAnsi"/>
        </w:rPr>
        <w:t>that slashes measures to combat</w:t>
      </w:r>
      <w:r w:rsidRPr="00273B99">
        <w:rPr>
          <w:rFonts w:asciiTheme="minorHAnsi" w:hAnsiTheme="minorHAnsi" w:cstheme="minorHAnsi"/>
          <w:sz w:val="14"/>
        </w:rPr>
        <w:t xml:space="preserve"> </w:t>
      </w:r>
      <w:r w:rsidRPr="00273B99">
        <w:rPr>
          <w:rStyle w:val="StyleUnderline"/>
          <w:rFonts w:asciiTheme="minorHAnsi" w:hAnsiTheme="minorHAnsi" w:cstheme="minorHAnsi"/>
        </w:rPr>
        <w:t>climate change</w:t>
      </w:r>
      <w:r w:rsidRPr="00273B99">
        <w:rPr>
          <w:rFonts w:asciiTheme="minorHAnsi" w:hAnsiTheme="minorHAnsi" w:cstheme="minorHAnsi"/>
          <w:sz w:val="14"/>
        </w:rPr>
        <w:t xml:space="preserve"> and help the U.S. transition to a clean energy economy.</w:t>
      </w:r>
    </w:p>
    <w:p w14:paraId="3895E0D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narrow infra</w:t>
      </w:r>
      <w:r w:rsidRPr="00273B99">
        <w:rPr>
          <w:rFonts w:asciiTheme="minorHAnsi" w:hAnsiTheme="minorHAnsi" w:cstheme="minorHAnsi"/>
          <w:sz w:val="14"/>
        </w:rPr>
        <w:t xml:space="preserve">structure </w:t>
      </w:r>
      <w:r w:rsidRPr="003E00F1">
        <w:rPr>
          <w:rStyle w:val="StyleUnderline"/>
          <w:rFonts w:asciiTheme="minorHAnsi" w:hAnsiTheme="minorHAnsi" w:cstheme="minorHAnsi"/>
          <w:highlight w:val="cyan"/>
        </w:rPr>
        <w:t>deal leaves</w:t>
      </w:r>
      <w:r w:rsidRPr="00273B99">
        <w:rPr>
          <w:rFonts w:asciiTheme="minorHAnsi" w:hAnsiTheme="minorHAnsi" w:cstheme="minorHAnsi"/>
          <w:sz w:val="14"/>
        </w:rPr>
        <w:t xml:space="preserve"> President Joe </w:t>
      </w:r>
      <w:r w:rsidRPr="00273B99">
        <w:rPr>
          <w:rStyle w:val="StyleUnderline"/>
          <w:rFonts w:asciiTheme="minorHAnsi" w:hAnsiTheme="minorHAnsi" w:cstheme="minorHAnsi"/>
        </w:rPr>
        <w:t xml:space="preserve">Biden's </w:t>
      </w:r>
      <w:r w:rsidRPr="003E00F1">
        <w:rPr>
          <w:rStyle w:val="StyleUnderline"/>
          <w:rFonts w:asciiTheme="minorHAnsi" w:hAnsiTheme="minorHAnsi" w:cstheme="minorHAnsi"/>
          <w:highlight w:val="cyan"/>
        </w:rPr>
        <w:t>proposals</w:t>
      </w:r>
      <w:r w:rsidRPr="00273B99">
        <w:rPr>
          <w:rFonts w:asciiTheme="minorHAnsi" w:hAnsiTheme="minorHAnsi" w:cstheme="minorHAnsi"/>
          <w:sz w:val="14"/>
        </w:rPr>
        <w:t xml:space="preserve"> </w:t>
      </w:r>
      <w:r w:rsidRPr="00273B99">
        <w:rPr>
          <w:rStyle w:val="StyleUnderline"/>
          <w:rFonts w:asciiTheme="minorHAnsi" w:hAnsiTheme="minorHAnsi" w:cstheme="minorHAnsi"/>
        </w:rPr>
        <w:t>on climate change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to a separate bill</w:t>
      </w:r>
      <w:r w:rsidRPr="00273B99">
        <w:rPr>
          <w:rStyle w:val="StyleUnderline"/>
          <w:rFonts w:asciiTheme="minorHAnsi" w:hAnsiTheme="minorHAnsi" w:cstheme="minorHAnsi"/>
        </w:rPr>
        <w:t xml:space="preserve"> that Democrats could attempt to pass through</w:t>
      </w:r>
      <w:r w:rsidRPr="00273B99">
        <w:rPr>
          <w:rFonts w:asciiTheme="minorHAnsi" w:hAnsiTheme="minorHAnsi" w:cstheme="minorHAnsi"/>
          <w:sz w:val="14"/>
        </w:rPr>
        <w:t xml:space="preserve"> Congress using </w:t>
      </w:r>
      <w:r w:rsidRPr="00273B99">
        <w:rPr>
          <w:rStyle w:val="StyleUnderline"/>
          <w:rFonts w:asciiTheme="minorHAnsi" w:hAnsiTheme="minorHAnsi" w:cstheme="minorHAnsi"/>
        </w:rPr>
        <w:t>reconciliation</w:t>
      </w:r>
      <w:r w:rsidRPr="00273B99">
        <w:rPr>
          <w:rFonts w:asciiTheme="minorHAnsi" w:hAnsiTheme="minorHAnsi" w:cstheme="minorHAnsi"/>
          <w:sz w:val="14"/>
        </w:rPr>
        <w:t>, a process that doesn't require Republican support.</w:t>
      </w:r>
    </w:p>
    <w:p w14:paraId="68E0A9CB"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The second package could also include programs related to child and elder care, education, and health care, in addition to climate change measures, issues that administration officials have called "human infrastructure."</w:t>
      </w:r>
    </w:p>
    <w:p w14:paraId="0DDEC85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The expected</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elimination of climate measures</w:t>
      </w:r>
      <w:r w:rsidRPr="00273B99">
        <w:rPr>
          <w:rFonts w:asciiTheme="minorHAnsi" w:hAnsiTheme="minorHAnsi" w:cstheme="minorHAnsi"/>
          <w:sz w:val="14"/>
        </w:rPr>
        <w:t xml:space="preserve"> in the plan </w:t>
      </w:r>
      <w:r w:rsidRPr="00273B99">
        <w:rPr>
          <w:rStyle w:val="StyleUnderline"/>
          <w:rFonts w:asciiTheme="minorHAnsi" w:hAnsiTheme="minorHAnsi" w:cstheme="minorHAnsi"/>
        </w:rPr>
        <w:t>comes as</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world grapples with</w:t>
      </w:r>
      <w:r w:rsidRPr="00273B99">
        <w:rPr>
          <w:rFonts w:asciiTheme="minorHAnsi" w:hAnsiTheme="minorHAnsi" w:cstheme="minorHAnsi"/>
          <w:sz w:val="14"/>
        </w:rPr>
        <w:t xml:space="preserve"> the effects of </w:t>
      </w:r>
      <w:r w:rsidRPr="00273B99">
        <w:rPr>
          <w:rStyle w:val="StyleUnderline"/>
          <w:rFonts w:asciiTheme="minorHAnsi" w:hAnsiTheme="minorHAnsi" w:cstheme="minorHAnsi"/>
        </w:rPr>
        <w:t>climate change</w:t>
      </w:r>
      <w:r w:rsidRPr="00273B99">
        <w:rPr>
          <w:rFonts w:asciiTheme="minorHAnsi" w:hAnsiTheme="minorHAnsi" w:cstheme="minorHAnsi"/>
          <w:sz w:val="14"/>
        </w:rPr>
        <w:t xml:space="preserve"> — </w:t>
      </w:r>
      <w:r w:rsidRPr="00273B99">
        <w:rPr>
          <w:rStyle w:val="StyleUnderline"/>
          <w:rFonts w:asciiTheme="minorHAnsi" w:hAnsiTheme="minorHAnsi" w:cstheme="minorHAnsi"/>
        </w:rPr>
        <w:t>including</w:t>
      </w:r>
      <w:r w:rsidRPr="00273B99">
        <w:rPr>
          <w:rFonts w:asciiTheme="minorHAnsi" w:hAnsiTheme="minorHAnsi" w:cstheme="minorHAnsi"/>
          <w:sz w:val="14"/>
        </w:rPr>
        <w:t xml:space="preserve"> </w:t>
      </w:r>
      <w:r w:rsidRPr="00273B99">
        <w:rPr>
          <w:rStyle w:val="StyleUnderline"/>
          <w:rFonts w:asciiTheme="minorHAnsi" w:hAnsiTheme="minorHAnsi" w:cstheme="minorHAnsi"/>
        </w:rPr>
        <w:t>worsening disasters like</w:t>
      </w:r>
      <w:r w:rsidRPr="00273B99">
        <w:rPr>
          <w:rFonts w:asciiTheme="minorHAnsi" w:hAnsiTheme="minorHAnsi" w:cstheme="minorHAnsi"/>
          <w:sz w:val="14"/>
        </w:rPr>
        <w:t xml:space="preserve"> </w:t>
      </w:r>
      <w:r w:rsidRPr="00273B99">
        <w:rPr>
          <w:rStyle w:val="StyleUnderline"/>
          <w:rFonts w:asciiTheme="minorHAnsi" w:hAnsiTheme="minorHAnsi" w:cstheme="minorHAnsi"/>
        </w:rPr>
        <w:t>hurricanes, wildfires and droughts</w:t>
      </w:r>
      <w:r w:rsidRPr="00273B99">
        <w:rPr>
          <w:rFonts w:asciiTheme="minorHAnsi" w:hAnsiTheme="minorHAnsi" w:cstheme="minorHAnsi"/>
          <w:sz w:val="14"/>
        </w:rPr>
        <w:t xml:space="preserve"> — and </w:t>
      </w:r>
      <w:r w:rsidRPr="00273B99">
        <w:rPr>
          <w:rStyle w:val="Emphasis"/>
          <w:rFonts w:asciiTheme="minorHAnsi" w:hAnsiTheme="minorHAnsi" w:cstheme="minorHAnsi"/>
        </w:rPr>
        <w:t>scientists urge</w:t>
      </w:r>
      <w:r w:rsidRPr="00273B99">
        <w:rPr>
          <w:rFonts w:asciiTheme="minorHAnsi" w:hAnsiTheme="minorHAnsi" w:cstheme="minorHAnsi"/>
          <w:sz w:val="14"/>
        </w:rPr>
        <w:t xml:space="preserve"> that </w:t>
      </w:r>
      <w:r w:rsidRPr="00273B99">
        <w:rPr>
          <w:rStyle w:val="Emphasis"/>
          <w:rFonts w:asciiTheme="minorHAnsi" w:hAnsiTheme="minorHAnsi" w:cstheme="minorHAnsi"/>
        </w:rPr>
        <w:t>immediate 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 slash greenhouse emissions</w:t>
      </w:r>
      <w:r w:rsidRPr="00273B99">
        <w:rPr>
          <w:rFonts w:asciiTheme="minorHAnsi" w:hAnsiTheme="minorHAnsi" w:cstheme="minorHAnsi"/>
          <w:sz w:val="14"/>
        </w:rPr>
        <w:t xml:space="preserve"> is critical to avoid the worst consequences of global warming.</w:t>
      </w:r>
    </w:p>
    <w:p w14:paraId="36B83AD3"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BUT that is impossible per </w:t>
      </w:r>
      <w:r w:rsidRPr="00273B99">
        <w:rPr>
          <w:rFonts w:asciiTheme="minorHAnsi" w:hAnsiTheme="minorHAnsi" w:cstheme="minorHAnsi"/>
          <w:u w:val="single"/>
        </w:rPr>
        <w:t>reconciliation rules</w:t>
      </w:r>
      <w:r w:rsidRPr="00273B99">
        <w:rPr>
          <w:rFonts w:asciiTheme="minorHAnsi" w:hAnsiTheme="minorHAnsi" w:cstheme="minorHAnsi"/>
        </w:rPr>
        <w:t xml:space="preserve"> — they can only include direct tax or revenue things.</w:t>
      </w:r>
    </w:p>
    <w:p w14:paraId="54B5713D"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Davenport &amp; Friedman, '6-24</w:t>
      </w:r>
      <w:r w:rsidRPr="00273B99">
        <w:rPr>
          <w:rFonts w:asciiTheme="minorHAnsi" w:hAnsiTheme="minorHAnsi" w:cstheme="minorHAnsi"/>
        </w:rPr>
        <w:t xml:space="preserve"> — Coral Davenport covers energy and environmental policy, with a focus on climate change, from The Times's Washington bureau &amp; Lisa Friedman is a reporter on the climate desk, focusing on climate and environmental policy in Washington but has covered eight international climate talks.</w:t>
      </w:r>
    </w:p>
    <w:p w14:paraId="4FC62107"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(Coral Davenport and Lisa Friedman, Bipartisan Infrastructure Deal Omits Big Climate Measures, No Publication, https://www.nytimes.com/2021/06/24/climate/biden-climate-infrastructure.html, 6-24-2021, Accessed: 7-27-2021) //ILake-HG</w:t>
      </w:r>
    </w:p>
    <w:p w14:paraId="7EEDEAA6"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Democratic leaders and environmentalists</w:t>
      </w:r>
      <w:r w:rsidRPr="00273B99">
        <w:rPr>
          <w:rFonts w:asciiTheme="minorHAnsi" w:hAnsiTheme="minorHAnsi" w:cstheme="minorHAnsi"/>
          <w:sz w:val="14"/>
        </w:rPr>
        <w:t xml:space="preserve"> are </w:t>
      </w:r>
      <w:r w:rsidRPr="00273B99">
        <w:rPr>
          <w:rStyle w:val="StyleUnderline"/>
          <w:rFonts w:asciiTheme="minorHAnsi" w:hAnsiTheme="minorHAnsi" w:cstheme="minorHAnsi"/>
        </w:rPr>
        <w:t>hoping</w:t>
      </w:r>
      <w:r w:rsidRPr="00273B99">
        <w:rPr>
          <w:rFonts w:asciiTheme="minorHAnsi" w:hAnsiTheme="minorHAnsi" w:cstheme="minorHAnsi"/>
          <w:sz w:val="14"/>
        </w:rPr>
        <w:t xml:space="preserve"> those </w:t>
      </w:r>
      <w:r w:rsidRPr="00273B99">
        <w:rPr>
          <w:rStyle w:val="StyleUnderline"/>
          <w:rFonts w:asciiTheme="minorHAnsi" w:hAnsiTheme="minorHAnsi" w:cstheme="minorHAnsi"/>
        </w:rPr>
        <w:t>proposals can be included in</w:t>
      </w:r>
      <w:r w:rsidRPr="00273B99">
        <w:rPr>
          <w:rFonts w:asciiTheme="minorHAnsi" w:hAnsiTheme="minorHAnsi" w:cstheme="minorHAnsi"/>
          <w:sz w:val="14"/>
        </w:rPr>
        <w:t xml:space="preserve"> </w:t>
      </w:r>
      <w:r w:rsidRPr="00273B99">
        <w:rPr>
          <w:rStyle w:val="StyleUnderline"/>
          <w:rFonts w:asciiTheme="minorHAnsi" w:hAnsiTheme="minorHAnsi" w:cstheme="minorHAnsi"/>
        </w:rPr>
        <w:t>a separate infrastructure bill</w:t>
      </w:r>
      <w:r w:rsidRPr="00273B99">
        <w:rPr>
          <w:rFonts w:asciiTheme="minorHAnsi" w:hAnsiTheme="minorHAnsi" w:cstheme="minorHAnsi"/>
          <w:sz w:val="14"/>
        </w:rPr>
        <w:t xml:space="preserve"> that would pass </w:t>
      </w:r>
      <w:r w:rsidRPr="00273B99">
        <w:rPr>
          <w:rStyle w:val="StyleUnderline"/>
          <w:rFonts w:asciiTheme="minorHAnsi" w:hAnsiTheme="minorHAnsi" w:cstheme="minorHAnsi"/>
        </w:rPr>
        <w:t>through</w:t>
      </w:r>
      <w:r w:rsidRPr="00273B99">
        <w:rPr>
          <w:rFonts w:asciiTheme="minorHAnsi" w:hAnsiTheme="minorHAnsi" w:cstheme="minorHAnsi"/>
          <w:sz w:val="14"/>
        </w:rPr>
        <w:t xml:space="preserve"> a fast-track process known as budget </w:t>
      </w:r>
      <w:r w:rsidRPr="00273B99">
        <w:rPr>
          <w:rStyle w:val="StyleUnderline"/>
          <w:rFonts w:asciiTheme="minorHAnsi" w:hAnsiTheme="minorHAnsi" w:cstheme="minorHAnsi"/>
        </w:rPr>
        <w:t>reconciliation</w:t>
      </w:r>
      <w:r w:rsidRPr="00273B99">
        <w:rPr>
          <w:rFonts w:asciiTheme="minorHAnsi" w:hAnsiTheme="minorHAnsi" w:cstheme="minorHAnsi"/>
          <w:sz w:val="14"/>
        </w:rPr>
        <w:t>. That process would not require Republican support and could be enacted with a simple majority vote.</w:t>
      </w:r>
    </w:p>
    <w:p w14:paraId="084FCBBC"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But </w:t>
      </w:r>
      <w:r w:rsidRPr="00273B99">
        <w:rPr>
          <w:rStyle w:val="StyleUnderline"/>
          <w:rFonts w:asciiTheme="minorHAnsi" w:hAnsiTheme="minorHAnsi" w:cstheme="minorHAnsi"/>
        </w:rPr>
        <w:t>that’s a difficult proposition</w:t>
      </w:r>
      <w:r w:rsidRPr="00273B99">
        <w:rPr>
          <w:rFonts w:asciiTheme="minorHAnsi" w:hAnsiTheme="minorHAnsi" w:cstheme="minorHAnsi"/>
          <w:sz w:val="14"/>
        </w:rPr>
        <w:t xml:space="preserve">, as </w:t>
      </w:r>
      <w:r w:rsidRPr="00273B99">
        <w:rPr>
          <w:rStyle w:val="StyleUnderline"/>
          <w:rFonts w:asciiTheme="minorHAnsi" w:hAnsiTheme="minorHAnsi" w:cstheme="minorHAnsi"/>
        </w:rPr>
        <w:t>Senate rules require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legislation enacted</w:t>
      </w:r>
      <w:r w:rsidRPr="00273B99">
        <w:rPr>
          <w:rFonts w:asciiTheme="minorHAnsi" w:hAnsiTheme="minorHAnsi" w:cstheme="minorHAnsi"/>
          <w:sz w:val="14"/>
        </w:rPr>
        <w:t xml:space="preserve"> </w:t>
      </w:r>
      <w:r w:rsidRPr="00273B99">
        <w:rPr>
          <w:rStyle w:val="StyleUnderline"/>
          <w:rFonts w:asciiTheme="minorHAnsi" w:hAnsiTheme="minorHAnsi" w:cstheme="minorHAnsi"/>
        </w:rPr>
        <w:t>through</w:t>
      </w:r>
      <w:r w:rsidRPr="00273B99">
        <w:rPr>
          <w:rFonts w:asciiTheme="minorHAnsi" w:hAnsiTheme="minorHAnsi" w:cstheme="minorHAnsi"/>
          <w:sz w:val="14"/>
        </w:rPr>
        <w:t xml:space="preserve"> the </w:t>
      </w:r>
      <w:r w:rsidRPr="00273B99">
        <w:rPr>
          <w:rStyle w:val="StyleUnderline"/>
          <w:rFonts w:asciiTheme="minorHAnsi" w:hAnsiTheme="minorHAnsi" w:cstheme="minorHAnsi"/>
        </w:rPr>
        <w:t>reconciliation</w:t>
      </w:r>
      <w:r w:rsidRPr="00273B99">
        <w:rPr>
          <w:rFonts w:asciiTheme="minorHAnsi" w:hAnsiTheme="minorHAnsi" w:cstheme="minorHAnsi"/>
          <w:sz w:val="14"/>
        </w:rPr>
        <w:t xml:space="preserve"> process </w:t>
      </w:r>
      <w:r w:rsidRPr="00273B99">
        <w:rPr>
          <w:rStyle w:val="StyleUnderline"/>
          <w:rFonts w:asciiTheme="minorHAnsi" w:hAnsiTheme="minorHAnsi" w:cstheme="minorHAnsi"/>
        </w:rPr>
        <w:t>pertain</w:t>
      </w:r>
      <w:r w:rsidRPr="00273B99">
        <w:rPr>
          <w:rFonts w:asciiTheme="minorHAnsi" w:hAnsiTheme="minorHAnsi" w:cstheme="minorHAnsi"/>
          <w:sz w:val="14"/>
        </w:rPr>
        <w:t xml:space="preserve"> </w:t>
      </w:r>
      <w:r w:rsidRPr="00273B99">
        <w:rPr>
          <w:rStyle w:val="Emphasis"/>
          <w:rFonts w:asciiTheme="minorHAnsi" w:hAnsiTheme="minorHAnsi" w:cstheme="minorHAnsi"/>
        </w:rPr>
        <w:t>directly to federal revenue</w:t>
      </w:r>
      <w:r w:rsidRPr="00273B99">
        <w:rPr>
          <w:rFonts w:asciiTheme="minorHAnsi" w:hAnsiTheme="minorHAnsi" w:cstheme="minorHAnsi"/>
          <w:sz w:val="14"/>
        </w:rPr>
        <w:t xml:space="preserve"> — </w:t>
      </w:r>
      <w:r w:rsidRPr="00273B99">
        <w:rPr>
          <w:rStyle w:val="StyleUnderline"/>
          <w:rFonts w:asciiTheme="minorHAnsi" w:hAnsiTheme="minorHAnsi" w:cstheme="minorHAnsi"/>
        </w:rPr>
        <w:t>such as taxes and spending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Senate parliamentarian</w:t>
      </w:r>
      <w:r w:rsidRPr="00273B99">
        <w:rPr>
          <w:rFonts w:asciiTheme="minorHAnsi" w:hAnsiTheme="minorHAnsi" w:cstheme="minorHAnsi"/>
          <w:sz w:val="14"/>
        </w:rPr>
        <w:t xml:space="preserve"> could </w:t>
      </w:r>
      <w:r w:rsidRPr="00273B99">
        <w:rPr>
          <w:rStyle w:val="StyleUnderline"/>
          <w:rFonts w:asciiTheme="minorHAnsi" w:hAnsiTheme="minorHAnsi" w:cstheme="minorHAnsi"/>
        </w:rPr>
        <w:t>determine</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a </w:t>
      </w:r>
      <w:r w:rsidRPr="00273B99">
        <w:rPr>
          <w:rStyle w:val="StyleUnderline"/>
          <w:rFonts w:asciiTheme="minorHAnsi" w:hAnsiTheme="minorHAnsi" w:cstheme="minorHAnsi"/>
        </w:rPr>
        <w:t>clean electricity standard</w:t>
      </w:r>
      <w:r w:rsidRPr="00273B99">
        <w:rPr>
          <w:rFonts w:asciiTheme="minorHAnsi" w:hAnsiTheme="minorHAnsi" w:cstheme="minorHAnsi"/>
          <w:sz w:val="14"/>
        </w:rPr>
        <w:t xml:space="preserve"> </w:t>
      </w:r>
      <w:r w:rsidRPr="00273B99">
        <w:rPr>
          <w:rStyle w:val="Emphasis"/>
          <w:rFonts w:asciiTheme="minorHAnsi" w:hAnsiTheme="minorHAnsi" w:cstheme="minorHAnsi"/>
        </w:rPr>
        <w:t>does not qualify</w:t>
      </w:r>
      <w:r w:rsidRPr="00273B99">
        <w:rPr>
          <w:rFonts w:asciiTheme="minorHAnsi" w:hAnsiTheme="minorHAnsi" w:cstheme="minorHAnsi"/>
          <w:sz w:val="14"/>
        </w:rPr>
        <w:t>.</w:t>
      </w:r>
    </w:p>
    <w:p w14:paraId="78478E49" w14:textId="77777777" w:rsidR="00161D72" w:rsidRDefault="00161D72" w:rsidP="00161D72">
      <w:pPr>
        <w:pStyle w:val="Heading3"/>
        <w:rPr>
          <w:rFonts w:asciiTheme="minorHAnsi" w:hAnsiTheme="minorHAnsi" w:cstheme="minorHAnsi"/>
        </w:rPr>
      </w:pPr>
      <w:r>
        <w:rPr>
          <w:rFonts w:asciiTheme="minorHAnsi" w:hAnsiTheme="minorHAnsi" w:cstheme="minorHAnsi"/>
        </w:rPr>
        <w:t>2AC – M – AT: China</w:t>
      </w:r>
    </w:p>
    <w:p w14:paraId="6C2A800D" w14:textId="77777777" w:rsidR="00161D72" w:rsidRPr="007C3A37" w:rsidRDefault="00161D72" w:rsidP="00161D72">
      <w:pPr>
        <w:pStyle w:val="Heading4"/>
        <w:rPr>
          <w:rFonts w:asciiTheme="minorHAnsi" w:hAnsiTheme="minorHAnsi" w:cstheme="minorHAnsi"/>
        </w:rPr>
      </w:pPr>
      <w:r w:rsidRPr="007C3A37">
        <w:rPr>
          <w:rFonts w:asciiTheme="minorHAnsi" w:hAnsiTheme="minorHAnsi" w:cstheme="minorHAnsi"/>
          <w:u w:val="single"/>
        </w:rPr>
        <w:t>Multiplicative factors</w:t>
      </w:r>
      <w:r w:rsidRPr="007C3A37">
        <w:rPr>
          <w:rFonts w:asciiTheme="minorHAnsi" w:hAnsiTheme="minorHAnsi" w:cstheme="minorHAnsi"/>
        </w:rPr>
        <w:t xml:space="preserve"> kill China’s ability to </w:t>
      </w:r>
      <w:r>
        <w:rPr>
          <w:rFonts w:asciiTheme="minorHAnsi" w:hAnsiTheme="minorHAnsi" w:cstheme="minorHAnsi"/>
        </w:rPr>
        <w:t>be competitive.</w:t>
      </w:r>
    </w:p>
    <w:p w14:paraId="357F648A" w14:textId="77777777" w:rsidR="00161D72" w:rsidRPr="007C3A37" w:rsidRDefault="00161D72" w:rsidP="00161D72">
      <w:pPr>
        <w:rPr>
          <w:rFonts w:asciiTheme="minorHAnsi" w:hAnsiTheme="minorHAnsi" w:cstheme="minorHAnsi"/>
        </w:rPr>
      </w:pPr>
      <w:r w:rsidRPr="007C3A37">
        <w:rPr>
          <w:rStyle w:val="Style13ptBold"/>
          <w:rFonts w:asciiTheme="minorHAnsi" w:hAnsiTheme="minorHAnsi" w:cstheme="minorHAnsi"/>
        </w:rPr>
        <w:t>Axe 20</w:t>
      </w:r>
      <w:r w:rsidRPr="007C3A37">
        <w:rPr>
          <w:rFonts w:asciiTheme="minorHAnsi" w:hAnsiTheme="minorHAnsi" w:cstheme="minorHAnsi"/>
        </w:rPr>
        <w:t xml:space="preserve"> — Forbes Staff — Aerospace &amp; Defense — writes about ships, planes, tanks, drones, missiles and satellites </w:t>
      </w:r>
      <w:r>
        <w:rPr>
          <w:rFonts w:asciiTheme="minorHAnsi" w:hAnsiTheme="minorHAnsi" w:cstheme="minorHAnsi"/>
        </w:rPr>
        <w:t>(</w:t>
      </w:r>
      <w:r w:rsidRPr="007C3A37">
        <w:rPr>
          <w:rFonts w:asciiTheme="minorHAnsi" w:hAnsiTheme="minorHAnsi" w:cstheme="minorHAnsi"/>
        </w:rPr>
        <w:t xml:space="preserve">David; Published: August 8, 2020; "Here’s How China Could Defeat Itself"; Forbes; Accessed: March 29, 2021; </w:t>
      </w:r>
      <w:hyperlink r:id="rId105" w:history="1">
        <w:r w:rsidRPr="00493080">
          <w:rPr>
            <w:rStyle w:val="Hyperlink"/>
            <w:rFonts w:asciiTheme="minorHAnsi" w:hAnsiTheme="minorHAnsi" w:cstheme="minorHAnsi"/>
          </w:rPr>
          <w:t>https://www.forbes.com/sites/davidaxe/2020/08/08/heres-how-china-could-lose-its-cold-war-with-america/?sh=1496b93674a8)//CYang</w:t>
        </w:r>
      </w:hyperlink>
    </w:p>
    <w:p w14:paraId="7340D8AC" w14:textId="77777777" w:rsidR="00161D72" w:rsidRPr="007C3A37" w:rsidRDefault="00161D72" w:rsidP="00161D72">
      <w:pPr>
        <w:rPr>
          <w:rFonts w:asciiTheme="minorHAnsi" w:hAnsiTheme="minorHAnsi" w:cstheme="minorHAnsi"/>
          <w:sz w:val="16"/>
          <w:szCs w:val="16"/>
        </w:rPr>
      </w:pPr>
      <w:r w:rsidRPr="007C3A37">
        <w:rPr>
          <w:rStyle w:val="StyleUnderline"/>
          <w:rFonts w:asciiTheme="minorHAnsi" w:hAnsiTheme="minorHAnsi" w:cstheme="minorHAnsi"/>
        </w:rPr>
        <w:t xml:space="preserve">The U.S. </w:t>
      </w:r>
      <w:r w:rsidRPr="007C3A37">
        <w:rPr>
          <w:rStyle w:val="StyleUnderline"/>
          <w:rFonts w:asciiTheme="minorHAnsi" w:hAnsiTheme="minorHAnsi" w:cstheme="minorHAnsi"/>
          <w:highlight w:val="cyan"/>
        </w:rPr>
        <w:t>military</w:t>
      </w:r>
      <w:r w:rsidRPr="007C3A37">
        <w:rPr>
          <w:rStyle w:val="StyleUnderline"/>
          <w:rFonts w:asciiTheme="minorHAnsi" w:hAnsiTheme="minorHAnsi" w:cstheme="minorHAnsi"/>
        </w:rPr>
        <w:t xml:space="preserve"> increasingly </w:t>
      </w:r>
      <w:r w:rsidRPr="007C3A37">
        <w:rPr>
          <w:rStyle w:val="StyleUnderline"/>
          <w:rFonts w:asciiTheme="minorHAnsi" w:hAnsiTheme="minorHAnsi" w:cstheme="minorHAnsi"/>
          <w:highlight w:val="cyan"/>
        </w:rPr>
        <w:t>has</w:t>
      </w:r>
      <w:r w:rsidRPr="007C3A37">
        <w:rPr>
          <w:rStyle w:val="StyleUnderline"/>
          <w:rFonts w:asciiTheme="minorHAnsi" w:hAnsiTheme="minorHAnsi" w:cstheme="minorHAnsi"/>
        </w:rPr>
        <w:t xml:space="preserve"> one</w:t>
      </w:r>
      <w:r w:rsidRPr="007C3A37">
        <w:rPr>
          <w:rFonts w:asciiTheme="minorHAnsi" w:hAnsiTheme="minorHAnsi" w:cstheme="minorHAnsi"/>
          <w:sz w:val="16"/>
        </w:rPr>
        <w:t xml:space="preserve"> overriding </w:t>
      </w:r>
      <w:r w:rsidRPr="007C3A37">
        <w:rPr>
          <w:rStyle w:val="StyleUnderline"/>
          <w:rFonts w:asciiTheme="minorHAnsi" w:hAnsiTheme="minorHAnsi" w:cstheme="minorHAnsi"/>
        </w:rPr>
        <w:t>pre</w:t>
      </w:r>
      <w:r w:rsidRPr="007C3A37">
        <w:rPr>
          <w:rStyle w:val="StyleUnderline"/>
          <w:rFonts w:asciiTheme="minorHAnsi" w:hAnsiTheme="minorHAnsi" w:cstheme="minorHAnsi"/>
          <w:highlight w:val="cyan"/>
        </w:rPr>
        <w:t>occupation</w:t>
      </w:r>
      <w:r w:rsidRPr="007C3A37">
        <w:rPr>
          <w:rStyle w:val="StyleUnderline"/>
          <w:rFonts w:asciiTheme="minorHAnsi" w:hAnsiTheme="minorHAnsi" w:cstheme="minorHAnsi"/>
        </w:rPr>
        <w:t xml:space="preserve">: Figuring out how </w:t>
      </w:r>
      <w:r w:rsidRPr="007C3A37">
        <w:rPr>
          <w:rStyle w:val="StyleUnderline"/>
          <w:rFonts w:asciiTheme="minorHAnsi" w:hAnsiTheme="minorHAnsi" w:cstheme="minorHAnsi"/>
          <w:highlight w:val="cyan"/>
        </w:rPr>
        <w:t>to deter China</w:t>
      </w:r>
      <w:r w:rsidRPr="007C3A37">
        <w:rPr>
          <w:rFonts w:asciiTheme="minorHAnsi" w:hAnsiTheme="minorHAnsi" w:cstheme="minorHAnsi"/>
          <w:sz w:val="16"/>
        </w:rPr>
        <w:t xml:space="preserve"> or, in the event of war in the western Pacific, defeat it. </w:t>
      </w:r>
      <w:r w:rsidRPr="007C3A37">
        <w:rPr>
          <w:rStyle w:val="StyleUnderline"/>
          <w:rFonts w:asciiTheme="minorHAnsi" w:hAnsiTheme="minorHAnsi" w:cstheme="minorHAnsi"/>
        </w:rPr>
        <w:t>But</w:t>
      </w:r>
      <w:r w:rsidRPr="007C3A37">
        <w:rPr>
          <w:rFonts w:asciiTheme="minorHAnsi" w:hAnsiTheme="minorHAnsi" w:cstheme="minorHAnsi"/>
          <w:sz w:val="16"/>
        </w:rPr>
        <w:t xml:space="preserve"> it’s possible that, </w:t>
      </w:r>
      <w:r w:rsidRPr="007C3A37">
        <w:rPr>
          <w:rStyle w:val="StyleUnderline"/>
          <w:rFonts w:asciiTheme="minorHAnsi" w:hAnsiTheme="minorHAnsi" w:cstheme="minorHAnsi"/>
        </w:rPr>
        <w:t xml:space="preserve">in time, </w:t>
      </w:r>
      <w:r w:rsidRPr="007C3A37">
        <w:rPr>
          <w:rStyle w:val="Emphasis"/>
          <w:rFonts w:asciiTheme="minorHAnsi" w:hAnsiTheme="minorHAnsi" w:cstheme="minorHAnsi"/>
          <w:highlight w:val="cyan"/>
        </w:rPr>
        <w:t>China</w:t>
      </w:r>
      <w:r w:rsidRPr="007C3A37">
        <w:rPr>
          <w:rStyle w:val="Emphasis"/>
          <w:rFonts w:asciiTheme="minorHAnsi" w:hAnsiTheme="minorHAnsi" w:cstheme="minorHAnsi"/>
        </w:rPr>
        <w:t xml:space="preserve"> will </w:t>
      </w:r>
      <w:r w:rsidRPr="007C3A37">
        <w:rPr>
          <w:rStyle w:val="Emphasis"/>
          <w:rFonts w:asciiTheme="minorHAnsi" w:hAnsiTheme="minorHAnsi" w:cstheme="minorHAnsi"/>
          <w:highlight w:val="cyan"/>
        </w:rPr>
        <w:t>defeat itself</w:t>
      </w:r>
      <w:r w:rsidRPr="007C3A37">
        <w:rPr>
          <w:rStyle w:val="StyleUnderline"/>
          <w:rFonts w:asciiTheme="minorHAnsi" w:hAnsiTheme="minorHAnsi" w:cstheme="minorHAnsi"/>
          <w:highlight w:val="cyan"/>
        </w:rPr>
        <w:t>. Economic mismanagement, poor governance, ecological crisis and external pressure</w:t>
      </w:r>
      <w:r w:rsidRPr="007C3A37">
        <w:rPr>
          <w:rFonts w:asciiTheme="minorHAnsi" w:hAnsiTheme="minorHAnsi" w:cstheme="minorHAnsi"/>
          <w:sz w:val="16"/>
        </w:rPr>
        <w:t xml:space="preserve"> could </w:t>
      </w:r>
      <w:r w:rsidRPr="007C3A37">
        <w:rPr>
          <w:rStyle w:val="StyleUnderline"/>
          <w:rFonts w:asciiTheme="minorHAnsi" w:hAnsiTheme="minorHAnsi" w:cstheme="minorHAnsi"/>
          <w:highlight w:val="cyan"/>
        </w:rPr>
        <w:t>combine to flatten</w:t>
      </w:r>
      <w:r w:rsidRPr="007C3A37">
        <w:rPr>
          <w:rStyle w:val="StyleUnderline"/>
          <w:rFonts w:asciiTheme="minorHAnsi" w:hAnsiTheme="minorHAnsi" w:cstheme="minorHAnsi"/>
        </w:rPr>
        <w:t xml:space="preserve"> the country’s </w:t>
      </w:r>
      <w:r w:rsidRPr="007C3A37">
        <w:rPr>
          <w:rStyle w:val="StyleUnderline"/>
          <w:rFonts w:asciiTheme="minorHAnsi" w:hAnsiTheme="minorHAnsi" w:cstheme="minorHAnsi"/>
          <w:highlight w:val="cyan"/>
        </w:rPr>
        <w:t xml:space="preserve">growth and </w:t>
      </w:r>
      <w:r w:rsidRPr="007C3A37">
        <w:rPr>
          <w:rStyle w:val="Emphasis"/>
          <w:rFonts w:asciiTheme="minorHAnsi" w:hAnsiTheme="minorHAnsi" w:cstheme="minorHAnsi"/>
          <w:highlight w:val="cyan"/>
        </w:rPr>
        <w:t>erode</w:t>
      </w:r>
      <w:r w:rsidRPr="007C3A37">
        <w:rPr>
          <w:rStyle w:val="Emphasis"/>
          <w:rFonts w:asciiTheme="minorHAnsi" w:hAnsiTheme="minorHAnsi" w:cstheme="minorHAnsi"/>
        </w:rPr>
        <w:t xml:space="preserve"> its </w:t>
      </w:r>
      <w:r w:rsidRPr="007C3A37">
        <w:rPr>
          <w:rStyle w:val="Emphasis"/>
          <w:rFonts w:asciiTheme="minorHAnsi" w:hAnsiTheme="minorHAnsi" w:cstheme="minorHAnsi"/>
          <w:highlight w:val="cyan"/>
        </w:rPr>
        <w:t>power</w:t>
      </w:r>
      <w:r w:rsidRPr="007C3A37">
        <w:rPr>
          <w:rFonts w:asciiTheme="minorHAnsi" w:hAnsiTheme="minorHAnsi" w:cstheme="minorHAnsi"/>
          <w:sz w:val="16"/>
        </w:rPr>
        <w:t xml:space="preserve"> in the region and </w:t>
      </w:r>
      <w:r w:rsidRPr="007C3A37">
        <w:rPr>
          <w:rStyle w:val="StyleUnderline"/>
          <w:rFonts w:asciiTheme="minorHAnsi" w:hAnsiTheme="minorHAnsi" w:cstheme="minorHAnsi"/>
          <w:highlight w:val="cyan"/>
        </w:rPr>
        <w:t>globally</w:t>
      </w:r>
      <w:r w:rsidRPr="007C3A37">
        <w:rPr>
          <w:rFonts w:asciiTheme="minorHAnsi" w:hAnsiTheme="minorHAnsi" w:cstheme="minorHAnsi"/>
          <w:sz w:val="16"/>
        </w:rPr>
        <w:t xml:space="preserve">. </w:t>
      </w:r>
      <w:r w:rsidRPr="007C3A37">
        <w:rPr>
          <w:rFonts w:asciiTheme="minorHAnsi" w:hAnsiTheme="minorHAnsi" w:cstheme="minorHAnsi"/>
          <w:sz w:val="16"/>
          <w:szCs w:val="16"/>
        </w:rPr>
        <w:t>That’s one possible future that the California think-tank RAND gamed out in a July study.</w:t>
      </w:r>
    </w:p>
    <w:p w14:paraId="19C536D2" w14:textId="77777777" w:rsidR="00161D72" w:rsidRPr="007C3A37" w:rsidRDefault="00161D72" w:rsidP="00161D72">
      <w:pPr>
        <w:rPr>
          <w:rFonts w:asciiTheme="minorHAnsi" w:hAnsiTheme="minorHAnsi" w:cstheme="minorHAnsi"/>
          <w:sz w:val="16"/>
        </w:rPr>
      </w:pPr>
      <w:r w:rsidRPr="007C3A37">
        <w:rPr>
          <w:rStyle w:val="StyleUnderline"/>
          <w:rFonts w:asciiTheme="minorHAnsi" w:hAnsiTheme="minorHAnsi" w:cstheme="minorHAnsi"/>
        </w:rPr>
        <w:t>“What will China look like by 2050?”</w:t>
      </w:r>
      <w:r w:rsidRPr="007C3A37">
        <w:rPr>
          <w:rFonts w:asciiTheme="minorHAnsi" w:hAnsiTheme="minorHAnsi" w:cstheme="minorHAnsi"/>
          <w:sz w:val="16"/>
        </w:rPr>
        <w:t xml:space="preserve"> the RAND </w:t>
      </w:r>
      <w:r w:rsidRPr="007C3A37">
        <w:rPr>
          <w:rStyle w:val="StyleUnderline"/>
          <w:rFonts w:asciiTheme="minorHAnsi" w:hAnsiTheme="minorHAnsi" w:cstheme="minorHAnsi"/>
        </w:rPr>
        <w:t xml:space="preserve">analysts asked. “The answers are provided by </w:t>
      </w:r>
      <w:r w:rsidRPr="007C3A37">
        <w:rPr>
          <w:rStyle w:val="Emphasis"/>
          <w:rFonts w:asciiTheme="minorHAnsi" w:hAnsiTheme="minorHAnsi" w:cstheme="minorHAnsi"/>
          <w:highlight w:val="cyan"/>
        </w:rPr>
        <w:t>analyz</w:t>
      </w:r>
      <w:r w:rsidRPr="007C3A37">
        <w:rPr>
          <w:rStyle w:val="Emphasis"/>
          <w:rFonts w:asciiTheme="minorHAnsi" w:hAnsiTheme="minorHAnsi" w:cstheme="minorHAnsi"/>
        </w:rPr>
        <w:t xml:space="preserve">ing </w:t>
      </w:r>
      <w:r w:rsidRPr="007C3A37">
        <w:rPr>
          <w:rStyle w:val="Emphasis"/>
          <w:rFonts w:asciiTheme="minorHAnsi" w:hAnsiTheme="minorHAnsi" w:cstheme="minorHAnsi"/>
          <w:highlight w:val="cyan"/>
        </w:rPr>
        <w:t>trends</w:t>
      </w:r>
      <w:r w:rsidRPr="007C3A37">
        <w:rPr>
          <w:rStyle w:val="StyleUnderline"/>
          <w:rFonts w:asciiTheme="minorHAnsi" w:hAnsiTheme="minorHAnsi" w:cstheme="minorHAnsi"/>
          <w:highlight w:val="cyan"/>
        </w:rPr>
        <w:t xml:space="preserve"> in</w:t>
      </w:r>
      <w:r w:rsidRPr="007C3A37">
        <w:rPr>
          <w:rStyle w:val="StyleUnderline"/>
          <w:rFonts w:asciiTheme="minorHAnsi" w:hAnsiTheme="minorHAnsi" w:cstheme="minorHAnsi"/>
        </w:rPr>
        <w:t xml:space="preserve"> the management of </w:t>
      </w:r>
      <w:r w:rsidRPr="007C3A37">
        <w:rPr>
          <w:rStyle w:val="StyleUnderline"/>
          <w:rFonts w:asciiTheme="minorHAnsi" w:hAnsiTheme="minorHAnsi" w:cstheme="minorHAnsi"/>
          <w:highlight w:val="cyan"/>
        </w:rPr>
        <w:t>politics</w:t>
      </w:r>
      <w:r w:rsidRPr="007C3A37">
        <w:rPr>
          <w:rStyle w:val="StyleUnderline"/>
          <w:rFonts w:asciiTheme="minorHAnsi" w:hAnsiTheme="minorHAnsi" w:cstheme="minorHAnsi"/>
        </w:rPr>
        <w:t xml:space="preserve"> and </w:t>
      </w:r>
      <w:r w:rsidRPr="007C3A37">
        <w:rPr>
          <w:rStyle w:val="StyleUnderline"/>
          <w:rFonts w:asciiTheme="minorHAnsi" w:hAnsiTheme="minorHAnsi" w:cstheme="minorHAnsi"/>
          <w:highlight w:val="cyan"/>
        </w:rPr>
        <w:t>society</w:t>
      </w:r>
      <w:r w:rsidRPr="007C3A37">
        <w:rPr>
          <w:rStyle w:val="StyleUnderline"/>
          <w:rFonts w:asciiTheme="minorHAnsi" w:hAnsiTheme="minorHAnsi" w:cstheme="minorHAnsi"/>
        </w:rPr>
        <w:t xml:space="preserve"> and </w:t>
      </w:r>
      <w:r w:rsidRPr="007C3A37">
        <w:rPr>
          <w:rStyle w:val="StyleUnderline"/>
          <w:rFonts w:asciiTheme="minorHAnsi" w:hAnsiTheme="minorHAnsi" w:cstheme="minorHAnsi"/>
          <w:highlight w:val="cyan"/>
        </w:rPr>
        <w:t>studying</w:t>
      </w:r>
      <w:r w:rsidRPr="007C3A37">
        <w:rPr>
          <w:rStyle w:val="StyleUnderline"/>
          <w:rFonts w:asciiTheme="minorHAnsi" w:hAnsiTheme="minorHAnsi" w:cstheme="minorHAnsi"/>
        </w:rPr>
        <w:t xml:space="preserve"> </w:t>
      </w:r>
      <w:r w:rsidRPr="007C3A37">
        <w:rPr>
          <w:rStyle w:val="Emphasis"/>
          <w:rFonts w:asciiTheme="minorHAnsi" w:hAnsiTheme="minorHAnsi" w:cstheme="minorHAnsi"/>
        </w:rPr>
        <w:t xml:space="preserve">national-level </w:t>
      </w:r>
      <w:r w:rsidRPr="007C3A37">
        <w:rPr>
          <w:rStyle w:val="Emphasis"/>
          <w:rFonts w:asciiTheme="minorHAnsi" w:hAnsiTheme="minorHAnsi" w:cstheme="minorHAnsi"/>
          <w:highlight w:val="cyan"/>
        </w:rPr>
        <w:t>strategies</w:t>
      </w:r>
      <w:r w:rsidRPr="007C3A37">
        <w:rPr>
          <w:rStyle w:val="StyleUnderline"/>
          <w:rFonts w:asciiTheme="minorHAnsi" w:hAnsiTheme="minorHAnsi" w:cstheme="minorHAnsi"/>
          <w:highlight w:val="cyan"/>
        </w:rPr>
        <w:t xml:space="preserve"> in diplomacy</w:t>
      </w:r>
      <w:r w:rsidRPr="007C3A37">
        <w:rPr>
          <w:rStyle w:val="StyleUnderline"/>
          <w:rFonts w:asciiTheme="minorHAnsi" w:hAnsiTheme="minorHAnsi" w:cstheme="minorHAnsi"/>
        </w:rPr>
        <w:t xml:space="preserve">, </w:t>
      </w:r>
      <w:r w:rsidRPr="007C3A37">
        <w:rPr>
          <w:rStyle w:val="StyleUnderline"/>
          <w:rFonts w:asciiTheme="minorHAnsi" w:hAnsiTheme="minorHAnsi" w:cstheme="minorHAnsi"/>
          <w:highlight w:val="cyan"/>
        </w:rPr>
        <w:t>economics</w:t>
      </w:r>
      <w:r w:rsidRPr="007C3A37">
        <w:rPr>
          <w:rFonts w:asciiTheme="minorHAnsi" w:hAnsiTheme="minorHAnsi" w:cstheme="minorHAnsi"/>
          <w:sz w:val="16"/>
        </w:rPr>
        <w:t xml:space="preserve">, [science and technology] </w:t>
      </w:r>
      <w:r w:rsidRPr="007C3A37">
        <w:rPr>
          <w:rStyle w:val="StyleUnderline"/>
          <w:rFonts w:asciiTheme="minorHAnsi" w:hAnsiTheme="minorHAnsi" w:cstheme="minorHAnsi"/>
          <w:highlight w:val="cyan"/>
        </w:rPr>
        <w:t>and military</w:t>
      </w:r>
      <w:r w:rsidRPr="007C3A37">
        <w:rPr>
          <w:rStyle w:val="StyleUnderline"/>
          <w:rFonts w:asciiTheme="minorHAnsi" w:hAnsiTheme="minorHAnsi" w:cstheme="minorHAnsi"/>
        </w:rPr>
        <w:t xml:space="preserve"> affairs</w:t>
      </w:r>
      <w:r w:rsidRPr="007C3A37">
        <w:rPr>
          <w:rFonts w:asciiTheme="minorHAnsi" w:hAnsiTheme="minorHAnsi" w:cstheme="minorHAnsi"/>
          <w:sz w:val="16"/>
        </w:rPr>
        <w:t>.”</w:t>
      </w:r>
    </w:p>
    <w:p w14:paraId="3DD4E557" w14:textId="77777777" w:rsidR="00161D72" w:rsidRPr="007C3A37" w:rsidRDefault="00161D72" w:rsidP="00161D72">
      <w:pPr>
        <w:rPr>
          <w:rFonts w:asciiTheme="minorHAnsi" w:hAnsiTheme="minorHAnsi" w:cstheme="minorHAnsi"/>
          <w:sz w:val="16"/>
          <w:szCs w:val="16"/>
        </w:rPr>
      </w:pPr>
      <w:r w:rsidRPr="007C3A37">
        <w:rPr>
          <w:rStyle w:val="StyleUnderline"/>
          <w:rFonts w:asciiTheme="minorHAnsi" w:hAnsiTheme="minorHAnsi" w:cstheme="minorHAnsi"/>
        </w:rPr>
        <w:t xml:space="preserve">A </w:t>
      </w:r>
      <w:r w:rsidRPr="007C3A37">
        <w:rPr>
          <w:rStyle w:val="StyleUnderline"/>
          <w:rFonts w:asciiTheme="minorHAnsi" w:hAnsiTheme="minorHAnsi" w:cstheme="minorHAnsi"/>
          <w:highlight w:val="cyan"/>
        </w:rPr>
        <w:t>“triumphant” China</w:t>
      </w:r>
      <w:r w:rsidRPr="007C3A37">
        <w:rPr>
          <w:rFonts w:asciiTheme="minorHAnsi" w:hAnsiTheme="minorHAnsi" w:cstheme="minorHAnsi"/>
          <w:sz w:val="16"/>
        </w:rPr>
        <w:t xml:space="preserve"> that grows, prospers and gains influence until it matches or exceeds the United States in most measures of power. The RAND analysts rated this outcome as “</w:t>
      </w:r>
      <w:r w:rsidRPr="007C3A37">
        <w:rPr>
          <w:rStyle w:val="Emphasis"/>
          <w:rFonts w:asciiTheme="minorHAnsi" w:hAnsiTheme="minorHAnsi" w:cstheme="minorHAnsi"/>
          <w:highlight w:val="cyan"/>
        </w:rPr>
        <w:t>unlikely</w:t>
      </w:r>
      <w:r w:rsidRPr="007C3A37">
        <w:rPr>
          <w:rFonts w:asciiTheme="minorHAnsi" w:hAnsiTheme="minorHAnsi" w:cstheme="minorHAnsi"/>
          <w:sz w:val="16"/>
        </w:rPr>
        <w:t xml:space="preserve">.” </w:t>
      </w:r>
      <w:r w:rsidRPr="007C3A37">
        <w:rPr>
          <w:rFonts w:asciiTheme="minorHAnsi" w:hAnsiTheme="minorHAnsi" w:cstheme="minorHAnsi"/>
          <w:sz w:val="16"/>
          <w:szCs w:val="16"/>
        </w:rPr>
        <w:t>An “ascendant” China that struggles with internal discontent, water-shortages and a slowing economy and yet still manages to become Asia’s dominant power. Probable. A “stagnant” China that fails to address widespread poverty and environmental degradation while also managing external crises. Possible. Finally, an “imploding” China that enters its second century as a modern state in a state of collapse. Unlikely.</w:t>
      </w:r>
    </w:p>
    <w:p w14:paraId="2B6F0649" w14:textId="77777777" w:rsidR="00161D72" w:rsidRPr="007C3A37" w:rsidRDefault="00161D72" w:rsidP="00161D72">
      <w:pPr>
        <w:rPr>
          <w:rFonts w:asciiTheme="minorHAnsi" w:hAnsiTheme="minorHAnsi" w:cstheme="minorHAnsi"/>
          <w:sz w:val="16"/>
          <w:szCs w:val="16"/>
        </w:rPr>
      </w:pPr>
      <w:r w:rsidRPr="007C3A37">
        <w:rPr>
          <w:rStyle w:val="StyleUnderline"/>
          <w:rFonts w:asciiTheme="minorHAnsi" w:hAnsiTheme="minorHAnsi" w:cstheme="minorHAnsi"/>
          <w:highlight w:val="cyan"/>
        </w:rPr>
        <w:t>Leaving aside</w:t>
      </w:r>
      <w:r w:rsidRPr="007C3A37">
        <w:rPr>
          <w:rFonts w:asciiTheme="minorHAnsi" w:hAnsiTheme="minorHAnsi" w:cstheme="minorHAnsi"/>
          <w:sz w:val="16"/>
        </w:rPr>
        <w:t xml:space="preserve"> the </w:t>
      </w:r>
      <w:r w:rsidRPr="007C3A37">
        <w:rPr>
          <w:rStyle w:val="StyleUnderline"/>
          <w:rFonts w:asciiTheme="minorHAnsi" w:hAnsiTheme="minorHAnsi" w:cstheme="minorHAnsi"/>
        </w:rPr>
        <w:t xml:space="preserve">unlikely </w:t>
      </w:r>
      <w:r w:rsidRPr="007C3A37">
        <w:rPr>
          <w:rStyle w:val="StyleUnderline"/>
          <w:rFonts w:asciiTheme="minorHAnsi" w:hAnsiTheme="minorHAnsi" w:cstheme="minorHAnsi"/>
          <w:highlight w:val="cyan"/>
        </w:rPr>
        <w:t>outcomes</w:t>
      </w:r>
      <w:r w:rsidRPr="007C3A37">
        <w:rPr>
          <w:rFonts w:asciiTheme="minorHAnsi" w:hAnsiTheme="minorHAnsi" w:cstheme="minorHAnsi"/>
          <w:sz w:val="16"/>
        </w:rPr>
        <w:t xml:space="preserve">, the stagnant </w:t>
      </w:r>
      <w:r w:rsidRPr="007C3A37">
        <w:rPr>
          <w:rStyle w:val="StyleUnderline"/>
          <w:rFonts w:asciiTheme="minorHAnsi" w:hAnsiTheme="minorHAnsi" w:cstheme="minorHAnsi"/>
          <w:highlight w:val="cyan"/>
        </w:rPr>
        <w:t>possibility</w:t>
      </w:r>
      <w:r w:rsidRPr="007C3A37">
        <w:rPr>
          <w:rFonts w:asciiTheme="minorHAnsi" w:hAnsiTheme="minorHAnsi" w:cstheme="minorHAnsi"/>
          <w:sz w:val="16"/>
        </w:rPr>
        <w:t xml:space="preserve"> is the most interesting, as it </w:t>
      </w:r>
      <w:r w:rsidRPr="007C3A37">
        <w:rPr>
          <w:rStyle w:val="StyleUnderline"/>
          <w:rFonts w:asciiTheme="minorHAnsi" w:hAnsiTheme="minorHAnsi" w:cstheme="minorHAnsi"/>
          <w:highlight w:val="cyan"/>
        </w:rPr>
        <w:t>reveals</w:t>
      </w:r>
      <w:r w:rsidRPr="007C3A37">
        <w:rPr>
          <w:rFonts w:asciiTheme="minorHAnsi" w:hAnsiTheme="minorHAnsi" w:cstheme="minorHAnsi"/>
          <w:sz w:val="16"/>
        </w:rPr>
        <w:t xml:space="preserve"> how </w:t>
      </w:r>
      <w:r w:rsidRPr="007C3A37">
        <w:rPr>
          <w:rStyle w:val="StyleUnderline"/>
          <w:rFonts w:asciiTheme="minorHAnsi" w:hAnsiTheme="minorHAnsi" w:cstheme="minorHAnsi"/>
          <w:highlight w:val="cyan"/>
        </w:rPr>
        <w:t>China</w:t>
      </w:r>
      <w:r w:rsidRPr="007C3A37">
        <w:rPr>
          <w:rStyle w:val="StyleUnderline"/>
          <w:rFonts w:asciiTheme="minorHAnsi" w:hAnsiTheme="minorHAnsi" w:cstheme="minorHAnsi"/>
        </w:rPr>
        <w:t xml:space="preserve"> might </w:t>
      </w:r>
      <w:r w:rsidRPr="007C3A37">
        <w:rPr>
          <w:rStyle w:val="Emphasis"/>
          <w:rFonts w:asciiTheme="minorHAnsi" w:hAnsiTheme="minorHAnsi" w:cstheme="minorHAnsi"/>
          <w:highlight w:val="cyan"/>
        </w:rPr>
        <w:t>defeat itself</w:t>
      </w:r>
      <w:r w:rsidRPr="007C3A37">
        <w:rPr>
          <w:rStyle w:val="StyleUnderline"/>
          <w:rFonts w:asciiTheme="minorHAnsi" w:hAnsiTheme="minorHAnsi" w:cstheme="minorHAnsi"/>
        </w:rPr>
        <w:t xml:space="preserve">, like many </w:t>
      </w:r>
      <w:r w:rsidRPr="007C3A37">
        <w:rPr>
          <w:rStyle w:val="Emphasis"/>
          <w:rFonts w:asciiTheme="minorHAnsi" w:hAnsiTheme="minorHAnsi" w:cstheme="minorHAnsi"/>
        </w:rPr>
        <w:t>established world powers</w:t>
      </w:r>
      <w:r w:rsidRPr="007C3A37">
        <w:rPr>
          <w:rStyle w:val="StyleUnderline"/>
          <w:rFonts w:asciiTheme="minorHAnsi" w:hAnsiTheme="minorHAnsi" w:cstheme="minorHAnsi"/>
        </w:rPr>
        <w:t xml:space="preserve"> eventually do</w:t>
      </w:r>
      <w:r w:rsidRPr="007C3A37">
        <w:rPr>
          <w:rFonts w:asciiTheme="minorHAnsi" w:hAnsiTheme="minorHAnsi" w:cstheme="minorHAnsi"/>
          <w:sz w:val="16"/>
        </w:rPr>
        <w:t xml:space="preserve"> — and like the United States arguably is in the process of doing under the leadership of President Donald Trump. </w:t>
      </w:r>
      <w:r w:rsidRPr="007C3A37">
        <w:rPr>
          <w:rFonts w:asciiTheme="minorHAnsi" w:hAnsiTheme="minorHAnsi" w:cstheme="minorHAnsi"/>
          <w:sz w:val="16"/>
          <w:szCs w:val="16"/>
        </w:rPr>
        <w:t>“In this scenario, the forecast is for sun and warmth through the mid-2020s, then significant cooling followed by a prolonged cold spell,” the RAND report imagines.</w:t>
      </w:r>
    </w:p>
    <w:p w14:paraId="5D50E387"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rPr>
        <w:t>“</w:t>
      </w:r>
      <w:r w:rsidRPr="007C3A37">
        <w:rPr>
          <w:rStyle w:val="StyleUnderline"/>
          <w:rFonts w:asciiTheme="minorHAnsi" w:hAnsiTheme="minorHAnsi" w:cstheme="minorHAnsi"/>
        </w:rPr>
        <w:t xml:space="preserve">Between 2030 and 2050, </w:t>
      </w:r>
      <w:r w:rsidRPr="007C3A37">
        <w:rPr>
          <w:rStyle w:val="StyleUnderline"/>
          <w:rFonts w:asciiTheme="minorHAnsi" w:hAnsiTheme="minorHAnsi" w:cstheme="minorHAnsi"/>
          <w:highlight w:val="cyan"/>
        </w:rPr>
        <w:t xml:space="preserve">China’s </w:t>
      </w:r>
      <w:r w:rsidRPr="007C3A37">
        <w:rPr>
          <w:rStyle w:val="Emphasis"/>
          <w:rFonts w:asciiTheme="minorHAnsi" w:hAnsiTheme="minorHAnsi" w:cstheme="minorHAnsi"/>
          <w:highlight w:val="cyan"/>
        </w:rPr>
        <w:t>economy</w:t>
      </w:r>
      <w:r w:rsidRPr="007C3A37">
        <w:rPr>
          <w:rStyle w:val="Emphasis"/>
          <w:rFonts w:asciiTheme="minorHAnsi" w:hAnsiTheme="minorHAnsi" w:cstheme="minorHAnsi"/>
        </w:rPr>
        <w:t xml:space="preserve"> stalled</w:t>
      </w:r>
      <w:r w:rsidRPr="007C3A37">
        <w:rPr>
          <w:rStyle w:val="StyleUnderline"/>
          <w:rFonts w:asciiTheme="minorHAnsi" w:hAnsiTheme="minorHAnsi" w:cstheme="minorHAnsi"/>
        </w:rPr>
        <w:t xml:space="preserve"> and now </w:t>
      </w:r>
      <w:r w:rsidRPr="007C3A37">
        <w:rPr>
          <w:rStyle w:val="Emphasis"/>
          <w:rFonts w:asciiTheme="minorHAnsi" w:hAnsiTheme="minorHAnsi" w:cstheme="minorHAnsi"/>
          <w:highlight w:val="cyan"/>
        </w:rPr>
        <w:t>lags</w:t>
      </w:r>
      <w:r w:rsidRPr="007C3A37">
        <w:rPr>
          <w:rStyle w:val="Emphasis"/>
          <w:rFonts w:asciiTheme="minorHAnsi" w:hAnsiTheme="minorHAnsi" w:cstheme="minorHAnsi"/>
        </w:rPr>
        <w:t xml:space="preserve"> well </w:t>
      </w:r>
      <w:r w:rsidRPr="007C3A37">
        <w:rPr>
          <w:rStyle w:val="Emphasis"/>
          <w:rFonts w:asciiTheme="minorHAnsi" w:hAnsiTheme="minorHAnsi" w:cstheme="minorHAnsi"/>
          <w:highlight w:val="cyan"/>
        </w:rPr>
        <w:t>behind</w:t>
      </w:r>
      <w:r w:rsidRPr="007C3A37">
        <w:rPr>
          <w:rStyle w:val="StyleUnderline"/>
          <w:rFonts w:asciiTheme="minorHAnsi" w:hAnsiTheme="minorHAnsi" w:cstheme="minorHAnsi"/>
          <w:highlight w:val="cyan"/>
        </w:rPr>
        <w:t xml:space="preserve"> other</w:t>
      </w:r>
      <w:r w:rsidRPr="007C3A37">
        <w:rPr>
          <w:rStyle w:val="StyleUnderline"/>
          <w:rFonts w:asciiTheme="minorHAnsi" w:hAnsiTheme="minorHAnsi" w:cstheme="minorHAnsi"/>
        </w:rPr>
        <w:t xml:space="preserve"> great </w:t>
      </w:r>
      <w:r w:rsidRPr="007C3A37">
        <w:rPr>
          <w:rStyle w:val="StyleUnderline"/>
          <w:rFonts w:asciiTheme="minorHAnsi" w:hAnsiTheme="minorHAnsi" w:cstheme="minorHAnsi"/>
          <w:highlight w:val="cyan"/>
        </w:rPr>
        <w:t>powers</w:t>
      </w:r>
      <w:r w:rsidRPr="007C3A37">
        <w:rPr>
          <w:rStyle w:val="StyleUnderline"/>
          <w:rFonts w:asciiTheme="minorHAnsi" w:hAnsiTheme="minorHAnsi" w:cstheme="minorHAnsi"/>
        </w:rPr>
        <w:t>. There is no clearly discernible economic growth.</w:t>
      </w:r>
      <w:r w:rsidRPr="007C3A37">
        <w:rPr>
          <w:rFonts w:asciiTheme="minorHAnsi" w:hAnsiTheme="minorHAnsi" w:cstheme="minorHAnsi"/>
          <w:sz w:val="16"/>
        </w:rPr>
        <w:t xml:space="preserve"> While Beijing claims annual growth rates of between one and two percent, these official figures are dismissed as not credible.”</w:t>
      </w:r>
    </w:p>
    <w:p w14:paraId="0335970D" w14:textId="77777777" w:rsidR="00161D72" w:rsidRPr="007C3A37" w:rsidRDefault="00161D72" w:rsidP="00161D72">
      <w:pPr>
        <w:rPr>
          <w:rFonts w:asciiTheme="minorHAnsi" w:hAnsiTheme="minorHAnsi" w:cstheme="minorHAnsi"/>
          <w:sz w:val="16"/>
          <w:szCs w:val="16"/>
        </w:rPr>
      </w:pPr>
      <w:r w:rsidRPr="007C3A37">
        <w:rPr>
          <w:rFonts w:asciiTheme="minorHAnsi" w:hAnsiTheme="minorHAnsi" w:cstheme="minorHAnsi"/>
          <w:sz w:val="16"/>
        </w:rPr>
        <w:t>“</w:t>
      </w:r>
      <w:r w:rsidRPr="007C3A37">
        <w:rPr>
          <w:rStyle w:val="Emphasis"/>
          <w:rFonts w:asciiTheme="minorHAnsi" w:hAnsiTheme="minorHAnsi" w:cstheme="minorHAnsi"/>
        </w:rPr>
        <w:t xml:space="preserve">Official </w:t>
      </w:r>
      <w:r w:rsidRPr="007C3A37">
        <w:rPr>
          <w:rStyle w:val="Emphasis"/>
          <w:rFonts w:asciiTheme="minorHAnsi" w:hAnsiTheme="minorHAnsi" w:cstheme="minorHAnsi"/>
          <w:highlight w:val="cyan"/>
        </w:rPr>
        <w:t>corruption</w:t>
      </w:r>
      <w:r w:rsidRPr="007C3A37">
        <w:rPr>
          <w:rStyle w:val="StyleUnderline"/>
          <w:rFonts w:asciiTheme="minorHAnsi" w:hAnsiTheme="minorHAnsi" w:cstheme="minorHAnsi"/>
          <w:highlight w:val="cyan"/>
        </w:rPr>
        <w:t xml:space="preserve"> remains endemic</w:t>
      </w:r>
      <w:r w:rsidRPr="007C3A37">
        <w:rPr>
          <w:rFonts w:asciiTheme="minorHAnsi" w:hAnsiTheme="minorHAnsi" w:cstheme="minorHAnsi"/>
          <w:sz w:val="16"/>
        </w:rPr>
        <w:t xml:space="preserve">,” the report continues. The ruling Chinese Communist Party “has retrenched internally, doubling down on the slightest hint of dissent or rumble of popular unrest.” </w:t>
      </w:r>
      <w:r w:rsidRPr="007C3A37">
        <w:rPr>
          <w:rFonts w:asciiTheme="minorHAnsi" w:hAnsiTheme="minorHAnsi" w:cstheme="minorHAnsi"/>
          <w:sz w:val="16"/>
          <w:szCs w:val="16"/>
        </w:rPr>
        <w:t>The Party manages to maintain strict control of the ethnic-Han heartland, but outlying provinces with large minority populations have begun to push back against repressive rule. “Xinjiang proved extremely troublesome, and 2039 witnessed serious and widespread disturbances in far western China coinciding with the 30th anniversary of the July 2009 communal riots in Urumqi.”</w:t>
      </w:r>
    </w:p>
    <w:p w14:paraId="39F07B81" w14:textId="77777777" w:rsidR="00161D72" w:rsidRPr="007C3A37" w:rsidRDefault="00161D72" w:rsidP="00161D72">
      <w:pPr>
        <w:rPr>
          <w:rFonts w:asciiTheme="minorHAnsi" w:hAnsiTheme="minorHAnsi" w:cstheme="minorHAnsi"/>
          <w:sz w:val="16"/>
          <w:szCs w:val="16"/>
        </w:rPr>
      </w:pPr>
      <w:r w:rsidRPr="007C3A37">
        <w:rPr>
          <w:rStyle w:val="StyleUnderline"/>
          <w:rFonts w:asciiTheme="minorHAnsi" w:hAnsiTheme="minorHAnsi" w:cstheme="minorHAnsi"/>
          <w:highlight w:val="cyan"/>
        </w:rPr>
        <w:t>Hong Kong remains</w:t>
      </w:r>
      <w:r w:rsidRPr="007C3A37">
        <w:rPr>
          <w:rStyle w:val="StyleUnderline"/>
          <w:rFonts w:asciiTheme="minorHAnsi" w:hAnsiTheme="minorHAnsi" w:cstheme="minorHAnsi"/>
        </w:rPr>
        <w:t xml:space="preserve"> a </w:t>
      </w:r>
      <w:r w:rsidRPr="007C3A37">
        <w:rPr>
          <w:rStyle w:val="Emphasis"/>
          <w:rFonts w:asciiTheme="minorHAnsi" w:hAnsiTheme="minorHAnsi" w:cstheme="minorHAnsi"/>
        </w:rPr>
        <w:t xml:space="preserve">source of </w:t>
      </w:r>
      <w:r w:rsidRPr="007C3A37">
        <w:rPr>
          <w:rStyle w:val="Emphasis"/>
          <w:rFonts w:asciiTheme="minorHAnsi" w:hAnsiTheme="minorHAnsi" w:cstheme="minorHAnsi"/>
          <w:highlight w:val="cyan"/>
        </w:rPr>
        <w:t>unrest</w:t>
      </w:r>
      <w:r w:rsidRPr="007C3A37">
        <w:rPr>
          <w:rFonts w:asciiTheme="minorHAnsi" w:hAnsiTheme="minorHAnsi" w:cstheme="minorHAnsi"/>
          <w:sz w:val="16"/>
        </w:rPr>
        <w:t xml:space="preserve">, “especially in the immediate countdown to July 2047, when the territory’s status as a [special autonomous region] expired. Starting in the late 2030s, thousands of Hong Kong’s wealthiest residents, including many prominent [People’s Republic of China] citizens — most of whom also held non-PRC passports — departed the city, taking their capital with them.” </w:t>
      </w:r>
      <w:r w:rsidRPr="007C3A37">
        <w:rPr>
          <w:rFonts w:asciiTheme="minorHAnsi" w:hAnsiTheme="minorHAnsi" w:cstheme="minorHAnsi"/>
          <w:sz w:val="16"/>
          <w:szCs w:val="16"/>
        </w:rPr>
        <w:t>Most Hong Kong residents can’t leave, however. They “target their anger and frustration at Beijing, which they blame for the economic downturn.”</w:t>
      </w:r>
    </w:p>
    <w:p w14:paraId="59BEDD07" w14:textId="77777777" w:rsidR="00161D72" w:rsidRPr="007C3A37" w:rsidRDefault="00161D72" w:rsidP="00161D72">
      <w:pPr>
        <w:rPr>
          <w:rFonts w:asciiTheme="minorHAnsi" w:hAnsiTheme="minorHAnsi" w:cstheme="minorHAnsi"/>
          <w:sz w:val="16"/>
        </w:rPr>
      </w:pPr>
      <w:r w:rsidRPr="007C3A37">
        <w:rPr>
          <w:rStyle w:val="StyleUnderline"/>
          <w:rFonts w:asciiTheme="minorHAnsi" w:hAnsiTheme="minorHAnsi" w:cstheme="minorHAnsi"/>
        </w:rPr>
        <w:t xml:space="preserve">As the </w:t>
      </w:r>
      <w:r w:rsidRPr="007C3A37">
        <w:rPr>
          <w:rStyle w:val="Emphasis"/>
          <w:rFonts w:asciiTheme="minorHAnsi" w:hAnsiTheme="minorHAnsi" w:cstheme="minorHAnsi"/>
          <w:highlight w:val="cyan"/>
        </w:rPr>
        <w:t>Party struggles</w:t>
      </w:r>
      <w:r w:rsidRPr="007C3A37">
        <w:rPr>
          <w:rStyle w:val="StyleUnderline"/>
          <w:rFonts w:asciiTheme="minorHAnsi" w:hAnsiTheme="minorHAnsi" w:cstheme="minorHAnsi"/>
          <w:highlight w:val="cyan"/>
        </w:rPr>
        <w:t xml:space="preserve"> to maintain control</w:t>
      </w:r>
      <w:r w:rsidRPr="007C3A37">
        <w:rPr>
          <w:rStyle w:val="StyleUnderline"/>
          <w:rFonts w:asciiTheme="minorHAnsi" w:hAnsiTheme="minorHAnsi" w:cstheme="minorHAnsi"/>
        </w:rPr>
        <w:t xml:space="preserve"> internally, it all but </w:t>
      </w:r>
      <w:r w:rsidRPr="007C3A37">
        <w:rPr>
          <w:rStyle w:val="StyleUnderline"/>
          <w:rFonts w:asciiTheme="minorHAnsi" w:hAnsiTheme="minorHAnsi" w:cstheme="minorHAnsi"/>
          <w:highlight w:val="cyan"/>
        </w:rPr>
        <w:t xml:space="preserve">gives up trying to </w:t>
      </w:r>
      <w:r w:rsidRPr="007C3A37">
        <w:rPr>
          <w:rStyle w:val="Emphasis"/>
          <w:rFonts w:asciiTheme="minorHAnsi" w:hAnsiTheme="minorHAnsi" w:cstheme="minorHAnsi"/>
          <w:highlight w:val="cyan"/>
        </w:rPr>
        <w:t>expand</w:t>
      </w:r>
      <w:r w:rsidRPr="007C3A37">
        <w:rPr>
          <w:rStyle w:val="Emphasis"/>
          <w:rFonts w:asciiTheme="minorHAnsi" w:hAnsiTheme="minorHAnsi" w:cstheme="minorHAnsi"/>
        </w:rPr>
        <w:t xml:space="preserve"> regionally</w:t>
      </w:r>
      <w:r w:rsidRPr="007C3A37">
        <w:rPr>
          <w:rStyle w:val="StyleUnderline"/>
          <w:rFonts w:asciiTheme="minorHAnsi" w:hAnsiTheme="minorHAnsi" w:cstheme="minorHAnsi"/>
        </w:rPr>
        <w:t>. That spares</w:t>
      </w:r>
      <w:r w:rsidRPr="007C3A37">
        <w:rPr>
          <w:rFonts w:asciiTheme="minorHAnsi" w:hAnsiTheme="minorHAnsi" w:cstheme="minorHAnsi"/>
          <w:sz w:val="16"/>
        </w:rPr>
        <w:t xml:space="preserve"> Taiwan forced “reunification” by way of an </w:t>
      </w:r>
      <w:r w:rsidRPr="007C3A37">
        <w:rPr>
          <w:rStyle w:val="StyleUnderline"/>
          <w:rFonts w:asciiTheme="minorHAnsi" w:hAnsiTheme="minorHAnsi" w:cstheme="minorHAnsi"/>
        </w:rPr>
        <w:t xml:space="preserve">armed invasion. </w:t>
      </w:r>
      <w:r w:rsidRPr="007C3A37">
        <w:rPr>
          <w:rFonts w:asciiTheme="minorHAnsi" w:hAnsiTheme="minorHAnsi" w:cstheme="minorHAnsi"/>
          <w:sz w:val="16"/>
        </w:rPr>
        <w:t>Free from the Chinese threat, Taiwan grows more assertive. “</w:t>
      </w:r>
      <w:r w:rsidRPr="007C3A37">
        <w:rPr>
          <w:rStyle w:val="Emphasis"/>
          <w:rFonts w:asciiTheme="minorHAnsi" w:hAnsiTheme="minorHAnsi" w:cstheme="minorHAnsi"/>
        </w:rPr>
        <w:t xml:space="preserve">Economic </w:t>
      </w:r>
      <w:r w:rsidRPr="007C3A37">
        <w:rPr>
          <w:rStyle w:val="Emphasis"/>
          <w:rFonts w:asciiTheme="minorHAnsi" w:hAnsiTheme="minorHAnsi" w:cstheme="minorHAnsi"/>
          <w:highlight w:val="cyan"/>
        </w:rPr>
        <w:t>stagnation</w:t>
      </w:r>
      <w:r w:rsidRPr="007C3A37">
        <w:rPr>
          <w:rStyle w:val="StyleUnderline"/>
          <w:rFonts w:asciiTheme="minorHAnsi" w:hAnsiTheme="minorHAnsi" w:cstheme="minorHAnsi"/>
        </w:rPr>
        <w:t xml:space="preserve"> on the [Chinese] mainland </w:t>
      </w:r>
      <w:r w:rsidRPr="007C3A37">
        <w:rPr>
          <w:rStyle w:val="StyleUnderline"/>
          <w:rFonts w:asciiTheme="minorHAnsi" w:hAnsiTheme="minorHAnsi" w:cstheme="minorHAnsi"/>
          <w:highlight w:val="cyan"/>
        </w:rPr>
        <w:t>combined with</w:t>
      </w:r>
      <w:r w:rsidRPr="007C3A37">
        <w:rPr>
          <w:rStyle w:val="StyleUnderline"/>
          <w:rFonts w:asciiTheme="minorHAnsi" w:hAnsiTheme="minorHAnsi" w:cstheme="minorHAnsi"/>
        </w:rPr>
        <w:t xml:space="preserve"> </w:t>
      </w:r>
      <w:r w:rsidRPr="007C3A37">
        <w:rPr>
          <w:rStyle w:val="Emphasis"/>
          <w:rFonts w:asciiTheme="minorHAnsi" w:hAnsiTheme="minorHAnsi" w:cstheme="minorHAnsi"/>
        </w:rPr>
        <w:t xml:space="preserve">widespread social </w:t>
      </w:r>
      <w:r w:rsidRPr="007C3A37">
        <w:rPr>
          <w:rStyle w:val="Emphasis"/>
          <w:rFonts w:asciiTheme="minorHAnsi" w:hAnsiTheme="minorHAnsi" w:cstheme="minorHAnsi"/>
          <w:highlight w:val="cyan"/>
        </w:rPr>
        <w:t>unrest</w:t>
      </w:r>
      <w:r w:rsidRPr="007C3A37">
        <w:rPr>
          <w:rStyle w:val="StyleUnderline"/>
          <w:rFonts w:asciiTheme="minorHAnsi" w:hAnsiTheme="minorHAnsi" w:cstheme="minorHAnsi"/>
        </w:rPr>
        <w:t xml:space="preserve"> has </w:t>
      </w:r>
      <w:r w:rsidRPr="007C3A37">
        <w:rPr>
          <w:rStyle w:val="StyleUnderline"/>
          <w:rFonts w:asciiTheme="minorHAnsi" w:hAnsiTheme="minorHAnsi" w:cstheme="minorHAnsi"/>
          <w:highlight w:val="cyan"/>
        </w:rPr>
        <w:t>caused Taipei to</w:t>
      </w:r>
      <w:r w:rsidRPr="007C3A37">
        <w:rPr>
          <w:rStyle w:val="StyleUnderline"/>
          <w:rFonts w:asciiTheme="minorHAnsi" w:hAnsiTheme="minorHAnsi" w:cstheme="minorHAnsi"/>
        </w:rPr>
        <w:t xml:space="preserve"> indefinitely </w:t>
      </w:r>
      <w:r w:rsidRPr="007C3A37">
        <w:rPr>
          <w:rStyle w:val="StyleUnderline"/>
          <w:rFonts w:asciiTheme="minorHAnsi" w:hAnsiTheme="minorHAnsi" w:cstheme="minorHAnsi"/>
          <w:highlight w:val="cyan"/>
        </w:rPr>
        <w:t>postpone</w:t>
      </w:r>
      <w:r w:rsidRPr="007C3A37">
        <w:rPr>
          <w:rStyle w:val="StyleUnderline"/>
          <w:rFonts w:asciiTheme="minorHAnsi" w:hAnsiTheme="minorHAnsi" w:cstheme="minorHAnsi"/>
        </w:rPr>
        <w:t xml:space="preserve"> any possible moves toward enhancing cross-strait ties</w:t>
      </w:r>
      <w:r w:rsidRPr="007C3A37">
        <w:rPr>
          <w:rFonts w:asciiTheme="minorHAnsi" w:hAnsiTheme="minorHAnsi" w:cstheme="minorHAnsi"/>
          <w:sz w:val="16"/>
        </w:rPr>
        <w:t>.”</w:t>
      </w:r>
    </w:p>
    <w:p w14:paraId="0A324C3C" w14:textId="77777777" w:rsidR="00161D72" w:rsidRPr="007C3A37" w:rsidRDefault="00161D72" w:rsidP="00161D72">
      <w:pPr>
        <w:rPr>
          <w:rFonts w:asciiTheme="minorHAnsi" w:hAnsiTheme="minorHAnsi" w:cstheme="minorHAnsi"/>
          <w:sz w:val="16"/>
          <w:szCs w:val="16"/>
        </w:rPr>
      </w:pPr>
      <w:r w:rsidRPr="007C3A37">
        <w:rPr>
          <w:rStyle w:val="StyleUnderline"/>
          <w:rFonts w:asciiTheme="minorHAnsi" w:hAnsiTheme="minorHAnsi" w:cstheme="minorHAnsi"/>
          <w:highlight w:val="cyan"/>
        </w:rPr>
        <w:t>No</w:t>
      </w:r>
      <w:r w:rsidRPr="007C3A37">
        <w:rPr>
          <w:rStyle w:val="StyleUnderline"/>
          <w:rFonts w:asciiTheme="minorHAnsi" w:hAnsiTheme="minorHAnsi" w:cstheme="minorHAnsi"/>
        </w:rPr>
        <w:t xml:space="preserve">rth </w:t>
      </w:r>
      <w:r w:rsidRPr="007C3A37">
        <w:rPr>
          <w:rStyle w:val="StyleUnderline"/>
          <w:rFonts w:asciiTheme="minorHAnsi" w:hAnsiTheme="minorHAnsi" w:cstheme="minorHAnsi"/>
          <w:highlight w:val="cyan"/>
        </w:rPr>
        <w:t>Ko</w:t>
      </w:r>
      <w:r w:rsidRPr="007C3A37">
        <w:rPr>
          <w:rStyle w:val="StyleUnderline"/>
          <w:rFonts w:asciiTheme="minorHAnsi" w:hAnsiTheme="minorHAnsi" w:cstheme="minorHAnsi"/>
        </w:rPr>
        <w:t>rea</w:t>
      </w:r>
      <w:r w:rsidRPr="007C3A37">
        <w:rPr>
          <w:rFonts w:asciiTheme="minorHAnsi" w:hAnsiTheme="minorHAnsi" w:cstheme="minorHAnsi"/>
          <w:sz w:val="16"/>
        </w:rPr>
        <w:t xml:space="preserve"> likewise </w:t>
      </w:r>
      <w:r w:rsidRPr="007C3A37">
        <w:rPr>
          <w:rStyle w:val="Emphasis"/>
          <w:rFonts w:asciiTheme="minorHAnsi" w:hAnsiTheme="minorHAnsi" w:cstheme="minorHAnsi"/>
          <w:highlight w:val="cyan"/>
        </w:rPr>
        <w:t>shrugs</w:t>
      </w:r>
      <w:r w:rsidRPr="007C3A37">
        <w:rPr>
          <w:rStyle w:val="Emphasis"/>
          <w:rFonts w:asciiTheme="minorHAnsi" w:hAnsiTheme="minorHAnsi" w:cstheme="minorHAnsi"/>
        </w:rPr>
        <w:t xml:space="preserve"> off</w:t>
      </w:r>
      <w:r w:rsidRPr="007C3A37">
        <w:rPr>
          <w:rStyle w:val="StyleUnderline"/>
          <w:rFonts w:asciiTheme="minorHAnsi" w:hAnsiTheme="minorHAnsi" w:cstheme="minorHAnsi"/>
        </w:rPr>
        <w:t xml:space="preserve"> </w:t>
      </w:r>
      <w:r w:rsidRPr="007C3A37">
        <w:rPr>
          <w:rStyle w:val="StyleUnderline"/>
          <w:rFonts w:asciiTheme="minorHAnsi" w:hAnsiTheme="minorHAnsi" w:cstheme="minorHAnsi"/>
          <w:highlight w:val="cyan"/>
        </w:rPr>
        <w:t>Chinese attempts to manage</w:t>
      </w:r>
      <w:r w:rsidRPr="007C3A37">
        <w:rPr>
          <w:rStyle w:val="StyleUnderline"/>
          <w:rFonts w:asciiTheme="minorHAnsi" w:hAnsiTheme="minorHAnsi" w:cstheme="minorHAnsi"/>
        </w:rPr>
        <w:t xml:space="preserve"> it.</w:t>
      </w:r>
      <w:r w:rsidRPr="007C3A37">
        <w:rPr>
          <w:rFonts w:asciiTheme="minorHAnsi" w:hAnsiTheme="minorHAnsi" w:cstheme="minorHAnsi"/>
          <w:sz w:val="16"/>
        </w:rPr>
        <w:t xml:space="preserve"> “Tensions on the Korean Peninsula persist, and </w:t>
      </w:r>
      <w:r w:rsidRPr="007C3A37">
        <w:rPr>
          <w:rStyle w:val="StyleUnderline"/>
          <w:rFonts w:asciiTheme="minorHAnsi" w:hAnsiTheme="minorHAnsi" w:cstheme="minorHAnsi"/>
          <w:highlight w:val="cyan"/>
        </w:rPr>
        <w:t>Pyongyang</w:t>
      </w:r>
      <w:r w:rsidRPr="007C3A37">
        <w:rPr>
          <w:rStyle w:val="StyleUnderline"/>
          <w:rFonts w:asciiTheme="minorHAnsi" w:hAnsiTheme="minorHAnsi" w:cstheme="minorHAnsi"/>
        </w:rPr>
        <w:t xml:space="preserve"> continues to </w:t>
      </w:r>
      <w:r w:rsidRPr="007C3A37">
        <w:rPr>
          <w:rStyle w:val="StyleUnderline"/>
          <w:rFonts w:asciiTheme="minorHAnsi" w:hAnsiTheme="minorHAnsi" w:cstheme="minorHAnsi"/>
          <w:highlight w:val="cyan"/>
        </w:rPr>
        <w:t>thumb</w:t>
      </w:r>
      <w:r w:rsidRPr="007C3A37">
        <w:rPr>
          <w:rStyle w:val="StyleUnderline"/>
          <w:rFonts w:asciiTheme="minorHAnsi" w:hAnsiTheme="minorHAnsi" w:cstheme="minorHAnsi"/>
        </w:rPr>
        <w:t xml:space="preserve"> its nose at </w:t>
      </w:r>
      <w:r w:rsidRPr="007C3A37">
        <w:rPr>
          <w:rStyle w:val="StyleUnderline"/>
          <w:rFonts w:asciiTheme="minorHAnsi" w:hAnsiTheme="minorHAnsi" w:cstheme="minorHAnsi"/>
          <w:highlight w:val="cyan"/>
        </w:rPr>
        <w:t>Beijing</w:t>
      </w:r>
      <w:r w:rsidRPr="007C3A37">
        <w:rPr>
          <w:rFonts w:asciiTheme="minorHAnsi" w:hAnsiTheme="minorHAnsi" w:cstheme="minorHAnsi"/>
          <w:sz w:val="16"/>
        </w:rPr>
        <w:t xml:space="preserve">, while at the same time improving ties with Seoul </w:t>
      </w:r>
      <w:r w:rsidRPr="007C3A37">
        <w:rPr>
          <w:rStyle w:val="StyleUnderline"/>
          <w:rFonts w:asciiTheme="minorHAnsi" w:hAnsiTheme="minorHAnsi" w:cstheme="minorHAnsi"/>
          <w:highlight w:val="cyan"/>
        </w:rPr>
        <w:t>and sustain</w:t>
      </w:r>
      <w:r w:rsidRPr="007C3A37">
        <w:rPr>
          <w:rStyle w:val="StyleUnderline"/>
          <w:rFonts w:asciiTheme="minorHAnsi" w:hAnsiTheme="minorHAnsi" w:cstheme="minorHAnsi"/>
        </w:rPr>
        <w:t xml:space="preserve">ing a </w:t>
      </w:r>
      <w:r w:rsidRPr="007C3A37">
        <w:rPr>
          <w:rStyle w:val="Emphasis"/>
          <w:rFonts w:asciiTheme="minorHAnsi" w:hAnsiTheme="minorHAnsi" w:cstheme="minorHAnsi"/>
        </w:rPr>
        <w:t xml:space="preserve">diplomatic </w:t>
      </w:r>
      <w:r w:rsidRPr="007C3A37">
        <w:rPr>
          <w:rStyle w:val="Emphasis"/>
          <w:rFonts w:asciiTheme="minorHAnsi" w:hAnsiTheme="minorHAnsi" w:cstheme="minorHAnsi"/>
          <w:highlight w:val="cyan"/>
        </w:rPr>
        <w:t>rapprochement</w:t>
      </w:r>
      <w:r w:rsidRPr="007C3A37">
        <w:rPr>
          <w:rStyle w:val="StyleUnderline"/>
          <w:rFonts w:asciiTheme="minorHAnsi" w:hAnsiTheme="minorHAnsi" w:cstheme="minorHAnsi"/>
          <w:highlight w:val="cyan"/>
        </w:rPr>
        <w:t xml:space="preserve"> with Washington</w:t>
      </w:r>
      <w:r w:rsidRPr="007C3A37">
        <w:rPr>
          <w:rFonts w:asciiTheme="minorHAnsi" w:hAnsiTheme="minorHAnsi" w:cstheme="minorHAnsi"/>
          <w:sz w:val="16"/>
        </w:rPr>
        <w:t xml:space="preserve">.” </w:t>
      </w:r>
      <w:r w:rsidRPr="007C3A37">
        <w:rPr>
          <w:rFonts w:asciiTheme="minorHAnsi" w:hAnsiTheme="minorHAnsi" w:cstheme="minorHAnsi"/>
          <w:sz w:val="16"/>
          <w:szCs w:val="16"/>
        </w:rPr>
        <w:t>“Beijing’s relations with both Seoul and Tokyo are cool, in part because China’s economic stagnation has adversely affected the economies of South Korea and Japan. Relations between Beijing and New Delhi in 2050 are strained, and India has taken advantage of China’s internal problems, waning diplomatic influence and declining economic clout.”</w:t>
      </w:r>
    </w:p>
    <w:p w14:paraId="46A3427C" w14:textId="77777777" w:rsidR="00161D72" w:rsidRPr="007C3A37" w:rsidRDefault="00161D72" w:rsidP="00161D72">
      <w:pPr>
        <w:rPr>
          <w:rFonts w:asciiTheme="minorHAnsi" w:hAnsiTheme="minorHAnsi" w:cstheme="minorHAnsi"/>
          <w:sz w:val="16"/>
        </w:rPr>
      </w:pPr>
      <w:r w:rsidRPr="007C3A37">
        <w:rPr>
          <w:rFonts w:asciiTheme="minorHAnsi" w:hAnsiTheme="minorHAnsi" w:cstheme="minorHAnsi"/>
          <w:sz w:val="16"/>
          <w:szCs w:val="16"/>
        </w:rPr>
        <w:t xml:space="preserve">Desperate to prove that China still is strong, Beijing “occasionally manufactures political-military crises with small weak neighbors to deflect domestic discontent — the regime deliberately picks a fight with a foe it knows it can defeat or easily cow.” </w:t>
      </w:r>
      <w:r w:rsidRPr="007C3A37">
        <w:rPr>
          <w:rFonts w:asciiTheme="minorHAnsi" w:hAnsiTheme="minorHAnsi" w:cstheme="minorHAnsi"/>
          <w:sz w:val="16"/>
        </w:rPr>
        <w:t xml:space="preserve">But </w:t>
      </w:r>
      <w:r w:rsidRPr="007C3A37">
        <w:rPr>
          <w:rStyle w:val="StyleUnderline"/>
          <w:rFonts w:asciiTheme="minorHAnsi" w:hAnsiTheme="minorHAnsi" w:cstheme="minorHAnsi"/>
        </w:rPr>
        <w:t xml:space="preserve">the </w:t>
      </w:r>
      <w:r w:rsidRPr="007C3A37">
        <w:rPr>
          <w:rStyle w:val="StyleUnderline"/>
          <w:rFonts w:asciiTheme="minorHAnsi" w:hAnsiTheme="minorHAnsi" w:cstheme="minorHAnsi"/>
          <w:highlight w:val="cyan"/>
        </w:rPr>
        <w:t>truth</w:t>
      </w:r>
      <w:r w:rsidRPr="007C3A37">
        <w:rPr>
          <w:rStyle w:val="StyleUnderline"/>
          <w:rFonts w:asciiTheme="minorHAnsi" w:hAnsiTheme="minorHAnsi" w:cstheme="minorHAnsi"/>
        </w:rPr>
        <w:t xml:space="preserve"> is </w:t>
      </w:r>
      <w:r w:rsidRPr="007C3A37">
        <w:rPr>
          <w:rStyle w:val="Emphasis"/>
          <w:rFonts w:asciiTheme="minorHAnsi" w:hAnsiTheme="minorHAnsi" w:cstheme="minorHAnsi"/>
          <w:highlight w:val="cyan"/>
        </w:rPr>
        <w:t>undeniable</w:t>
      </w:r>
      <w:r w:rsidRPr="007C3A37">
        <w:rPr>
          <w:rStyle w:val="StyleUnderline"/>
          <w:rFonts w:asciiTheme="minorHAnsi" w:hAnsiTheme="minorHAnsi" w:cstheme="minorHAnsi"/>
          <w:highlight w:val="cyan"/>
        </w:rPr>
        <w:t>. China</w:t>
      </w:r>
      <w:r w:rsidRPr="007C3A37">
        <w:rPr>
          <w:rStyle w:val="StyleUnderline"/>
          <w:rFonts w:asciiTheme="minorHAnsi" w:hAnsiTheme="minorHAnsi" w:cstheme="minorHAnsi"/>
        </w:rPr>
        <w:t xml:space="preserve"> has </w:t>
      </w:r>
      <w:r w:rsidRPr="007C3A37">
        <w:rPr>
          <w:rStyle w:val="StyleUnderline"/>
          <w:rFonts w:asciiTheme="minorHAnsi" w:hAnsiTheme="minorHAnsi" w:cstheme="minorHAnsi"/>
          <w:highlight w:val="cyan"/>
        </w:rPr>
        <w:t>stagnated.</w:t>
      </w:r>
      <w:r w:rsidRPr="007C3A37">
        <w:rPr>
          <w:rFonts w:asciiTheme="minorHAnsi" w:hAnsiTheme="minorHAnsi" w:cstheme="minorHAnsi"/>
          <w:sz w:val="16"/>
          <w:highlight w:val="cyan"/>
        </w:rPr>
        <w:t xml:space="preserve"> “</w:t>
      </w:r>
      <w:r w:rsidRPr="007C3A37">
        <w:rPr>
          <w:rStyle w:val="Emphasis"/>
          <w:rFonts w:asciiTheme="minorHAnsi" w:hAnsiTheme="minorHAnsi" w:cstheme="minorHAnsi"/>
          <w:highlight w:val="cyan"/>
        </w:rPr>
        <w:t>Regional</w:t>
      </w:r>
      <w:r w:rsidRPr="007C3A37">
        <w:rPr>
          <w:rStyle w:val="Emphasis"/>
          <w:rFonts w:asciiTheme="minorHAnsi" w:hAnsiTheme="minorHAnsi" w:cstheme="minorHAnsi"/>
        </w:rPr>
        <w:t xml:space="preserve"> military </w:t>
      </w:r>
      <w:r w:rsidRPr="007C3A37">
        <w:rPr>
          <w:rStyle w:val="Emphasis"/>
          <w:rFonts w:asciiTheme="minorHAnsi" w:hAnsiTheme="minorHAnsi" w:cstheme="minorHAnsi"/>
          <w:highlight w:val="cyan"/>
        </w:rPr>
        <w:t>competition</w:t>
      </w:r>
      <w:r w:rsidRPr="007C3A37">
        <w:rPr>
          <w:rStyle w:val="StyleUnderline"/>
          <w:rFonts w:asciiTheme="minorHAnsi" w:hAnsiTheme="minorHAnsi" w:cstheme="minorHAnsi"/>
        </w:rPr>
        <w:t xml:space="preserve"> is </w:t>
      </w:r>
      <w:r w:rsidRPr="007C3A37">
        <w:rPr>
          <w:rStyle w:val="StyleUnderline"/>
          <w:rFonts w:asciiTheme="minorHAnsi" w:hAnsiTheme="minorHAnsi" w:cstheme="minorHAnsi"/>
          <w:highlight w:val="cyan"/>
        </w:rPr>
        <w:t>tempered as the</w:t>
      </w:r>
      <w:r w:rsidRPr="007C3A37">
        <w:rPr>
          <w:rFonts w:asciiTheme="minorHAnsi" w:hAnsiTheme="minorHAnsi" w:cstheme="minorHAnsi"/>
          <w:sz w:val="16"/>
        </w:rPr>
        <w:t xml:space="preserve"> </w:t>
      </w:r>
      <w:r w:rsidRPr="007C3A37">
        <w:rPr>
          <w:rStyle w:val="StyleUnderline"/>
          <w:rFonts w:asciiTheme="minorHAnsi" w:hAnsiTheme="minorHAnsi" w:cstheme="minorHAnsi"/>
        </w:rPr>
        <w:t>[</w:t>
      </w:r>
      <w:r w:rsidRPr="007C3A37">
        <w:rPr>
          <w:rStyle w:val="StyleUnderline"/>
          <w:rFonts w:asciiTheme="minorHAnsi" w:hAnsiTheme="minorHAnsi" w:cstheme="minorHAnsi"/>
          <w:highlight w:val="cyan"/>
        </w:rPr>
        <w:t>P</w:t>
      </w:r>
      <w:r w:rsidRPr="007C3A37">
        <w:rPr>
          <w:rStyle w:val="StyleUnderline"/>
          <w:rFonts w:asciiTheme="minorHAnsi" w:hAnsiTheme="minorHAnsi" w:cstheme="minorHAnsi"/>
        </w:rPr>
        <w:t xml:space="preserve">eople’s </w:t>
      </w:r>
      <w:r w:rsidRPr="007C3A37">
        <w:rPr>
          <w:rStyle w:val="StyleUnderline"/>
          <w:rFonts w:asciiTheme="minorHAnsi" w:hAnsiTheme="minorHAnsi" w:cstheme="minorHAnsi"/>
          <w:highlight w:val="cyan"/>
        </w:rPr>
        <w:t>L</w:t>
      </w:r>
      <w:r w:rsidRPr="007C3A37">
        <w:rPr>
          <w:rStyle w:val="StyleUnderline"/>
          <w:rFonts w:asciiTheme="minorHAnsi" w:hAnsiTheme="minorHAnsi" w:cstheme="minorHAnsi"/>
        </w:rPr>
        <w:t xml:space="preserve">iberation </w:t>
      </w:r>
      <w:r w:rsidRPr="007C3A37">
        <w:rPr>
          <w:rStyle w:val="StyleUnderline"/>
          <w:rFonts w:asciiTheme="minorHAnsi" w:hAnsiTheme="minorHAnsi" w:cstheme="minorHAnsi"/>
          <w:highlight w:val="cyan"/>
        </w:rPr>
        <w:t>A</w:t>
      </w:r>
      <w:r w:rsidRPr="007C3A37">
        <w:rPr>
          <w:rStyle w:val="StyleUnderline"/>
          <w:rFonts w:asciiTheme="minorHAnsi" w:hAnsiTheme="minorHAnsi" w:cstheme="minorHAnsi"/>
        </w:rPr>
        <w:t xml:space="preserve">rmy] </w:t>
      </w:r>
      <w:r w:rsidRPr="007C3A37">
        <w:rPr>
          <w:rStyle w:val="StyleUnderline"/>
          <w:rFonts w:asciiTheme="minorHAnsi" w:hAnsiTheme="minorHAnsi" w:cstheme="minorHAnsi"/>
          <w:highlight w:val="cyan"/>
        </w:rPr>
        <w:t>struggles</w:t>
      </w:r>
      <w:r w:rsidRPr="007C3A37">
        <w:rPr>
          <w:rStyle w:val="StyleUnderline"/>
          <w:rFonts w:asciiTheme="minorHAnsi" w:hAnsiTheme="minorHAnsi" w:cstheme="minorHAnsi"/>
        </w:rPr>
        <w:t xml:space="preserve"> to maintain rough parity with</w:t>
      </w:r>
      <w:r w:rsidRPr="007C3A37">
        <w:rPr>
          <w:rFonts w:asciiTheme="minorHAnsi" w:hAnsiTheme="minorHAnsi" w:cstheme="minorHAnsi"/>
          <w:sz w:val="16"/>
        </w:rPr>
        <w:t xml:space="preserve"> the armed forces of </w:t>
      </w:r>
      <w:r w:rsidRPr="007C3A37">
        <w:rPr>
          <w:rStyle w:val="StyleUnderline"/>
          <w:rFonts w:asciiTheme="minorHAnsi" w:hAnsiTheme="minorHAnsi" w:cstheme="minorHAnsi"/>
        </w:rPr>
        <w:t>other great powers</w:t>
      </w:r>
      <w:r w:rsidRPr="007C3A37">
        <w:rPr>
          <w:rFonts w:asciiTheme="minorHAnsi" w:hAnsiTheme="minorHAnsi" w:cstheme="minorHAnsi"/>
          <w:sz w:val="16"/>
        </w:rPr>
        <w:t xml:space="preserve"> in Asia.” The </w:t>
      </w:r>
      <w:r w:rsidRPr="007C3A37">
        <w:rPr>
          <w:rStyle w:val="Emphasis"/>
          <w:rFonts w:asciiTheme="minorHAnsi" w:hAnsiTheme="minorHAnsi" w:cstheme="minorHAnsi"/>
        </w:rPr>
        <w:t xml:space="preserve">great </w:t>
      </w:r>
      <w:r w:rsidRPr="007C3A37">
        <w:rPr>
          <w:rStyle w:val="Emphasis"/>
          <w:rFonts w:asciiTheme="minorHAnsi" w:hAnsiTheme="minorHAnsi" w:cstheme="minorHAnsi"/>
          <w:highlight w:val="cyan"/>
        </w:rPr>
        <w:t>conflict</w:t>
      </w:r>
      <w:r w:rsidRPr="007C3A37">
        <w:rPr>
          <w:rStyle w:val="StyleUnderline"/>
          <w:rFonts w:asciiTheme="minorHAnsi" w:hAnsiTheme="minorHAnsi" w:cstheme="minorHAnsi"/>
          <w:highlight w:val="cyan"/>
        </w:rPr>
        <w:t xml:space="preserve"> with China</w:t>
      </w:r>
      <w:r w:rsidRPr="007C3A37">
        <w:rPr>
          <w:rFonts w:asciiTheme="minorHAnsi" w:hAnsiTheme="minorHAnsi" w:cstheme="minorHAnsi"/>
          <w:sz w:val="16"/>
        </w:rPr>
        <w:t xml:space="preserve"> that U.S. military planners envisioned as recently as 2020 now </w:t>
      </w:r>
      <w:r w:rsidRPr="007C3A37">
        <w:rPr>
          <w:rStyle w:val="Emphasis"/>
          <w:rFonts w:asciiTheme="minorHAnsi" w:hAnsiTheme="minorHAnsi" w:cstheme="minorHAnsi"/>
        </w:rPr>
        <w:t xml:space="preserve">seems </w:t>
      </w:r>
      <w:r w:rsidRPr="007C3A37">
        <w:rPr>
          <w:rStyle w:val="Emphasis"/>
          <w:rFonts w:asciiTheme="minorHAnsi" w:hAnsiTheme="minorHAnsi" w:cstheme="minorHAnsi"/>
          <w:highlight w:val="cyan"/>
        </w:rPr>
        <w:t>unlikely</w:t>
      </w:r>
      <w:r w:rsidRPr="007C3A37">
        <w:rPr>
          <w:rStyle w:val="StyleUnderline"/>
          <w:rFonts w:asciiTheme="minorHAnsi" w:hAnsiTheme="minorHAnsi" w:cstheme="minorHAnsi"/>
        </w:rPr>
        <w:t xml:space="preserve"> in this version of the future</w:t>
      </w:r>
      <w:r w:rsidRPr="007C3A37">
        <w:rPr>
          <w:rFonts w:asciiTheme="minorHAnsi" w:hAnsiTheme="minorHAnsi" w:cstheme="minorHAnsi"/>
          <w:sz w:val="16"/>
        </w:rPr>
        <w:t>, circa 2050. The United States might not have won its long cold war with China, but it certainly didn’t lose.</w:t>
      </w:r>
    </w:p>
    <w:p w14:paraId="003A5ABB" w14:textId="77777777" w:rsidR="00161D72" w:rsidRPr="00552832" w:rsidRDefault="00161D72" w:rsidP="00161D72"/>
    <w:p w14:paraId="59B75694"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M — AT: Economy</w:t>
      </w:r>
    </w:p>
    <w:p w14:paraId="698150C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No impact to the economy, at worst </w:t>
      </w:r>
      <w:r w:rsidRPr="00273B99">
        <w:rPr>
          <w:rFonts w:asciiTheme="minorHAnsi" w:hAnsiTheme="minorHAnsi" w:cstheme="minorHAnsi"/>
          <w:u w:val="single"/>
        </w:rPr>
        <w:t>COVID</w:t>
      </w:r>
      <w:r w:rsidRPr="00273B99">
        <w:rPr>
          <w:rFonts w:asciiTheme="minorHAnsi" w:hAnsiTheme="minorHAnsi" w:cstheme="minorHAnsi"/>
        </w:rPr>
        <w:t xml:space="preserve"> thumps. </w:t>
      </w:r>
    </w:p>
    <w:p w14:paraId="21047819"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Walt, '20</w:t>
      </w:r>
      <w:r w:rsidRPr="00273B99">
        <w:rPr>
          <w:rFonts w:asciiTheme="minorHAnsi" w:hAnsiTheme="minorHAnsi" w:cstheme="minorHAnsi"/>
        </w:rPr>
        <w:t xml:space="preserve"> — a columnist at Foreign Policy and the Robert and Renée Belfer professor of international relations at Harvard University </w:t>
      </w:r>
    </w:p>
    <w:p w14:paraId="43802B74"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(Stephen M. Walt, Will a Global Depression Trigger Another World War?, Foreign Policy, https://foreignpolicy.com/2020/05/13/coronavirus-pandemic-depression-economy-world-war/, 5-13-2020, Accessed: 7-27-2021) //ILake-HG</w:t>
      </w:r>
    </w:p>
    <w:p w14:paraId="270FC8D9"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Posen adds that </w:t>
      </w:r>
      <w:r w:rsidRPr="00273B99">
        <w:rPr>
          <w:rStyle w:val="StyleUnderline"/>
          <w:rFonts w:asciiTheme="minorHAnsi" w:hAnsiTheme="minorHAnsi" w:cstheme="minorHAnsi"/>
        </w:rPr>
        <w:t>COVID-19</w:t>
      </w:r>
      <w:r w:rsidRPr="00273B99">
        <w:rPr>
          <w:rFonts w:asciiTheme="minorHAnsi" w:hAnsiTheme="minorHAnsi" w:cstheme="minorHAnsi"/>
          <w:sz w:val="14"/>
        </w:rPr>
        <w:t xml:space="preserve"> is also </w:t>
      </w:r>
      <w:r w:rsidRPr="00273B99">
        <w:rPr>
          <w:rStyle w:val="Emphasis"/>
          <w:rFonts w:asciiTheme="minorHAnsi" w:hAnsiTheme="minorHAnsi" w:cstheme="minorHAnsi"/>
        </w:rPr>
        <w:t>likely to reduce international trade</w:t>
      </w:r>
      <w:r w:rsidRPr="00273B99">
        <w:rPr>
          <w:rFonts w:asciiTheme="minorHAnsi" w:hAnsiTheme="minorHAnsi" w:cstheme="minorHAnsi"/>
          <w:sz w:val="14"/>
        </w:rPr>
        <w:t xml:space="preserve"> in the short to medium term. </w:t>
      </w:r>
      <w:r w:rsidRPr="00273B99">
        <w:rPr>
          <w:rStyle w:val="StyleUnderline"/>
          <w:rFonts w:asciiTheme="minorHAnsi" w:hAnsiTheme="minorHAnsi" w:cstheme="minorHAnsi"/>
        </w:rPr>
        <w:t>Those who believe economic</w:t>
      </w:r>
      <w:r w:rsidRPr="00273B99">
        <w:rPr>
          <w:rFonts w:asciiTheme="minorHAnsi" w:hAnsiTheme="minorHAnsi" w:cstheme="minorHAnsi"/>
          <w:sz w:val="14"/>
        </w:rPr>
        <w:t xml:space="preserve"> </w:t>
      </w:r>
      <w:r w:rsidRPr="00273B99">
        <w:rPr>
          <w:rStyle w:val="StyleUnderline"/>
          <w:rFonts w:asciiTheme="minorHAnsi" w:hAnsiTheme="minorHAnsi" w:cstheme="minorHAnsi"/>
        </w:rPr>
        <w:t>interdependence</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a </w:t>
      </w:r>
      <w:r w:rsidRPr="00273B99">
        <w:rPr>
          <w:rStyle w:val="StyleUnderline"/>
          <w:rFonts w:asciiTheme="minorHAnsi" w:hAnsiTheme="minorHAnsi" w:cstheme="minorHAnsi"/>
        </w:rPr>
        <w:t>powerful barrier to war</w:t>
      </w:r>
      <w:r w:rsidRPr="00273B99">
        <w:rPr>
          <w:rFonts w:asciiTheme="minorHAnsi" w:hAnsiTheme="minorHAnsi" w:cstheme="minorHAnsi"/>
          <w:sz w:val="14"/>
        </w:rPr>
        <w:t xml:space="preserve"> </w:t>
      </w:r>
      <w:r w:rsidRPr="00273B99">
        <w:rPr>
          <w:rStyle w:val="StyleUnderline"/>
          <w:rFonts w:asciiTheme="minorHAnsi" w:hAnsiTheme="minorHAnsi" w:cstheme="minorHAnsi"/>
        </w:rPr>
        <w:t>might be alarmed</w:t>
      </w:r>
      <w:r w:rsidRPr="00273B99">
        <w:rPr>
          <w:rFonts w:asciiTheme="minorHAnsi" w:hAnsiTheme="minorHAnsi" w:cstheme="minorHAnsi"/>
          <w:sz w:val="14"/>
        </w:rPr>
        <w:t xml:space="preserve"> by this development, but he points out that trade issues have been a source of considerable friction in recent years—especially between the United States and China—and a degree of </w:t>
      </w:r>
      <w:r w:rsidRPr="00273B99">
        <w:rPr>
          <w:rStyle w:val="Emphasis"/>
          <w:rFonts w:asciiTheme="minorHAnsi" w:hAnsiTheme="minorHAnsi" w:cstheme="minorHAnsi"/>
        </w:rPr>
        <w:t>decoupling might reduce tensions</w:t>
      </w:r>
      <w:r w:rsidRPr="00273B99">
        <w:rPr>
          <w:rFonts w:asciiTheme="minorHAnsi" w:hAnsiTheme="minorHAnsi" w:cstheme="minorHAnsi"/>
          <w:sz w:val="14"/>
        </w:rPr>
        <w:t xml:space="preserve"> somewhat </w:t>
      </w:r>
      <w:r w:rsidRPr="00273B99">
        <w:rPr>
          <w:rStyle w:val="StyleUnderline"/>
          <w:rFonts w:asciiTheme="minorHAnsi" w:hAnsiTheme="minorHAnsi" w:cstheme="minorHAnsi"/>
        </w:rPr>
        <w:t>and cause the odds of war to recede</w:t>
      </w:r>
      <w:r w:rsidRPr="00273B99">
        <w:rPr>
          <w:rFonts w:asciiTheme="minorHAnsi" w:hAnsiTheme="minorHAnsi" w:cstheme="minorHAnsi"/>
          <w:sz w:val="14"/>
        </w:rPr>
        <w:t>.</w:t>
      </w:r>
    </w:p>
    <w:p w14:paraId="23990028"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3FA7B168" w14:textId="77777777" w:rsidR="00161D72" w:rsidRPr="00273B99" w:rsidRDefault="00161D72" w:rsidP="00161D72">
      <w:pPr>
        <w:rPr>
          <w:rFonts w:asciiTheme="minorHAnsi" w:hAnsiTheme="minorHAnsi" w:cstheme="minorHAnsi"/>
          <w:sz w:val="14"/>
          <w:szCs w:val="14"/>
        </w:rPr>
      </w:pPr>
      <w:r w:rsidRPr="00273B99">
        <w:rPr>
          <w:rStyle w:val="StyleUnderline"/>
          <w:rFonts w:asciiTheme="minorHAnsi" w:hAnsiTheme="minorHAnsi" w:cstheme="minorHAnsi"/>
        </w:rPr>
        <w:t>One familiar argument is</w:t>
      </w:r>
      <w:r w:rsidRPr="00273B99">
        <w:rPr>
          <w:rFonts w:asciiTheme="minorHAnsi" w:hAnsiTheme="minorHAnsi" w:cstheme="minorHAnsi"/>
          <w:sz w:val="14"/>
          <w:szCs w:val="14"/>
        </w:rPr>
        <w:t xml:space="preserve"> the so-called </w:t>
      </w:r>
      <w:r w:rsidRPr="00273B99">
        <w:rPr>
          <w:rStyle w:val="StyleUnderline"/>
          <w:rFonts w:asciiTheme="minorHAnsi" w:hAnsiTheme="minorHAnsi" w:cstheme="minorHAnsi"/>
        </w:rPr>
        <w:t>diversionary</w:t>
      </w:r>
      <w:r w:rsidRPr="00273B99">
        <w:rPr>
          <w:rFonts w:asciiTheme="minorHAnsi" w:hAnsiTheme="minorHAnsi" w:cstheme="minorHAnsi"/>
          <w:sz w:val="14"/>
          <w:szCs w:val="14"/>
        </w:rPr>
        <w:t xml:space="preserve"> (or “scapegoat”) </w:t>
      </w:r>
      <w:r w:rsidRPr="00273B99">
        <w:rPr>
          <w:rStyle w:val="StyleUnderline"/>
          <w:rFonts w:asciiTheme="minorHAnsi" w:hAnsiTheme="minorHAnsi" w:cstheme="minorHAnsi"/>
        </w:rPr>
        <w:t>theory of war</w:t>
      </w:r>
      <w:r w:rsidRPr="00273B99">
        <w:rPr>
          <w:rFonts w:asciiTheme="minorHAnsi" w:hAnsiTheme="minorHAnsi" w:cstheme="minorHAnsi"/>
          <w:sz w:val="14"/>
          <w:szCs w:val="14"/>
        </w:rPr>
        <w:t xml:space="preserve">. It </w:t>
      </w:r>
      <w:r w:rsidRPr="00273B99">
        <w:rPr>
          <w:rStyle w:val="StyleUnderline"/>
          <w:rFonts w:asciiTheme="minorHAnsi" w:hAnsiTheme="minorHAnsi" w:cstheme="minorHAnsi"/>
        </w:rPr>
        <w:t>suggests</w:t>
      </w:r>
      <w:r w:rsidRPr="00273B99">
        <w:rPr>
          <w:rFonts w:asciiTheme="minorHAnsi" w:hAnsiTheme="minorHAnsi" w:cstheme="minorHAnsi"/>
          <w:sz w:val="14"/>
          <w:szCs w:val="14"/>
        </w:rPr>
        <w:t xml:space="preserve"> that </w:t>
      </w:r>
      <w:r w:rsidRPr="00273B99">
        <w:rPr>
          <w:rStyle w:val="StyleUnderline"/>
          <w:rFonts w:asciiTheme="minorHAnsi" w:hAnsiTheme="minorHAnsi" w:cstheme="minorHAnsi"/>
        </w:rPr>
        <w:t>leaders who are worried about</w:t>
      </w:r>
      <w:r w:rsidRPr="00273B99">
        <w:rPr>
          <w:rFonts w:asciiTheme="minorHAnsi" w:hAnsiTheme="minorHAnsi" w:cstheme="minorHAnsi"/>
          <w:sz w:val="14"/>
          <w:szCs w:val="14"/>
        </w:rPr>
        <w:t xml:space="preserve"> their </w:t>
      </w:r>
      <w:r w:rsidRPr="00273B99">
        <w:rPr>
          <w:rStyle w:val="StyleUnderline"/>
          <w:rFonts w:asciiTheme="minorHAnsi" w:hAnsiTheme="minorHAnsi" w:cstheme="minorHAnsi"/>
        </w:rPr>
        <w:t>popularity</w:t>
      </w:r>
      <w:r w:rsidRPr="00273B99">
        <w:rPr>
          <w:rFonts w:asciiTheme="minorHAnsi" w:hAnsiTheme="minorHAnsi" w:cstheme="minorHAnsi"/>
          <w:sz w:val="14"/>
          <w:szCs w:val="14"/>
        </w:rPr>
        <w:t xml:space="preserve"> at home will </w:t>
      </w:r>
      <w:r w:rsidRPr="00273B99">
        <w:rPr>
          <w:rStyle w:val="StyleUnderline"/>
          <w:rFonts w:asciiTheme="minorHAnsi" w:hAnsiTheme="minorHAnsi" w:cstheme="minorHAnsi"/>
        </w:rPr>
        <w:t>try to divert attention</w:t>
      </w:r>
      <w:r w:rsidRPr="00273B99">
        <w:rPr>
          <w:rFonts w:asciiTheme="minorHAnsi" w:hAnsiTheme="minorHAnsi" w:cstheme="minorHAnsi"/>
          <w:sz w:val="14"/>
          <w:szCs w:val="14"/>
        </w:rPr>
        <w:t xml:space="preserve"> from their failures </w:t>
      </w:r>
      <w:r w:rsidRPr="00273B99">
        <w:rPr>
          <w:rStyle w:val="StyleUnderline"/>
          <w:rFonts w:asciiTheme="minorHAnsi" w:hAnsiTheme="minorHAnsi" w:cstheme="minorHAnsi"/>
        </w:rPr>
        <w:t>by provoking a crisis</w:t>
      </w:r>
      <w:r w:rsidRPr="00273B99">
        <w:rPr>
          <w:rFonts w:asciiTheme="minorHAnsi" w:hAnsiTheme="minorHAnsi" w:cstheme="minorHAnsi"/>
          <w:sz w:val="14"/>
          <w:szCs w:val="14"/>
        </w:rPr>
        <w:t xml:space="preserve"> with a foreign power </w:t>
      </w:r>
      <w:r w:rsidRPr="00273B99">
        <w:rPr>
          <w:rStyle w:val="StyleUnderline"/>
          <w:rFonts w:asciiTheme="minorHAnsi" w:hAnsiTheme="minorHAnsi" w:cstheme="minorHAnsi"/>
        </w:rPr>
        <w:t>and</w:t>
      </w:r>
      <w:r w:rsidRPr="00273B99">
        <w:rPr>
          <w:rFonts w:asciiTheme="minorHAnsi" w:hAnsiTheme="minorHAnsi" w:cstheme="minorHAnsi"/>
          <w:sz w:val="14"/>
          <w:szCs w:val="14"/>
        </w:rPr>
        <w:t xml:space="preserve"> maybe even </w:t>
      </w:r>
      <w:r w:rsidRPr="00273B99">
        <w:rPr>
          <w:rStyle w:val="StyleUnderline"/>
          <w:rFonts w:asciiTheme="minorHAnsi" w:hAnsiTheme="minorHAnsi" w:cstheme="minorHAnsi"/>
        </w:rPr>
        <w:t>using force against it</w:t>
      </w:r>
      <w:r w:rsidRPr="00273B99">
        <w:rPr>
          <w:rFonts w:asciiTheme="minorHAnsi" w:hAnsiTheme="minorHAnsi" w:cstheme="minorHAnsi"/>
          <w:sz w:val="14"/>
          <w:szCs w:val="14"/>
        </w:rPr>
        <w:t xml:space="preserve">. Drawing on this logic, </w:t>
      </w:r>
      <w:r w:rsidRPr="00273B99">
        <w:rPr>
          <w:rStyle w:val="StyleUnderline"/>
          <w:rFonts w:asciiTheme="minorHAnsi" w:hAnsiTheme="minorHAnsi" w:cstheme="minorHAnsi"/>
        </w:rPr>
        <w:t>some</w:t>
      </w:r>
      <w:r w:rsidRPr="00273B99">
        <w:rPr>
          <w:rFonts w:asciiTheme="minorHAnsi" w:hAnsiTheme="minorHAnsi" w:cstheme="minorHAnsi"/>
          <w:sz w:val="14"/>
          <w:szCs w:val="14"/>
        </w:rPr>
        <w:t xml:space="preserve"> Americans now </w:t>
      </w:r>
      <w:r w:rsidRPr="00273B99">
        <w:rPr>
          <w:rStyle w:val="StyleUnderline"/>
          <w:rFonts w:asciiTheme="minorHAnsi" w:hAnsiTheme="minorHAnsi" w:cstheme="minorHAnsi"/>
        </w:rPr>
        <w:t>worry</w:t>
      </w:r>
      <w:r w:rsidRPr="00273B99">
        <w:rPr>
          <w:rFonts w:asciiTheme="minorHAnsi" w:hAnsiTheme="minorHAnsi" w:cstheme="minorHAnsi"/>
          <w:sz w:val="14"/>
          <w:szCs w:val="14"/>
        </w:rPr>
        <w:t xml:space="preserve"> that President Donald </w:t>
      </w:r>
      <w:r w:rsidRPr="00273B99">
        <w:rPr>
          <w:rStyle w:val="StyleUnderline"/>
          <w:rFonts w:asciiTheme="minorHAnsi" w:hAnsiTheme="minorHAnsi" w:cstheme="minorHAnsi"/>
        </w:rPr>
        <w:t>Trump</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will</w:t>
      </w:r>
      <w:r w:rsidRPr="00273B99">
        <w:rPr>
          <w:rFonts w:asciiTheme="minorHAnsi" w:hAnsiTheme="minorHAnsi" w:cstheme="minorHAnsi"/>
          <w:sz w:val="14"/>
          <w:szCs w:val="14"/>
        </w:rPr>
        <w:t xml:space="preserve"> decide to </w:t>
      </w:r>
      <w:r w:rsidRPr="00273B99">
        <w:rPr>
          <w:rStyle w:val="StyleUnderline"/>
          <w:rFonts w:asciiTheme="minorHAnsi" w:hAnsiTheme="minorHAnsi" w:cstheme="minorHAnsi"/>
        </w:rPr>
        <w:t>attack</w:t>
      </w:r>
      <w:r w:rsidRPr="00273B99">
        <w:rPr>
          <w:rFonts w:asciiTheme="minorHAnsi" w:hAnsiTheme="minorHAnsi" w:cstheme="minorHAnsi"/>
          <w:sz w:val="14"/>
          <w:szCs w:val="14"/>
        </w:rPr>
        <w:t xml:space="preserve"> a country like </w:t>
      </w:r>
      <w:r w:rsidRPr="00273B99">
        <w:rPr>
          <w:rStyle w:val="StyleUnderline"/>
          <w:rFonts w:asciiTheme="minorHAnsi" w:hAnsiTheme="minorHAnsi" w:cstheme="minorHAnsi"/>
        </w:rPr>
        <w:t>Iran or Venezuela</w:t>
      </w:r>
      <w:r w:rsidRPr="00273B99">
        <w:rPr>
          <w:rFonts w:asciiTheme="minorHAnsi" w:hAnsiTheme="minorHAnsi" w:cstheme="minorHAnsi"/>
          <w:sz w:val="14"/>
          <w:szCs w:val="14"/>
        </w:rPr>
        <w:t xml:space="preserve"> in the run-up to the presidential election and especially </w:t>
      </w:r>
      <w:r w:rsidRPr="00273B99">
        <w:rPr>
          <w:rStyle w:val="StyleUnderline"/>
          <w:rFonts w:asciiTheme="minorHAnsi" w:hAnsiTheme="minorHAnsi" w:cstheme="minorHAnsi"/>
        </w:rPr>
        <w:t>if he thinks he’s likely to lose</w:t>
      </w:r>
      <w:r w:rsidRPr="00273B99">
        <w:rPr>
          <w:rFonts w:asciiTheme="minorHAnsi" w:hAnsiTheme="minorHAnsi" w:cstheme="minorHAnsi"/>
          <w:sz w:val="14"/>
          <w:szCs w:val="14"/>
        </w:rPr>
        <w:t>.</w:t>
      </w:r>
    </w:p>
    <w:p w14:paraId="1F4DC96F" w14:textId="77777777" w:rsidR="00161D72" w:rsidRPr="00273B99" w:rsidRDefault="00161D72" w:rsidP="00161D72">
      <w:pPr>
        <w:rPr>
          <w:rFonts w:asciiTheme="minorHAnsi" w:hAnsiTheme="minorHAnsi" w:cstheme="minorHAnsi"/>
          <w:sz w:val="14"/>
          <w:szCs w:val="14"/>
        </w:rPr>
      </w:pPr>
      <w:r w:rsidRPr="00273B99">
        <w:rPr>
          <w:rStyle w:val="StyleUnderline"/>
          <w:rFonts w:asciiTheme="minorHAnsi" w:hAnsiTheme="minorHAnsi" w:cstheme="minorHAnsi"/>
        </w:rPr>
        <w:t>This</w:t>
      </w:r>
      <w:r w:rsidRPr="00273B99">
        <w:rPr>
          <w:rFonts w:asciiTheme="minorHAnsi" w:hAnsiTheme="minorHAnsi" w:cstheme="minorHAnsi"/>
          <w:sz w:val="14"/>
          <w:szCs w:val="14"/>
        </w:rPr>
        <w:t xml:space="preserve"> outcome </w:t>
      </w:r>
      <w:r w:rsidRPr="00273B99">
        <w:rPr>
          <w:rStyle w:val="Emphasis"/>
          <w:rFonts w:asciiTheme="minorHAnsi" w:hAnsiTheme="minorHAnsi" w:cstheme="minorHAnsi"/>
        </w:rPr>
        <w:t>strikes me as unlikely</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even if one ignores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szCs w:val="14"/>
        </w:rPr>
        <w:t xml:space="preserve"> logical and empirical </w:t>
      </w:r>
      <w:r w:rsidRPr="00273B99">
        <w:rPr>
          <w:rStyle w:val="StyleUnderline"/>
          <w:rFonts w:asciiTheme="minorHAnsi" w:hAnsiTheme="minorHAnsi" w:cstheme="minorHAnsi"/>
        </w:rPr>
        <w:t>flaws in the theory itself</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War is always a gamble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 should things go badly</w:t>
      </w:r>
      <w:r w:rsidRPr="00273B99">
        <w:rPr>
          <w:rFonts w:asciiTheme="minorHAnsi" w:hAnsiTheme="minorHAnsi" w:cstheme="minorHAnsi"/>
          <w:sz w:val="14"/>
          <w:szCs w:val="14"/>
        </w:rPr>
        <w:t>—even a little bit—</w:t>
      </w:r>
      <w:r w:rsidRPr="00273B99">
        <w:rPr>
          <w:rStyle w:val="StyleUnderline"/>
          <w:rFonts w:asciiTheme="minorHAnsi" w:hAnsiTheme="minorHAnsi" w:cstheme="minorHAnsi"/>
        </w:rPr>
        <w:t>it would hammer the last nail in the coffin of Trump</w:t>
      </w:r>
      <w:r w:rsidRPr="00273B99">
        <w:rPr>
          <w:rFonts w:asciiTheme="minorHAnsi" w:hAnsiTheme="minorHAnsi" w:cstheme="minorHAnsi"/>
          <w:sz w:val="14"/>
          <w:szCs w:val="14"/>
        </w:rPr>
        <w:t xml:space="preserve">’s declining fortunes. Moreover, </w:t>
      </w:r>
      <w:r w:rsidRPr="00273B99">
        <w:rPr>
          <w:rStyle w:val="StyleUnderline"/>
          <w:rFonts w:asciiTheme="minorHAnsi" w:hAnsiTheme="minorHAnsi" w:cstheme="minorHAnsi"/>
        </w:rPr>
        <w:t>none of the countries Trump might consider going after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pose an imminent threat</w:t>
      </w:r>
      <w:r w:rsidRPr="00273B99">
        <w:rPr>
          <w:rFonts w:asciiTheme="minorHAnsi" w:hAnsiTheme="minorHAnsi" w:cstheme="minorHAnsi"/>
          <w:sz w:val="14"/>
          <w:szCs w:val="14"/>
        </w:rPr>
        <w:t xml:space="preserve"> to U.S. security, and </w:t>
      </w:r>
      <w:r w:rsidRPr="00273B99">
        <w:rPr>
          <w:rStyle w:val="StyleUnderline"/>
          <w:rFonts w:asciiTheme="minorHAnsi" w:hAnsiTheme="minorHAnsi" w:cstheme="minorHAnsi"/>
        </w:rPr>
        <w:t>even his staunchest supporters</w:t>
      </w:r>
      <w:r w:rsidRPr="00273B99">
        <w:rPr>
          <w:rFonts w:asciiTheme="minorHAnsi" w:hAnsiTheme="minorHAnsi" w:cstheme="minorHAnsi"/>
          <w:sz w:val="14"/>
          <w:szCs w:val="14"/>
        </w:rPr>
        <w:t xml:space="preserve"> may </w:t>
      </w:r>
      <w:r w:rsidRPr="00273B99">
        <w:rPr>
          <w:rStyle w:val="StyleUnderline"/>
          <w:rFonts w:asciiTheme="minorHAnsi" w:hAnsiTheme="minorHAnsi" w:cstheme="minorHAnsi"/>
        </w:rPr>
        <w:t>wonder why he is wasting time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 money going after Iran or Venezuela</w:t>
      </w:r>
      <w:r w:rsidRPr="00273B99">
        <w:rPr>
          <w:rFonts w:asciiTheme="minorHAnsi" w:hAnsiTheme="minorHAnsi" w:cstheme="minorHAnsi"/>
          <w:sz w:val="14"/>
          <w:szCs w:val="14"/>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w:t>
      </w:r>
      <w:r w:rsidRPr="00273B99">
        <w:rPr>
          <w:rStyle w:val="StyleUnderline"/>
          <w:rFonts w:asciiTheme="minorHAnsi" w:hAnsiTheme="minorHAnsi" w:cstheme="minorHAnsi"/>
        </w:rPr>
        <w:t>same logic</w:t>
      </w:r>
      <w:r w:rsidRPr="00273B99">
        <w:rPr>
          <w:rFonts w:asciiTheme="minorHAnsi" w:hAnsiTheme="minorHAnsi" w:cstheme="minorHAnsi"/>
          <w:sz w:val="14"/>
          <w:szCs w:val="14"/>
        </w:rPr>
        <w:t xml:space="preserve"> is likely to </w:t>
      </w:r>
      <w:r w:rsidRPr="00273B99">
        <w:rPr>
          <w:rStyle w:val="StyleUnderline"/>
          <w:rFonts w:asciiTheme="minorHAnsi" w:hAnsiTheme="minorHAnsi" w:cstheme="minorHAnsi"/>
        </w:rPr>
        <w:t>guide</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decisions of other world leaders too</w:t>
      </w:r>
      <w:r w:rsidRPr="00273B99">
        <w:rPr>
          <w:rFonts w:asciiTheme="minorHAnsi" w:hAnsiTheme="minorHAnsi" w:cstheme="minorHAnsi"/>
          <w:sz w:val="14"/>
          <w:szCs w:val="14"/>
        </w:rPr>
        <w:t>.</w:t>
      </w:r>
    </w:p>
    <w:p w14:paraId="06357B53" w14:textId="77777777" w:rsidR="00161D72" w:rsidRPr="00273B99" w:rsidRDefault="00161D72" w:rsidP="00161D72">
      <w:pPr>
        <w:rPr>
          <w:rFonts w:asciiTheme="minorHAnsi" w:hAnsiTheme="minorHAnsi" w:cstheme="minorHAnsi"/>
          <w:sz w:val="14"/>
          <w:szCs w:val="14"/>
        </w:rPr>
      </w:pPr>
      <w:r w:rsidRPr="00273B99">
        <w:rPr>
          <w:rStyle w:val="StyleUnderline"/>
          <w:rFonts w:asciiTheme="minorHAnsi" w:hAnsiTheme="minorHAnsi" w:cstheme="minorHAnsi"/>
        </w:rPr>
        <w:t>Another familiar folk theory is “military Keynesianism.”</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War generates</w:t>
      </w:r>
      <w:r w:rsidRPr="00273B99">
        <w:rPr>
          <w:rFonts w:asciiTheme="minorHAnsi" w:hAnsiTheme="minorHAnsi" w:cstheme="minorHAnsi"/>
          <w:sz w:val="14"/>
          <w:szCs w:val="14"/>
        </w:rPr>
        <w:t xml:space="preserve"> a lot of </w:t>
      </w:r>
      <w:r w:rsidRPr="00273B99">
        <w:rPr>
          <w:rStyle w:val="StyleUnderline"/>
          <w:rFonts w:asciiTheme="minorHAnsi" w:hAnsiTheme="minorHAnsi" w:cstheme="minorHAnsi"/>
        </w:rPr>
        <w:t>economic demand</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szCs w:val="14"/>
        </w:rPr>
        <w:t xml:space="preserve"> it </w:t>
      </w:r>
      <w:r w:rsidRPr="00273B99">
        <w:rPr>
          <w:rStyle w:val="StyleUnderline"/>
          <w:rFonts w:asciiTheme="minorHAnsi" w:hAnsiTheme="minorHAnsi" w:cstheme="minorHAnsi"/>
        </w:rPr>
        <w:t>can</w:t>
      </w:r>
      <w:r w:rsidRPr="00273B99">
        <w:rPr>
          <w:rFonts w:asciiTheme="minorHAnsi" w:hAnsiTheme="minorHAnsi" w:cstheme="minorHAnsi"/>
          <w:sz w:val="14"/>
          <w:szCs w:val="14"/>
        </w:rPr>
        <w:t xml:space="preserve"> sometimes </w:t>
      </w:r>
      <w:r w:rsidRPr="00273B99">
        <w:rPr>
          <w:rStyle w:val="StyleUnderline"/>
          <w:rFonts w:asciiTheme="minorHAnsi" w:hAnsiTheme="minorHAnsi" w:cstheme="minorHAnsi"/>
        </w:rPr>
        <w:t>lift depressed economies out of the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doldrums and</w:t>
      </w:r>
      <w:r w:rsidRPr="00273B99">
        <w:rPr>
          <w:rFonts w:asciiTheme="minorHAnsi" w:hAnsiTheme="minorHAnsi" w:cstheme="minorHAnsi"/>
          <w:sz w:val="14"/>
          <w:szCs w:val="14"/>
        </w:rPr>
        <w:t xml:space="preserve"> back </w:t>
      </w:r>
      <w:r w:rsidRPr="00273B99">
        <w:rPr>
          <w:rStyle w:val="StyleUnderline"/>
          <w:rFonts w:asciiTheme="minorHAnsi" w:hAnsiTheme="minorHAnsi" w:cstheme="minorHAnsi"/>
        </w:rPr>
        <w:t>toward prosperity</w:t>
      </w:r>
      <w:r w:rsidRPr="00273B99">
        <w:rPr>
          <w:rFonts w:asciiTheme="minorHAnsi" w:hAnsiTheme="minorHAnsi" w:cstheme="minorHAnsi"/>
          <w:sz w:val="14"/>
          <w:szCs w:val="14"/>
        </w:rPr>
        <w:t xml:space="preserve">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4CC8C404" w14:textId="77777777" w:rsidR="00161D72" w:rsidRPr="00273B99" w:rsidRDefault="00161D72" w:rsidP="00161D72">
      <w:pPr>
        <w:rPr>
          <w:rFonts w:asciiTheme="minorHAnsi" w:hAnsiTheme="minorHAnsi" w:cstheme="minorHAnsi"/>
          <w:sz w:val="14"/>
          <w:szCs w:val="14"/>
        </w:rPr>
      </w:pPr>
      <w:r w:rsidRPr="00273B99">
        <w:rPr>
          <w:rStyle w:val="StyleUnderline"/>
          <w:rFonts w:asciiTheme="minorHAnsi" w:hAnsiTheme="minorHAnsi" w:cstheme="minorHAnsi"/>
        </w:rPr>
        <w:t>I doubt it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It takes </w:t>
      </w:r>
      <w:r w:rsidRPr="00273B99">
        <w:rPr>
          <w:rStyle w:val="Emphasis"/>
          <w:rFonts w:asciiTheme="minorHAnsi" w:hAnsiTheme="minorHAnsi" w:cstheme="minorHAnsi"/>
        </w:rPr>
        <w:t>a really big war to generate a significant stimulus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it is hard to imagine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any country launching a large-scale war</w:t>
      </w:r>
      <w:r w:rsidRPr="00273B99">
        <w:rPr>
          <w:rFonts w:asciiTheme="minorHAnsi" w:hAnsiTheme="minorHAnsi" w:cstheme="minorHAnsi"/>
          <w:sz w:val="14"/>
          <w:szCs w:val="14"/>
        </w:rPr>
        <w:t>—with all its attendant risks—at a moment</w:t>
      </w:r>
      <w:r w:rsidRPr="00273B99">
        <w:rPr>
          <w:rStyle w:val="StyleUnderline"/>
          <w:rFonts w:asciiTheme="minorHAnsi" w:hAnsiTheme="minorHAnsi" w:cstheme="minorHAnsi"/>
        </w:rPr>
        <w:t xml:space="preserve"> when debt levels are </w:t>
      </w:r>
      <w:r w:rsidRPr="00273B99">
        <w:rPr>
          <w:rFonts w:asciiTheme="minorHAnsi" w:hAnsiTheme="minorHAnsi" w:cstheme="minorHAnsi"/>
          <w:sz w:val="14"/>
          <w:szCs w:val="14"/>
        </w:rPr>
        <w:t xml:space="preserve">already </w:t>
      </w:r>
      <w:r w:rsidRPr="00273B99">
        <w:rPr>
          <w:rStyle w:val="StyleUnderline"/>
          <w:rFonts w:asciiTheme="minorHAnsi" w:hAnsiTheme="minorHAnsi" w:cstheme="minorHAnsi"/>
        </w:rPr>
        <w:t>soaring</w:t>
      </w:r>
      <w:r w:rsidRPr="00273B99">
        <w:rPr>
          <w:rFonts w:asciiTheme="minorHAnsi" w:hAnsiTheme="minorHAnsi" w:cstheme="minorHAnsi"/>
          <w:sz w:val="14"/>
          <w:szCs w:val="14"/>
        </w:rPr>
        <w:t xml:space="preserve">. More importantly, </w:t>
      </w:r>
      <w:r w:rsidRPr="00273B99">
        <w:rPr>
          <w:rStyle w:val="StyleUnderline"/>
          <w:rFonts w:asciiTheme="minorHAnsi" w:hAnsiTheme="minorHAnsi" w:cstheme="minorHAnsi"/>
        </w:rPr>
        <w:t xml:space="preserve">there are lots of easier </w:t>
      </w:r>
      <w:r w:rsidRPr="00273B99">
        <w:rPr>
          <w:rFonts w:asciiTheme="minorHAnsi" w:hAnsiTheme="minorHAnsi" w:cstheme="minorHAnsi"/>
          <w:sz w:val="14"/>
          <w:szCs w:val="14"/>
        </w:rPr>
        <w:t xml:space="preserve">and more direct </w:t>
      </w:r>
      <w:r w:rsidRPr="00273B99">
        <w:rPr>
          <w:rStyle w:val="StyleUnderline"/>
          <w:rFonts w:asciiTheme="minorHAnsi" w:hAnsiTheme="minorHAnsi" w:cstheme="minorHAnsi"/>
        </w:rPr>
        <w:t>ways to stimulate the economy</w:t>
      </w:r>
      <w:r w:rsidRPr="00273B99">
        <w:rPr>
          <w:rFonts w:asciiTheme="minorHAnsi" w:hAnsiTheme="minorHAnsi" w:cstheme="minorHAnsi"/>
          <w:sz w:val="14"/>
          <w:szCs w:val="14"/>
        </w:rPr>
        <w:t xml:space="preserve">—infrastructure spending, </w:t>
      </w:r>
      <w:r w:rsidRPr="00273B99">
        <w:rPr>
          <w:rStyle w:val="StyleUnderline"/>
          <w:rFonts w:asciiTheme="minorHAnsi" w:hAnsiTheme="minorHAnsi" w:cstheme="minorHAnsi"/>
        </w:rPr>
        <w:t>unemployment insurance</w:t>
      </w:r>
      <w:r w:rsidRPr="00273B99">
        <w:rPr>
          <w:rFonts w:asciiTheme="minorHAnsi" w:hAnsiTheme="minorHAnsi" w:cstheme="minorHAnsi"/>
          <w:sz w:val="14"/>
          <w:szCs w:val="14"/>
        </w:rPr>
        <w:t>, even “</w:t>
      </w:r>
      <w:r w:rsidRPr="00273B99">
        <w:rPr>
          <w:rStyle w:val="StyleUnderline"/>
          <w:rFonts w:asciiTheme="minorHAnsi" w:hAnsiTheme="minorHAnsi" w:cstheme="minorHAnsi"/>
        </w:rPr>
        <w:t>helicopter payments</w:t>
      </w:r>
      <w:r w:rsidRPr="00273B99">
        <w:rPr>
          <w:rFonts w:asciiTheme="minorHAnsi" w:hAnsiTheme="minorHAnsi" w:cstheme="minorHAnsi"/>
          <w:sz w:val="14"/>
          <w:szCs w:val="14"/>
        </w:rPr>
        <w:t xml:space="preserve">”—and </w:t>
      </w:r>
      <w:r w:rsidRPr="00273B99">
        <w:rPr>
          <w:rStyle w:val="StyleUnderline"/>
          <w:rFonts w:asciiTheme="minorHAnsi" w:hAnsiTheme="minorHAnsi" w:cstheme="minorHAnsi"/>
        </w:rPr>
        <w:t>launching a war has to be one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of the</w:t>
      </w:r>
      <w:r w:rsidRPr="00273B99">
        <w:rPr>
          <w:rFonts w:asciiTheme="minorHAnsi" w:hAnsiTheme="minorHAnsi" w:cstheme="minorHAnsi"/>
          <w:sz w:val="14"/>
          <w:szCs w:val="14"/>
        </w:rPr>
        <w:t xml:space="preserve"> </w:t>
      </w:r>
      <w:r w:rsidRPr="00273B99">
        <w:rPr>
          <w:rStyle w:val="Emphasis"/>
          <w:rFonts w:asciiTheme="minorHAnsi" w:hAnsiTheme="minorHAnsi" w:cstheme="minorHAnsi"/>
        </w:rPr>
        <w:t>least efficient methods available</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threat of war</w:t>
      </w:r>
      <w:r w:rsidRPr="00273B99">
        <w:rPr>
          <w:rFonts w:asciiTheme="minorHAnsi" w:hAnsiTheme="minorHAnsi" w:cstheme="minorHAnsi"/>
          <w:sz w:val="14"/>
          <w:szCs w:val="14"/>
        </w:rPr>
        <w:t xml:space="preserve"> usually </w:t>
      </w:r>
      <w:r w:rsidRPr="00273B99">
        <w:rPr>
          <w:rStyle w:val="StyleUnderline"/>
          <w:rFonts w:asciiTheme="minorHAnsi" w:hAnsiTheme="minorHAnsi" w:cstheme="minorHAnsi"/>
        </w:rPr>
        <w:t>spooks investors too</w:t>
      </w:r>
      <w:r w:rsidRPr="00273B99">
        <w:rPr>
          <w:rFonts w:asciiTheme="minorHAnsi" w:hAnsiTheme="minorHAnsi" w:cstheme="minorHAnsi"/>
          <w:sz w:val="14"/>
          <w:szCs w:val="14"/>
        </w:rPr>
        <w:t xml:space="preserve">, which any </w:t>
      </w:r>
      <w:r w:rsidRPr="00273B99">
        <w:rPr>
          <w:rStyle w:val="StyleUnderline"/>
          <w:rFonts w:asciiTheme="minorHAnsi" w:hAnsiTheme="minorHAnsi" w:cstheme="minorHAnsi"/>
        </w:rPr>
        <w:t>politician with</w:t>
      </w:r>
      <w:r w:rsidRPr="00273B99">
        <w:rPr>
          <w:rFonts w:asciiTheme="minorHAnsi" w:hAnsiTheme="minorHAnsi" w:cstheme="minorHAnsi"/>
          <w:sz w:val="14"/>
          <w:szCs w:val="14"/>
        </w:rPr>
        <w:t xml:space="preserve"> their </w:t>
      </w:r>
      <w:r w:rsidRPr="00273B99">
        <w:rPr>
          <w:rStyle w:val="StyleUnderline"/>
          <w:rFonts w:asciiTheme="minorHAnsi" w:hAnsiTheme="minorHAnsi" w:cstheme="minorHAnsi"/>
        </w:rPr>
        <w:t>eye on the stock market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would</w:t>
      </w:r>
      <w:r w:rsidRPr="00273B99">
        <w:rPr>
          <w:rFonts w:asciiTheme="minorHAnsi" w:hAnsiTheme="minorHAnsi" w:cstheme="minorHAnsi"/>
          <w:sz w:val="14"/>
          <w:szCs w:val="14"/>
        </w:rPr>
        <w:t xml:space="preserve"> be </w:t>
      </w:r>
      <w:r w:rsidRPr="00273B99">
        <w:rPr>
          <w:rStyle w:val="StyleUnderline"/>
          <w:rFonts w:asciiTheme="minorHAnsi" w:hAnsiTheme="minorHAnsi" w:cstheme="minorHAnsi"/>
        </w:rPr>
        <w:t>loath</w:t>
      </w:r>
      <w:r w:rsidRPr="00273B99">
        <w:rPr>
          <w:rFonts w:asciiTheme="minorHAnsi" w:hAnsiTheme="minorHAnsi" w:cstheme="minorHAnsi"/>
          <w:sz w:val="14"/>
          <w:szCs w:val="14"/>
        </w:rPr>
        <w:t xml:space="preserve"> to do.</w:t>
      </w:r>
    </w:p>
    <w:p w14:paraId="4D14B561" w14:textId="77777777" w:rsidR="00161D72" w:rsidRPr="00273B99" w:rsidRDefault="00161D72" w:rsidP="00161D72">
      <w:pPr>
        <w:rPr>
          <w:rFonts w:asciiTheme="minorHAnsi" w:hAnsiTheme="minorHAnsi" w:cstheme="minorHAnsi"/>
          <w:sz w:val="14"/>
          <w:szCs w:val="14"/>
        </w:rPr>
      </w:pPr>
      <w:r w:rsidRPr="00273B99">
        <w:rPr>
          <w:rStyle w:val="StyleUnderline"/>
          <w:rFonts w:asciiTheme="minorHAnsi" w:hAnsiTheme="minorHAnsi" w:cstheme="minorHAnsi"/>
        </w:rPr>
        <w:t>Economic downturns can encourage war</w:t>
      </w:r>
      <w:r w:rsidRPr="00273B99">
        <w:rPr>
          <w:rFonts w:asciiTheme="minorHAnsi" w:hAnsiTheme="minorHAnsi" w:cstheme="minorHAnsi"/>
          <w:sz w:val="14"/>
          <w:szCs w:val="14"/>
        </w:rPr>
        <w:t xml:space="preserve"> in some special circumstances, especially when a war would enable a country facing severe hardships to capture something of immediate and significant value. </w:t>
      </w:r>
      <w:r w:rsidRPr="00273B99">
        <w:rPr>
          <w:rStyle w:val="StyleUnderline"/>
          <w:rFonts w:asciiTheme="minorHAnsi" w:hAnsiTheme="minorHAnsi" w:cstheme="minorHAnsi"/>
        </w:rPr>
        <w:t>Saddam Hussein’s decision to seize Kuwait</w:t>
      </w:r>
      <w:r w:rsidRPr="00273B99">
        <w:rPr>
          <w:rFonts w:asciiTheme="minorHAnsi" w:hAnsiTheme="minorHAnsi" w:cstheme="minorHAnsi"/>
          <w:sz w:val="14"/>
          <w:szCs w:val="14"/>
        </w:rPr>
        <w:t xml:space="preserve"> in 1990 fits this model perfectly: </w:t>
      </w:r>
      <w:r w:rsidRPr="00273B99">
        <w:rPr>
          <w:rStyle w:val="StyleUnderline"/>
          <w:rFonts w:asciiTheme="minorHAnsi" w:hAnsiTheme="minorHAnsi" w:cstheme="minorHAnsi"/>
        </w:rPr>
        <w:t>The Iraqi economy was in terrible shape</w:t>
      </w:r>
      <w:r w:rsidRPr="00273B99">
        <w:rPr>
          <w:rFonts w:asciiTheme="minorHAnsi" w:hAnsiTheme="minorHAnsi" w:cstheme="minorHAnsi"/>
          <w:sz w:val="14"/>
          <w:szCs w:val="14"/>
        </w:rPr>
        <w:t xml:space="preserv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E7F219B" w14:textId="77777777" w:rsidR="00161D72" w:rsidRPr="00273B99" w:rsidRDefault="00161D72" w:rsidP="00161D72">
      <w:pPr>
        <w:rPr>
          <w:rFonts w:asciiTheme="minorHAnsi" w:hAnsiTheme="minorHAnsi" w:cstheme="minorHAnsi"/>
          <w:sz w:val="14"/>
          <w:szCs w:val="14"/>
        </w:rPr>
      </w:pPr>
      <w:r w:rsidRPr="00273B99">
        <w:rPr>
          <w:rStyle w:val="StyleUnderline"/>
          <w:rFonts w:asciiTheme="minorHAnsi" w:hAnsiTheme="minorHAnsi" w:cstheme="minorHAnsi"/>
        </w:rPr>
        <w:t xml:space="preserve">Yet I </w:t>
      </w:r>
      <w:r w:rsidRPr="00273B99">
        <w:rPr>
          <w:rStyle w:val="Emphasis"/>
          <w:rFonts w:asciiTheme="minorHAnsi" w:hAnsiTheme="minorHAnsi" w:cstheme="minorHAnsi"/>
        </w:rPr>
        <w:t>cannot think of any country</w:t>
      </w:r>
      <w:r w:rsidRPr="00273B99">
        <w:rPr>
          <w:rStyle w:val="StyleUnderline"/>
          <w:rFonts w:asciiTheme="minorHAnsi" w:hAnsiTheme="minorHAnsi" w:cstheme="minorHAnsi"/>
        </w:rPr>
        <w:t xml:space="preserve"> in similar circumstances today</w:t>
      </w:r>
      <w:r w:rsidRPr="00273B99">
        <w:rPr>
          <w:rFonts w:asciiTheme="minorHAnsi" w:hAnsiTheme="minorHAnsi" w:cstheme="minorHAnsi"/>
          <w:sz w:val="14"/>
          <w:szCs w:val="14"/>
        </w:rPr>
        <w:t xml:space="preserve">. Now is </w:t>
      </w:r>
      <w:r w:rsidRPr="00273B99">
        <w:rPr>
          <w:rStyle w:val="StyleUnderline"/>
          <w:rFonts w:asciiTheme="minorHAnsi" w:hAnsiTheme="minorHAnsi" w:cstheme="minorHAnsi"/>
        </w:rPr>
        <w:t>hardly the time for Russia to</w:t>
      </w:r>
      <w:r w:rsidRPr="00273B99">
        <w:rPr>
          <w:rFonts w:asciiTheme="minorHAnsi" w:hAnsiTheme="minorHAnsi" w:cstheme="minorHAnsi"/>
          <w:sz w:val="14"/>
          <w:szCs w:val="14"/>
        </w:rPr>
        <w:t xml:space="preserve"> try to </w:t>
      </w:r>
      <w:r w:rsidRPr="00273B99">
        <w:rPr>
          <w:rStyle w:val="StyleUnderline"/>
          <w:rFonts w:asciiTheme="minorHAnsi" w:hAnsiTheme="minorHAnsi" w:cstheme="minorHAnsi"/>
        </w:rPr>
        <w:t>grab</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more of Ukraine</w:t>
      </w:r>
      <w:r w:rsidRPr="00273B99">
        <w:rPr>
          <w:rFonts w:asciiTheme="minorHAnsi" w:hAnsiTheme="minorHAnsi" w:cstheme="minorHAnsi"/>
          <w:sz w:val="14"/>
          <w:szCs w:val="14"/>
        </w:rPr>
        <w:t>—if it even wanted to—</w:t>
      </w:r>
      <w:r w:rsidRPr="00273B99">
        <w:rPr>
          <w:rStyle w:val="StyleUnderline"/>
          <w:rFonts w:asciiTheme="minorHAnsi" w:hAnsiTheme="minorHAnsi" w:cstheme="minorHAnsi"/>
        </w:rPr>
        <w:t>or for China to make a play for Taiwan</w:t>
      </w:r>
      <w:r w:rsidRPr="00273B99">
        <w:rPr>
          <w:rFonts w:asciiTheme="minorHAnsi" w:hAnsiTheme="minorHAnsi" w:cstheme="minorHAnsi"/>
          <w:sz w:val="14"/>
          <w:szCs w:val="14"/>
        </w:rPr>
        <w:t xml:space="preserve">, because the costs of doing so would clearly outweigh the economic benefits. </w:t>
      </w:r>
      <w:r w:rsidRPr="00273B99">
        <w:rPr>
          <w:rStyle w:val="StyleUnderline"/>
          <w:rFonts w:asciiTheme="minorHAnsi" w:hAnsiTheme="minorHAnsi" w:cstheme="minorHAnsi"/>
        </w:rPr>
        <w:t>Even conquering</w:t>
      </w:r>
      <w:r w:rsidRPr="00273B99">
        <w:rPr>
          <w:rFonts w:asciiTheme="minorHAnsi" w:hAnsiTheme="minorHAnsi" w:cstheme="minorHAnsi"/>
          <w:sz w:val="14"/>
          <w:szCs w:val="14"/>
        </w:rPr>
        <w:t xml:space="preserve"> an </w:t>
      </w:r>
      <w:r w:rsidRPr="00273B99">
        <w:rPr>
          <w:rStyle w:val="StyleUnderline"/>
          <w:rFonts w:asciiTheme="minorHAnsi" w:hAnsiTheme="minorHAnsi" w:cstheme="minorHAnsi"/>
        </w:rPr>
        <w:t>oil-rich country</w:t>
      </w:r>
      <w:r w:rsidRPr="00273B99">
        <w:rPr>
          <w:rFonts w:asciiTheme="minorHAnsi" w:hAnsiTheme="minorHAnsi" w:cstheme="minorHAnsi"/>
          <w:sz w:val="14"/>
          <w:szCs w:val="14"/>
        </w:rPr>
        <w:t>—the sort of greedy acquisitiveness that Trump occasionally hints at—</w:t>
      </w:r>
      <w:r w:rsidRPr="00273B99">
        <w:rPr>
          <w:rStyle w:val="StyleUnderline"/>
          <w:rFonts w:asciiTheme="minorHAnsi" w:hAnsiTheme="minorHAnsi" w:cstheme="minorHAnsi"/>
        </w:rPr>
        <w:t>doesn’t look attractive when</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there’s a vast glut on the market</w:t>
      </w:r>
      <w:r w:rsidRPr="00273B99">
        <w:rPr>
          <w:rFonts w:asciiTheme="minorHAnsi" w:hAnsiTheme="minorHAnsi" w:cstheme="minorHAnsi"/>
          <w:sz w:val="14"/>
          <w:szCs w:val="14"/>
        </w:rPr>
        <w:t xml:space="preserve">. I </w:t>
      </w:r>
      <w:r w:rsidRPr="00273B99">
        <w:rPr>
          <w:rStyle w:val="StyleUnderline"/>
          <w:rFonts w:asciiTheme="minorHAnsi" w:hAnsiTheme="minorHAnsi" w:cstheme="minorHAnsi"/>
        </w:rPr>
        <w:t>might be worried if</w:t>
      </w:r>
      <w:r w:rsidRPr="00273B99">
        <w:rPr>
          <w:rFonts w:asciiTheme="minorHAnsi" w:hAnsiTheme="minorHAnsi" w:cstheme="minorHAnsi"/>
          <w:sz w:val="14"/>
          <w:szCs w:val="14"/>
        </w:rPr>
        <w:t xml:space="preserve"> some </w:t>
      </w:r>
      <w:r w:rsidRPr="00273B99">
        <w:rPr>
          <w:rStyle w:val="StyleUnderline"/>
          <w:rFonts w:asciiTheme="minorHAnsi" w:hAnsiTheme="minorHAnsi" w:cstheme="minorHAnsi"/>
        </w:rPr>
        <w:t>weak and defenseless country</w:t>
      </w:r>
      <w:r w:rsidRPr="00273B99">
        <w:rPr>
          <w:rFonts w:asciiTheme="minorHAnsi" w:hAnsiTheme="minorHAnsi" w:cstheme="minorHAnsi"/>
          <w:sz w:val="14"/>
          <w:szCs w:val="14"/>
        </w:rPr>
        <w:t xml:space="preserve"> somehow </w:t>
      </w:r>
      <w:r w:rsidRPr="00273B99">
        <w:rPr>
          <w:rStyle w:val="StyleUnderline"/>
          <w:rFonts w:asciiTheme="minorHAnsi" w:hAnsiTheme="minorHAnsi" w:cstheme="minorHAnsi"/>
        </w:rPr>
        <w:t>came to possess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 entire</w:t>
      </w:r>
      <w:r w:rsidRPr="00273B99">
        <w:rPr>
          <w:rFonts w:asciiTheme="minorHAnsi" w:hAnsiTheme="minorHAnsi" w:cstheme="minorHAnsi"/>
          <w:sz w:val="14"/>
          <w:szCs w:val="14"/>
        </w:rPr>
        <w:t xml:space="preserve"> global </w:t>
      </w:r>
      <w:r w:rsidRPr="00273B99">
        <w:rPr>
          <w:rStyle w:val="StyleUnderline"/>
          <w:rFonts w:asciiTheme="minorHAnsi" w:hAnsiTheme="minorHAnsi" w:cstheme="minorHAnsi"/>
        </w:rPr>
        <w:t>stock of</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a </w:t>
      </w:r>
      <w:r w:rsidRPr="00273B99">
        <w:rPr>
          <w:rFonts w:asciiTheme="minorHAnsi" w:hAnsiTheme="minorHAnsi" w:cstheme="minorHAnsi"/>
          <w:sz w:val="14"/>
          <w:szCs w:val="14"/>
        </w:rPr>
        <w:t xml:space="preserve">successful coronavirus </w:t>
      </w:r>
      <w:r w:rsidRPr="00273B99">
        <w:rPr>
          <w:rStyle w:val="StyleUnderline"/>
          <w:rFonts w:asciiTheme="minorHAnsi" w:hAnsiTheme="minorHAnsi" w:cstheme="minorHAnsi"/>
        </w:rPr>
        <w:t>vaccine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but that scenario</w:t>
      </w:r>
      <w:r w:rsidRPr="00273B99">
        <w:rPr>
          <w:rFonts w:asciiTheme="minorHAnsi" w:hAnsiTheme="minorHAnsi" w:cstheme="minorHAnsi"/>
          <w:sz w:val="14"/>
          <w:szCs w:val="14"/>
        </w:rPr>
        <w:t xml:space="preserve"> </w:t>
      </w:r>
      <w:r w:rsidRPr="00273B99">
        <w:rPr>
          <w:rStyle w:val="Emphasis"/>
          <w:rFonts w:asciiTheme="minorHAnsi" w:hAnsiTheme="minorHAnsi" w:cstheme="minorHAnsi"/>
        </w:rPr>
        <w:t>is not even remotely possible</w:t>
      </w:r>
      <w:r w:rsidRPr="00273B99">
        <w:rPr>
          <w:rStyle w:val="StyleUnderline"/>
          <w:rFonts w:asciiTheme="minorHAnsi" w:hAnsiTheme="minorHAnsi" w:cstheme="minorHAnsi"/>
        </w:rPr>
        <w:t>.</w:t>
      </w:r>
    </w:p>
    <w:p w14:paraId="5E39093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No impact — analysis of </w:t>
      </w:r>
      <w:r w:rsidRPr="00273B99">
        <w:rPr>
          <w:rFonts w:asciiTheme="minorHAnsi" w:hAnsiTheme="minorHAnsi" w:cstheme="minorHAnsi"/>
          <w:u w:val="single"/>
        </w:rPr>
        <w:t>intentions</w:t>
      </w:r>
      <w:r w:rsidRPr="00273B99">
        <w:rPr>
          <w:rFonts w:asciiTheme="minorHAnsi" w:hAnsiTheme="minorHAnsi" w:cstheme="minorHAnsi"/>
        </w:rPr>
        <w:t xml:space="preserve"> prove. </w:t>
      </w:r>
    </w:p>
    <w:p w14:paraId="4D22FE2F"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Walt, '20</w:t>
      </w:r>
      <w:r w:rsidRPr="00273B99">
        <w:rPr>
          <w:rFonts w:asciiTheme="minorHAnsi" w:hAnsiTheme="minorHAnsi" w:cstheme="minorHAnsi"/>
        </w:rPr>
        <w:t xml:space="preserve"> — a columnist at Foreign Policy and the Robert and Renée Belfer professor of international relations at Harvard University </w:t>
      </w:r>
    </w:p>
    <w:p w14:paraId="527E394C"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(Stephen M. Walt, Will a Global Depression Trigger Another World War?, Foreign Policy, https://foreignpolicy.com/2020/05/13/coronavirus-pandemic-depression-economy-world-war/, 5-13-2020, Accessed: 7-27-2021) //ILake-HG **tw — mentions of Nazi Germany</w:t>
      </w:r>
    </w:p>
    <w:p w14:paraId="4F690BD9"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On balance, however, </w:t>
      </w:r>
      <w:r w:rsidRPr="00273B99">
        <w:rPr>
          <w:rStyle w:val="StyleUnderline"/>
          <w:rFonts w:asciiTheme="minorHAnsi" w:hAnsiTheme="minorHAnsi" w:cstheme="minorHAnsi"/>
        </w:rPr>
        <w:t>I do not think</w:t>
      </w:r>
      <w:r w:rsidRPr="00273B99">
        <w:rPr>
          <w:rFonts w:asciiTheme="minorHAnsi" w:hAnsiTheme="minorHAnsi" w:cstheme="minorHAnsi"/>
          <w:sz w:val="14"/>
          <w:szCs w:val="14"/>
        </w:rPr>
        <w:t xml:space="preserve"> that </w:t>
      </w:r>
      <w:r w:rsidRPr="00273B99">
        <w:rPr>
          <w:rStyle w:val="StyleUnderline"/>
          <w:rFonts w:asciiTheme="minorHAnsi" w:hAnsiTheme="minorHAnsi" w:cstheme="minorHAnsi"/>
        </w:rPr>
        <w:t>even the extraordinary economic conditions</w:t>
      </w:r>
      <w:r w:rsidRPr="00273B99">
        <w:rPr>
          <w:rFonts w:asciiTheme="minorHAnsi" w:hAnsiTheme="minorHAnsi" w:cstheme="minorHAnsi"/>
          <w:sz w:val="14"/>
          <w:szCs w:val="14"/>
        </w:rPr>
        <w:t xml:space="preserve"> we are witnessing today </w:t>
      </w:r>
      <w:r w:rsidRPr="00273B99">
        <w:rPr>
          <w:rStyle w:val="StyleUnderline"/>
          <w:rFonts w:asciiTheme="minorHAnsi" w:hAnsiTheme="minorHAnsi" w:cstheme="minorHAnsi"/>
        </w:rPr>
        <w:t>are going to have much impact on the likelihood of war</w:t>
      </w:r>
      <w:r w:rsidRPr="00273B99">
        <w:rPr>
          <w:rFonts w:asciiTheme="minorHAnsi" w:hAnsiTheme="minorHAnsi" w:cstheme="minorHAnsi"/>
          <w:sz w:val="14"/>
          <w:szCs w:val="14"/>
        </w:rPr>
        <w:t xml:space="preserve">. Why? </w:t>
      </w:r>
      <w:r w:rsidRPr="00273B99">
        <w:rPr>
          <w:rStyle w:val="StyleUnderline"/>
          <w:rFonts w:asciiTheme="minorHAnsi" w:hAnsiTheme="minorHAnsi" w:cstheme="minorHAnsi"/>
        </w:rPr>
        <w:t>First</w:t>
      </w:r>
      <w:r w:rsidRPr="00273B99">
        <w:rPr>
          <w:rFonts w:asciiTheme="minorHAnsi" w:hAnsiTheme="minorHAnsi" w:cstheme="minorHAnsi"/>
          <w:sz w:val="14"/>
          <w:szCs w:val="14"/>
        </w:rPr>
        <w:t xml:space="preserve"> of all, </w:t>
      </w:r>
      <w:r w:rsidRPr="00273B99">
        <w:rPr>
          <w:rStyle w:val="StyleUnderline"/>
          <w:rFonts w:asciiTheme="minorHAnsi" w:hAnsiTheme="minorHAnsi" w:cstheme="minorHAnsi"/>
        </w:rPr>
        <w:t>if depressions were</w:t>
      </w:r>
      <w:r w:rsidRPr="00273B99">
        <w:rPr>
          <w:rFonts w:asciiTheme="minorHAnsi" w:hAnsiTheme="minorHAnsi" w:cstheme="minorHAnsi"/>
          <w:sz w:val="14"/>
          <w:szCs w:val="14"/>
        </w:rPr>
        <w:t xml:space="preserve"> a </w:t>
      </w:r>
      <w:r w:rsidRPr="00273B99">
        <w:rPr>
          <w:rStyle w:val="StyleUnderline"/>
          <w:rFonts w:asciiTheme="minorHAnsi" w:hAnsiTheme="minorHAnsi" w:cstheme="minorHAnsi"/>
        </w:rPr>
        <w:t>powerful cause of war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there would be a lot more of the latter</w:t>
      </w:r>
      <w:r w:rsidRPr="00273B99">
        <w:rPr>
          <w:rFonts w:asciiTheme="minorHAnsi" w:hAnsiTheme="minorHAnsi" w:cstheme="minorHAnsi"/>
          <w:sz w:val="14"/>
          <w:szCs w:val="14"/>
        </w:rPr>
        <w:t xml:space="preserve">. To take one example, </w:t>
      </w:r>
      <w:r w:rsidRPr="00273B99">
        <w:rPr>
          <w:rStyle w:val="StyleUnderline"/>
          <w:rFonts w:asciiTheme="minorHAnsi" w:hAnsiTheme="minorHAnsi" w:cstheme="minorHAnsi"/>
        </w:rPr>
        <w:t>the United States has suffered 40 or more recessions</w:t>
      </w:r>
      <w:r w:rsidRPr="00273B99">
        <w:rPr>
          <w:rFonts w:asciiTheme="minorHAnsi" w:hAnsiTheme="minorHAnsi" w:cstheme="minorHAnsi"/>
          <w:sz w:val="14"/>
          <w:szCs w:val="14"/>
        </w:rPr>
        <w:t xml:space="preserve"> since the country was founded, </w:t>
      </w:r>
      <w:r w:rsidRPr="00273B99">
        <w:rPr>
          <w:rStyle w:val="StyleUnderline"/>
          <w:rFonts w:asciiTheme="minorHAnsi" w:hAnsiTheme="minorHAnsi" w:cstheme="minorHAnsi"/>
        </w:rPr>
        <w:t>yet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it</w:t>
      </w:r>
      <w:r w:rsidRPr="00273B99">
        <w:rPr>
          <w:rFonts w:asciiTheme="minorHAnsi" w:hAnsiTheme="minorHAnsi" w:cstheme="minorHAnsi"/>
          <w:sz w:val="14"/>
          <w:szCs w:val="14"/>
        </w:rPr>
        <w:t xml:space="preserve"> has </w:t>
      </w:r>
      <w:r w:rsidRPr="00273B99">
        <w:rPr>
          <w:rStyle w:val="StyleUnderline"/>
          <w:rFonts w:asciiTheme="minorHAnsi" w:hAnsiTheme="minorHAnsi" w:cstheme="minorHAnsi"/>
        </w:rPr>
        <w:t>fought</w:t>
      </w:r>
      <w:r w:rsidRPr="00273B99">
        <w:rPr>
          <w:rFonts w:asciiTheme="minorHAnsi" w:hAnsiTheme="minorHAnsi" w:cstheme="minorHAnsi"/>
          <w:sz w:val="14"/>
          <w:szCs w:val="14"/>
        </w:rPr>
        <w:t xml:space="preserve"> perhaps </w:t>
      </w:r>
      <w:r w:rsidRPr="00273B99">
        <w:rPr>
          <w:rStyle w:val="StyleUnderline"/>
          <w:rFonts w:asciiTheme="minorHAnsi" w:hAnsiTheme="minorHAnsi" w:cstheme="minorHAnsi"/>
        </w:rPr>
        <w:t>20 interstate wars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most</w:t>
      </w:r>
      <w:r w:rsidRPr="00273B99">
        <w:rPr>
          <w:rFonts w:asciiTheme="minorHAnsi" w:hAnsiTheme="minorHAnsi" w:cstheme="minorHAnsi"/>
          <w:sz w:val="14"/>
          <w:szCs w:val="14"/>
        </w:rPr>
        <w:t xml:space="preserve"> of them </w:t>
      </w:r>
      <w:r w:rsidRPr="00273B99">
        <w:rPr>
          <w:rStyle w:val="Emphasis"/>
          <w:rFonts w:asciiTheme="minorHAnsi" w:hAnsiTheme="minorHAnsi" w:cstheme="minorHAnsi"/>
        </w:rPr>
        <w:t>unrelated to the state of the economy</w:t>
      </w:r>
      <w:r w:rsidRPr="00273B99">
        <w:rPr>
          <w:rFonts w:asciiTheme="minorHAnsi" w:hAnsiTheme="minorHAnsi" w:cstheme="minorHAnsi"/>
          <w:sz w:val="14"/>
          <w:szCs w:val="14"/>
        </w:rPr>
        <w:t xml:space="preserve">. To paraphrase the economist Paul Samuelson’s famous quip about the stock market, </w:t>
      </w:r>
      <w:r w:rsidRPr="00273B99">
        <w:rPr>
          <w:rStyle w:val="StyleUnderline"/>
          <w:rFonts w:asciiTheme="minorHAnsi" w:hAnsiTheme="minorHAnsi" w:cstheme="minorHAnsi"/>
        </w:rPr>
        <w:t>if recessions were a powerful cause of war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they would have predicted </w:t>
      </w:r>
      <w:r w:rsidRPr="00273B99">
        <w:rPr>
          <w:rFonts w:asciiTheme="minorHAnsi" w:hAnsiTheme="minorHAnsi" w:cstheme="minorHAnsi"/>
          <w:sz w:val="14"/>
          <w:szCs w:val="14"/>
        </w:rPr>
        <w:t>“</w:t>
      </w:r>
      <w:r w:rsidRPr="00273B99">
        <w:rPr>
          <w:rStyle w:val="StyleUnderline"/>
          <w:rFonts w:asciiTheme="minorHAnsi" w:hAnsiTheme="minorHAnsi" w:cstheme="minorHAnsi"/>
        </w:rPr>
        <w:t>nine out of the last five</w:t>
      </w:r>
      <w:r w:rsidRPr="00273B99">
        <w:rPr>
          <w:rFonts w:asciiTheme="minorHAnsi" w:hAnsiTheme="minorHAnsi" w:cstheme="minorHAnsi"/>
          <w:sz w:val="14"/>
          <w:szCs w:val="14"/>
        </w:rPr>
        <w:t xml:space="preserve"> (or fewer).”</w:t>
      </w:r>
    </w:p>
    <w:p w14:paraId="0BF86B9C"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 xml:space="preserve">Second, </w:t>
      </w:r>
      <w:r w:rsidRPr="00273B99">
        <w:rPr>
          <w:rStyle w:val="StyleUnderline"/>
          <w:rFonts w:asciiTheme="minorHAnsi" w:hAnsiTheme="minorHAnsi" w:cstheme="minorHAnsi"/>
        </w:rPr>
        <w:t>states do not start wars unless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they believe they will win</w:t>
      </w:r>
      <w:r w:rsidRPr="00273B99">
        <w:rPr>
          <w:rFonts w:asciiTheme="minorHAnsi" w:hAnsiTheme="minorHAnsi" w:cstheme="minorHAnsi"/>
          <w:sz w:val="14"/>
          <w:szCs w:val="14"/>
        </w:rPr>
        <w:t xml:space="preserve"> a </w:t>
      </w:r>
      <w:r w:rsidRPr="00273B99">
        <w:rPr>
          <w:rStyle w:val="StyleUnderline"/>
          <w:rFonts w:asciiTheme="minorHAnsi" w:hAnsiTheme="minorHAnsi" w:cstheme="minorHAnsi"/>
        </w:rPr>
        <w:t>quick and relatively cheap</w:t>
      </w:r>
      <w:r w:rsidRPr="00273B99">
        <w:rPr>
          <w:rFonts w:asciiTheme="minorHAnsi" w:hAnsiTheme="minorHAnsi" w:cstheme="minorHAnsi"/>
          <w:sz w:val="14"/>
          <w:szCs w:val="14"/>
        </w:rPr>
        <w:t xml:space="preserve"> victory. As John Mearsheimer showed in his classic book Conventional Deterrence, </w:t>
      </w:r>
      <w:r w:rsidRPr="00273B99">
        <w:rPr>
          <w:rStyle w:val="StyleUnderline"/>
          <w:rFonts w:asciiTheme="minorHAnsi" w:hAnsiTheme="minorHAnsi" w:cstheme="minorHAnsi"/>
        </w:rPr>
        <w:t>national leaders avoid war when</w:t>
      </w:r>
      <w:r w:rsidRPr="00273B99">
        <w:rPr>
          <w:rFonts w:asciiTheme="minorHAnsi" w:hAnsiTheme="minorHAnsi" w:cstheme="minorHAnsi"/>
          <w:sz w:val="14"/>
          <w:szCs w:val="14"/>
        </w:rPr>
        <w:t xml:space="preserve"> they are convinced </w:t>
      </w:r>
      <w:r w:rsidRPr="00273B99">
        <w:rPr>
          <w:rStyle w:val="StyleUnderline"/>
          <w:rFonts w:asciiTheme="minorHAnsi" w:hAnsiTheme="minorHAnsi" w:cstheme="minorHAnsi"/>
        </w:rPr>
        <w:t>it will be long, bloody, costly, and uncertain</w:t>
      </w:r>
      <w:r w:rsidRPr="00273B99">
        <w:rPr>
          <w:rFonts w:asciiTheme="minorHAnsi" w:hAnsiTheme="minorHAnsi" w:cstheme="minorHAnsi"/>
          <w:sz w:val="14"/>
          <w:szCs w:val="14"/>
        </w:rPr>
        <w:t xml:space="preserve">. To choose war, </w:t>
      </w:r>
      <w:r w:rsidRPr="00273B99">
        <w:rPr>
          <w:rStyle w:val="StyleUnderline"/>
          <w:rFonts w:asciiTheme="minorHAnsi" w:hAnsiTheme="minorHAnsi" w:cstheme="minorHAnsi"/>
        </w:rPr>
        <w:t>political leaders have to convince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themselves they can</w:t>
      </w:r>
      <w:r w:rsidRPr="00273B99">
        <w:rPr>
          <w:rFonts w:asciiTheme="minorHAnsi" w:hAnsiTheme="minorHAnsi" w:cstheme="minorHAnsi"/>
          <w:sz w:val="14"/>
          <w:szCs w:val="14"/>
        </w:rPr>
        <w:t xml:space="preserve"> either </w:t>
      </w:r>
      <w:r w:rsidRPr="00273B99">
        <w:rPr>
          <w:rStyle w:val="StyleUnderline"/>
          <w:rFonts w:asciiTheme="minorHAnsi" w:hAnsiTheme="minorHAnsi" w:cstheme="minorHAnsi"/>
        </w:rPr>
        <w:t>win a quick, cheap, and decisive victory or achieve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some limited objective at low cost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Europe went to war</w:t>
      </w:r>
      <w:r w:rsidRPr="00273B99">
        <w:rPr>
          <w:rFonts w:asciiTheme="minorHAnsi" w:hAnsiTheme="minorHAnsi" w:cstheme="minorHAnsi"/>
          <w:sz w:val="14"/>
          <w:szCs w:val="14"/>
        </w:rPr>
        <w:t xml:space="preserve"> in 1914 </w:t>
      </w:r>
      <w:r w:rsidRPr="00273B99">
        <w:rPr>
          <w:rStyle w:val="StyleUnderline"/>
          <w:rFonts w:asciiTheme="minorHAnsi" w:hAnsiTheme="minorHAnsi" w:cstheme="minorHAnsi"/>
        </w:rPr>
        <w:t>with each side believing</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it would win a rapid and easy victory</w:t>
      </w:r>
      <w:r w:rsidRPr="00273B99">
        <w:rPr>
          <w:rFonts w:asciiTheme="minorHAnsi" w:hAnsiTheme="minorHAnsi" w:cstheme="minorHAnsi"/>
          <w:sz w:val="14"/>
          <w:szCs w:val="14"/>
        </w:rPr>
        <w:t xml:space="preserve">, and Nazi </w:t>
      </w:r>
      <w:r w:rsidRPr="00273B99">
        <w:rPr>
          <w:rStyle w:val="StyleUnderline"/>
          <w:rFonts w:asciiTheme="minorHAnsi" w:hAnsiTheme="minorHAnsi" w:cstheme="minorHAnsi"/>
        </w:rPr>
        <w:t>Germany developed</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strategy</w:t>
      </w:r>
      <w:r w:rsidRPr="00273B99">
        <w:rPr>
          <w:rFonts w:asciiTheme="minorHAnsi" w:hAnsiTheme="minorHAnsi" w:cstheme="minorHAnsi"/>
          <w:sz w:val="14"/>
          <w:szCs w:val="14"/>
        </w:rPr>
        <w:t xml:space="preserve"> of blitzkrieg in order </w:t>
      </w:r>
      <w:r w:rsidRPr="00273B99">
        <w:rPr>
          <w:rStyle w:val="StyleUnderline"/>
          <w:rFonts w:asciiTheme="minorHAnsi" w:hAnsiTheme="minorHAnsi" w:cstheme="minorHAnsi"/>
        </w:rPr>
        <w:t>to subdue</w:t>
      </w:r>
      <w:r w:rsidRPr="00273B99">
        <w:rPr>
          <w:rFonts w:asciiTheme="minorHAnsi" w:hAnsiTheme="minorHAnsi" w:cstheme="minorHAnsi"/>
          <w:sz w:val="14"/>
          <w:szCs w:val="14"/>
        </w:rPr>
        <w:t xml:space="preserve"> its </w:t>
      </w:r>
      <w:r w:rsidRPr="00273B99">
        <w:rPr>
          <w:rStyle w:val="StyleUnderline"/>
          <w:rFonts w:asciiTheme="minorHAnsi" w:hAnsiTheme="minorHAnsi" w:cstheme="minorHAnsi"/>
        </w:rPr>
        <w:t>foes</w:t>
      </w:r>
      <w:r w:rsidRPr="00273B99">
        <w:rPr>
          <w:rFonts w:asciiTheme="minorHAnsi" w:hAnsiTheme="minorHAnsi" w:cstheme="minorHAnsi"/>
          <w:sz w:val="14"/>
          <w:szCs w:val="14"/>
        </w:rPr>
        <w:t xml:space="preserve"> as </w:t>
      </w:r>
      <w:r w:rsidRPr="00273B99">
        <w:rPr>
          <w:rStyle w:val="StyleUnderline"/>
          <w:rFonts w:asciiTheme="minorHAnsi" w:hAnsiTheme="minorHAnsi" w:cstheme="minorHAnsi"/>
        </w:rPr>
        <w:t>quick</w:t>
      </w:r>
      <w:r w:rsidRPr="00273B99">
        <w:rPr>
          <w:rFonts w:asciiTheme="minorHAnsi" w:hAnsiTheme="minorHAnsi" w:cstheme="minorHAnsi"/>
          <w:sz w:val="14"/>
          <w:szCs w:val="14"/>
        </w:rPr>
        <w:t xml:space="preserve">ly and cheaply as possible. </w:t>
      </w:r>
      <w:r w:rsidRPr="00273B99">
        <w:rPr>
          <w:rStyle w:val="StyleUnderline"/>
          <w:rFonts w:asciiTheme="minorHAnsi" w:hAnsiTheme="minorHAnsi" w:cstheme="minorHAnsi"/>
        </w:rPr>
        <w:t>Iraq attacked Iran</w:t>
      </w:r>
      <w:r w:rsidRPr="00273B99">
        <w:rPr>
          <w:rFonts w:asciiTheme="minorHAnsi" w:hAnsiTheme="minorHAnsi" w:cstheme="minorHAnsi"/>
          <w:sz w:val="14"/>
          <w:szCs w:val="14"/>
        </w:rPr>
        <w:t xml:space="preserve"> in 1980 because Saddam believed the Islamic Republic was in disarray and would be easy to defeat, and George W. </w:t>
      </w:r>
      <w:r w:rsidRPr="00273B99">
        <w:rPr>
          <w:rStyle w:val="StyleUnderline"/>
          <w:rFonts w:asciiTheme="minorHAnsi" w:hAnsiTheme="minorHAnsi" w:cstheme="minorHAnsi"/>
        </w:rPr>
        <w:t>Bush invaded Iraq</w:t>
      </w:r>
      <w:r w:rsidRPr="00273B99">
        <w:rPr>
          <w:rFonts w:asciiTheme="minorHAnsi" w:hAnsiTheme="minorHAnsi" w:cstheme="minorHAnsi"/>
          <w:sz w:val="14"/>
          <w:szCs w:val="14"/>
        </w:rPr>
        <w:t xml:space="preserve"> in 2003 </w:t>
      </w:r>
      <w:r w:rsidRPr="00273B99">
        <w:rPr>
          <w:rStyle w:val="StyleUnderline"/>
          <w:rFonts w:asciiTheme="minorHAnsi" w:hAnsiTheme="minorHAnsi" w:cstheme="minorHAnsi"/>
        </w:rPr>
        <w:t>convinced</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war would be short</w:t>
      </w:r>
      <w:r w:rsidRPr="00273B99">
        <w:rPr>
          <w:rFonts w:asciiTheme="minorHAnsi" w:hAnsiTheme="minorHAnsi" w:cstheme="minorHAnsi"/>
          <w:sz w:val="14"/>
          <w:szCs w:val="14"/>
        </w:rPr>
        <w:t>, successful, and pay for itself.</w:t>
      </w:r>
    </w:p>
    <w:p w14:paraId="5445091A" w14:textId="77777777" w:rsidR="00161D72" w:rsidRPr="00273B99" w:rsidRDefault="00161D72" w:rsidP="00161D72">
      <w:pPr>
        <w:rPr>
          <w:rFonts w:asciiTheme="minorHAnsi" w:hAnsiTheme="minorHAnsi" w:cstheme="minorHAnsi"/>
          <w:sz w:val="14"/>
          <w:szCs w:val="14"/>
        </w:rPr>
      </w:pPr>
      <w:r w:rsidRPr="00273B99">
        <w:rPr>
          <w:rFonts w:asciiTheme="minorHAnsi" w:hAnsiTheme="minorHAnsi" w:cstheme="minorHAnsi"/>
          <w:sz w:val="14"/>
          <w:szCs w:val="14"/>
        </w:rPr>
        <w:t>The fact that each of these leaders miscalculated badly does not alter the main point: No matter what a country’s economic condition might be, its leaders will not go to war unless they think they can do so quickly, cheaply, and with a reasonable probability of success.</w:t>
      </w:r>
    </w:p>
    <w:p w14:paraId="777B0495" w14:textId="77777777" w:rsidR="00161D72" w:rsidRPr="00273B99" w:rsidRDefault="00161D72" w:rsidP="00161D72">
      <w:pPr>
        <w:rPr>
          <w:rFonts w:asciiTheme="minorHAnsi" w:hAnsiTheme="minorHAnsi" w:cstheme="minorHAnsi"/>
          <w:sz w:val="14"/>
          <w:szCs w:val="14"/>
        </w:rPr>
      </w:pPr>
      <w:r w:rsidRPr="00273B99">
        <w:rPr>
          <w:rStyle w:val="StyleUnderline"/>
          <w:rFonts w:asciiTheme="minorHAnsi" w:hAnsiTheme="minorHAnsi" w:cstheme="minorHAnsi"/>
        </w:rPr>
        <w:t>Third</w:t>
      </w:r>
      <w:r w:rsidRPr="00273B99">
        <w:rPr>
          <w:rFonts w:asciiTheme="minorHAnsi" w:hAnsiTheme="minorHAnsi" w:cstheme="minorHAnsi"/>
          <w:sz w:val="14"/>
          <w:szCs w:val="14"/>
        </w:rPr>
        <w:t xml:space="preserve">, and most important, the </w:t>
      </w:r>
      <w:r w:rsidRPr="00273B99">
        <w:rPr>
          <w:rStyle w:val="StyleUnderline"/>
          <w:rFonts w:asciiTheme="minorHAnsi" w:hAnsiTheme="minorHAnsi" w:cstheme="minorHAnsi"/>
        </w:rPr>
        <w:t>primary motivation for most wars is</w:t>
      </w:r>
      <w:r w:rsidRPr="00273B99">
        <w:rPr>
          <w:rFonts w:asciiTheme="minorHAnsi" w:hAnsiTheme="minorHAnsi" w:cstheme="minorHAnsi"/>
          <w:sz w:val="14"/>
          <w:szCs w:val="14"/>
        </w:rPr>
        <w:t xml:space="preserve"> the desire for </w:t>
      </w:r>
      <w:r w:rsidRPr="00273B99">
        <w:rPr>
          <w:rStyle w:val="Emphasis"/>
          <w:rFonts w:asciiTheme="minorHAnsi" w:hAnsiTheme="minorHAnsi" w:cstheme="minorHAnsi"/>
        </w:rPr>
        <w:t>security, not economic gain</w:t>
      </w:r>
      <w:r w:rsidRPr="00273B99">
        <w:rPr>
          <w:rFonts w:asciiTheme="minorHAnsi" w:hAnsiTheme="minorHAnsi" w:cstheme="minorHAnsi"/>
          <w:sz w:val="14"/>
          <w:szCs w:val="14"/>
        </w:rPr>
        <w:t xml:space="preserve">. For this reason, the </w:t>
      </w:r>
      <w:r w:rsidRPr="00273B99">
        <w:rPr>
          <w:rStyle w:val="StyleUnderline"/>
          <w:rFonts w:asciiTheme="minorHAnsi" w:hAnsiTheme="minorHAnsi" w:cstheme="minorHAnsi"/>
        </w:rPr>
        <w:t>odds of war increase when states believe</w:t>
      </w:r>
      <w:r w:rsidRPr="00273B99">
        <w:rPr>
          <w:rFonts w:asciiTheme="minorHAnsi" w:hAnsiTheme="minorHAnsi" w:cstheme="minorHAnsi"/>
          <w:sz w:val="14"/>
          <w:szCs w:val="14"/>
        </w:rPr>
        <w:t xml:space="preserve"> the long</w:t>
      </w:r>
      <w:r w:rsidRPr="00273B99">
        <w:rPr>
          <w:rStyle w:val="StyleUnderline"/>
          <w:rFonts w:asciiTheme="minorHAnsi" w:hAnsiTheme="minorHAnsi" w:cstheme="minorHAnsi"/>
        </w:rPr>
        <w:t>-term balance of power</w:t>
      </w:r>
      <w:r w:rsidRPr="00273B99">
        <w:rPr>
          <w:rFonts w:asciiTheme="minorHAnsi" w:hAnsiTheme="minorHAnsi" w:cstheme="minorHAnsi"/>
          <w:sz w:val="14"/>
          <w:szCs w:val="14"/>
        </w:rPr>
        <w:t xml:space="preserve"> may be </w:t>
      </w:r>
      <w:r w:rsidRPr="00273B99">
        <w:rPr>
          <w:rStyle w:val="StyleUnderline"/>
          <w:rFonts w:asciiTheme="minorHAnsi" w:hAnsiTheme="minorHAnsi" w:cstheme="minorHAnsi"/>
        </w:rPr>
        <w:t>shift</w:t>
      </w:r>
      <w:r w:rsidRPr="00273B99">
        <w:rPr>
          <w:rFonts w:asciiTheme="minorHAnsi" w:hAnsiTheme="minorHAnsi" w:cstheme="minorHAnsi"/>
          <w:sz w:val="14"/>
          <w:szCs w:val="14"/>
        </w:rPr>
        <w:t xml:space="preserve">ing </w:t>
      </w:r>
      <w:r w:rsidRPr="00273B99">
        <w:rPr>
          <w:rStyle w:val="StyleUnderline"/>
          <w:rFonts w:asciiTheme="minorHAnsi" w:hAnsiTheme="minorHAnsi" w:cstheme="minorHAnsi"/>
        </w:rPr>
        <w:t>against them</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when they are convinced</w:t>
      </w:r>
      <w:r w:rsidRPr="00273B99">
        <w:rPr>
          <w:rFonts w:asciiTheme="minorHAnsi" w:hAnsiTheme="minorHAnsi" w:cstheme="minorHAnsi"/>
          <w:sz w:val="14"/>
          <w:szCs w:val="14"/>
        </w:rPr>
        <w:t xml:space="preserve"> that </w:t>
      </w:r>
      <w:r w:rsidRPr="00273B99">
        <w:rPr>
          <w:rStyle w:val="StyleUnderline"/>
          <w:rFonts w:asciiTheme="minorHAnsi" w:hAnsiTheme="minorHAnsi" w:cstheme="minorHAnsi"/>
        </w:rPr>
        <w:t>adversaries are unalterably hostile</w:t>
      </w:r>
      <w:r w:rsidRPr="00273B99">
        <w:rPr>
          <w:rFonts w:asciiTheme="minorHAnsi" w:hAnsiTheme="minorHAnsi" w:cstheme="minorHAnsi"/>
          <w:sz w:val="14"/>
          <w:szCs w:val="14"/>
        </w:rPr>
        <w:t xml:space="preserve"> and cannot be accommodated, and </w:t>
      </w:r>
      <w:r w:rsidRPr="00273B99">
        <w:rPr>
          <w:rStyle w:val="StyleUnderline"/>
          <w:rFonts w:asciiTheme="minorHAnsi" w:hAnsiTheme="minorHAnsi" w:cstheme="minorHAnsi"/>
        </w:rPr>
        <w:t>when they are confident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they can reverse </w:t>
      </w:r>
      <w:r w:rsidRPr="00273B99">
        <w:rPr>
          <w:rFonts w:asciiTheme="minorHAnsi" w:hAnsiTheme="minorHAnsi" w:cstheme="minorHAnsi"/>
          <w:sz w:val="14"/>
          <w:szCs w:val="14"/>
        </w:rPr>
        <w:t xml:space="preserve">the </w:t>
      </w:r>
      <w:r w:rsidRPr="00273B99">
        <w:rPr>
          <w:rStyle w:val="StyleUnderline"/>
          <w:rFonts w:asciiTheme="minorHAnsi" w:hAnsiTheme="minorHAnsi" w:cstheme="minorHAnsi"/>
        </w:rPr>
        <w:t>unfavorable trends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 establish a secure position</w:t>
      </w:r>
      <w:r w:rsidRPr="00273B99">
        <w:rPr>
          <w:rFonts w:asciiTheme="minorHAnsi" w:hAnsiTheme="minorHAnsi" w:cstheme="minorHAnsi"/>
          <w:sz w:val="14"/>
          <w:szCs w:val="14"/>
        </w:rPr>
        <w:t xml:space="preserve"> if they act now. The historian A.J.P. Taylor once observed that “</w:t>
      </w:r>
      <w:r w:rsidRPr="00273B99">
        <w:rPr>
          <w:rStyle w:val="StyleUnderline"/>
          <w:rFonts w:asciiTheme="minorHAnsi" w:hAnsiTheme="minorHAnsi" w:cstheme="minorHAnsi"/>
        </w:rPr>
        <w:t>every war between Great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Powers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between 1848 and 1918</w:t>
      </w:r>
      <w:r w:rsidRPr="00273B99">
        <w:rPr>
          <w:rFonts w:asciiTheme="minorHAnsi" w:hAnsiTheme="minorHAnsi" w:cstheme="minorHAnsi"/>
          <w:sz w:val="14"/>
          <w:szCs w:val="14"/>
        </w:rPr>
        <w:t xml:space="preserve">] … </w:t>
      </w:r>
      <w:r w:rsidRPr="00273B99">
        <w:rPr>
          <w:rStyle w:val="StyleUnderline"/>
          <w:rFonts w:asciiTheme="minorHAnsi" w:hAnsiTheme="minorHAnsi" w:cstheme="minorHAnsi"/>
        </w:rPr>
        <w:t>started as a preventive war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not</w:t>
      </w:r>
      <w:r w:rsidRPr="00273B99">
        <w:rPr>
          <w:rFonts w:asciiTheme="minorHAnsi" w:hAnsiTheme="minorHAnsi" w:cstheme="minorHAnsi"/>
          <w:sz w:val="14"/>
          <w:szCs w:val="14"/>
        </w:rPr>
        <w:t xml:space="preserve"> as </w:t>
      </w:r>
      <w:r w:rsidRPr="00273B99">
        <w:rPr>
          <w:rStyle w:val="StyleUnderline"/>
          <w:rFonts w:asciiTheme="minorHAnsi" w:hAnsiTheme="minorHAnsi" w:cstheme="minorHAnsi"/>
        </w:rPr>
        <w:t>a war of conquest</w:t>
      </w:r>
      <w:r w:rsidRPr="00273B99">
        <w:rPr>
          <w:rFonts w:asciiTheme="minorHAnsi" w:hAnsiTheme="minorHAnsi" w:cstheme="minorHAnsi"/>
          <w:sz w:val="14"/>
          <w:szCs w:val="14"/>
        </w:rPr>
        <w:t>,” and that remains true of most wars fought since then.</w:t>
      </w:r>
    </w:p>
    <w:p w14:paraId="456BB5AD"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Innovation</w:t>
      </w:r>
    </w:p>
    <w:p w14:paraId="502576E7"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F.I.</w:t>
      </w:r>
    </w:p>
    <w:p w14:paraId="484F5994"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Their arguments are a complete </w:t>
      </w:r>
      <w:r w:rsidRPr="00273B99">
        <w:rPr>
          <w:rFonts w:asciiTheme="minorHAnsi" w:hAnsiTheme="minorHAnsi" w:cstheme="minorHAnsi"/>
          <w:u w:val="single"/>
        </w:rPr>
        <w:t>strawman</w:t>
      </w:r>
      <w:r w:rsidRPr="00273B99">
        <w:rPr>
          <w:rFonts w:asciiTheme="minorHAnsi" w:hAnsiTheme="minorHAnsi" w:cstheme="minorHAnsi"/>
        </w:rPr>
        <w:t xml:space="preserve"> AND it’s self-correcting.</w:t>
      </w:r>
    </w:p>
    <w:p w14:paraId="272C5E8E"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Wagner 2K</w:t>
      </w:r>
      <w:r w:rsidRPr="00273B99">
        <w:rPr>
          <w:rFonts w:asciiTheme="minorHAnsi" w:hAnsiTheme="minorHAnsi" w:cstheme="minorHAnsi"/>
        </w:rPr>
        <w:t xml:space="preserve"> — Professor, Case Western Reserve University School of Law and Weatherhead School of Management. (Wendy; Published: 2000; “THE TRIUMPH OF TECHNOLOGY-BASED STANDARDS”; Hein Online; Accessed: July 27, 2021; https://heinonline.org/HOL/LandingPage?handle=hein.journals/unilllr2000&amp;div=11&amp;id=&amp;page=)//CYang</w:t>
      </w:r>
    </w:p>
    <w:p w14:paraId="6C34349E"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The most important criticisms may be those that suggest, directly or otherwise, that technology-based standards have not met their potential because of quirks in authorizing statutes,"' agency implementation, 12 or judicial review. 3 These </w:t>
      </w:r>
      <w:r w:rsidRPr="003E00F1">
        <w:rPr>
          <w:rStyle w:val="StyleUnderline"/>
          <w:rFonts w:asciiTheme="minorHAnsi" w:hAnsiTheme="minorHAnsi" w:cstheme="minorHAnsi"/>
          <w:highlight w:val="cyan"/>
        </w:rPr>
        <w:t>criticisms</w:t>
      </w:r>
      <w:r w:rsidRPr="00273B99">
        <w:rPr>
          <w:rFonts w:asciiTheme="minorHAnsi" w:hAnsiTheme="minorHAnsi" w:cstheme="minorHAnsi"/>
          <w:sz w:val="16"/>
        </w:rPr>
        <w:t xml:space="preserve"> tend to be drowned out </w:t>
      </w:r>
      <w:r w:rsidRPr="003E00F1">
        <w:rPr>
          <w:rStyle w:val="StyleUnderline"/>
          <w:rFonts w:asciiTheme="minorHAnsi" w:hAnsiTheme="minorHAnsi" w:cstheme="minorHAnsi"/>
          <w:highlight w:val="cyan"/>
        </w:rPr>
        <w:t>in</w:t>
      </w:r>
      <w:r w:rsidRPr="00273B99">
        <w:rPr>
          <w:rFonts w:asciiTheme="minorHAnsi" w:hAnsiTheme="minorHAnsi" w:cstheme="minorHAnsi"/>
          <w:sz w:val="16"/>
        </w:rPr>
        <w:t xml:space="preserve"> the comparative, often </w:t>
      </w:r>
      <w:r w:rsidRPr="003E00F1">
        <w:rPr>
          <w:rStyle w:val="Emphasis"/>
          <w:rFonts w:asciiTheme="minorHAnsi" w:hAnsiTheme="minorHAnsi" w:cstheme="minorHAnsi"/>
          <w:highlight w:val="cyan"/>
        </w:rPr>
        <w:t>strawman</w:t>
      </w:r>
      <w:r w:rsidRPr="00273B99">
        <w:rPr>
          <w:rStyle w:val="Emphasis"/>
          <w:rFonts w:asciiTheme="minorHAnsi" w:hAnsiTheme="minorHAnsi" w:cstheme="minorHAnsi"/>
        </w:rPr>
        <w:t xml:space="preserve">-dependent </w:t>
      </w:r>
      <w:r w:rsidRPr="003E00F1">
        <w:rPr>
          <w:rStyle w:val="Emphasis"/>
          <w:rFonts w:asciiTheme="minorHAnsi" w:hAnsiTheme="minorHAnsi" w:cstheme="minorHAnsi"/>
          <w:highlight w:val="cyan"/>
        </w:rPr>
        <w:t>debate</w:t>
      </w:r>
      <w:r w:rsidRPr="003E00F1">
        <w:rPr>
          <w:rStyle w:val="StyleUnderline"/>
          <w:rFonts w:asciiTheme="minorHAnsi" w:hAnsiTheme="minorHAnsi" w:cstheme="minorHAnsi"/>
          <w:highlight w:val="cyan"/>
        </w:rPr>
        <w:t xml:space="preserve"> of tech</w:t>
      </w:r>
      <w:r w:rsidRPr="00273B99">
        <w:rPr>
          <w:rStyle w:val="StyleUnderline"/>
          <w:rFonts w:asciiTheme="minorHAnsi" w:hAnsiTheme="minorHAnsi" w:cstheme="minorHAnsi"/>
        </w:rPr>
        <w:t>nology</w:t>
      </w:r>
      <w:r w:rsidRPr="003E00F1">
        <w:rPr>
          <w:rStyle w:val="StyleUnderline"/>
          <w:rFonts w:asciiTheme="minorHAnsi" w:hAnsiTheme="minorHAnsi" w:cstheme="minorHAnsi"/>
          <w:highlight w:val="cyan"/>
        </w:rPr>
        <w:t>-based standards</w:t>
      </w:r>
      <w:r w:rsidRPr="00273B99">
        <w:rPr>
          <w:rFonts w:asciiTheme="minorHAnsi" w:hAnsiTheme="minorHAnsi" w:cstheme="minorHAnsi"/>
          <w:sz w:val="16"/>
        </w:rPr>
        <w:t xml:space="preserve"> versus the universe of other regulatory tools."4 Yet these criticisms are important to the future effectiveness of technology-based standards and more broadly to the future of environmental law. Critics are correct that </w:t>
      </w:r>
      <w:r w:rsidRPr="00273B99">
        <w:rPr>
          <w:rStyle w:val="StyleUnderline"/>
          <w:rFonts w:asciiTheme="minorHAnsi" w:hAnsiTheme="minorHAnsi" w:cstheme="minorHAnsi"/>
        </w:rPr>
        <w:t xml:space="preserve">technology-based standards should </w:t>
      </w:r>
      <w:r w:rsidRPr="003E00F1">
        <w:rPr>
          <w:rStyle w:val="StyleUnderline"/>
          <w:rFonts w:asciiTheme="minorHAnsi" w:hAnsiTheme="minorHAnsi" w:cstheme="minorHAnsi"/>
          <w:highlight w:val="cyan"/>
        </w:rPr>
        <w:t xml:space="preserve">not </w:t>
      </w:r>
      <w:r w:rsidRPr="003E00F1">
        <w:rPr>
          <w:rStyle w:val="Emphasis"/>
          <w:rFonts w:asciiTheme="minorHAnsi" w:hAnsiTheme="minorHAnsi" w:cstheme="minorHAnsi"/>
          <w:highlight w:val="cyan"/>
        </w:rPr>
        <w:t>eliminate concern</w:t>
      </w:r>
      <w:r w:rsidRPr="003E00F1">
        <w:rPr>
          <w:rStyle w:val="StyleUnderline"/>
          <w:rFonts w:asciiTheme="minorHAnsi" w:hAnsiTheme="minorHAnsi" w:cstheme="minorHAnsi"/>
          <w:highlight w:val="cyan"/>
        </w:rPr>
        <w:t xml:space="preserve"> for environment</w:t>
      </w:r>
      <w:r w:rsidRPr="00273B99">
        <w:rPr>
          <w:rStyle w:val="StyleUnderline"/>
          <w:rFonts w:asciiTheme="minorHAnsi" w:hAnsiTheme="minorHAnsi" w:cstheme="minorHAnsi"/>
        </w:rPr>
        <w:t>al quality</w:t>
      </w:r>
      <w:r w:rsidRPr="00273B99">
        <w:rPr>
          <w:rFonts w:asciiTheme="minorHAnsi" w:hAnsiTheme="minorHAnsi" w:cstheme="minorHAnsi"/>
          <w:sz w:val="16"/>
        </w:rPr>
        <w:t xml:space="preserve">, including the need to monitor ambient conditions,"5 but the standards need not do so. 116 </w:t>
      </w:r>
      <w:r w:rsidRPr="00273B99">
        <w:rPr>
          <w:rStyle w:val="StyleUnderline"/>
          <w:rFonts w:asciiTheme="minorHAnsi" w:hAnsiTheme="minorHAnsi" w:cstheme="minorHAnsi"/>
        </w:rPr>
        <w:t xml:space="preserve">Nor should technology-based standards </w:t>
      </w:r>
      <w:r w:rsidRPr="003E00F1">
        <w:rPr>
          <w:rStyle w:val="StyleUnderline"/>
          <w:rFonts w:asciiTheme="minorHAnsi" w:hAnsiTheme="minorHAnsi" w:cstheme="minorHAnsi"/>
          <w:highlight w:val="cyan"/>
        </w:rPr>
        <w:t>dampen</w:t>
      </w:r>
      <w:r w:rsidRPr="00273B99">
        <w:rPr>
          <w:rFonts w:asciiTheme="minorHAnsi" w:hAnsiTheme="minorHAnsi" w:cstheme="minorHAnsi"/>
          <w:sz w:val="16"/>
        </w:rPr>
        <w:t xml:space="preserve"> incentives for </w:t>
      </w:r>
      <w:r w:rsidRPr="003E00F1">
        <w:rPr>
          <w:rStyle w:val="StyleUnderline"/>
          <w:rFonts w:asciiTheme="minorHAnsi" w:hAnsiTheme="minorHAnsi" w:cstheme="minorHAnsi"/>
          <w:highlight w:val="cyan"/>
        </w:rPr>
        <w:t>innovation in</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pollution control </w:t>
      </w:r>
      <w:r w:rsidRPr="003E00F1">
        <w:rPr>
          <w:rStyle w:val="Emphasis"/>
          <w:rFonts w:asciiTheme="minorHAnsi" w:hAnsiTheme="minorHAnsi" w:cstheme="minorHAnsi"/>
          <w:highlight w:val="cyan"/>
        </w:rPr>
        <w:t>technologies</w:t>
      </w:r>
      <w:r w:rsidRPr="00273B99">
        <w:rPr>
          <w:rFonts w:asciiTheme="minorHAnsi" w:hAnsiTheme="minorHAnsi" w:cstheme="minorHAnsi"/>
          <w:sz w:val="16"/>
        </w:rPr>
        <w:t xml:space="preserve">, but </w:t>
      </w:r>
      <w:r w:rsidRPr="00273B99">
        <w:rPr>
          <w:rStyle w:val="StyleUnderline"/>
          <w:rFonts w:asciiTheme="minorHAnsi" w:hAnsiTheme="minorHAnsi" w:cstheme="minorHAnsi"/>
        </w:rPr>
        <w:t>this is not an inevitability either</w:t>
      </w:r>
      <w:r w:rsidRPr="00273B99">
        <w:rPr>
          <w:rFonts w:asciiTheme="minorHAnsi" w:hAnsiTheme="minorHAnsi" w:cstheme="minorHAnsi"/>
          <w:sz w:val="16"/>
        </w:rPr>
        <w:t xml:space="preserve">."7 Some </w:t>
      </w:r>
      <w:r w:rsidRPr="003E00F1">
        <w:rPr>
          <w:rStyle w:val="StyleUnderline"/>
          <w:rFonts w:asciiTheme="minorHAnsi" w:hAnsiTheme="minorHAnsi" w:cstheme="minorHAnsi"/>
          <w:highlight w:val="cyan"/>
        </w:rPr>
        <w:t>sources</w:t>
      </w:r>
      <w:r w:rsidRPr="00273B99">
        <w:rPr>
          <w:rFonts w:asciiTheme="minorHAnsi" w:hAnsiTheme="minorHAnsi" w:cstheme="minorHAnsi"/>
          <w:sz w:val="16"/>
        </w:rPr>
        <w:t xml:space="preserve">, because of size, age, or other factors, </w:t>
      </w:r>
      <w:r w:rsidRPr="00273B99">
        <w:rPr>
          <w:rStyle w:val="StyleUnderline"/>
          <w:rFonts w:asciiTheme="minorHAnsi" w:hAnsiTheme="minorHAnsi" w:cstheme="minorHAnsi"/>
        </w:rPr>
        <w:t xml:space="preserve">should </w:t>
      </w:r>
      <w:r w:rsidRPr="003E00F1">
        <w:rPr>
          <w:rStyle w:val="StyleUnderline"/>
          <w:rFonts w:asciiTheme="minorHAnsi" w:hAnsiTheme="minorHAnsi" w:cstheme="minorHAnsi"/>
          <w:highlight w:val="cyan"/>
        </w:rPr>
        <w:t>not</w:t>
      </w:r>
      <w:r w:rsidRPr="00273B99">
        <w:rPr>
          <w:rStyle w:val="StyleUnderline"/>
          <w:rFonts w:asciiTheme="minorHAnsi" w:hAnsiTheme="minorHAnsi" w:cstheme="minorHAnsi"/>
        </w:rPr>
        <w:t xml:space="preserve"> be competitively </w:t>
      </w:r>
      <w:r w:rsidRPr="003E00F1">
        <w:rPr>
          <w:rStyle w:val="StyleUnderline"/>
          <w:rFonts w:asciiTheme="minorHAnsi" w:hAnsiTheme="minorHAnsi" w:cstheme="minorHAnsi"/>
          <w:highlight w:val="cyan"/>
        </w:rPr>
        <w:t>disadvantaged by tech</w:t>
      </w:r>
      <w:r w:rsidRPr="00273B99">
        <w:rPr>
          <w:rStyle w:val="StyleUnderline"/>
          <w:rFonts w:asciiTheme="minorHAnsi" w:hAnsiTheme="minorHAnsi" w:cstheme="minorHAnsi"/>
        </w:rPr>
        <w:t>nology-</w:t>
      </w:r>
      <w:r w:rsidRPr="003E00F1">
        <w:rPr>
          <w:rStyle w:val="StyleUnderline"/>
          <w:rFonts w:asciiTheme="minorHAnsi" w:hAnsiTheme="minorHAnsi" w:cstheme="minorHAnsi"/>
          <w:highlight w:val="cyan"/>
        </w:rPr>
        <w:t>based standards</w:t>
      </w:r>
      <w:r w:rsidRPr="00273B99">
        <w:rPr>
          <w:rFonts w:asciiTheme="minorHAnsi" w:hAnsiTheme="minorHAnsi" w:cstheme="minorHAnsi"/>
          <w:sz w:val="16"/>
        </w:rPr>
        <w:t xml:space="preserve">, but </w:t>
      </w:r>
      <w:r w:rsidRPr="00273B99">
        <w:rPr>
          <w:rStyle w:val="StyleUnderline"/>
          <w:rFonts w:asciiTheme="minorHAnsi" w:hAnsiTheme="minorHAnsi" w:cstheme="minorHAnsi"/>
        </w:rPr>
        <w:t>this</w:t>
      </w:r>
      <w:r w:rsidRPr="00273B99">
        <w:rPr>
          <w:rFonts w:asciiTheme="minorHAnsi" w:hAnsiTheme="minorHAnsi" w:cstheme="minorHAnsi"/>
          <w:sz w:val="16"/>
        </w:rPr>
        <w:t xml:space="preserve">, too, </w:t>
      </w:r>
      <w:r w:rsidRPr="00273B99">
        <w:rPr>
          <w:rStyle w:val="StyleUnderline"/>
          <w:rFonts w:asciiTheme="minorHAnsi" w:hAnsiTheme="minorHAnsi" w:cstheme="minorHAnsi"/>
        </w:rPr>
        <w:t>can be largely avoided</w:t>
      </w:r>
      <w:r w:rsidRPr="00273B99">
        <w:rPr>
          <w:rFonts w:asciiTheme="minorHAnsi" w:hAnsiTheme="minorHAnsi" w:cstheme="minorHAnsi"/>
          <w:sz w:val="16"/>
        </w:rPr>
        <w:t xml:space="preserve">.118 Finally, </w:t>
      </w:r>
      <w:r w:rsidRPr="00273B99">
        <w:rPr>
          <w:rStyle w:val="StyleUnderline"/>
          <w:rFonts w:asciiTheme="minorHAnsi" w:hAnsiTheme="minorHAnsi" w:cstheme="minorHAnsi"/>
        </w:rPr>
        <w:t xml:space="preserve">technology-based standards must </w:t>
      </w:r>
      <w:r w:rsidRPr="003E00F1">
        <w:rPr>
          <w:rStyle w:val="StyleUnderline"/>
          <w:rFonts w:asciiTheme="minorHAnsi" w:hAnsiTheme="minorHAnsi" w:cstheme="minorHAnsi"/>
          <w:highlight w:val="cyan"/>
        </w:rPr>
        <w:t>not prevent</w:t>
      </w:r>
      <w:r w:rsidRPr="00273B99">
        <w:rPr>
          <w:rStyle w:val="StyleUnderline"/>
          <w:rFonts w:asciiTheme="minorHAnsi" w:hAnsiTheme="minorHAnsi" w:cstheme="minorHAnsi"/>
        </w:rPr>
        <w:t xml:space="preserve"> flexible</w:t>
      </w:r>
      <w:r w:rsidRPr="00273B99">
        <w:rPr>
          <w:rFonts w:asciiTheme="minorHAnsi" w:hAnsiTheme="minorHAnsi" w:cstheme="minorHAnsi"/>
          <w:sz w:val="16"/>
        </w:rPr>
        <w:t xml:space="preserve"> pollutant </w:t>
      </w:r>
      <w:r w:rsidRPr="003E00F1">
        <w:rPr>
          <w:rStyle w:val="StyleUnderline"/>
          <w:rFonts w:asciiTheme="minorHAnsi" w:hAnsiTheme="minorHAnsi" w:cstheme="minorHAnsi"/>
          <w:highlight w:val="cyan"/>
        </w:rPr>
        <w:t>trading</w:t>
      </w:r>
      <w:r w:rsidRPr="00273B99">
        <w:rPr>
          <w:rFonts w:asciiTheme="minorHAnsi" w:hAnsiTheme="minorHAnsi" w:cstheme="minorHAnsi"/>
          <w:sz w:val="16"/>
        </w:rPr>
        <w:t xml:space="preserve"> when regulatory realities and the environment do not pose defensible </w:t>
      </w:r>
      <w:r w:rsidRPr="003E00F1">
        <w:rPr>
          <w:rStyle w:val="StyleUnderline"/>
          <w:rFonts w:asciiTheme="minorHAnsi" w:hAnsiTheme="minorHAnsi" w:cstheme="minorHAnsi"/>
          <w:highlight w:val="cyan"/>
        </w:rPr>
        <w:t>obstacles</w:t>
      </w:r>
      <w:r w:rsidRPr="00273B99">
        <w:rPr>
          <w:rFonts w:asciiTheme="minorHAnsi" w:hAnsiTheme="minorHAnsi" w:cstheme="minorHAnsi"/>
          <w:sz w:val="16"/>
        </w:rPr>
        <w:t xml:space="preserve">, 119 but </w:t>
      </w:r>
      <w:r w:rsidRPr="00273B99">
        <w:rPr>
          <w:rStyle w:val="StyleUnderline"/>
          <w:rFonts w:asciiTheme="minorHAnsi" w:hAnsiTheme="minorHAnsi" w:cstheme="minorHAnsi"/>
        </w:rPr>
        <w:t>this can</w:t>
      </w:r>
      <w:r w:rsidRPr="00273B99">
        <w:rPr>
          <w:rFonts w:asciiTheme="minorHAnsi" w:hAnsiTheme="minorHAnsi" w:cstheme="minorHAnsi"/>
          <w:sz w:val="16"/>
        </w:rPr>
        <w:t xml:space="preserve"> also </w:t>
      </w:r>
      <w:r w:rsidRPr="00273B99">
        <w:rPr>
          <w:rStyle w:val="StyleUnderline"/>
          <w:rFonts w:asciiTheme="minorHAnsi" w:hAnsiTheme="minorHAnsi" w:cstheme="minorHAnsi"/>
        </w:rPr>
        <w:t xml:space="preserve">be </w:t>
      </w:r>
      <w:r w:rsidRPr="003E00F1">
        <w:rPr>
          <w:rStyle w:val="StyleUnderline"/>
          <w:rFonts w:asciiTheme="minorHAnsi" w:hAnsiTheme="minorHAnsi" w:cstheme="minorHAnsi"/>
          <w:highlight w:val="cyan"/>
        </w:rPr>
        <w:t>circumvented with</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administrative </w:t>
      </w:r>
      <w:r w:rsidRPr="003E00F1">
        <w:rPr>
          <w:rStyle w:val="Emphasis"/>
          <w:rFonts w:asciiTheme="minorHAnsi" w:hAnsiTheme="minorHAnsi" w:cstheme="minorHAnsi"/>
          <w:highlight w:val="cyan"/>
        </w:rPr>
        <w:t>creativity</w:t>
      </w:r>
      <w:r w:rsidRPr="003E00F1">
        <w:rPr>
          <w:rStyle w:val="StyleUnderline"/>
          <w:rFonts w:asciiTheme="minorHAnsi" w:hAnsiTheme="minorHAnsi" w:cstheme="minorHAnsi"/>
          <w:highlight w:val="cyan"/>
        </w:rPr>
        <w:t xml:space="preserve"> and</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continued </w:t>
      </w:r>
      <w:r w:rsidRPr="003E00F1">
        <w:rPr>
          <w:rStyle w:val="Emphasis"/>
          <w:rFonts w:asciiTheme="minorHAnsi" w:hAnsiTheme="minorHAnsi" w:cstheme="minorHAnsi"/>
          <w:highlight w:val="cyan"/>
        </w:rPr>
        <w:t>experimentation</w:t>
      </w:r>
      <w:r w:rsidRPr="00273B99">
        <w:rPr>
          <w:rFonts w:asciiTheme="minorHAnsi" w:hAnsiTheme="minorHAnsi" w:cstheme="minorHAnsi"/>
          <w:sz w:val="16"/>
        </w:rPr>
        <w:t xml:space="preserve">.12 </w:t>
      </w:r>
      <w:r w:rsidRPr="003E00F1">
        <w:rPr>
          <w:rStyle w:val="StyleUnderline"/>
          <w:rFonts w:asciiTheme="minorHAnsi" w:hAnsiTheme="minorHAnsi" w:cstheme="minorHAnsi"/>
          <w:highlight w:val="cyan"/>
        </w:rPr>
        <w:t>Awareness of</w:t>
      </w:r>
      <w:r w:rsidRPr="00273B99">
        <w:rPr>
          <w:rStyle w:val="StyleUnderline"/>
          <w:rFonts w:asciiTheme="minorHAnsi" w:hAnsiTheme="minorHAnsi" w:cstheme="minorHAnsi"/>
        </w:rPr>
        <w:t xml:space="preserve"> past </w:t>
      </w:r>
      <w:r w:rsidRPr="003E00F1">
        <w:rPr>
          <w:rStyle w:val="StyleUnderline"/>
          <w:rFonts w:asciiTheme="minorHAnsi" w:hAnsiTheme="minorHAnsi" w:cstheme="minorHAnsi"/>
          <w:highlight w:val="cyan"/>
        </w:rPr>
        <w:t>pitfalls</w:t>
      </w:r>
      <w:r w:rsidRPr="00273B99">
        <w:rPr>
          <w:rFonts w:asciiTheme="minorHAnsi" w:hAnsiTheme="minorHAnsi" w:cstheme="minorHAnsi"/>
          <w:sz w:val="16"/>
        </w:rPr>
        <w:t xml:space="preserve"> in the design of technology-based standards will </w:t>
      </w:r>
      <w:r w:rsidRPr="003E00F1">
        <w:rPr>
          <w:rStyle w:val="StyleUnderline"/>
          <w:rFonts w:asciiTheme="minorHAnsi" w:hAnsiTheme="minorHAnsi" w:cstheme="minorHAnsi"/>
          <w:highlight w:val="cyan"/>
        </w:rPr>
        <w:t>ensure</w:t>
      </w:r>
      <w:r w:rsidRPr="00273B99">
        <w:rPr>
          <w:rFonts w:asciiTheme="minorHAnsi" w:hAnsiTheme="minorHAnsi" w:cstheme="minorHAnsi"/>
          <w:sz w:val="16"/>
        </w:rPr>
        <w:t xml:space="preserve"> that these </w:t>
      </w:r>
      <w:r w:rsidRPr="00273B99">
        <w:rPr>
          <w:rStyle w:val="StyleUnderline"/>
          <w:rFonts w:asciiTheme="minorHAnsi" w:hAnsiTheme="minorHAnsi" w:cstheme="minorHAnsi"/>
        </w:rPr>
        <w:t xml:space="preserve">unnecessary </w:t>
      </w:r>
      <w:r w:rsidRPr="003E00F1">
        <w:rPr>
          <w:rStyle w:val="StyleUnderline"/>
          <w:rFonts w:asciiTheme="minorHAnsi" w:hAnsiTheme="minorHAnsi" w:cstheme="minorHAnsi"/>
          <w:highlight w:val="cyan"/>
        </w:rPr>
        <w:t>errors</w:t>
      </w:r>
      <w:r w:rsidRPr="00273B99">
        <w:rPr>
          <w:rStyle w:val="StyleUnderline"/>
          <w:rFonts w:asciiTheme="minorHAnsi" w:hAnsiTheme="minorHAnsi" w:cstheme="minorHAnsi"/>
        </w:rPr>
        <w:t xml:space="preserve"> are </w:t>
      </w:r>
      <w:r w:rsidRPr="003E00F1">
        <w:rPr>
          <w:rStyle w:val="Emphasis"/>
          <w:rFonts w:asciiTheme="minorHAnsi" w:hAnsiTheme="minorHAnsi" w:cstheme="minorHAnsi"/>
          <w:highlight w:val="cyan"/>
        </w:rPr>
        <w:t>not repeated</w:t>
      </w:r>
      <w:r w:rsidRPr="003E00F1">
        <w:rPr>
          <w:rStyle w:val="StyleUnderline"/>
          <w:rFonts w:asciiTheme="minorHAnsi" w:hAnsiTheme="minorHAnsi" w:cstheme="minorHAnsi"/>
          <w:highlight w:val="cyan"/>
        </w:rPr>
        <w:t xml:space="preserve"> in the future</w:t>
      </w:r>
      <w:r w:rsidRPr="00273B99">
        <w:rPr>
          <w:rFonts w:asciiTheme="minorHAnsi" w:hAnsiTheme="minorHAnsi" w:cstheme="minorHAnsi"/>
          <w:sz w:val="16"/>
        </w:rPr>
        <w:t xml:space="preserve">. Indeed, there is </w:t>
      </w:r>
      <w:r w:rsidRPr="00273B99">
        <w:rPr>
          <w:rStyle w:val="Emphasis"/>
          <w:rFonts w:asciiTheme="minorHAnsi" w:hAnsiTheme="minorHAnsi" w:cstheme="minorHAnsi"/>
        </w:rPr>
        <w:t xml:space="preserve">ample </w:t>
      </w:r>
      <w:r w:rsidRPr="003E00F1">
        <w:rPr>
          <w:rStyle w:val="Emphasis"/>
          <w:rFonts w:asciiTheme="minorHAnsi" w:hAnsiTheme="minorHAnsi" w:cstheme="minorHAnsi"/>
          <w:highlight w:val="cyan"/>
        </w:rPr>
        <w:t>evidence</w:t>
      </w:r>
      <w:r w:rsidRPr="00273B99">
        <w:rPr>
          <w:rFonts w:asciiTheme="minorHAnsi" w:hAnsiTheme="minorHAnsi" w:cstheme="minorHAnsi"/>
          <w:sz w:val="16"/>
        </w:rPr>
        <w:t xml:space="preserve"> that </w:t>
      </w:r>
      <w:r w:rsidRPr="003E00F1">
        <w:rPr>
          <w:rStyle w:val="StyleUnderline"/>
          <w:rFonts w:asciiTheme="minorHAnsi" w:hAnsiTheme="minorHAnsi" w:cstheme="minorHAnsi"/>
          <w:highlight w:val="cyan"/>
        </w:rPr>
        <w:t>we</w:t>
      </w:r>
      <w:r w:rsidRPr="00273B99">
        <w:rPr>
          <w:rStyle w:val="StyleUnderline"/>
          <w:rFonts w:asciiTheme="minorHAnsi" w:hAnsiTheme="minorHAnsi" w:cstheme="minorHAnsi"/>
        </w:rPr>
        <w:t xml:space="preserve"> have already begun to </w:t>
      </w:r>
      <w:r w:rsidRPr="003E00F1">
        <w:rPr>
          <w:rStyle w:val="StyleUnderline"/>
          <w:rFonts w:asciiTheme="minorHAnsi" w:hAnsiTheme="minorHAnsi" w:cstheme="minorHAnsi"/>
          <w:highlight w:val="cyan"/>
        </w:rPr>
        <w:t xml:space="preserve">learn from </w:t>
      </w:r>
      <w:r w:rsidRPr="003E00F1">
        <w:rPr>
          <w:rStyle w:val="Emphasis"/>
          <w:rFonts w:asciiTheme="minorHAnsi" w:hAnsiTheme="minorHAnsi" w:cstheme="minorHAnsi"/>
          <w:highlight w:val="cyan"/>
        </w:rPr>
        <w:t>past mistakes</w:t>
      </w:r>
      <w:r w:rsidRPr="00273B99">
        <w:rPr>
          <w:rFonts w:asciiTheme="minorHAnsi" w:hAnsiTheme="minorHAnsi" w:cstheme="minorHAnsi"/>
          <w:sz w:val="16"/>
        </w:rPr>
        <w:t>. 121</w:t>
      </w:r>
    </w:p>
    <w:p w14:paraId="29D372BB" w14:textId="77777777" w:rsidR="00161D72" w:rsidRPr="00273B99" w:rsidRDefault="00161D72" w:rsidP="00161D72">
      <w:pPr>
        <w:rPr>
          <w:rFonts w:asciiTheme="minorHAnsi" w:hAnsiTheme="minorHAnsi" w:cstheme="minorHAnsi"/>
        </w:rPr>
      </w:pPr>
    </w:p>
    <w:p w14:paraId="2FE547FA"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Innovation Turn</w:t>
      </w:r>
    </w:p>
    <w:p w14:paraId="0A0705B5"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We’ll turn them right back — BTA is </w:t>
      </w:r>
      <w:r w:rsidRPr="00273B99">
        <w:rPr>
          <w:rFonts w:asciiTheme="minorHAnsi" w:hAnsiTheme="minorHAnsi" w:cstheme="minorHAnsi"/>
          <w:u w:val="single"/>
        </w:rPr>
        <w:t>best</w:t>
      </w:r>
      <w:r w:rsidRPr="00273B99">
        <w:rPr>
          <w:rFonts w:asciiTheme="minorHAnsi" w:hAnsiTheme="minorHAnsi" w:cstheme="minorHAnsi"/>
        </w:rPr>
        <w:t xml:space="preserve"> for technological innovation.</w:t>
      </w:r>
    </w:p>
    <w:p w14:paraId="4A72B9F5"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Wagner 2K</w:t>
      </w:r>
      <w:r w:rsidRPr="00273B99">
        <w:rPr>
          <w:rFonts w:asciiTheme="minorHAnsi" w:hAnsiTheme="minorHAnsi" w:cstheme="minorHAnsi"/>
        </w:rPr>
        <w:t xml:space="preserve"> — Professor, Case Western Reserve University School of Law and Weatherhead School of Management. (Wendy; Published: 2000; “THE TRIUMPH OF TECHNOLOGY-BASED STANDARDS”; Hein Online; Accessed: July 27, 2021; https://heinonline.org/HOL/LandingPage?handle=hein.journals/unilllr2000&amp;div=11&amp;id=&amp;page=)//CYang</w:t>
      </w:r>
    </w:p>
    <w:p w14:paraId="2E54D79A"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Tech</w:t>
      </w:r>
      <w:r w:rsidRPr="00273B99">
        <w:rPr>
          <w:rStyle w:val="StyleUnderline"/>
          <w:rFonts w:asciiTheme="minorHAnsi" w:hAnsiTheme="minorHAnsi" w:cstheme="minorHAnsi"/>
        </w:rPr>
        <w:t>nology-</w:t>
      </w:r>
      <w:r w:rsidRPr="003E00F1">
        <w:rPr>
          <w:rStyle w:val="StyleUnderline"/>
          <w:rFonts w:asciiTheme="minorHAnsi" w:hAnsiTheme="minorHAnsi" w:cstheme="minorHAnsi"/>
          <w:highlight w:val="cyan"/>
        </w:rPr>
        <w:t>based standards</w:t>
      </w:r>
      <w:r w:rsidRPr="00273B99">
        <w:rPr>
          <w:rStyle w:val="StyleUnderline"/>
          <w:rFonts w:asciiTheme="minorHAnsi" w:hAnsiTheme="minorHAnsi" w:cstheme="minorHAnsi"/>
        </w:rPr>
        <w:t xml:space="preserve"> are</w:t>
      </w:r>
      <w:r w:rsidRPr="00273B99">
        <w:rPr>
          <w:rFonts w:asciiTheme="minorHAnsi" w:hAnsiTheme="minorHAnsi" w:cstheme="minorHAnsi"/>
          <w:sz w:val="16"/>
        </w:rPr>
        <w:t xml:space="preserve"> also </w:t>
      </w:r>
      <w:r w:rsidRPr="003E00F1">
        <w:rPr>
          <w:rStyle w:val="StyleUnderline"/>
          <w:rFonts w:asciiTheme="minorHAnsi" w:hAnsiTheme="minorHAnsi" w:cstheme="minorHAnsi"/>
          <w:highlight w:val="cyan"/>
        </w:rPr>
        <w:t>more enforceable and predictable</w:t>
      </w:r>
      <w:r w:rsidRPr="00273B99">
        <w:rPr>
          <w:rStyle w:val="StyleUnderline"/>
          <w:rFonts w:asciiTheme="minorHAnsi" w:hAnsiTheme="minorHAnsi" w:cstheme="minorHAnsi"/>
        </w:rPr>
        <w:t xml:space="preserve"> than</w:t>
      </w:r>
      <w:r w:rsidRPr="00273B99">
        <w:rPr>
          <w:rFonts w:asciiTheme="minorHAnsi" w:hAnsiTheme="minorHAnsi" w:cstheme="minorHAnsi"/>
          <w:sz w:val="16"/>
        </w:rPr>
        <w:t xml:space="preserve"> most </w:t>
      </w:r>
      <w:r w:rsidRPr="00273B99">
        <w:rPr>
          <w:rStyle w:val="Emphasis"/>
          <w:rFonts w:asciiTheme="minorHAnsi" w:hAnsiTheme="minorHAnsi" w:cstheme="minorHAnsi"/>
        </w:rPr>
        <w:t>alternative approaches</w:t>
      </w:r>
      <w:r w:rsidRPr="00273B99">
        <w:rPr>
          <w:rStyle w:val="StyleUnderline"/>
          <w:rFonts w:asciiTheme="minorHAnsi" w:hAnsiTheme="minorHAnsi" w:cstheme="minorHAnsi"/>
        </w:rPr>
        <w:t xml:space="preserve"> to pollution control</w:t>
      </w:r>
      <w:r w:rsidRPr="00273B99">
        <w:rPr>
          <w:rFonts w:asciiTheme="minorHAnsi" w:hAnsiTheme="minorHAnsi" w:cstheme="minorHAnsi"/>
          <w:sz w:val="16"/>
        </w:rPr>
        <w:t xml:space="preserve">. From the standpoint of the regulated entities, </w:t>
      </w:r>
      <w:r w:rsidRPr="00273B99">
        <w:rPr>
          <w:rStyle w:val="StyleUnderline"/>
          <w:rFonts w:asciiTheme="minorHAnsi" w:hAnsiTheme="minorHAnsi" w:cstheme="minorHAnsi"/>
        </w:rPr>
        <w:t xml:space="preserve">technology-based standards </w:t>
      </w:r>
      <w:r w:rsidRPr="003E00F1">
        <w:rPr>
          <w:rStyle w:val="StyleUnderline"/>
          <w:rFonts w:asciiTheme="minorHAnsi" w:hAnsiTheme="minorHAnsi" w:cstheme="minorHAnsi"/>
          <w:highlight w:val="cyan"/>
        </w:rPr>
        <w:t xml:space="preserve">provide </w:t>
      </w:r>
      <w:r w:rsidRPr="003E00F1">
        <w:rPr>
          <w:rStyle w:val="Emphasis"/>
          <w:rFonts w:asciiTheme="minorHAnsi" w:hAnsiTheme="minorHAnsi" w:cstheme="minorHAnsi"/>
          <w:highlight w:val="cyan"/>
        </w:rPr>
        <w:t>unparalleled predictability</w:t>
      </w:r>
      <w:r w:rsidRPr="003E00F1">
        <w:rPr>
          <w:rStyle w:val="StyleUnderline"/>
          <w:rFonts w:asciiTheme="minorHAnsi" w:hAnsiTheme="minorHAnsi" w:cstheme="minorHAnsi"/>
          <w:highlight w:val="cyan"/>
        </w:rPr>
        <w:t xml:space="preserve"> with respect to compliance</w:t>
      </w:r>
      <w:r w:rsidRPr="00273B99">
        <w:rPr>
          <w:rStyle w:val="StyleUnderline"/>
          <w:rFonts w:asciiTheme="minorHAnsi" w:hAnsiTheme="minorHAnsi" w:cstheme="minorHAnsi"/>
        </w:rPr>
        <w:t xml:space="preserve"> obligations</w:t>
      </w:r>
      <w:r w:rsidRPr="00273B99">
        <w:rPr>
          <w:rFonts w:asciiTheme="minorHAnsi" w:hAnsiTheme="minorHAnsi" w:cstheme="minorHAnsi"/>
          <w:sz w:val="16"/>
        </w:rPr>
        <w:t xml:space="preserve">.6 New and existing companies need only look up their industry category in the Code of Federal Regulations or related national guidelines to become apprised of what will be expected of them.6 This </w:t>
      </w:r>
      <w:r w:rsidRPr="003E00F1">
        <w:rPr>
          <w:rStyle w:val="StyleUnderline"/>
          <w:rFonts w:asciiTheme="minorHAnsi" w:hAnsiTheme="minorHAnsi" w:cstheme="minorHAnsi"/>
          <w:highlight w:val="cyan"/>
        </w:rPr>
        <w:t>predictability and ease</w:t>
      </w:r>
      <w:r w:rsidRPr="00273B99">
        <w:rPr>
          <w:rStyle w:val="StyleUnderline"/>
          <w:rFonts w:asciiTheme="minorHAnsi" w:hAnsiTheme="minorHAnsi" w:cstheme="minorHAnsi"/>
        </w:rPr>
        <w:t xml:space="preserve"> of compliance </w:t>
      </w:r>
      <w:r w:rsidRPr="003E00F1">
        <w:rPr>
          <w:rStyle w:val="StyleUnderline"/>
          <w:rFonts w:asciiTheme="minorHAnsi" w:hAnsiTheme="minorHAnsi" w:cstheme="minorHAnsi"/>
          <w:highlight w:val="cyan"/>
        </w:rPr>
        <w:t>stands in</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stark </w:t>
      </w:r>
      <w:r w:rsidRPr="003E00F1">
        <w:rPr>
          <w:rStyle w:val="Emphasis"/>
          <w:rFonts w:asciiTheme="minorHAnsi" w:hAnsiTheme="minorHAnsi" w:cstheme="minorHAnsi"/>
          <w:highlight w:val="cyan"/>
        </w:rPr>
        <w:t>contrast</w:t>
      </w:r>
      <w:r w:rsidRPr="003E00F1">
        <w:rPr>
          <w:rStyle w:val="StyleUnderline"/>
          <w:rFonts w:asciiTheme="minorHAnsi" w:hAnsiTheme="minorHAnsi" w:cstheme="minorHAnsi"/>
          <w:highlight w:val="cyan"/>
        </w:rPr>
        <w:t xml:space="preserve"> to</w:t>
      </w:r>
      <w:r w:rsidRPr="00273B99">
        <w:rPr>
          <w:rStyle w:val="StyleUnderline"/>
          <w:rFonts w:asciiTheme="minorHAnsi" w:hAnsiTheme="minorHAnsi" w:cstheme="minorHAnsi"/>
        </w:rPr>
        <w:t xml:space="preserve"> </w:t>
      </w:r>
      <w:r w:rsidRPr="00273B99">
        <w:rPr>
          <w:rFonts w:asciiTheme="minorHAnsi" w:hAnsiTheme="minorHAnsi" w:cstheme="minorHAnsi"/>
          <w:sz w:val="16"/>
        </w:rPr>
        <w:t xml:space="preserve">most and perhaps all other approaches to pollution control. Alternative harm- or </w:t>
      </w:r>
      <w:r w:rsidRPr="003E00F1">
        <w:rPr>
          <w:rStyle w:val="StyleUnderline"/>
          <w:rFonts w:asciiTheme="minorHAnsi" w:hAnsiTheme="minorHAnsi" w:cstheme="minorHAnsi"/>
          <w:highlight w:val="cyan"/>
        </w:rPr>
        <w:t>c</w:t>
      </w:r>
      <w:r w:rsidRPr="00273B99">
        <w:rPr>
          <w:rStyle w:val="StyleUnderline"/>
          <w:rFonts w:asciiTheme="minorHAnsi" w:hAnsiTheme="minorHAnsi" w:cstheme="minorHAnsi"/>
        </w:rPr>
        <w:t>ost/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enefit-</w:t>
      </w:r>
      <w:r w:rsidRPr="003E00F1">
        <w:rPr>
          <w:rStyle w:val="StyleUnderline"/>
          <w:rFonts w:asciiTheme="minorHAnsi" w:hAnsiTheme="minorHAnsi" w:cstheme="minorHAnsi"/>
          <w:highlight w:val="cyan"/>
        </w:rPr>
        <w:t>b</w:t>
      </w:r>
      <w:r w:rsidRPr="00273B99">
        <w:rPr>
          <w:rStyle w:val="StyleUnderline"/>
          <w:rFonts w:asciiTheme="minorHAnsi" w:hAnsiTheme="minorHAnsi" w:cstheme="minorHAnsi"/>
        </w:rPr>
        <w:t>ased standards</w:t>
      </w:r>
      <w:r w:rsidRPr="00273B99">
        <w:rPr>
          <w:rFonts w:asciiTheme="minorHAnsi" w:hAnsiTheme="minorHAnsi" w:cstheme="minorHAnsi"/>
          <w:sz w:val="16"/>
        </w:rPr>
        <w:t xml:space="preserve"> typically tether requirements to the regulators' vision of what reductions are needed to protect the environment or to balance costs and benefits.62 As a result, such </w:t>
      </w:r>
      <w:r w:rsidRPr="003E00F1">
        <w:rPr>
          <w:rStyle w:val="StyleUnderline"/>
          <w:rFonts w:asciiTheme="minorHAnsi" w:hAnsiTheme="minorHAnsi" w:cstheme="minorHAnsi"/>
          <w:highlight w:val="cyan"/>
        </w:rPr>
        <w:t>standards</w:t>
      </w:r>
      <w:r w:rsidRPr="00273B99">
        <w:rPr>
          <w:rStyle w:val="StyleUnderline"/>
          <w:rFonts w:asciiTheme="minorHAnsi" w:hAnsiTheme="minorHAnsi" w:cstheme="minorHAnsi"/>
        </w:rPr>
        <w:t xml:space="preserve"> are </w:t>
      </w:r>
      <w:r w:rsidRPr="003E00F1">
        <w:rPr>
          <w:rStyle w:val="StyleUnderline"/>
          <w:rFonts w:asciiTheme="minorHAnsi" w:hAnsiTheme="minorHAnsi" w:cstheme="minorHAnsi"/>
          <w:highlight w:val="cyan"/>
        </w:rPr>
        <w:t>difficult to predict and</w:t>
      </w:r>
      <w:r w:rsidRPr="003E00F1">
        <w:rPr>
          <w:rFonts w:asciiTheme="minorHAnsi" w:hAnsiTheme="minorHAnsi" w:cstheme="minorHAnsi"/>
          <w:sz w:val="16"/>
          <w:highlight w:val="cyan"/>
        </w:rPr>
        <w:t>,</w:t>
      </w:r>
      <w:r w:rsidRPr="00273B99">
        <w:rPr>
          <w:rFonts w:asciiTheme="minorHAnsi" w:hAnsiTheme="minorHAnsi" w:cstheme="minorHAnsi"/>
          <w:sz w:val="16"/>
        </w:rPr>
        <w:t xml:space="preserve"> even after becoming codified into an operational permit, may </w:t>
      </w:r>
      <w:r w:rsidRPr="003E00F1">
        <w:rPr>
          <w:rStyle w:val="StyleUnderline"/>
          <w:rFonts w:asciiTheme="minorHAnsi" w:hAnsiTheme="minorHAnsi" w:cstheme="minorHAnsi"/>
          <w:highlight w:val="cyan"/>
        </w:rPr>
        <w:t>leave sources with</w:t>
      </w:r>
      <w:r w:rsidRPr="00273B99">
        <w:rPr>
          <w:rFonts w:asciiTheme="minorHAnsi" w:hAnsiTheme="minorHAnsi" w:cstheme="minorHAnsi"/>
          <w:sz w:val="16"/>
        </w:rPr>
        <w:t xml:space="preserve"> the </w:t>
      </w:r>
      <w:r w:rsidRPr="003E00F1">
        <w:rPr>
          <w:rStyle w:val="Emphasis"/>
          <w:rFonts w:asciiTheme="minorHAnsi" w:hAnsiTheme="minorHAnsi" w:cstheme="minorHAnsi"/>
          <w:highlight w:val="cyan"/>
        </w:rPr>
        <w:t>uncomfortable feeling</w:t>
      </w:r>
      <w:r w:rsidRPr="00273B99">
        <w:rPr>
          <w:rFonts w:asciiTheme="minorHAnsi" w:hAnsiTheme="minorHAnsi" w:cstheme="minorHAnsi"/>
          <w:sz w:val="16"/>
        </w:rPr>
        <w:t xml:space="preserve"> that the </w:t>
      </w:r>
      <w:r w:rsidRPr="00273B99">
        <w:rPr>
          <w:rStyle w:val="StyleUnderline"/>
          <w:rFonts w:asciiTheme="minorHAnsi" w:hAnsiTheme="minorHAnsi" w:cstheme="minorHAnsi"/>
        </w:rPr>
        <w:t xml:space="preserve">next </w:t>
      </w:r>
      <w:r w:rsidRPr="003E00F1">
        <w:rPr>
          <w:rStyle w:val="StyleUnderline"/>
          <w:rFonts w:asciiTheme="minorHAnsi" w:hAnsiTheme="minorHAnsi" w:cstheme="minorHAnsi"/>
          <w:highlight w:val="cyan"/>
        </w:rPr>
        <w:t>permit could be</w:t>
      </w:r>
      <w:r w:rsidRPr="00273B99">
        <w:rPr>
          <w:rStyle w:val="StyleUnderline"/>
          <w:rFonts w:asciiTheme="minorHAnsi" w:hAnsiTheme="minorHAnsi" w:cstheme="minorHAnsi"/>
        </w:rPr>
        <w:t xml:space="preserve"> considerably </w:t>
      </w:r>
      <w:r w:rsidRPr="003E00F1">
        <w:rPr>
          <w:rStyle w:val="StyleUnderline"/>
          <w:rFonts w:asciiTheme="minorHAnsi" w:hAnsiTheme="minorHAnsi" w:cstheme="minorHAnsi"/>
          <w:highlight w:val="cyan"/>
        </w:rPr>
        <w:t>more stringent</w:t>
      </w:r>
      <w:r w:rsidRPr="00273B99">
        <w:rPr>
          <w:rStyle w:val="StyleUnderline"/>
          <w:rFonts w:asciiTheme="minorHAnsi" w:hAnsiTheme="minorHAnsi" w:cstheme="minorHAnsi"/>
        </w:rPr>
        <w:t xml:space="preserve"> due to </w:t>
      </w:r>
      <w:r w:rsidRPr="00273B99">
        <w:rPr>
          <w:rStyle w:val="Emphasis"/>
          <w:rFonts w:asciiTheme="minorHAnsi" w:hAnsiTheme="minorHAnsi" w:cstheme="minorHAnsi"/>
        </w:rPr>
        <w:t>additional industry</w:t>
      </w:r>
      <w:r w:rsidRPr="00273B99">
        <w:rPr>
          <w:rFonts w:asciiTheme="minorHAnsi" w:hAnsiTheme="minorHAnsi" w:cstheme="minorHAnsi"/>
          <w:sz w:val="16"/>
        </w:rPr>
        <w:t xml:space="preserve"> operating in the area or changes in environmental science or local or national politics. Even </w:t>
      </w:r>
      <w:r w:rsidRPr="00273B99">
        <w:rPr>
          <w:rStyle w:val="StyleUnderline"/>
          <w:rFonts w:asciiTheme="minorHAnsi" w:hAnsiTheme="minorHAnsi" w:cstheme="minorHAnsi"/>
        </w:rPr>
        <w:t>markets</w:t>
      </w:r>
      <w:r w:rsidRPr="00273B99">
        <w:rPr>
          <w:rFonts w:asciiTheme="minorHAnsi" w:hAnsiTheme="minorHAnsi" w:cstheme="minorHAnsi"/>
          <w:sz w:val="16"/>
        </w:rPr>
        <w:t xml:space="preserve"> (at least as they operate today) </w:t>
      </w:r>
      <w:r w:rsidRPr="00273B99">
        <w:rPr>
          <w:rStyle w:val="StyleUnderline"/>
          <w:rFonts w:asciiTheme="minorHAnsi" w:hAnsiTheme="minorHAnsi" w:cstheme="minorHAnsi"/>
        </w:rPr>
        <w:t xml:space="preserve">cannot give sources a </w:t>
      </w:r>
      <w:r w:rsidRPr="00273B99">
        <w:rPr>
          <w:rStyle w:val="Emphasis"/>
          <w:rFonts w:asciiTheme="minorHAnsi" w:hAnsiTheme="minorHAnsi" w:cstheme="minorHAnsi"/>
        </w:rPr>
        <w:t>dependable outlay</w:t>
      </w:r>
      <w:r w:rsidRPr="00273B99">
        <w:rPr>
          <w:rStyle w:val="StyleUnderline"/>
          <w:rFonts w:asciiTheme="minorHAnsi" w:hAnsiTheme="minorHAnsi" w:cstheme="minorHAnsi"/>
        </w:rPr>
        <w:t xml:space="preserve"> of</w:t>
      </w:r>
      <w:r w:rsidRPr="00273B99">
        <w:rPr>
          <w:rFonts w:asciiTheme="minorHAnsi" w:hAnsiTheme="minorHAnsi" w:cstheme="minorHAnsi"/>
          <w:sz w:val="16"/>
        </w:rPr>
        <w:t xml:space="preserve"> pollution abatement </w:t>
      </w:r>
      <w:r w:rsidRPr="00273B99">
        <w:rPr>
          <w:rStyle w:val="StyleUnderline"/>
          <w:rFonts w:asciiTheme="minorHAnsi" w:hAnsiTheme="minorHAnsi" w:cstheme="minorHAnsi"/>
        </w:rPr>
        <w:t xml:space="preserve">costs over the future, since the cost of pollution permits can </w:t>
      </w:r>
      <w:r w:rsidRPr="00273B99">
        <w:rPr>
          <w:rStyle w:val="Emphasis"/>
          <w:rFonts w:asciiTheme="minorHAnsi" w:hAnsiTheme="minorHAnsi" w:cstheme="minorHAnsi"/>
        </w:rPr>
        <w:t>vary dramatically</w:t>
      </w:r>
      <w:r w:rsidRPr="00273B99">
        <w:rPr>
          <w:rFonts w:asciiTheme="minorHAnsi" w:hAnsiTheme="minorHAnsi" w:cstheme="minorHAnsi"/>
          <w:sz w:val="16"/>
        </w:rPr>
        <w:t xml:space="preserve"> from year to year.63 These factors may explain why </w:t>
      </w:r>
      <w:r w:rsidRPr="003E00F1">
        <w:rPr>
          <w:rStyle w:val="StyleUnderline"/>
          <w:rFonts w:asciiTheme="minorHAnsi" w:hAnsiTheme="minorHAnsi" w:cstheme="minorHAnsi"/>
          <w:highlight w:val="cyan"/>
        </w:rPr>
        <w:t>industry</w:t>
      </w:r>
      <w:r w:rsidRPr="00273B99">
        <w:rPr>
          <w:rFonts w:asciiTheme="minorHAnsi" w:hAnsiTheme="minorHAnsi" w:cstheme="minorHAnsi"/>
          <w:sz w:val="16"/>
        </w:rPr>
        <w:t xml:space="preserve"> seems to have </w:t>
      </w:r>
      <w:r w:rsidRPr="003E00F1">
        <w:rPr>
          <w:rStyle w:val="StyleUnderline"/>
          <w:rFonts w:asciiTheme="minorHAnsi" w:hAnsiTheme="minorHAnsi" w:cstheme="minorHAnsi"/>
          <w:highlight w:val="cyan"/>
        </w:rPr>
        <w:t>embraced tech</w:t>
      </w:r>
      <w:r w:rsidRPr="00273B99">
        <w:rPr>
          <w:rStyle w:val="StyleUnderline"/>
          <w:rFonts w:asciiTheme="minorHAnsi" w:hAnsiTheme="minorHAnsi" w:cstheme="minorHAnsi"/>
        </w:rPr>
        <w:t xml:space="preserve">nology-based </w:t>
      </w:r>
      <w:r w:rsidRPr="003E00F1">
        <w:rPr>
          <w:rStyle w:val="StyleUnderline"/>
          <w:rFonts w:asciiTheme="minorHAnsi" w:hAnsiTheme="minorHAnsi" w:cstheme="minorHAnsi"/>
          <w:highlight w:val="cyan"/>
        </w:rPr>
        <w:t>standards as the preferred</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base </w:t>
      </w:r>
      <w:r w:rsidRPr="003E00F1">
        <w:rPr>
          <w:rStyle w:val="Emphasis"/>
          <w:rFonts w:asciiTheme="minorHAnsi" w:hAnsiTheme="minorHAnsi" w:cstheme="minorHAnsi"/>
          <w:highlight w:val="cyan"/>
        </w:rPr>
        <w:t>innovation</w:t>
      </w:r>
      <w:r w:rsidRPr="00273B99">
        <w:rPr>
          <w:rFonts w:asciiTheme="minorHAnsi" w:hAnsiTheme="minorHAnsi" w:cstheme="minorHAnsi"/>
          <w:sz w:val="16"/>
        </w:rPr>
        <w:t xml:space="preserve">, even though these </w:t>
      </w:r>
      <w:r w:rsidRPr="00273B99">
        <w:rPr>
          <w:rStyle w:val="StyleUnderline"/>
          <w:rFonts w:asciiTheme="minorHAnsi" w:hAnsiTheme="minorHAnsi" w:cstheme="minorHAnsi"/>
        </w:rPr>
        <w:t>standards</w:t>
      </w:r>
      <w:r w:rsidRPr="00273B99">
        <w:rPr>
          <w:rFonts w:asciiTheme="minorHAnsi" w:hAnsiTheme="minorHAnsi" w:cstheme="minorHAnsi"/>
          <w:sz w:val="16"/>
        </w:rPr>
        <w:t xml:space="preserve"> may </w:t>
      </w:r>
      <w:r w:rsidRPr="00273B99">
        <w:rPr>
          <w:rStyle w:val="StyleUnderline"/>
          <w:rFonts w:asciiTheme="minorHAnsi" w:hAnsiTheme="minorHAnsi" w:cstheme="minorHAnsi"/>
        </w:rPr>
        <w:t>require more pollution abatement</w:t>
      </w:r>
      <w:r w:rsidRPr="00273B99">
        <w:rPr>
          <w:rFonts w:asciiTheme="minorHAnsi" w:hAnsiTheme="minorHAnsi" w:cstheme="minorHAnsi"/>
          <w:sz w:val="16"/>
        </w:rPr>
        <w:t xml:space="preserve"> from some individual sources than is economically justified.' 4</w:t>
      </w:r>
    </w:p>
    <w:p w14:paraId="07E0027E" w14:textId="77777777" w:rsidR="00161D72" w:rsidRPr="00273B99" w:rsidRDefault="00161D72" w:rsidP="00161D72">
      <w:pPr>
        <w:rPr>
          <w:rFonts w:asciiTheme="minorHAnsi" w:hAnsiTheme="minorHAnsi" w:cstheme="minorHAnsi"/>
          <w:sz w:val="16"/>
          <w:szCs w:val="16"/>
        </w:rPr>
      </w:pPr>
      <w:r w:rsidRPr="00273B99">
        <w:rPr>
          <w:rStyle w:val="StyleUnderline"/>
          <w:rFonts w:asciiTheme="minorHAnsi" w:hAnsiTheme="minorHAnsi" w:cstheme="minorHAnsi"/>
        </w:rPr>
        <w:t xml:space="preserve">Technology-based </w:t>
      </w:r>
      <w:r w:rsidRPr="003E00F1">
        <w:rPr>
          <w:rStyle w:val="StyleUnderline"/>
          <w:rFonts w:asciiTheme="minorHAnsi" w:hAnsiTheme="minorHAnsi" w:cstheme="minorHAnsi"/>
          <w:highlight w:val="cyan"/>
        </w:rPr>
        <w:t xml:space="preserve">standards are </w:t>
      </w:r>
      <w:r w:rsidRPr="003E00F1">
        <w:rPr>
          <w:rStyle w:val="Emphasis"/>
          <w:rFonts w:asciiTheme="minorHAnsi" w:hAnsiTheme="minorHAnsi" w:cstheme="minorHAnsi"/>
          <w:highlight w:val="cyan"/>
        </w:rPr>
        <w:t>superior</w:t>
      </w:r>
      <w:r w:rsidRPr="00273B99">
        <w:rPr>
          <w:rStyle w:val="StyleUnderline"/>
          <w:rFonts w:asciiTheme="minorHAnsi" w:hAnsiTheme="minorHAnsi" w:cstheme="minorHAnsi"/>
        </w:rPr>
        <w:t xml:space="preserve"> in their predictability</w:t>
      </w:r>
      <w:r w:rsidRPr="00273B99">
        <w:rPr>
          <w:rFonts w:asciiTheme="minorHAnsi" w:hAnsiTheme="minorHAnsi" w:cstheme="minorHAnsi"/>
          <w:sz w:val="16"/>
          <w:szCs w:val="16"/>
        </w:rPr>
        <w:t xml:space="preserve"> not only because pollution sources have a head start in understanding their compliance requirements but also because of the ease by which regulators can ensure that compliance obligations are being met.65 Most importantly, because the reference point is a definable technology for which numerical standards have been nationally developed, technology-based requirements are almost always clear, easy to codify, and easy to reflect in permit requirements.66 Other standards, such as those based on environmental conditions and cost/benefit analyses, are also capable of being articulated in clear terms in source-specific permits.67 However, because of the single reference point associated with </w:t>
      </w:r>
      <w:r w:rsidRPr="00273B99">
        <w:rPr>
          <w:rStyle w:val="StyleUnderline"/>
          <w:rFonts w:asciiTheme="minorHAnsi" w:hAnsiTheme="minorHAnsi" w:cstheme="minorHAnsi"/>
        </w:rPr>
        <w:t>technology-based standards</w:t>
      </w:r>
      <w:r w:rsidRPr="00273B99">
        <w:rPr>
          <w:rFonts w:asciiTheme="minorHAnsi" w:hAnsiTheme="minorHAnsi" w:cstheme="minorHAnsi"/>
          <w:sz w:val="16"/>
          <w:szCs w:val="16"/>
        </w:rPr>
        <w:t xml:space="preserve">- the capabilities of a given technology-the standards </w:t>
      </w:r>
      <w:r w:rsidRPr="00273B99">
        <w:rPr>
          <w:rStyle w:val="StyleUnderline"/>
          <w:rFonts w:asciiTheme="minorHAnsi" w:hAnsiTheme="minorHAnsi" w:cstheme="minorHAnsi"/>
        </w:rPr>
        <w:t>are</w:t>
      </w:r>
      <w:r w:rsidRPr="00273B99">
        <w:rPr>
          <w:rFonts w:asciiTheme="minorHAnsi" w:hAnsiTheme="minorHAnsi" w:cstheme="minorHAnsi"/>
          <w:sz w:val="16"/>
          <w:szCs w:val="16"/>
        </w:rPr>
        <w:t xml:space="preserve"> that </w:t>
      </w:r>
      <w:r w:rsidRPr="00273B99">
        <w:rPr>
          <w:rStyle w:val="StyleUnderline"/>
          <w:rFonts w:asciiTheme="minorHAnsi" w:hAnsiTheme="minorHAnsi" w:cstheme="minorHAnsi"/>
        </w:rPr>
        <w:t xml:space="preserve">much </w:t>
      </w:r>
      <w:r w:rsidRPr="003E00F1">
        <w:rPr>
          <w:rStyle w:val="StyleUnderline"/>
          <w:rFonts w:asciiTheme="minorHAnsi" w:hAnsiTheme="minorHAnsi" w:cstheme="minorHAnsi"/>
          <w:highlight w:val="cyan"/>
        </w:rPr>
        <w:t>easier to isolate, interpret, and enforce</w:t>
      </w:r>
      <w:r w:rsidRPr="00273B99">
        <w:rPr>
          <w:rStyle w:val="StyleUnderline"/>
          <w:rFonts w:asciiTheme="minorHAnsi" w:hAnsiTheme="minorHAnsi" w:cstheme="minorHAnsi"/>
        </w:rPr>
        <w:t xml:space="preserve"> in an even-handed way</w:t>
      </w:r>
      <w:r w:rsidRPr="00273B99">
        <w:rPr>
          <w:rFonts w:asciiTheme="minorHAnsi" w:hAnsiTheme="minorHAnsi" w:cstheme="minorHAnsi"/>
          <w:sz w:val="16"/>
          <w:szCs w:val="16"/>
        </w:rPr>
        <w:t>.'</w:t>
      </w:r>
    </w:p>
    <w:p w14:paraId="37CC638E"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Moreover, it follows that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clearer</w:t>
      </w:r>
      <w:r w:rsidRPr="00273B99">
        <w:rPr>
          <w:rStyle w:val="StyleUnderline"/>
          <w:rFonts w:asciiTheme="minorHAnsi" w:hAnsiTheme="minorHAnsi" w:cstheme="minorHAnsi"/>
        </w:rPr>
        <w:t xml:space="preserve"> the permit </w:t>
      </w:r>
      <w:r w:rsidRPr="003E00F1">
        <w:rPr>
          <w:rStyle w:val="StyleUnderline"/>
          <w:rFonts w:asciiTheme="minorHAnsi" w:hAnsiTheme="minorHAnsi" w:cstheme="minorHAnsi"/>
          <w:highlight w:val="cyan"/>
        </w:rPr>
        <w:t>requirements</w:t>
      </w:r>
      <w:r w:rsidRPr="00273B99">
        <w:rPr>
          <w:rStyle w:val="StyleUnderline"/>
          <w:rFonts w:asciiTheme="minorHAnsi" w:hAnsiTheme="minorHAnsi" w:cstheme="minorHAnsi"/>
        </w:rPr>
        <w:t xml:space="preserve">, the </w:t>
      </w:r>
      <w:r w:rsidRPr="003E00F1">
        <w:rPr>
          <w:rStyle w:val="Emphasis"/>
          <w:rFonts w:asciiTheme="minorHAnsi" w:hAnsiTheme="minorHAnsi" w:cstheme="minorHAnsi"/>
          <w:highlight w:val="cyan"/>
        </w:rPr>
        <w:t>more streamlined</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 xml:space="preserve">regulatory </w:t>
      </w:r>
      <w:r w:rsidRPr="003E00F1">
        <w:rPr>
          <w:rStyle w:val="Emphasis"/>
          <w:rFonts w:asciiTheme="minorHAnsi" w:hAnsiTheme="minorHAnsi" w:cstheme="minorHAnsi"/>
          <w:highlight w:val="cyan"/>
        </w:rPr>
        <w:t>oversight</w:t>
      </w:r>
      <w:r w:rsidRPr="00273B99">
        <w:rPr>
          <w:rFonts w:asciiTheme="minorHAnsi" w:hAnsiTheme="minorHAnsi" w:cstheme="minorHAnsi"/>
          <w:sz w:val="16"/>
        </w:rPr>
        <w:t>. Regulators can compare a source's emissions or discharges against a set of national numerical requirements.69 There is no need to refer to masses of documents to identify limitations for individual pollutants emanating from a single source as was generally required for the criteria air pollutants in Clean Air Act state implementation plans.7° Criminal sanctions also work smoothly and effectively, with little need for the rule of lenity in determining whether the limitations applied to a particular source are clearly within reach of the statute.7 " Finally, unambiguous pollution limits allow self-monitoring programs to operate more effectively. Since the pollution reduction requirements are specific, regulated entities cannot evade the disclosure requirements by arguing that they are ambiguous, as is the case with other self-monitoring programs like generator testing obligations under the Resource Conservation and Recovery Act.72</w:t>
      </w:r>
    </w:p>
    <w:p w14:paraId="371418E0" w14:textId="77777777" w:rsidR="00161D72" w:rsidRPr="00273B99" w:rsidRDefault="00161D72" w:rsidP="00161D72">
      <w:pPr>
        <w:rPr>
          <w:rFonts w:asciiTheme="minorHAnsi" w:hAnsiTheme="minorHAnsi" w:cstheme="minorHAnsi"/>
        </w:rPr>
      </w:pPr>
    </w:p>
    <w:p w14:paraId="190B1E7F"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1AR — AT: Innovation Turn</w:t>
      </w:r>
    </w:p>
    <w:p w14:paraId="5A9DAEC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1AR Card.</w:t>
      </w:r>
    </w:p>
    <w:p w14:paraId="6E47BEF1"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Wagner 2K</w:t>
      </w:r>
      <w:r w:rsidRPr="00273B99">
        <w:rPr>
          <w:rFonts w:asciiTheme="minorHAnsi" w:hAnsiTheme="minorHAnsi" w:cstheme="minorHAnsi"/>
        </w:rPr>
        <w:t xml:space="preserve"> — Professor, Case Western Reserve University School of Law and Weatherhead School of Management. (Wendy; Published: 2000; “THE TRIUMPH OF TECHNOLOGY-BASED STANDARDS”; Hein Online; Accessed: July 27, 2021; https://heinonline.org/HOL/LandingPage?handle=hein.journals/unilllr2000&amp;div=11&amp;id=&amp;page=)//CYang</w:t>
      </w:r>
    </w:p>
    <w:p w14:paraId="517526E6"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A final virtue of </w:t>
      </w:r>
      <w:r w:rsidRPr="003E00F1">
        <w:rPr>
          <w:rStyle w:val="StyleUnderline"/>
          <w:rFonts w:asciiTheme="minorHAnsi" w:hAnsiTheme="minorHAnsi" w:cstheme="minorHAnsi"/>
          <w:highlight w:val="cyan"/>
        </w:rPr>
        <w:t>tech</w:t>
      </w:r>
      <w:r w:rsidRPr="00273B99">
        <w:rPr>
          <w:rStyle w:val="StyleUnderline"/>
          <w:rFonts w:asciiTheme="minorHAnsi" w:hAnsiTheme="minorHAnsi" w:cstheme="minorHAnsi"/>
        </w:rPr>
        <w:t>nology-</w:t>
      </w:r>
      <w:r w:rsidRPr="003E00F1">
        <w:rPr>
          <w:rStyle w:val="StyleUnderline"/>
          <w:rFonts w:asciiTheme="minorHAnsi" w:hAnsiTheme="minorHAnsi" w:cstheme="minorHAnsi"/>
          <w:highlight w:val="cyan"/>
        </w:rPr>
        <w:t>based standards</w:t>
      </w:r>
      <w:r w:rsidRPr="00273B99">
        <w:rPr>
          <w:rFonts w:asciiTheme="minorHAnsi" w:hAnsiTheme="minorHAnsi" w:cstheme="minorHAnsi"/>
          <w:sz w:val="16"/>
        </w:rPr>
        <w:t xml:space="preserve"> is that they </w:t>
      </w:r>
      <w:r w:rsidRPr="003E00F1">
        <w:rPr>
          <w:rStyle w:val="StyleUnderline"/>
          <w:rFonts w:asciiTheme="minorHAnsi" w:hAnsiTheme="minorHAnsi" w:cstheme="minorHAnsi"/>
          <w:highlight w:val="cyan"/>
        </w:rPr>
        <w:t>can</w:t>
      </w:r>
      <w:r w:rsidRPr="00273B99">
        <w:rPr>
          <w:rStyle w:val="StyleUnderline"/>
          <w:rFonts w:asciiTheme="minorHAnsi" w:hAnsiTheme="minorHAnsi" w:cstheme="minorHAnsi"/>
        </w:rPr>
        <w:t xml:space="preserve"> easily </w:t>
      </w:r>
      <w:r w:rsidRPr="003E00F1">
        <w:rPr>
          <w:rStyle w:val="StyleUnderline"/>
          <w:rFonts w:asciiTheme="minorHAnsi" w:hAnsiTheme="minorHAnsi" w:cstheme="minorHAnsi"/>
          <w:highlight w:val="cyan"/>
        </w:rPr>
        <w:t xml:space="preserve">be </w:t>
      </w:r>
      <w:r w:rsidRPr="003E00F1">
        <w:rPr>
          <w:rStyle w:val="Emphasis"/>
          <w:rFonts w:asciiTheme="minorHAnsi" w:hAnsiTheme="minorHAnsi" w:cstheme="minorHAnsi"/>
          <w:highlight w:val="cyan"/>
        </w:rPr>
        <w:t>supplemented</w:t>
      </w:r>
      <w:r w:rsidRPr="00273B99">
        <w:rPr>
          <w:rStyle w:val="StyleUnderline"/>
          <w:rFonts w:asciiTheme="minorHAnsi" w:hAnsiTheme="minorHAnsi" w:cstheme="minorHAnsi"/>
        </w:rPr>
        <w:t xml:space="preserve"> or even supplanted </w:t>
      </w:r>
      <w:r w:rsidRPr="003E00F1">
        <w:rPr>
          <w:rStyle w:val="StyleUnderline"/>
          <w:rFonts w:asciiTheme="minorHAnsi" w:hAnsiTheme="minorHAnsi" w:cstheme="minorHAnsi"/>
          <w:highlight w:val="cyan"/>
        </w:rPr>
        <w:t>as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improved </w:t>
      </w:r>
      <w:r w:rsidRPr="003E00F1">
        <w:rPr>
          <w:rStyle w:val="Emphasis"/>
          <w:rFonts w:asciiTheme="minorHAnsi" w:hAnsiTheme="minorHAnsi" w:cstheme="minorHAnsi"/>
          <w:highlight w:val="cyan"/>
        </w:rPr>
        <w:t>approaches</w:t>
      </w:r>
      <w:r w:rsidRPr="003E00F1">
        <w:rPr>
          <w:rStyle w:val="StyleUnderline"/>
          <w:rFonts w:asciiTheme="minorHAnsi" w:hAnsiTheme="minorHAnsi" w:cstheme="minorHAnsi"/>
          <w:highlight w:val="cyan"/>
        </w:rPr>
        <w:t xml:space="preserve"> to controlling pollution become available</w:t>
      </w:r>
      <w:r w:rsidRPr="00273B99">
        <w:rPr>
          <w:rFonts w:asciiTheme="minorHAnsi" w:hAnsiTheme="minorHAnsi" w:cstheme="minorHAnsi"/>
          <w:sz w:val="16"/>
        </w:rPr>
        <w:t xml:space="preserve">. Unlike pollution markets, voluntary compliance obligations, or other types of command-and-control standards, </w:t>
      </w:r>
      <w:r w:rsidRPr="003E00F1">
        <w:rPr>
          <w:rStyle w:val="StyleUnderline"/>
          <w:rFonts w:asciiTheme="minorHAnsi" w:hAnsiTheme="minorHAnsi" w:cstheme="minorHAnsi"/>
          <w:highlight w:val="cyan"/>
        </w:rPr>
        <w:t>tech</w:t>
      </w:r>
      <w:r w:rsidRPr="00273B99">
        <w:rPr>
          <w:rStyle w:val="StyleUnderline"/>
          <w:rFonts w:asciiTheme="minorHAnsi" w:hAnsiTheme="minorHAnsi" w:cstheme="minorHAnsi"/>
        </w:rPr>
        <w:t>nology-</w:t>
      </w:r>
      <w:r w:rsidRPr="003E00F1">
        <w:rPr>
          <w:rStyle w:val="StyleUnderline"/>
          <w:rFonts w:asciiTheme="minorHAnsi" w:hAnsiTheme="minorHAnsi" w:cstheme="minorHAnsi"/>
          <w:highlight w:val="cyan"/>
        </w:rPr>
        <w:t>based standards are not incompatible with</w:t>
      </w:r>
      <w:r w:rsidRPr="00273B99">
        <w:rPr>
          <w:rStyle w:val="StyleUnderline"/>
          <w:rFonts w:asciiTheme="minorHAnsi" w:hAnsiTheme="minorHAnsi" w:cstheme="minorHAnsi"/>
        </w:rPr>
        <w:t xml:space="preserve"> most </w:t>
      </w:r>
      <w:r w:rsidRPr="00273B99">
        <w:rPr>
          <w:rStyle w:val="Emphasis"/>
          <w:rFonts w:asciiTheme="minorHAnsi" w:hAnsiTheme="minorHAnsi" w:cstheme="minorHAnsi"/>
        </w:rPr>
        <w:t xml:space="preserve">secondary </w:t>
      </w:r>
      <w:r w:rsidRPr="003E00F1">
        <w:rPr>
          <w:rStyle w:val="Emphasis"/>
          <w:rFonts w:asciiTheme="minorHAnsi" w:hAnsiTheme="minorHAnsi" w:cstheme="minorHAnsi"/>
          <w:highlight w:val="cyan"/>
        </w:rPr>
        <w:t>innovations</w:t>
      </w:r>
      <w:r w:rsidRPr="003E00F1">
        <w:rPr>
          <w:rStyle w:val="StyleUnderline"/>
          <w:rFonts w:asciiTheme="minorHAnsi" w:hAnsiTheme="minorHAnsi" w:cstheme="minorHAnsi"/>
          <w:highlight w:val="cyan"/>
        </w:rPr>
        <w:t xml:space="preserve"> and</w:t>
      </w:r>
      <w:r w:rsidRPr="00273B99">
        <w:rPr>
          <w:rFonts w:asciiTheme="minorHAnsi" w:hAnsiTheme="minorHAnsi" w:cstheme="minorHAnsi"/>
          <w:sz w:val="16"/>
        </w:rPr>
        <w:t xml:space="preserve"> thus </w:t>
      </w:r>
      <w:r w:rsidRPr="003E00F1">
        <w:rPr>
          <w:rStyle w:val="StyleUnderline"/>
          <w:rFonts w:asciiTheme="minorHAnsi" w:hAnsiTheme="minorHAnsi" w:cstheme="minorHAnsi"/>
          <w:highlight w:val="cyan"/>
        </w:rPr>
        <w:t>serve as</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quintessentially </w:t>
      </w:r>
      <w:r w:rsidRPr="003E00F1">
        <w:rPr>
          <w:rStyle w:val="Emphasis"/>
          <w:rFonts w:asciiTheme="minorHAnsi" w:hAnsiTheme="minorHAnsi" w:cstheme="minorHAnsi"/>
          <w:highlight w:val="cyan"/>
        </w:rPr>
        <w:t>hospitable</w:t>
      </w:r>
      <w:r w:rsidRPr="003E00F1">
        <w:rPr>
          <w:rStyle w:val="StyleUnderline"/>
          <w:rFonts w:asciiTheme="minorHAnsi" w:hAnsiTheme="minorHAnsi" w:cstheme="minorHAnsi"/>
          <w:highlight w:val="cyan"/>
        </w:rPr>
        <w:t xml:space="preserve"> and</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adaptable </w:t>
      </w:r>
      <w:r w:rsidRPr="003E00F1">
        <w:rPr>
          <w:rStyle w:val="Emphasis"/>
          <w:rFonts w:asciiTheme="minorHAnsi" w:hAnsiTheme="minorHAnsi" w:cstheme="minorHAnsi"/>
          <w:highlight w:val="cyan"/>
        </w:rPr>
        <w:t>base innovations</w:t>
      </w:r>
      <w:r w:rsidRPr="00273B99">
        <w:rPr>
          <w:rFonts w:asciiTheme="minorHAnsi" w:hAnsiTheme="minorHAnsi" w:cstheme="minorHAnsi"/>
          <w:sz w:val="16"/>
        </w:rPr>
        <w:t xml:space="preserve">. One can add a pollution market to technology-based standards but would face great difficulty attempting the reverse. 3 Additionally, </w:t>
      </w:r>
      <w:r w:rsidRPr="003E00F1">
        <w:rPr>
          <w:rStyle w:val="StyleUnderline"/>
          <w:rFonts w:asciiTheme="minorHAnsi" w:hAnsiTheme="minorHAnsi" w:cstheme="minorHAnsi"/>
          <w:highlight w:val="cyan"/>
        </w:rPr>
        <w:t>tech</w:t>
      </w:r>
      <w:r w:rsidRPr="00273B99">
        <w:rPr>
          <w:rStyle w:val="StyleUnderline"/>
          <w:rFonts w:asciiTheme="minorHAnsi" w:hAnsiTheme="minorHAnsi" w:cstheme="minorHAnsi"/>
        </w:rPr>
        <w:t>nology-</w:t>
      </w:r>
      <w:r w:rsidRPr="003E00F1">
        <w:rPr>
          <w:rStyle w:val="StyleUnderline"/>
          <w:rFonts w:asciiTheme="minorHAnsi" w:hAnsiTheme="minorHAnsi" w:cstheme="minorHAnsi"/>
          <w:highlight w:val="cyan"/>
        </w:rPr>
        <w:t>based standards</w:t>
      </w:r>
      <w:r w:rsidRPr="00273B99">
        <w:rPr>
          <w:rStyle w:val="StyleUnderline"/>
          <w:rFonts w:asciiTheme="minorHAnsi" w:hAnsiTheme="minorHAnsi" w:cstheme="minorHAnsi"/>
        </w:rPr>
        <w:t xml:space="preserve"> as base innovations </w:t>
      </w:r>
      <w:r w:rsidRPr="003E00F1">
        <w:rPr>
          <w:rStyle w:val="StyleUnderline"/>
          <w:rFonts w:asciiTheme="minorHAnsi" w:hAnsiTheme="minorHAnsi" w:cstheme="minorHAnsi"/>
          <w:highlight w:val="cyan"/>
        </w:rPr>
        <w:t xml:space="preserve">are </w:t>
      </w:r>
      <w:r w:rsidRPr="003E00F1">
        <w:rPr>
          <w:rStyle w:val="Emphasis"/>
          <w:rFonts w:asciiTheme="minorHAnsi" w:hAnsiTheme="minorHAnsi" w:cstheme="minorHAnsi"/>
          <w:highlight w:val="cyan"/>
        </w:rPr>
        <w:t>ideal</w:t>
      </w:r>
      <w:r w:rsidRPr="00273B99">
        <w:rPr>
          <w:rStyle w:val="Emphasis"/>
          <w:rFonts w:asciiTheme="minorHAnsi" w:hAnsiTheme="minorHAnsi" w:cstheme="minorHAnsi"/>
        </w:rPr>
        <w:t xml:space="preserve"> default </w:t>
      </w:r>
      <w:r w:rsidRPr="003E00F1">
        <w:rPr>
          <w:rStyle w:val="Emphasis"/>
          <w:rFonts w:asciiTheme="minorHAnsi" w:hAnsiTheme="minorHAnsi" w:cstheme="minorHAnsi"/>
          <w:highlight w:val="cyan"/>
        </w:rPr>
        <w:t>requirements</w:t>
      </w:r>
      <w:r w:rsidRPr="00273B99">
        <w:rPr>
          <w:rFonts w:asciiTheme="minorHAnsi" w:hAnsiTheme="minorHAnsi" w:cstheme="minorHAnsi"/>
          <w:sz w:val="16"/>
        </w:rPr>
        <w:t xml:space="preserve"> or "circuit breakers" that "</w:t>
      </w:r>
      <w:r w:rsidRPr="003E00F1">
        <w:rPr>
          <w:rStyle w:val="StyleUnderline"/>
          <w:rFonts w:asciiTheme="minorHAnsi" w:hAnsiTheme="minorHAnsi" w:cstheme="minorHAnsi"/>
          <w:highlight w:val="cyan"/>
        </w:rPr>
        <w:t>pre-empt</w:t>
      </w:r>
      <w:r w:rsidRPr="00273B99">
        <w:rPr>
          <w:rStyle w:val="StyleUnderline"/>
          <w:rFonts w:asciiTheme="minorHAnsi" w:hAnsiTheme="minorHAnsi" w:cstheme="minorHAnsi"/>
        </w:rPr>
        <w:t xml:space="preserve"> the </w:t>
      </w:r>
      <w:r w:rsidRPr="00273B99">
        <w:rPr>
          <w:rStyle w:val="Emphasis"/>
          <w:rFonts w:asciiTheme="minorHAnsi" w:hAnsiTheme="minorHAnsi" w:cstheme="minorHAnsi"/>
        </w:rPr>
        <w:t xml:space="preserve">anticipated </w:t>
      </w:r>
      <w:r w:rsidRPr="003E00F1">
        <w:rPr>
          <w:rStyle w:val="Emphasis"/>
          <w:rFonts w:asciiTheme="minorHAnsi" w:hAnsiTheme="minorHAnsi" w:cstheme="minorHAnsi"/>
          <w:highlight w:val="cyan"/>
        </w:rPr>
        <w:t>failure</w:t>
      </w:r>
      <w:r w:rsidRPr="00273B99">
        <w:rPr>
          <w:rStyle w:val="StyleUnderline"/>
          <w:rFonts w:asciiTheme="minorHAnsi" w:hAnsiTheme="minorHAnsi" w:cstheme="minorHAnsi"/>
        </w:rPr>
        <w:t xml:space="preserve"> of another instrument.</w:t>
      </w:r>
      <w:r w:rsidRPr="00273B99">
        <w:rPr>
          <w:rFonts w:asciiTheme="minorHAnsi" w:hAnsiTheme="minorHAnsi" w:cstheme="minorHAnsi"/>
          <w:sz w:val="16"/>
        </w:rPr>
        <w:t xml:space="preserve"> ' 4 Since </w:t>
      </w:r>
      <w:r w:rsidRPr="00273B99">
        <w:rPr>
          <w:rStyle w:val="StyleUnderline"/>
          <w:rFonts w:asciiTheme="minorHAnsi" w:hAnsiTheme="minorHAnsi" w:cstheme="minorHAnsi"/>
        </w:rPr>
        <w:t xml:space="preserve">technology-based </w:t>
      </w:r>
      <w:r w:rsidRPr="003E00F1">
        <w:rPr>
          <w:rStyle w:val="StyleUnderline"/>
          <w:rFonts w:asciiTheme="minorHAnsi" w:hAnsiTheme="minorHAnsi" w:cstheme="minorHAnsi"/>
          <w:highlight w:val="cyan"/>
        </w:rPr>
        <w:t>standards are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uniformly</w:t>
      </w:r>
      <w:r w:rsidRPr="00273B99">
        <w:rPr>
          <w:rStyle w:val="StyleUnderline"/>
          <w:rFonts w:asciiTheme="minorHAnsi" w:hAnsiTheme="minorHAnsi" w:cstheme="minorHAnsi"/>
        </w:rPr>
        <w:t xml:space="preserve"> and expeditiously </w:t>
      </w:r>
      <w:r w:rsidRPr="003E00F1">
        <w:rPr>
          <w:rStyle w:val="StyleUnderline"/>
          <w:rFonts w:asciiTheme="minorHAnsi" w:hAnsiTheme="minorHAnsi" w:cstheme="minorHAnsi"/>
          <w:highlight w:val="cyan"/>
        </w:rPr>
        <w:t>applied</w:t>
      </w:r>
      <w:r w:rsidRPr="00273B99">
        <w:rPr>
          <w:rFonts w:asciiTheme="minorHAnsi" w:hAnsiTheme="minorHAnsi" w:cstheme="minorHAnsi"/>
          <w:sz w:val="16"/>
        </w:rPr>
        <w:t xml:space="preserve"> across all industries and geographic locations, </w:t>
      </w:r>
      <w:r w:rsidRPr="00273B99">
        <w:rPr>
          <w:rStyle w:val="StyleUnderline"/>
          <w:rFonts w:asciiTheme="minorHAnsi" w:hAnsiTheme="minorHAnsi" w:cstheme="minorHAnsi"/>
        </w:rPr>
        <w:t>they</w:t>
      </w:r>
      <w:r w:rsidRPr="00273B99">
        <w:rPr>
          <w:rFonts w:asciiTheme="minorHAnsi" w:hAnsiTheme="minorHAnsi" w:cstheme="minorHAnsi"/>
          <w:sz w:val="16"/>
        </w:rPr>
        <w:t xml:space="preserve"> can be </w:t>
      </w:r>
      <w:r w:rsidRPr="003E00F1">
        <w:rPr>
          <w:rStyle w:val="StyleUnderline"/>
          <w:rFonts w:asciiTheme="minorHAnsi" w:hAnsiTheme="minorHAnsi" w:cstheme="minorHAnsi"/>
          <w:highlight w:val="cyan"/>
        </w:rPr>
        <w:t>used to ensure</w:t>
      </w:r>
      <w:r w:rsidRPr="00273B99">
        <w:rPr>
          <w:rStyle w:val="StyleUnderline"/>
          <w:rFonts w:asciiTheme="minorHAnsi" w:hAnsiTheme="minorHAnsi" w:cstheme="minorHAnsi"/>
        </w:rPr>
        <w:t xml:space="preserve"> that at least some </w:t>
      </w:r>
      <w:r w:rsidRPr="003E00F1">
        <w:rPr>
          <w:rStyle w:val="StyleUnderline"/>
          <w:rFonts w:asciiTheme="minorHAnsi" w:hAnsiTheme="minorHAnsi" w:cstheme="minorHAnsi"/>
          <w:highlight w:val="cyan"/>
        </w:rPr>
        <w:t>environmental protection is in place</w:t>
      </w:r>
      <w:r w:rsidRPr="00273B99">
        <w:rPr>
          <w:rFonts w:asciiTheme="minorHAnsi" w:hAnsiTheme="minorHAnsi" w:cstheme="minorHAnsi"/>
          <w:sz w:val="16"/>
        </w:rPr>
        <w:t xml:space="preserve"> if pollution markets do not work or are slow to become operational. Likewise, environment-based controls, which are theoretically compelling, work best when complemented by "environment-blind" technology-based standards. </w:t>
      </w:r>
      <w:r w:rsidRPr="00273B99">
        <w:rPr>
          <w:rStyle w:val="StyleUnderline"/>
          <w:rFonts w:asciiTheme="minorHAnsi" w:hAnsiTheme="minorHAnsi" w:cstheme="minorHAnsi"/>
        </w:rPr>
        <w:t>Because</w:t>
      </w:r>
      <w:r w:rsidRPr="00273B99">
        <w:rPr>
          <w:rFonts w:asciiTheme="minorHAnsi" w:hAnsiTheme="minorHAnsi" w:cstheme="minorHAnsi"/>
          <w:sz w:val="16"/>
        </w:rPr>
        <w:t xml:space="preserve"> toxicity </w:t>
      </w:r>
      <w:r w:rsidRPr="00273B99">
        <w:rPr>
          <w:rStyle w:val="StyleUnderline"/>
          <w:rFonts w:asciiTheme="minorHAnsi" w:hAnsiTheme="minorHAnsi" w:cstheme="minorHAnsi"/>
        </w:rPr>
        <w:t>data</w:t>
      </w:r>
      <w:r w:rsidRPr="00273B99">
        <w:rPr>
          <w:rFonts w:asciiTheme="minorHAnsi" w:hAnsiTheme="minorHAnsi" w:cstheme="minorHAnsi"/>
          <w:sz w:val="16"/>
        </w:rPr>
        <w:t xml:space="preserve"> or other critical information </w:t>
      </w:r>
      <w:r w:rsidRPr="00273B99">
        <w:rPr>
          <w:rStyle w:val="StyleUnderline"/>
          <w:rFonts w:asciiTheme="minorHAnsi" w:hAnsiTheme="minorHAnsi" w:cstheme="minorHAnsi"/>
        </w:rPr>
        <w:t>needed to</w:t>
      </w:r>
      <w:r w:rsidRPr="00273B99">
        <w:rPr>
          <w:rFonts w:asciiTheme="minorHAnsi" w:hAnsiTheme="minorHAnsi" w:cstheme="minorHAnsi"/>
          <w:sz w:val="16"/>
        </w:rPr>
        <w:t xml:space="preserve"> set ambient standards or </w:t>
      </w:r>
      <w:r w:rsidRPr="00273B99">
        <w:rPr>
          <w:rStyle w:val="StyleUnderline"/>
          <w:rFonts w:asciiTheme="minorHAnsi" w:hAnsiTheme="minorHAnsi" w:cstheme="minorHAnsi"/>
        </w:rPr>
        <w:t>perform cost/benefit analyses</w:t>
      </w:r>
      <w:r w:rsidRPr="00273B99">
        <w:rPr>
          <w:rFonts w:asciiTheme="minorHAnsi" w:hAnsiTheme="minorHAnsi" w:cstheme="minorHAnsi"/>
          <w:sz w:val="16"/>
        </w:rPr>
        <w:t xml:space="preserve"> is often incomplete, </w:t>
      </w:r>
      <w:r w:rsidRPr="00273B99">
        <w:rPr>
          <w:rStyle w:val="StyleUnderline"/>
          <w:rFonts w:asciiTheme="minorHAnsi" w:hAnsiTheme="minorHAnsi" w:cstheme="minorHAnsi"/>
        </w:rPr>
        <w:t>technology-based standards</w:t>
      </w:r>
      <w:r w:rsidRPr="00273B99">
        <w:rPr>
          <w:rFonts w:asciiTheme="minorHAnsi" w:hAnsiTheme="minorHAnsi" w:cstheme="minorHAnsi"/>
          <w:sz w:val="16"/>
        </w:rPr>
        <w:t xml:space="preserve"> can be </w:t>
      </w:r>
      <w:r w:rsidRPr="00273B99">
        <w:rPr>
          <w:rStyle w:val="StyleUnderline"/>
          <w:rFonts w:asciiTheme="minorHAnsi" w:hAnsiTheme="minorHAnsi" w:cstheme="minorHAnsi"/>
        </w:rPr>
        <w:t>used to protect the environment</w:t>
      </w:r>
      <w:r w:rsidRPr="00273B99">
        <w:rPr>
          <w:rFonts w:asciiTheme="minorHAnsi" w:hAnsiTheme="minorHAnsi" w:cstheme="minorHAnsi"/>
          <w:sz w:val="16"/>
        </w:rPr>
        <w:t xml:space="preserve"> until the needed information has been assembled and the requisite analysis performed.88</w:t>
      </w:r>
    </w:p>
    <w:p w14:paraId="16622F6E" w14:textId="77777777" w:rsidR="00161D72" w:rsidRPr="00273B99" w:rsidRDefault="00161D72" w:rsidP="00161D72">
      <w:pPr>
        <w:pStyle w:val="Heading1"/>
        <w:rPr>
          <w:rFonts w:asciiTheme="minorHAnsi" w:hAnsiTheme="minorHAnsi" w:cstheme="minorHAnsi"/>
        </w:rPr>
      </w:pPr>
      <w:r w:rsidRPr="00273B99">
        <w:rPr>
          <w:rFonts w:asciiTheme="minorHAnsi" w:hAnsiTheme="minorHAnsi" w:cstheme="minorHAnsi"/>
        </w:rPr>
        <w:t>Kritiks</w:t>
      </w:r>
    </w:p>
    <w:p w14:paraId="4FC25BB0"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Generic</w:t>
      </w:r>
    </w:p>
    <w:p w14:paraId="6E4448C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FW</w:t>
      </w:r>
    </w:p>
    <w:p w14:paraId="4CA8CBF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That’s </w:t>
      </w:r>
      <w:r w:rsidRPr="00273B99">
        <w:rPr>
          <w:rFonts w:asciiTheme="minorHAnsi" w:hAnsiTheme="minorHAnsi" w:cstheme="minorHAnsi"/>
          <w:u w:val="single"/>
        </w:rPr>
        <w:t>especially true</w:t>
      </w:r>
      <w:r w:rsidRPr="00273B99">
        <w:rPr>
          <w:rFonts w:asciiTheme="minorHAnsi" w:hAnsiTheme="minorHAnsi" w:cstheme="minorHAnsi"/>
        </w:rPr>
        <w:t xml:space="preserve"> in the context of environmental sustainability---political action recognizes the responsibility for the </w:t>
      </w:r>
      <w:r w:rsidRPr="00273B99">
        <w:rPr>
          <w:rFonts w:asciiTheme="minorHAnsi" w:hAnsiTheme="minorHAnsi" w:cstheme="minorHAnsi"/>
          <w:u w:val="single"/>
        </w:rPr>
        <w:t>mortality of the other</w:t>
      </w:r>
      <w:r w:rsidRPr="00273B99">
        <w:rPr>
          <w:rFonts w:asciiTheme="minorHAnsi" w:hAnsiTheme="minorHAnsi" w:cstheme="minorHAnsi"/>
        </w:rPr>
        <w:t xml:space="preserve">.  </w:t>
      </w:r>
    </w:p>
    <w:p w14:paraId="02A59C46"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Kysar, '10</w:t>
      </w:r>
      <w:r w:rsidRPr="00273B99">
        <w:rPr>
          <w:rFonts w:asciiTheme="minorHAnsi" w:hAnsiTheme="minorHAnsi" w:cstheme="minorHAnsi"/>
        </w:rPr>
        <w:t xml:space="preserve"> </w:t>
      </w:r>
      <w:r w:rsidRPr="00273B99">
        <w:rPr>
          <w:rFonts w:asciiTheme="minorHAnsi" w:hAnsiTheme="minorHAnsi" w:cstheme="minorHAnsi"/>
          <w:sz w:val="14"/>
          <w:szCs w:val="14"/>
        </w:rPr>
        <w:t>(Professor Douglas Kysar is Joseph M. Field ’55 Professor of Law at Yale Law School and faculty co-director of the Law, Ethics and Animals Program . His teaching and research areas include torts, animal law, environmental law, climate change, products liability, and risk regulation. Kysar was previously on the faculty at Cornell Law School, Regulating from Nowhere: Environmental Law and the Search for Objectivity, Yale University Press, https://www.jstor.org/stable/j.ctt1nq5km.6, 3-31-2010, Ch 2. P 51-53, Accessed: 7-14-2021)//ILake-HG</w:t>
      </w:r>
    </w:p>
    <w:p w14:paraId="2668DF3B"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3E00F1">
        <w:rPr>
          <w:rStyle w:val="StyleUnderline"/>
          <w:rFonts w:asciiTheme="minorHAnsi" w:hAnsiTheme="minorHAnsi" w:cstheme="minorHAnsi"/>
          <w:highlight w:val="cyan"/>
        </w:rPr>
        <w:t>ideal</w:t>
      </w:r>
      <w:r w:rsidRPr="00273B99">
        <w:rPr>
          <w:rStyle w:val="StyleUnderline"/>
          <w:rFonts w:asciiTheme="minorHAnsi" w:hAnsiTheme="minorHAnsi" w:cstheme="minorHAnsi"/>
        </w:rPr>
        <w:t xml:space="preserve"> of openness and responsiveness</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an </w:t>
      </w:r>
      <w:r w:rsidRPr="00273B99">
        <w:rPr>
          <w:rStyle w:val="StyleUnderline"/>
          <w:rFonts w:asciiTheme="minorHAnsi" w:hAnsiTheme="minorHAnsi" w:cstheme="minorHAnsi"/>
        </w:rPr>
        <w:t>unknowable other</w:t>
      </w:r>
      <w:r w:rsidRPr="00273B99">
        <w:rPr>
          <w:rFonts w:asciiTheme="minorHAnsi" w:hAnsiTheme="minorHAnsi" w:cstheme="minorHAnsi"/>
          <w:sz w:val="14"/>
        </w:rPr>
        <w:t xml:space="preserve"> </w:t>
      </w:r>
      <w:r w:rsidRPr="00273B99">
        <w:rPr>
          <w:rStyle w:val="StyleUnderline"/>
          <w:rFonts w:asciiTheme="minorHAnsi" w:hAnsiTheme="minorHAnsi" w:cstheme="minorHAnsi"/>
        </w:rPr>
        <w:t>does not</w:t>
      </w:r>
      <w:r w:rsidRPr="00273B99">
        <w:rPr>
          <w:rFonts w:asciiTheme="minorHAnsi" w:hAnsiTheme="minorHAnsi" w:cstheme="minorHAnsi"/>
          <w:sz w:val="14"/>
        </w:rPr>
        <w:t xml:space="preserve"> readily </w:t>
      </w:r>
      <w:r w:rsidRPr="00273B99">
        <w:rPr>
          <w:rStyle w:val="StyleUnderline"/>
          <w:rFonts w:asciiTheme="minorHAnsi" w:hAnsiTheme="minorHAnsi" w:cstheme="minorHAnsi"/>
        </w:rPr>
        <w:t>lend itself to behavioral prescription</w:t>
      </w:r>
      <w:r w:rsidRPr="00273B99">
        <w:rPr>
          <w:rFonts w:asciiTheme="minorHAnsi" w:hAnsiTheme="minorHAnsi" w:cstheme="minorHAnsi"/>
          <w:sz w:val="14"/>
        </w:rPr>
        <w:t xml:space="preserve">; indeed, </w:t>
      </w:r>
      <w:r w:rsidRPr="00273B99">
        <w:rPr>
          <w:rStyle w:val="StyleUnderline"/>
          <w:rFonts w:asciiTheme="minorHAnsi" w:hAnsiTheme="minorHAnsi" w:cstheme="minorHAnsi"/>
        </w:rPr>
        <w:t>the</w:t>
      </w:r>
      <w:r w:rsidRPr="00273B99">
        <w:rPr>
          <w:rFonts w:asciiTheme="minorHAnsi" w:hAnsiTheme="minorHAnsi" w:cstheme="minorHAnsi"/>
          <w:sz w:val="14"/>
        </w:rPr>
        <w:t xml:space="preserve"> very </w:t>
      </w:r>
      <w:r w:rsidRPr="00273B99">
        <w:rPr>
          <w:rStyle w:val="StyleUnderline"/>
          <w:rFonts w:asciiTheme="minorHAnsi" w:hAnsiTheme="minorHAnsi" w:cstheme="minorHAnsi"/>
        </w:rPr>
        <w:t>aim of ethics</w:t>
      </w:r>
      <w:r w:rsidRPr="00273B99">
        <w:rPr>
          <w:rFonts w:asciiTheme="minorHAnsi" w:hAnsiTheme="minorHAnsi" w:cstheme="minorHAnsi"/>
          <w:sz w:val="14"/>
        </w:rPr>
        <w:t xml:space="preserve"> as first philosophy </w:t>
      </w:r>
      <w:r w:rsidRPr="003E00F1">
        <w:rPr>
          <w:rStyle w:val="StyleUnderline"/>
          <w:rFonts w:asciiTheme="minorHAnsi" w:hAnsiTheme="minorHAnsi" w:cstheme="minorHAnsi"/>
          <w:highlight w:val="cyan"/>
        </w:rPr>
        <w:t>is to refuse</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to yield</w:t>
      </w:r>
      <w:r w:rsidRPr="00273B99">
        <w:rPr>
          <w:rStyle w:val="StyleUnderline"/>
          <w:rFonts w:asciiTheme="minorHAnsi" w:hAnsiTheme="minorHAnsi" w:cstheme="minorHAnsi"/>
        </w:rPr>
        <w:t xml:space="preserve"> programmatic advice</w:t>
      </w:r>
      <w:r w:rsidRPr="00273B99">
        <w:rPr>
          <w:rFonts w:asciiTheme="minorHAnsi" w:hAnsiTheme="minorHAnsi" w:cstheme="minorHAnsi"/>
          <w:sz w:val="14"/>
        </w:rPr>
        <w:t xml:space="preserve"> </w:t>
      </w:r>
      <w:r w:rsidRPr="00273B99">
        <w:rPr>
          <w:rStyle w:val="StyleUnderline"/>
          <w:rFonts w:asciiTheme="minorHAnsi" w:hAnsiTheme="minorHAnsi" w:cstheme="minorHAnsi"/>
        </w:rPr>
        <w:t>regarding</w:t>
      </w:r>
      <w:r w:rsidRPr="00273B99">
        <w:rPr>
          <w:rFonts w:asciiTheme="minorHAnsi" w:hAnsiTheme="minorHAnsi" w:cstheme="minorHAnsi"/>
          <w:sz w:val="14"/>
        </w:rPr>
        <w:t xml:space="preserve"> </w:t>
      </w:r>
      <w:r w:rsidRPr="00273B99">
        <w:rPr>
          <w:rStyle w:val="StyleUnderline"/>
          <w:rFonts w:asciiTheme="minorHAnsi" w:hAnsiTheme="minorHAnsi" w:cstheme="minorHAnsi"/>
        </w:rPr>
        <w:t>how to live up</w:t>
      </w:r>
      <w:r w:rsidRPr="00273B99">
        <w:rPr>
          <w:rFonts w:asciiTheme="minorHAnsi" w:hAnsiTheme="minorHAnsi" w:cstheme="minorHAnsi"/>
          <w:sz w:val="14"/>
        </w:rPr>
        <w:t xml:space="preserve"> to the </w:t>
      </w:r>
      <w:r w:rsidRPr="00273B99">
        <w:rPr>
          <w:rStyle w:val="StyleUnderline"/>
          <w:rFonts w:asciiTheme="minorHAnsi" w:hAnsiTheme="minorHAnsi" w:cstheme="minorHAnsi"/>
        </w:rPr>
        <w:t>infinite responsibility implied by</w:t>
      </w:r>
      <w:r w:rsidRPr="00273B99">
        <w:rPr>
          <w:rFonts w:asciiTheme="minorHAnsi" w:hAnsiTheme="minorHAnsi" w:cstheme="minorHAnsi"/>
          <w:sz w:val="14"/>
        </w:rPr>
        <w:t xml:space="preserve"> the </w:t>
      </w:r>
      <w:r w:rsidRPr="00273B99">
        <w:rPr>
          <w:rStyle w:val="StyleUnderline"/>
          <w:rFonts w:asciiTheme="minorHAnsi" w:hAnsiTheme="minorHAnsi" w:cstheme="minorHAnsi"/>
        </w:rPr>
        <w:t>existence of other life</w:t>
      </w:r>
      <w:r w:rsidRPr="00273B99">
        <w:rPr>
          <w:rFonts w:asciiTheme="minorHAnsi" w:hAnsiTheme="minorHAnsi" w:cstheme="minorHAnsi"/>
          <w:sz w:val="14"/>
        </w:rPr>
        <w:t xml:space="preserve">, </w:t>
      </w:r>
      <w:r w:rsidRPr="00273B99">
        <w:rPr>
          <w:rStyle w:val="StyleUnderline"/>
          <w:rFonts w:asciiTheme="minorHAnsi" w:hAnsiTheme="minorHAnsi" w:cstheme="minorHAnsi"/>
        </w:rPr>
        <w:t>since</w:t>
      </w:r>
      <w:r w:rsidRPr="00273B99">
        <w:rPr>
          <w:rFonts w:asciiTheme="minorHAnsi" w:hAnsiTheme="minorHAnsi" w:cstheme="minorHAnsi"/>
          <w:sz w:val="14"/>
        </w:rPr>
        <w:t xml:space="preserve"> </w:t>
      </w:r>
      <w:r w:rsidRPr="00273B99">
        <w:rPr>
          <w:rStyle w:val="StyleUnderline"/>
          <w:rFonts w:asciiTheme="minorHAnsi" w:hAnsiTheme="minorHAnsi" w:cstheme="minorHAnsi"/>
        </w:rPr>
        <w:t>all such advice</w:t>
      </w:r>
      <w:r w:rsidRPr="00273B99">
        <w:rPr>
          <w:rFonts w:asciiTheme="minorHAnsi" w:hAnsiTheme="minorHAnsi" w:cstheme="minorHAnsi"/>
          <w:sz w:val="14"/>
        </w:rPr>
        <w:t xml:space="preserve"> inevitably </w:t>
      </w:r>
      <w:r w:rsidRPr="00273B99">
        <w:rPr>
          <w:rStyle w:val="StyleUnderline"/>
          <w:rFonts w:asciiTheme="minorHAnsi" w:hAnsiTheme="minorHAnsi" w:cstheme="minorHAnsi"/>
        </w:rPr>
        <w:t>does violence</w:t>
      </w:r>
      <w:r w:rsidRPr="00273B99">
        <w:rPr>
          <w:rFonts w:asciiTheme="minorHAnsi" w:hAnsiTheme="minorHAnsi" w:cstheme="minorHAnsi"/>
          <w:sz w:val="14"/>
        </w:rPr>
        <w:t xml:space="preserve">. </w:t>
      </w:r>
      <w:r w:rsidRPr="00273B99">
        <w:rPr>
          <w:rStyle w:val="StyleUnderline"/>
          <w:rFonts w:asciiTheme="minorHAnsi" w:hAnsiTheme="minorHAnsi" w:cstheme="minorHAnsi"/>
        </w:rPr>
        <w:t>Nevertheless</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the critical point</w:t>
      </w:r>
      <w:r w:rsidRPr="00273B99">
        <w:rPr>
          <w:rFonts w:asciiTheme="minorHAnsi" w:hAnsiTheme="minorHAnsi" w:cstheme="minorHAnsi"/>
          <w:sz w:val="14"/>
        </w:rPr>
        <w:t xml:space="preserve"> to take away from the previous chapter </w:t>
      </w:r>
      <w:r w:rsidRPr="003E00F1">
        <w:rPr>
          <w:rStyle w:val="StyleUnderline"/>
          <w:rFonts w:asciiTheme="minorHAnsi" w:hAnsiTheme="minorHAnsi" w:cstheme="minorHAnsi"/>
          <w:highlight w:val="cyan"/>
        </w:rPr>
        <w:t>is</w:t>
      </w:r>
      <w:r w:rsidRPr="00273B99">
        <w:rPr>
          <w:rStyle w:val="StyleUnderline"/>
          <w:rFonts w:asciiTheme="minorHAnsi" w:hAnsiTheme="minorHAnsi" w:cstheme="minorHAnsi"/>
        </w:rPr>
        <w:t xml:space="preserve"> that</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although </w:t>
      </w:r>
      <w:r w:rsidRPr="003E00F1">
        <w:rPr>
          <w:rStyle w:val="StyleUnderline"/>
          <w:rFonts w:asciiTheme="minorHAnsi" w:hAnsiTheme="minorHAnsi" w:cstheme="minorHAnsi"/>
          <w:highlight w:val="cyan"/>
        </w:rPr>
        <w:t>we</w:t>
      </w:r>
      <w:r w:rsidRPr="00273B99">
        <w:rPr>
          <w:rStyle w:val="StyleUnderline"/>
          <w:rFonts w:asciiTheme="minorHAnsi" w:hAnsiTheme="minorHAnsi" w:cstheme="minorHAnsi"/>
        </w:rPr>
        <w:t xml:space="preserve"> will </w:t>
      </w:r>
      <w:r w:rsidRPr="003E00F1">
        <w:rPr>
          <w:rStyle w:val="StyleUnderline"/>
          <w:rFonts w:asciiTheme="minorHAnsi" w:hAnsiTheme="minorHAnsi" w:cstheme="minorHAnsi"/>
          <w:highlight w:val="cyan"/>
        </w:rPr>
        <w:t>never know</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how to</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satisfy</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the infinite </w:t>
      </w:r>
      <w:r w:rsidRPr="003E00F1">
        <w:rPr>
          <w:rStyle w:val="Emphasis"/>
          <w:rFonts w:asciiTheme="minorHAnsi" w:hAnsiTheme="minorHAnsi" w:cstheme="minorHAnsi"/>
          <w:highlight w:val="cyan"/>
        </w:rPr>
        <w:t>ethical de- mand</w:t>
      </w:r>
      <w:r w:rsidRPr="00273B99">
        <w:rPr>
          <w:rFonts w:asciiTheme="minorHAnsi" w:hAnsiTheme="minorHAnsi" w:cstheme="minorHAnsi"/>
          <w:sz w:val="14"/>
        </w:rPr>
        <w:t xml:space="preserve"> of the unknowable other, </w:t>
      </w:r>
      <w:r w:rsidRPr="003E00F1">
        <w:rPr>
          <w:rStyle w:val="StyleUnderline"/>
          <w:rFonts w:asciiTheme="minorHAnsi" w:hAnsiTheme="minorHAnsi" w:cstheme="minorHAnsi"/>
          <w:highlight w:val="cyan"/>
        </w:rPr>
        <w:t>we</w:t>
      </w:r>
      <w:r w:rsidRPr="00273B99">
        <w:rPr>
          <w:rStyle w:val="StyleUnderline"/>
          <w:rFonts w:asciiTheme="minorHAnsi" w:hAnsiTheme="minorHAnsi" w:cstheme="minorHAnsi"/>
        </w:rPr>
        <w:t xml:space="preserve"> do know how to </w:t>
      </w:r>
      <w:r w:rsidRPr="003E00F1">
        <w:rPr>
          <w:rStyle w:val="StyleUnderline"/>
          <w:rFonts w:asciiTheme="minorHAnsi" w:hAnsiTheme="minorHAnsi" w:cstheme="minorHAnsi"/>
          <w:highlight w:val="cyan"/>
        </w:rPr>
        <w:t>fail it</w:t>
      </w:r>
      <w:r w:rsidRPr="00273B99">
        <w:rPr>
          <w:rFonts w:asciiTheme="minorHAnsi" w:hAnsiTheme="minorHAnsi" w:cstheme="minorHAnsi"/>
          <w:sz w:val="14"/>
        </w:rPr>
        <w:t xml:space="preserve">. We fail the de- mand </w:t>
      </w:r>
      <w:r w:rsidRPr="003E00F1">
        <w:rPr>
          <w:rStyle w:val="StyleUnderline"/>
          <w:rFonts w:asciiTheme="minorHAnsi" w:hAnsiTheme="minorHAnsi" w:cstheme="minorHAnsi"/>
          <w:highlight w:val="cyan"/>
        </w:rPr>
        <w:t>when w</w:t>
      </w:r>
      <w:r w:rsidRPr="00273B99">
        <w:rPr>
          <w:rStyle w:val="StyleUnderline"/>
          <w:rFonts w:asciiTheme="minorHAnsi" w:hAnsiTheme="minorHAnsi" w:cstheme="minorHAnsi"/>
        </w:rPr>
        <w:t xml:space="preserve">e deliberately </w:t>
      </w:r>
      <w:r w:rsidRPr="003E00F1">
        <w:rPr>
          <w:rStyle w:val="StyleUnderline"/>
          <w:rFonts w:asciiTheme="minorHAnsi" w:hAnsiTheme="minorHAnsi" w:cstheme="minorHAnsi"/>
          <w:highlight w:val="cyan"/>
        </w:rPr>
        <w:t>refuse</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to promote</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conditions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in our best understanding, </w:t>
      </w:r>
      <w:r w:rsidRPr="00273B99">
        <w:rPr>
          <w:rStyle w:val="Emphasis"/>
          <w:rFonts w:asciiTheme="minorHAnsi" w:hAnsiTheme="minorHAnsi" w:cstheme="minorHAnsi"/>
        </w:rPr>
        <w:t xml:space="preserve">are </w:t>
      </w:r>
      <w:r w:rsidRPr="003E00F1">
        <w:rPr>
          <w:rStyle w:val="Emphasis"/>
          <w:rFonts w:asciiTheme="minorHAnsi" w:hAnsiTheme="minorHAnsi" w:cstheme="minorHAnsi"/>
          <w:highlight w:val="cyan"/>
        </w:rPr>
        <w:t>necessary to support life</w:t>
      </w:r>
      <w:r w:rsidRPr="00273B99">
        <w:rPr>
          <w:rFonts w:asciiTheme="minorHAnsi" w:hAnsiTheme="minorHAnsi" w:cstheme="minorHAnsi"/>
          <w:sz w:val="14"/>
        </w:rPr>
        <w:t xml:space="preserve">. Accordingly, </w:t>
      </w:r>
      <w:r w:rsidRPr="00273B99">
        <w:rPr>
          <w:rStyle w:val="StyleUnderline"/>
          <w:rFonts w:asciiTheme="minorHAnsi" w:hAnsiTheme="minorHAnsi" w:cstheme="minorHAnsi"/>
        </w:rPr>
        <w:t>we should strive</w:t>
      </w:r>
      <w:r w:rsidRPr="00273B99">
        <w:rPr>
          <w:rFonts w:asciiTheme="minorHAnsi" w:hAnsiTheme="minorHAnsi" w:cstheme="minorHAnsi"/>
          <w:sz w:val="14"/>
        </w:rPr>
        <w:t xml:space="preserve"> at present </w:t>
      </w:r>
      <w:r w:rsidRPr="00273B99">
        <w:rPr>
          <w:rStyle w:val="StyleUnderline"/>
          <w:rFonts w:asciiTheme="minorHAnsi" w:hAnsiTheme="minorHAnsi" w:cstheme="minorHAnsi"/>
        </w:rPr>
        <w:t xml:space="preserve">to </w:t>
      </w:r>
      <w:r w:rsidRPr="003E00F1">
        <w:rPr>
          <w:rStyle w:val="Emphasis"/>
          <w:rFonts w:asciiTheme="minorHAnsi" w:hAnsiTheme="minorHAnsi" w:cstheme="minorHAnsi"/>
          <w:highlight w:val="cyan"/>
        </w:rPr>
        <w:t>ensure sustainable</w:t>
      </w:r>
      <w:r w:rsidRPr="00273B99">
        <w:rPr>
          <w:rStyle w:val="Emphasis"/>
          <w:rFonts w:asciiTheme="minorHAnsi" w:hAnsiTheme="minorHAnsi" w:cstheme="minorHAnsi"/>
        </w:rPr>
        <w:t xml:space="preserve"> management</w:t>
      </w:r>
      <w:r w:rsidRPr="00273B99">
        <w:rPr>
          <w:rFonts w:asciiTheme="minorHAnsi" w:hAnsiTheme="minorHAnsi" w:cstheme="minorHAnsi"/>
          <w:sz w:val="14"/>
        </w:rPr>
        <w:t xml:space="preserve"> </w:t>
      </w:r>
      <w:r w:rsidRPr="00273B99">
        <w:rPr>
          <w:rStyle w:val="StyleUnderline"/>
          <w:rFonts w:asciiTheme="minorHAnsi" w:hAnsiTheme="minorHAnsi" w:cstheme="minorHAnsi"/>
        </w:rPr>
        <w:t>of soil, forests, freshwater, and</w:t>
      </w:r>
      <w:r w:rsidRPr="00273B99">
        <w:rPr>
          <w:rFonts w:asciiTheme="minorHAnsi" w:hAnsiTheme="minorHAnsi" w:cstheme="minorHAnsi"/>
          <w:sz w:val="14"/>
        </w:rPr>
        <w:t xml:space="preserve"> other </w:t>
      </w:r>
      <w:r w:rsidRPr="003E00F1">
        <w:rPr>
          <w:rStyle w:val="StyleUnderline"/>
          <w:rFonts w:asciiTheme="minorHAnsi" w:hAnsiTheme="minorHAnsi" w:cstheme="minorHAnsi"/>
          <w:highlight w:val="cyan"/>
        </w:rPr>
        <w:t>natur</w:t>
      </w:r>
      <w:r w:rsidRPr="00273B99">
        <w:rPr>
          <w:rStyle w:val="StyleUnderline"/>
          <w:rFonts w:asciiTheme="minorHAnsi" w:hAnsiTheme="minorHAnsi" w:cstheme="minorHAnsi"/>
        </w:rPr>
        <w:t>al resources</w:t>
      </w:r>
      <w:r w:rsidRPr="00273B99">
        <w:rPr>
          <w:rFonts w:asciiTheme="minorHAnsi" w:hAnsiTheme="minorHAnsi" w:cstheme="minorHAnsi"/>
          <w:sz w:val="14"/>
        </w:rPr>
        <w:t xml:space="preserve">, and </w:t>
      </w:r>
      <w:r w:rsidRPr="00273B99">
        <w:rPr>
          <w:rStyle w:val="StyleUnderline"/>
          <w:rFonts w:asciiTheme="minorHAnsi" w:hAnsiTheme="minorHAnsi" w:cstheme="minorHAnsi"/>
        </w:rPr>
        <w:t>we should seek</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to </w:t>
      </w:r>
      <w:r w:rsidRPr="003E00F1">
        <w:rPr>
          <w:rStyle w:val="StyleUnderline"/>
          <w:rFonts w:asciiTheme="minorHAnsi" w:hAnsiTheme="minorHAnsi" w:cstheme="minorHAnsi"/>
          <w:highlight w:val="cyan"/>
        </w:rPr>
        <w:t>mini- mize destruction</w:t>
      </w:r>
      <w:r w:rsidRPr="00273B99">
        <w:rPr>
          <w:rStyle w:val="StyleUnderline"/>
          <w:rFonts w:asciiTheme="minorHAnsi" w:hAnsiTheme="minorHAnsi" w:cstheme="minorHAnsi"/>
        </w:rPr>
        <w:t xml:space="preserve"> of the ozone layer</w:t>
      </w:r>
      <w:r w:rsidRPr="00273B99">
        <w:rPr>
          <w:rFonts w:asciiTheme="minorHAnsi" w:hAnsiTheme="minorHAnsi" w:cstheme="minorHAnsi"/>
          <w:sz w:val="14"/>
        </w:rPr>
        <w:t xml:space="preserve">, </w:t>
      </w:r>
      <w:r w:rsidRPr="00273B99">
        <w:rPr>
          <w:rStyle w:val="StyleUnderline"/>
          <w:rFonts w:asciiTheme="minorHAnsi" w:hAnsiTheme="minorHAnsi" w:cstheme="minorHAnsi"/>
        </w:rPr>
        <w:t>accumulation of g</w:t>
      </w:r>
      <w:r w:rsidRPr="00273B99">
        <w:rPr>
          <w:rFonts w:asciiTheme="minorHAnsi" w:hAnsiTheme="minorHAnsi" w:cstheme="minorHAnsi"/>
          <w:sz w:val="14"/>
        </w:rPr>
        <w:t>reen</w:t>
      </w:r>
      <w:r w:rsidRPr="00273B99">
        <w:rPr>
          <w:rStyle w:val="StyleUnderline"/>
          <w:rFonts w:asciiTheme="minorHAnsi" w:hAnsiTheme="minorHAnsi" w:cstheme="minorHAnsi"/>
        </w:rPr>
        <w:t>h</w:t>
      </w:r>
      <w:r w:rsidRPr="00273B99">
        <w:rPr>
          <w:rFonts w:asciiTheme="minorHAnsi" w:hAnsiTheme="minorHAnsi" w:cstheme="minorHAnsi"/>
          <w:sz w:val="14"/>
        </w:rPr>
        <w:t xml:space="preserve">ouse </w:t>
      </w:r>
      <w:r w:rsidRPr="00273B99">
        <w:rPr>
          <w:rStyle w:val="StyleUnderline"/>
          <w:rFonts w:asciiTheme="minorHAnsi" w:hAnsiTheme="minorHAnsi" w:cstheme="minorHAnsi"/>
        </w:rPr>
        <w:t>g</w:t>
      </w:r>
      <w:r w:rsidRPr="00273B99">
        <w:rPr>
          <w:rFonts w:asciiTheme="minorHAnsi" w:hAnsiTheme="minorHAnsi" w:cstheme="minorHAnsi"/>
          <w:sz w:val="14"/>
        </w:rPr>
        <w:t xml:space="preserve">ases, and </w:t>
      </w:r>
      <w:r w:rsidRPr="00273B99">
        <w:rPr>
          <w:rStyle w:val="StyleUnderline"/>
          <w:rFonts w:asciiTheme="minorHAnsi" w:hAnsiTheme="minorHAnsi" w:cstheme="minorHAnsi"/>
        </w:rPr>
        <w:t>other actions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we believe </w:t>
      </w:r>
      <w:r w:rsidRPr="00273B99">
        <w:rPr>
          <w:rStyle w:val="StyleUnderline"/>
          <w:rFonts w:asciiTheme="minorHAnsi" w:hAnsiTheme="minorHAnsi" w:cstheme="minorHAnsi"/>
        </w:rPr>
        <w:t>will harm life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We should</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do these</w:t>
      </w:r>
      <w:r w:rsidRPr="00273B99">
        <w:rPr>
          <w:rFonts w:asciiTheme="minorHAnsi" w:hAnsiTheme="minorHAnsi" w:cstheme="minorHAnsi"/>
          <w:sz w:val="14"/>
        </w:rPr>
        <w:t xml:space="preserve"> things </w:t>
      </w:r>
      <w:r w:rsidRPr="00273B99">
        <w:rPr>
          <w:rStyle w:val="StyleUnderline"/>
          <w:rFonts w:asciiTheme="minorHAnsi" w:hAnsiTheme="minorHAnsi" w:cstheme="minorHAnsi"/>
        </w:rPr>
        <w:t xml:space="preserve">not </w:t>
      </w:r>
      <w:r w:rsidRPr="003E00F1">
        <w:rPr>
          <w:rStyle w:val="StyleUnderline"/>
          <w:rFonts w:asciiTheme="minorHAnsi" w:hAnsiTheme="minorHAnsi" w:cstheme="minorHAnsi"/>
          <w:highlight w:val="cyan"/>
        </w:rPr>
        <w:t>because</w:t>
      </w:r>
      <w:r w:rsidRPr="00273B99">
        <w:rPr>
          <w:rFonts w:asciiTheme="minorHAnsi" w:hAnsiTheme="minorHAnsi" w:cstheme="minorHAnsi"/>
          <w:sz w:val="14"/>
        </w:rPr>
        <w:t xml:space="preserve"> our </w:t>
      </w:r>
      <w:r w:rsidRPr="00273B99">
        <w:rPr>
          <w:rStyle w:val="StyleUnderline"/>
          <w:rFonts w:asciiTheme="minorHAnsi" w:hAnsiTheme="minorHAnsi" w:cstheme="minorHAnsi"/>
        </w:rPr>
        <w:t>c</w:t>
      </w:r>
      <w:r w:rsidRPr="00273B99">
        <w:rPr>
          <w:rFonts w:asciiTheme="minorHAnsi" w:hAnsiTheme="minorHAnsi" w:cstheme="minorHAnsi"/>
          <w:sz w:val="14"/>
        </w:rPr>
        <w:t>ost-</w:t>
      </w:r>
      <w:r w:rsidRPr="00273B99">
        <w:rPr>
          <w:rStyle w:val="StyleUnderline"/>
          <w:rFonts w:asciiTheme="minorHAnsi" w:hAnsiTheme="minorHAnsi" w:cstheme="minorHAnsi"/>
        </w:rPr>
        <w:t>b</w:t>
      </w:r>
      <w:r w:rsidRPr="00273B99">
        <w:rPr>
          <w:rFonts w:asciiTheme="minorHAnsi" w:hAnsiTheme="minorHAnsi" w:cstheme="minorHAnsi"/>
          <w:sz w:val="14"/>
        </w:rPr>
        <w:t xml:space="preserve">enefit </w:t>
      </w:r>
      <w:r w:rsidRPr="00273B99">
        <w:rPr>
          <w:rStyle w:val="StyleUnderline"/>
          <w:rFonts w:asciiTheme="minorHAnsi" w:hAnsiTheme="minorHAnsi" w:cstheme="minorHAnsi"/>
        </w:rPr>
        <w:t>a</w:t>
      </w:r>
      <w:r w:rsidRPr="00273B99">
        <w:rPr>
          <w:rFonts w:asciiTheme="minorHAnsi" w:hAnsiTheme="minorHAnsi" w:cstheme="minorHAnsi"/>
          <w:sz w:val="14"/>
        </w:rPr>
        <w:t xml:space="preserve">nalysis demonstrates them to be optimal after having been properly stripped of conceptual prejudice, </w:t>
      </w:r>
      <w:r w:rsidRPr="00273B99">
        <w:rPr>
          <w:rStyle w:val="StyleUnderline"/>
          <w:rFonts w:asciiTheme="minorHAnsi" w:hAnsiTheme="minorHAnsi" w:cstheme="minorHAnsi"/>
        </w:rPr>
        <w:t>nor because</w:t>
      </w:r>
      <w:r w:rsidRPr="00273B99">
        <w:rPr>
          <w:rFonts w:asciiTheme="minorHAnsi" w:hAnsiTheme="minorHAnsi" w:cstheme="minorHAnsi"/>
          <w:sz w:val="14"/>
        </w:rPr>
        <w:t xml:space="preserve"> our </w:t>
      </w:r>
      <w:r w:rsidRPr="00273B99">
        <w:rPr>
          <w:rStyle w:val="StyleUnderline"/>
          <w:rFonts w:asciiTheme="minorHAnsi" w:hAnsiTheme="minorHAnsi" w:cstheme="minorHAnsi"/>
        </w:rPr>
        <w:t>Kant</w:t>
      </w:r>
      <w:r w:rsidRPr="00273B99">
        <w:rPr>
          <w:rFonts w:asciiTheme="minorHAnsi" w:hAnsiTheme="minorHAnsi" w:cstheme="minorHAnsi"/>
          <w:sz w:val="14"/>
        </w:rPr>
        <w:t>ian-</w:t>
      </w:r>
      <w:r w:rsidRPr="00273B99">
        <w:rPr>
          <w:rStyle w:val="StyleUnderline"/>
          <w:rFonts w:asciiTheme="minorHAnsi" w:hAnsiTheme="minorHAnsi" w:cstheme="minorHAnsi"/>
        </w:rPr>
        <w:t>inspired ethics posits them</w:t>
      </w:r>
      <w:r w:rsidRPr="00273B99">
        <w:rPr>
          <w:rFonts w:asciiTheme="minorHAnsi" w:hAnsiTheme="minorHAnsi" w:cstheme="minorHAnsi"/>
          <w:sz w:val="14"/>
        </w:rPr>
        <w:t xml:space="preserve"> to be necessary to pro- tect a newly expanded Kingdom of Ends, </w:t>
      </w:r>
      <w:r w:rsidRPr="00273B99">
        <w:rPr>
          <w:rStyle w:val="StyleUnderline"/>
          <w:rFonts w:asciiTheme="minorHAnsi" w:hAnsiTheme="minorHAnsi" w:cstheme="minorHAnsi"/>
        </w:rPr>
        <w:t>nor</w:t>
      </w:r>
      <w:r w:rsidRPr="00273B99">
        <w:rPr>
          <w:rFonts w:asciiTheme="minorHAnsi" w:hAnsiTheme="minorHAnsi" w:cstheme="minorHAnsi"/>
          <w:sz w:val="14"/>
        </w:rPr>
        <w:t xml:space="preserve">, finally,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our </w:t>
      </w:r>
      <w:r w:rsidRPr="00273B99">
        <w:rPr>
          <w:rStyle w:val="StyleUnderline"/>
          <w:rFonts w:asciiTheme="minorHAnsi" w:hAnsiTheme="minorHAnsi" w:cstheme="minorHAnsi"/>
        </w:rPr>
        <w:t>politi- cal theory identifies</w:t>
      </w:r>
      <w:r w:rsidRPr="00273B99">
        <w:rPr>
          <w:rFonts w:asciiTheme="minorHAnsi" w:hAnsiTheme="minorHAnsi" w:cstheme="minorHAnsi"/>
          <w:sz w:val="14"/>
        </w:rPr>
        <w:t xml:space="preserve"> </w:t>
      </w:r>
      <w:r w:rsidRPr="00273B99">
        <w:rPr>
          <w:rStyle w:val="StyleUnderline"/>
          <w:rFonts w:asciiTheme="minorHAnsi" w:hAnsiTheme="minorHAnsi" w:cstheme="minorHAnsi"/>
        </w:rPr>
        <w:t>them</w:t>
      </w:r>
      <w:r w:rsidRPr="00273B99">
        <w:rPr>
          <w:rFonts w:asciiTheme="minorHAnsi" w:hAnsiTheme="minorHAnsi" w:cstheme="minorHAnsi"/>
          <w:sz w:val="14"/>
        </w:rPr>
        <w:t xml:space="preserve"> </w:t>
      </w:r>
      <w:r w:rsidRPr="00273B99">
        <w:rPr>
          <w:rStyle w:val="StyleUnderline"/>
          <w:rFonts w:asciiTheme="minorHAnsi" w:hAnsiTheme="minorHAnsi" w:cstheme="minorHAnsi"/>
        </w:rPr>
        <w:t>to be</w:t>
      </w:r>
      <w:r w:rsidRPr="00273B99">
        <w:rPr>
          <w:rFonts w:asciiTheme="minorHAnsi" w:hAnsiTheme="minorHAnsi" w:cstheme="minorHAnsi"/>
          <w:sz w:val="14"/>
        </w:rPr>
        <w:t xml:space="preserve"> the </w:t>
      </w:r>
      <w:r w:rsidRPr="00273B99">
        <w:rPr>
          <w:rStyle w:val="StyleUnderline"/>
          <w:rFonts w:asciiTheme="minorHAnsi" w:hAnsiTheme="minorHAnsi" w:cstheme="minorHAnsi"/>
        </w:rPr>
        <w:t>choice of hypothetical contracting agents</w:t>
      </w:r>
      <w:r w:rsidRPr="00273B99">
        <w:rPr>
          <w:rFonts w:asciiTheme="minorHAnsi" w:hAnsiTheme="minorHAnsi" w:cstheme="minorHAnsi"/>
          <w:sz w:val="14"/>
        </w:rPr>
        <w:t xml:space="preserve">, </w:t>
      </w:r>
      <w:r w:rsidRPr="00273B99">
        <w:rPr>
          <w:rStyle w:val="StyleUnderline"/>
          <w:rFonts w:asciiTheme="minorHAnsi" w:hAnsiTheme="minorHAnsi" w:cstheme="minorHAnsi"/>
        </w:rPr>
        <w:t>once those</w:t>
      </w:r>
      <w:r w:rsidRPr="00273B99">
        <w:rPr>
          <w:rFonts w:asciiTheme="minorHAnsi" w:hAnsiTheme="minorHAnsi" w:cstheme="minorHAnsi"/>
          <w:sz w:val="14"/>
        </w:rPr>
        <w:t xml:space="preserve"> agents </w:t>
      </w:r>
      <w:r w:rsidRPr="00273B99">
        <w:rPr>
          <w:rStyle w:val="StyleUnderline"/>
          <w:rFonts w:asciiTheme="minorHAnsi" w:hAnsiTheme="minorHAnsi" w:cstheme="minorHAnsi"/>
        </w:rPr>
        <w:t>have been</w:t>
      </w:r>
      <w:r w:rsidRPr="00273B99">
        <w:rPr>
          <w:rFonts w:asciiTheme="minorHAnsi" w:hAnsiTheme="minorHAnsi" w:cstheme="minorHAnsi"/>
          <w:sz w:val="14"/>
        </w:rPr>
        <w:t xml:space="preserve"> </w:t>
      </w:r>
      <w:r w:rsidRPr="00273B99">
        <w:rPr>
          <w:rStyle w:val="StyleUnderline"/>
          <w:rFonts w:asciiTheme="minorHAnsi" w:hAnsiTheme="minorHAnsi" w:cstheme="minorHAnsi"/>
        </w:rPr>
        <w:t>placed</w:t>
      </w:r>
      <w:r w:rsidRPr="00273B99">
        <w:rPr>
          <w:rFonts w:asciiTheme="minorHAnsi" w:hAnsiTheme="minorHAnsi" w:cstheme="minorHAnsi"/>
          <w:sz w:val="14"/>
        </w:rPr>
        <w:t xml:space="preserve"> </w:t>
      </w:r>
      <w:r w:rsidRPr="00273B99">
        <w:rPr>
          <w:rStyle w:val="StyleUnderline"/>
          <w:rFonts w:asciiTheme="minorHAnsi" w:hAnsiTheme="minorHAnsi" w:cstheme="minorHAnsi"/>
        </w:rPr>
        <w:t>behind</w:t>
      </w:r>
      <w:r w:rsidRPr="00273B99">
        <w:rPr>
          <w:rFonts w:asciiTheme="minorHAnsi" w:hAnsiTheme="minorHAnsi" w:cstheme="minorHAnsi"/>
          <w:sz w:val="14"/>
        </w:rPr>
        <w:t xml:space="preserve"> a veil of </w:t>
      </w:r>
      <w:r w:rsidRPr="00273B99">
        <w:rPr>
          <w:rStyle w:val="StyleUnderline"/>
          <w:rFonts w:asciiTheme="minorHAnsi" w:hAnsiTheme="minorHAnsi" w:cstheme="minorHAnsi"/>
        </w:rPr>
        <w:t>ignorance sufficiently opaque</w:t>
      </w:r>
      <w:r w:rsidRPr="00273B99">
        <w:rPr>
          <w:rFonts w:asciiTheme="minorHAnsi" w:hAnsiTheme="minorHAnsi" w:cstheme="minorHAnsi"/>
          <w:sz w:val="14"/>
        </w:rPr>
        <w:t xml:space="preserve"> to mask whether they are called “man” or “cat” by man. </w:t>
      </w:r>
      <w:r w:rsidRPr="00273B99">
        <w:rPr>
          <w:rStyle w:val="StyleUnderline"/>
          <w:rFonts w:asciiTheme="minorHAnsi" w:hAnsiTheme="minorHAnsi" w:cstheme="minorHAnsi"/>
        </w:rPr>
        <w:t>Instead</w:t>
      </w:r>
      <w:r w:rsidRPr="00273B99">
        <w:rPr>
          <w:rFonts w:asciiTheme="minorHAnsi" w:hAnsiTheme="minorHAnsi" w:cstheme="minorHAnsi"/>
          <w:sz w:val="14"/>
        </w:rPr>
        <w:t xml:space="preserve">, </w:t>
      </w:r>
      <w:r w:rsidRPr="00273B99">
        <w:rPr>
          <w:rStyle w:val="StyleUnderline"/>
          <w:rFonts w:asciiTheme="minorHAnsi" w:hAnsiTheme="minorHAnsi" w:cstheme="minorHAnsi"/>
        </w:rPr>
        <w:t>we should do this because</w:t>
      </w:r>
      <w:r w:rsidRPr="00273B99">
        <w:rPr>
          <w:rFonts w:asciiTheme="minorHAnsi" w:hAnsiTheme="minorHAnsi" w:cstheme="minorHAnsi"/>
          <w:sz w:val="14"/>
        </w:rPr>
        <w:t xml:space="preserve"> </w:t>
      </w:r>
      <w:r w:rsidRPr="003E00F1">
        <w:rPr>
          <w:rStyle w:val="StyleUnderline"/>
          <w:rFonts w:asciiTheme="minorHAnsi" w:hAnsiTheme="minorHAnsi" w:cstheme="minorHAnsi"/>
          <w:highlight w:val="cyan"/>
        </w:rPr>
        <w:t>we have</w:t>
      </w:r>
      <w:r w:rsidRPr="00273B99">
        <w:rPr>
          <w:rFonts w:asciiTheme="minorHAnsi" w:hAnsiTheme="minorHAnsi" w:cstheme="minorHAnsi"/>
          <w:sz w:val="14"/>
        </w:rPr>
        <w:t xml:space="preserve"> experienced what Levi- nas calls the “</w:t>
      </w:r>
      <w:r w:rsidRPr="00273B99">
        <w:rPr>
          <w:rStyle w:val="StyleUnderline"/>
          <w:rFonts w:asciiTheme="minorHAnsi" w:hAnsiTheme="minorHAnsi" w:cstheme="minorHAnsi"/>
        </w:rPr>
        <w:t>epiphany of the face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the </w:t>
      </w:r>
      <w:r w:rsidRPr="003E00F1">
        <w:rPr>
          <w:rStyle w:val="StyleUnderline"/>
          <w:rFonts w:asciiTheme="minorHAnsi" w:hAnsiTheme="minorHAnsi" w:cstheme="minorHAnsi"/>
          <w:highlight w:val="cyan"/>
        </w:rPr>
        <w:t>recognition of</w:t>
      </w:r>
      <w:r w:rsidRPr="003E00F1">
        <w:rPr>
          <w:rFonts w:asciiTheme="minorHAnsi" w:hAnsiTheme="minorHAnsi" w:cstheme="minorHAnsi"/>
          <w:sz w:val="14"/>
          <w:highlight w:val="cyan"/>
        </w:rPr>
        <w:t xml:space="preserve"> </w:t>
      </w:r>
      <w:r w:rsidRPr="003E00F1">
        <w:rPr>
          <w:rStyle w:val="StyleUnderline"/>
          <w:rFonts w:asciiTheme="minorHAnsi" w:hAnsiTheme="minorHAnsi" w:cstheme="minorHAnsi"/>
          <w:highlight w:val="cyan"/>
        </w:rPr>
        <w:t>a</w:t>
      </w:r>
      <w:r w:rsidRPr="00273B99">
        <w:rPr>
          <w:rFonts w:asciiTheme="minorHAnsi" w:hAnsiTheme="minorHAnsi" w:cstheme="minorHAnsi"/>
          <w:sz w:val="14"/>
        </w:rPr>
        <w:t xml:space="preserve"> </w:t>
      </w:r>
      <w:r w:rsidRPr="00273B99">
        <w:rPr>
          <w:rStyle w:val="StyleUnderline"/>
          <w:rFonts w:asciiTheme="minorHAnsi" w:hAnsiTheme="minorHAnsi" w:cstheme="minorHAnsi"/>
        </w:rPr>
        <w:t>primordial</w:t>
      </w:r>
      <w:r w:rsidRPr="00273B99">
        <w:rPr>
          <w:rFonts w:asciiTheme="minorHAnsi" w:hAnsiTheme="minorHAnsi" w:cstheme="minorHAnsi"/>
          <w:sz w:val="14"/>
        </w:rPr>
        <w:t xml:space="preserve"> </w:t>
      </w:r>
      <w:r w:rsidRPr="003E00F1">
        <w:rPr>
          <w:rStyle w:val="Emphasis"/>
          <w:rFonts w:asciiTheme="minorHAnsi" w:hAnsiTheme="minorHAnsi" w:cstheme="minorHAnsi"/>
          <w:highlight w:val="cyan"/>
        </w:rPr>
        <w:t>re- sponsibility for</w:t>
      </w:r>
      <w:r w:rsidRPr="00273B99">
        <w:rPr>
          <w:rStyle w:val="Emphasis"/>
          <w:rFonts w:asciiTheme="minorHAnsi" w:hAnsiTheme="minorHAnsi" w:cstheme="minorHAnsi"/>
        </w:rPr>
        <w:t xml:space="preserve"> the </w:t>
      </w:r>
      <w:r w:rsidRPr="003E00F1">
        <w:rPr>
          <w:rStyle w:val="Emphasis"/>
          <w:rFonts w:asciiTheme="minorHAnsi" w:hAnsiTheme="minorHAnsi" w:cstheme="minorHAnsi"/>
          <w:highlight w:val="cyan"/>
        </w:rPr>
        <w:t>mortality of the other</w:t>
      </w:r>
      <w:r w:rsidRPr="00273B99">
        <w:rPr>
          <w:rFonts w:asciiTheme="minorHAnsi" w:hAnsiTheme="minorHAnsi" w:cstheme="minorHAnsi"/>
          <w:sz w:val="14"/>
        </w:rPr>
        <w:t xml:space="preserve">, </w:t>
      </w:r>
      <w:r w:rsidRPr="00273B99">
        <w:rPr>
          <w:rStyle w:val="StyleUnderline"/>
          <w:rFonts w:asciiTheme="minorHAnsi" w:hAnsiTheme="minorHAnsi" w:cstheme="minorHAnsi"/>
        </w:rPr>
        <w:t>which is</w:t>
      </w:r>
      <w:r w:rsidRPr="00273B99">
        <w:rPr>
          <w:rFonts w:asciiTheme="minorHAnsi" w:hAnsiTheme="minorHAnsi" w:cstheme="minorHAnsi"/>
          <w:sz w:val="14"/>
        </w:rPr>
        <w:t xml:space="preserve"> </w:t>
      </w:r>
      <w:r w:rsidRPr="00273B99">
        <w:rPr>
          <w:rStyle w:val="StyleUnderline"/>
          <w:rFonts w:asciiTheme="minorHAnsi" w:hAnsiTheme="minorHAnsi" w:cstheme="minorHAnsi"/>
        </w:rPr>
        <w:t>the beginning of</w:t>
      </w:r>
      <w:r w:rsidRPr="00273B99">
        <w:rPr>
          <w:rFonts w:asciiTheme="minorHAnsi" w:hAnsiTheme="minorHAnsi" w:cstheme="minorHAnsi"/>
          <w:sz w:val="14"/>
        </w:rPr>
        <w:t xml:space="preserve"> </w:t>
      </w:r>
      <w:r w:rsidRPr="00273B99">
        <w:rPr>
          <w:rStyle w:val="StyleUnderline"/>
          <w:rFonts w:asciiTheme="minorHAnsi" w:hAnsiTheme="minorHAnsi" w:cstheme="minorHAnsi"/>
        </w:rPr>
        <w:t>all subjectivity</w:t>
      </w:r>
      <w:r w:rsidRPr="00273B99">
        <w:rPr>
          <w:rFonts w:asciiTheme="minorHAnsi" w:hAnsiTheme="minorHAnsi" w:cstheme="minorHAnsi"/>
          <w:sz w:val="14"/>
        </w:rPr>
        <w:t xml:space="preserve"> and, by extension</w:t>
      </w:r>
      <w:r w:rsidRPr="00273B99">
        <w:rPr>
          <w:rStyle w:val="StyleUnderline"/>
          <w:rFonts w:asciiTheme="minorHAnsi" w:hAnsiTheme="minorHAnsi" w:cstheme="minorHAnsi"/>
        </w:rPr>
        <w:t>, all ethics and all politics</w:t>
      </w:r>
      <w:r w:rsidRPr="00273B99">
        <w:rPr>
          <w:rFonts w:asciiTheme="minorHAnsi" w:hAnsiTheme="minorHAnsi" w:cstheme="minorHAnsi"/>
          <w:sz w:val="14"/>
        </w:rPr>
        <w:t>.1</w:t>
      </w:r>
    </w:p>
    <w:p w14:paraId="20489DF3" w14:textId="77777777" w:rsidR="00161D72" w:rsidRPr="00273B99" w:rsidRDefault="00161D72" w:rsidP="00161D72">
      <w:pPr>
        <w:rPr>
          <w:rFonts w:asciiTheme="minorHAnsi" w:hAnsiTheme="minorHAnsi" w:cstheme="minorHAnsi"/>
        </w:rPr>
      </w:pPr>
    </w:p>
    <w:p w14:paraId="1CE030A5"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L/T</w:t>
      </w:r>
    </w:p>
    <w:p w14:paraId="5FB6FAB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Anthro not sustainable — mentions human welfare ecology — political implications of economic approach to preserving biodiversity — connects it to ethics of gender and racial equality</w:t>
      </w:r>
    </w:p>
    <w:p w14:paraId="09BD10F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Kopnina, 12 (Helen, The Hague University of Applied Science, International Business Management Studies , University of Applied Science, “The Lorax complex: deep ecology, ecocentrism and exclusion”, Journal of Integrative Environmental Sciences, Dec 12, 2012) </w:t>
      </w:r>
      <w:hyperlink r:id="rId106" w:history="1">
        <w:r w:rsidRPr="00273B99">
          <w:rPr>
            <w:rStyle w:val="Hyperlink"/>
            <w:rFonts w:asciiTheme="minorHAnsi" w:hAnsiTheme="minorHAnsi" w:cstheme="minorHAnsi"/>
          </w:rPr>
          <w:t>https://www.tandfonline.com/doi/full/10.1080/1943815X.2012.742914</w:t>
        </w:r>
      </w:hyperlink>
      <w:r w:rsidRPr="00273B99">
        <w:rPr>
          <w:rFonts w:asciiTheme="minorHAnsi" w:hAnsiTheme="minorHAnsi" w:cstheme="minorHAnsi"/>
        </w:rPr>
        <w:t>//ac</w:t>
      </w:r>
    </w:p>
    <w:p w14:paraId="35412023" w14:textId="77777777" w:rsidR="00161D72" w:rsidRPr="00273B99" w:rsidRDefault="00161D72" w:rsidP="00161D72">
      <w:pPr>
        <w:rPr>
          <w:rStyle w:val="StyleUnderline"/>
          <w:rFonts w:asciiTheme="minorHAnsi" w:hAnsiTheme="minorHAnsi" w:cstheme="minorHAnsi"/>
        </w:rPr>
      </w:pPr>
      <w:r w:rsidRPr="00273B99">
        <w:rPr>
          <w:rStyle w:val="StyleUnderline"/>
          <w:rFonts w:asciiTheme="minorHAnsi" w:hAnsiTheme="minorHAnsi" w:cstheme="minorHAnsi"/>
        </w:rPr>
        <w:t>O'Riordan (1976) reflects that even the weaker forms of anthropocentrism such as conservationism and human welfare ecology are not sustainable since, in the presence of human crisis, they would be sacrificed for the more humanist perspectives. Indeed, despite evidence of heightened global problems such as climate change and biodiversity loss, “environmental considerations continue to be subordinated to economic ones”</w:t>
      </w:r>
      <w:r w:rsidRPr="00273B99">
        <w:rPr>
          <w:rFonts w:asciiTheme="minorHAnsi" w:hAnsiTheme="minorHAnsi" w:cstheme="minorHAnsi"/>
        </w:rPr>
        <w:t xml:space="preserve"> (Stevenson </w:t>
      </w:r>
      <w:hyperlink r:id="rId107" w:history="1">
        <w:r w:rsidRPr="00273B99">
          <w:rPr>
            <w:rStyle w:val="Hyperlink"/>
            <w:rFonts w:asciiTheme="minorHAnsi" w:eastAsiaTheme="majorEastAsia" w:hAnsiTheme="minorHAnsi" w:cstheme="minorHAnsi"/>
          </w:rPr>
          <w:t>2006</w:t>
        </w:r>
      </w:hyperlink>
      <w:r w:rsidRPr="00273B99">
        <w:rPr>
          <w:rFonts w:asciiTheme="minorHAnsi" w:hAnsiTheme="minorHAnsi" w:cstheme="minorHAnsi"/>
        </w:rPr>
        <w:t xml:space="preserve">:280). </w:t>
      </w:r>
      <w:r w:rsidRPr="00273B99">
        <w:rPr>
          <w:rStyle w:val="StyleUnderline"/>
          <w:rFonts w:asciiTheme="minorHAnsi" w:hAnsiTheme="minorHAnsi" w:cstheme="minorHAnsi"/>
        </w:rPr>
        <w:t>While the economic capture approach to preserving biodiversity seems to be part of the mainstream political thinking, the latter approach calls for reflection on political implications for such an approach in the rapidly globalising system of neo-liberal democracy.</w:t>
      </w:r>
      <w:r w:rsidRPr="00273B99">
        <w:rPr>
          <w:rFonts w:asciiTheme="minorHAnsi" w:hAnsiTheme="minorHAnsi" w:cstheme="minorHAnsi"/>
        </w:rPr>
        <w:t xml:space="preserve"> The question of democratic legitimacy and conservation is hotly debated by political observers, social scientists and the media. Some authors point to the empirical evidence demonstrating that government policies do not need to be legitimate in order to be effective or that ecocentric approach may require different forms of democratic representation that would be inclusive of non-human species (Ophuls and Boyan </w:t>
      </w:r>
      <w:hyperlink r:id="rId108" w:history="1">
        <w:r w:rsidRPr="00273B99">
          <w:rPr>
            <w:rStyle w:val="Hyperlink"/>
            <w:rFonts w:asciiTheme="minorHAnsi" w:eastAsiaTheme="majorEastAsia" w:hAnsiTheme="minorHAnsi" w:cstheme="minorHAnsi"/>
          </w:rPr>
          <w:t>1992</w:t>
        </w:r>
      </w:hyperlink>
      <w:r w:rsidRPr="00273B99">
        <w:rPr>
          <w:rFonts w:asciiTheme="minorHAnsi" w:hAnsiTheme="minorHAnsi" w:cstheme="minorHAnsi"/>
        </w:rPr>
        <w:t xml:space="preserve">; Oates </w:t>
      </w:r>
      <w:hyperlink r:id="rId109" w:history="1">
        <w:r w:rsidRPr="00273B99">
          <w:rPr>
            <w:rStyle w:val="Hyperlink"/>
            <w:rFonts w:asciiTheme="minorHAnsi" w:eastAsiaTheme="majorEastAsia" w:hAnsiTheme="minorHAnsi" w:cstheme="minorHAnsi"/>
          </w:rPr>
          <w:t>1999</w:t>
        </w:r>
      </w:hyperlink>
      <w:r w:rsidRPr="00273B99">
        <w:rPr>
          <w:rFonts w:asciiTheme="minorHAnsi" w:hAnsiTheme="minorHAnsi" w:cstheme="minorHAnsi"/>
        </w:rPr>
        <w:t xml:space="preserve">). One example demonstrating that democratic legitimacy is not necessarily related to success of conservation policies is the creation and maintenance of East African parks by un-democratic colonial governments, as well as evidence of success of environmentally benign dictatorships in the Dominican Republic (Holmes </w:t>
      </w:r>
      <w:hyperlink r:id="rId110" w:history="1">
        <w:r w:rsidRPr="00273B99">
          <w:rPr>
            <w:rStyle w:val="Hyperlink"/>
            <w:rFonts w:asciiTheme="minorHAnsi" w:eastAsiaTheme="majorEastAsia" w:hAnsiTheme="minorHAnsi" w:cstheme="minorHAnsi"/>
          </w:rPr>
          <w:t>2010</w:t>
        </w:r>
      </w:hyperlink>
      <w:r w:rsidRPr="00273B99">
        <w:rPr>
          <w:rFonts w:asciiTheme="minorHAnsi" w:hAnsiTheme="minorHAnsi" w:cstheme="minorHAnsi"/>
        </w:rPr>
        <w:t>) in pushing forward environmental regulation. Richard E.F. Leakey, a paleontologist and an activist, became famous for his fight to preserve wildlife in Africa. Leaky espoused the view that the parks were self-contained ecosystems that had to be fenced in and humans kept out. In order to address the poaching of elephants, Leakey created special, well-armed, anti-poaching units that were authorized to shoot poachers on sight. The poaching was dramatically reduced (</w:t>
      </w:r>
      <w:hyperlink r:id="rId111" w:history="1">
        <w:r w:rsidRPr="00273B99">
          <w:rPr>
            <w:rStyle w:val="Hyperlink"/>
            <w:rFonts w:asciiTheme="minorHAnsi" w:eastAsiaTheme="majorEastAsia" w:hAnsiTheme="minorHAnsi" w:cstheme="minorHAnsi"/>
          </w:rPr>
          <w:t>http://www.newworldencyclopedia.org/entry/Richard_Leakey)</w:t>
        </w:r>
      </w:hyperlink>
      <w:r w:rsidRPr="00273B99">
        <w:rPr>
          <w:rFonts w:asciiTheme="minorHAnsi" w:hAnsiTheme="minorHAnsi" w:cstheme="minorHAnsi"/>
        </w:rPr>
        <w:t xml:space="preserve"> but Leaky was widely criticized by human rights advocates</w:t>
      </w:r>
      <w:r w:rsidRPr="00273B99">
        <w:rPr>
          <w:rStyle w:val="StyleUnderline"/>
          <w:rFonts w:asciiTheme="minorHAnsi" w:hAnsiTheme="minorHAnsi" w:cstheme="minorHAnsi"/>
        </w:rPr>
        <w:t xml:space="preserve">. Various authors have argued that pursuit of biodiversity conservation will fail without addressing democratic questions of human rights to livelihoods and access to landscapes </w:t>
      </w:r>
      <w:r w:rsidRPr="00273B99">
        <w:rPr>
          <w:rFonts w:asciiTheme="minorHAnsi" w:hAnsiTheme="minorHAnsi" w:cstheme="minorHAnsi"/>
        </w:rPr>
        <w:t xml:space="preserve">(Western </w:t>
      </w:r>
      <w:hyperlink r:id="rId112" w:history="1">
        <w:r w:rsidRPr="00273B99">
          <w:rPr>
            <w:rStyle w:val="Hyperlink"/>
            <w:rFonts w:asciiTheme="minorHAnsi" w:eastAsiaTheme="majorEastAsia" w:hAnsiTheme="minorHAnsi" w:cstheme="minorHAnsi"/>
          </w:rPr>
          <w:t>1994</w:t>
        </w:r>
      </w:hyperlink>
      <w:r w:rsidRPr="00273B99">
        <w:rPr>
          <w:rFonts w:asciiTheme="minorHAnsi" w:hAnsiTheme="minorHAnsi" w:cstheme="minorHAnsi"/>
        </w:rPr>
        <w:t xml:space="preserve">; Wilshusen et al. </w:t>
      </w:r>
      <w:hyperlink r:id="rId113" w:history="1">
        <w:r w:rsidRPr="00273B99">
          <w:rPr>
            <w:rStyle w:val="Hyperlink"/>
            <w:rFonts w:asciiTheme="minorHAnsi" w:eastAsiaTheme="majorEastAsia" w:hAnsiTheme="minorHAnsi" w:cstheme="minorHAnsi"/>
          </w:rPr>
          <w:t>2002</w:t>
        </w:r>
      </w:hyperlink>
      <w:r w:rsidRPr="00273B99">
        <w:rPr>
          <w:rFonts w:asciiTheme="minorHAnsi" w:hAnsiTheme="minorHAnsi" w:cstheme="minorHAnsi"/>
        </w:rPr>
        <w:t xml:space="preserve">, </w:t>
      </w:r>
      <w:hyperlink r:id="rId114" w:history="1">
        <w:r w:rsidRPr="00273B99">
          <w:rPr>
            <w:rStyle w:val="Hyperlink"/>
            <w:rFonts w:asciiTheme="minorHAnsi" w:eastAsiaTheme="majorEastAsia" w:hAnsiTheme="minorHAnsi" w:cstheme="minorHAnsi"/>
          </w:rPr>
          <w:t>2003</w:t>
        </w:r>
      </w:hyperlink>
      <w:r w:rsidRPr="00273B99">
        <w:rPr>
          <w:rFonts w:asciiTheme="minorHAnsi" w:hAnsiTheme="minorHAnsi" w:cstheme="minorHAnsi"/>
        </w:rPr>
        <w:t>). Robyn Eckersley (</w:t>
      </w:r>
      <w:hyperlink r:id="rId115" w:history="1">
        <w:r w:rsidRPr="00273B99">
          <w:rPr>
            <w:rStyle w:val="Hyperlink"/>
            <w:rFonts w:asciiTheme="minorHAnsi" w:eastAsiaTheme="majorEastAsia" w:hAnsiTheme="minorHAnsi" w:cstheme="minorHAnsi"/>
          </w:rPr>
          <w:t>2002</w:t>
        </w:r>
      </w:hyperlink>
      <w:r w:rsidRPr="00273B99">
        <w:rPr>
          <w:rFonts w:asciiTheme="minorHAnsi" w:hAnsiTheme="minorHAnsi" w:cstheme="minorHAnsi"/>
        </w:rPr>
        <w:t xml:space="preserve">) has dissed how political dilemmas such as these can be framed within two alternative approaches: ecocentric (deep green perspective approach) and environmental pragmatism (shallow ecology), suggesting that both need to be clearly articulated in order for dialogue between different value holders as well as solutions to biodiversity issues can be found. </w:t>
      </w:r>
      <w:r w:rsidRPr="00273B99">
        <w:rPr>
          <w:rStyle w:val="StyleUnderline"/>
          <w:rFonts w:asciiTheme="minorHAnsi" w:hAnsiTheme="minorHAnsi" w:cstheme="minorHAnsi"/>
        </w:rPr>
        <w:t>Chawla and Cushing (</w:t>
      </w:r>
      <w:hyperlink r:id="rId116" w:history="1">
        <w:r w:rsidRPr="00273B99">
          <w:rPr>
            <w:rStyle w:val="StyleUnderline"/>
            <w:rFonts w:asciiTheme="minorHAnsi" w:eastAsiaTheme="majorEastAsia" w:hAnsiTheme="minorHAnsi" w:cstheme="minorHAnsi"/>
          </w:rPr>
          <w:t>2007</w:t>
        </w:r>
      </w:hyperlink>
      <w:r w:rsidRPr="00273B99">
        <w:rPr>
          <w:rStyle w:val="StyleUnderline"/>
          <w:rFonts w:asciiTheme="minorHAnsi" w:hAnsiTheme="minorHAnsi" w:cstheme="minorHAnsi"/>
        </w:rPr>
        <w:t>) note that an analysis of the world's most serious environmental problems suggests that the effect of private actions is limited unless it is combined with organizing for public change through collective political action</w:t>
      </w:r>
      <w:r w:rsidRPr="00273B99">
        <w:rPr>
          <w:rFonts w:asciiTheme="minorHAnsi" w:hAnsiTheme="minorHAnsi" w:cstheme="minorHAnsi"/>
        </w:rPr>
        <w:t xml:space="preserve"> (Chawla and Cushing </w:t>
      </w:r>
      <w:hyperlink r:id="rId117" w:history="1">
        <w:r w:rsidRPr="00273B99">
          <w:rPr>
            <w:rStyle w:val="Hyperlink"/>
            <w:rFonts w:asciiTheme="minorHAnsi" w:eastAsiaTheme="majorEastAsia" w:hAnsiTheme="minorHAnsi" w:cstheme="minorHAnsi"/>
          </w:rPr>
          <w:t>2007</w:t>
        </w:r>
      </w:hyperlink>
      <w:r w:rsidRPr="00273B99">
        <w:rPr>
          <w:rFonts w:asciiTheme="minorHAnsi" w:hAnsiTheme="minorHAnsi" w:cstheme="minorHAnsi"/>
        </w:rPr>
        <w:t xml:space="preserve">:438). At present, however, there are no empirical cases showing wide popular support for that advocating deep ecology perspective due to the dominance of anthropocentric power holders. Different forms of ecologically enlightened regimes were suggested as an alternative to deliberative democracy, such as panels of “moral experts” (Hardin </w:t>
      </w:r>
      <w:hyperlink r:id="rId118" w:history="1">
        <w:r w:rsidRPr="00273B99">
          <w:rPr>
            <w:rStyle w:val="Hyperlink"/>
            <w:rFonts w:asciiTheme="minorHAnsi" w:eastAsiaTheme="majorEastAsia" w:hAnsiTheme="minorHAnsi" w:cstheme="minorHAnsi"/>
          </w:rPr>
          <w:t>1972</w:t>
        </w:r>
      </w:hyperlink>
      <w:r w:rsidRPr="00273B99">
        <w:rPr>
          <w:rFonts w:asciiTheme="minorHAnsi" w:hAnsiTheme="minorHAnsi" w:cstheme="minorHAnsi"/>
        </w:rPr>
        <w:t xml:space="preserve">; Heilbronner </w:t>
      </w:r>
      <w:hyperlink r:id="rId119" w:history="1">
        <w:r w:rsidRPr="00273B99">
          <w:rPr>
            <w:rStyle w:val="Hyperlink"/>
            <w:rFonts w:asciiTheme="minorHAnsi" w:eastAsiaTheme="majorEastAsia" w:hAnsiTheme="minorHAnsi" w:cstheme="minorHAnsi"/>
          </w:rPr>
          <w:t>1974</w:t>
        </w:r>
      </w:hyperlink>
      <w:r w:rsidRPr="00273B99">
        <w:rPr>
          <w:rFonts w:asciiTheme="minorHAnsi" w:hAnsiTheme="minorHAnsi" w:cstheme="minorHAnsi"/>
        </w:rPr>
        <w:t xml:space="preserve">; Caldwell </w:t>
      </w:r>
      <w:hyperlink r:id="rId120" w:history="1">
        <w:r w:rsidRPr="00273B99">
          <w:rPr>
            <w:rStyle w:val="Hyperlink"/>
            <w:rFonts w:asciiTheme="minorHAnsi" w:eastAsiaTheme="majorEastAsia" w:hAnsiTheme="minorHAnsi" w:cstheme="minorHAnsi"/>
          </w:rPr>
          <w:t>1990</w:t>
        </w:r>
      </w:hyperlink>
      <w:r w:rsidRPr="00273B99">
        <w:rPr>
          <w:rFonts w:asciiTheme="minorHAnsi" w:hAnsiTheme="minorHAnsi" w:cstheme="minorHAnsi"/>
        </w:rPr>
        <w:t xml:space="preserve">; Foreman </w:t>
      </w:r>
      <w:hyperlink r:id="rId121" w:history="1">
        <w:r w:rsidRPr="00273B99">
          <w:rPr>
            <w:rStyle w:val="Hyperlink"/>
            <w:rFonts w:asciiTheme="minorHAnsi" w:eastAsiaTheme="majorEastAsia" w:hAnsiTheme="minorHAnsi" w:cstheme="minorHAnsi"/>
          </w:rPr>
          <w:t>1998</w:t>
        </w:r>
      </w:hyperlink>
      <w:r w:rsidRPr="00273B99">
        <w:rPr>
          <w:rFonts w:asciiTheme="minorHAnsi" w:hAnsiTheme="minorHAnsi" w:cstheme="minorHAnsi"/>
        </w:rPr>
        <w:t xml:space="preserve">; Terborgh </w:t>
      </w:r>
      <w:hyperlink r:id="rId122" w:history="1">
        <w:r w:rsidRPr="00273B99">
          <w:rPr>
            <w:rStyle w:val="Hyperlink"/>
            <w:rFonts w:asciiTheme="minorHAnsi" w:eastAsiaTheme="majorEastAsia" w:hAnsiTheme="minorHAnsi" w:cstheme="minorHAnsi"/>
          </w:rPr>
          <w:t>1999</w:t>
        </w:r>
      </w:hyperlink>
      <w:r w:rsidRPr="00273B99">
        <w:rPr>
          <w:rFonts w:asciiTheme="minorHAnsi" w:hAnsiTheme="minorHAnsi" w:cstheme="minorHAnsi"/>
        </w:rPr>
        <w:t xml:space="preserve">; Dobson </w:t>
      </w:r>
      <w:hyperlink r:id="rId123" w:history="1">
        <w:r w:rsidRPr="00273B99">
          <w:rPr>
            <w:rStyle w:val="Hyperlink"/>
            <w:rFonts w:asciiTheme="minorHAnsi" w:eastAsiaTheme="majorEastAsia" w:hAnsiTheme="minorHAnsi" w:cstheme="minorHAnsi"/>
          </w:rPr>
          <w:t>2003</w:t>
        </w:r>
      </w:hyperlink>
      <w:r w:rsidRPr="00273B99">
        <w:rPr>
          <w:rFonts w:asciiTheme="minorHAnsi" w:hAnsiTheme="minorHAnsi" w:cstheme="minorHAnsi"/>
        </w:rPr>
        <w:t xml:space="preserve">). </w:t>
      </w:r>
      <w:r w:rsidRPr="00273B99">
        <w:rPr>
          <w:rStyle w:val="StyleUnderline"/>
          <w:rFonts w:asciiTheme="minorHAnsi" w:hAnsiTheme="minorHAnsi" w:cstheme="minorHAnsi"/>
        </w:rPr>
        <w:t>Without more fully elaborated representation of ecocentric advocates, there are no institutional guarantees that other species will be considered in decision-making processes, than their interests will be constantly neglected or at least given low priority</w:t>
      </w:r>
      <w:r w:rsidRPr="00273B99">
        <w:rPr>
          <w:rFonts w:asciiTheme="minorHAnsi" w:hAnsiTheme="minorHAnsi" w:cstheme="minorHAnsi"/>
        </w:rPr>
        <w:t xml:space="preserve"> (Barry et al. 2002; Eckersley </w:t>
      </w:r>
      <w:hyperlink r:id="rId124" w:history="1">
        <w:r w:rsidRPr="00273B99">
          <w:rPr>
            <w:rStyle w:val="Hyperlink"/>
            <w:rFonts w:asciiTheme="minorHAnsi" w:eastAsiaTheme="majorEastAsia" w:hAnsiTheme="minorHAnsi" w:cstheme="minorHAnsi"/>
          </w:rPr>
          <w:t>2004</w:t>
        </w:r>
      </w:hyperlink>
      <w:r w:rsidRPr="00273B99">
        <w:rPr>
          <w:rFonts w:asciiTheme="minorHAnsi" w:hAnsiTheme="minorHAnsi" w:cstheme="minorHAnsi"/>
        </w:rPr>
        <w:t xml:space="preserve">, </w:t>
      </w:r>
      <w:hyperlink r:id="rId125" w:history="1">
        <w:r w:rsidRPr="00273B99">
          <w:rPr>
            <w:rStyle w:val="Hyperlink"/>
            <w:rFonts w:asciiTheme="minorHAnsi" w:eastAsiaTheme="majorEastAsia" w:hAnsiTheme="minorHAnsi" w:cstheme="minorHAnsi"/>
          </w:rPr>
          <w:t>2012</w:t>
        </w:r>
      </w:hyperlink>
      <w:r w:rsidRPr="00273B99">
        <w:rPr>
          <w:rFonts w:asciiTheme="minorHAnsi" w:hAnsiTheme="minorHAnsi" w:cstheme="minorHAnsi"/>
        </w:rPr>
        <w:t xml:space="preserve">). The problem is that no existing political system, democratic or less so, seems to actually employ a panel of “moral experts,” particularly the one representing the deep ecological perspective or simply, representing the non-human entities (Lidskog and Elander 2010). While historically the anthropocentric position of individuals “in power” did not threaten bio-diversity due to lower population density and non-industrial system of production, the present-day anthropocentrism has salient implications for the well-being and even the very survival of non-human species. While some “green” political parties in Europe (such as the Party for the Animals in The Netherlands) exercise some form of political influence over animal welfare, such influence is proportionally very small and subordinated to other political interests, such as social welfare and economic growth. </w:t>
      </w:r>
      <w:r w:rsidRPr="00273B99">
        <w:rPr>
          <w:rStyle w:val="StyleUnderline"/>
          <w:rFonts w:asciiTheme="minorHAnsi" w:hAnsiTheme="minorHAnsi" w:cstheme="minorHAnsi"/>
        </w:rPr>
        <w:t>Not only are individuals or groups within non-human species not distinguished in terms of rights, the very discussion of their basic right to survive is not to be found (for example, domesticated pigs are slaughtered for human consumption and wild boars are subject to possible extinction due to deforestation).</w:t>
      </w:r>
      <w:r w:rsidRPr="00273B99">
        <w:rPr>
          <w:rFonts w:asciiTheme="minorHAnsi" w:hAnsiTheme="minorHAnsi" w:cstheme="minorHAnsi"/>
        </w:rPr>
        <w:t xml:space="preserve"> Most green political parties are only interested in the welfare of animals that humans consume or keep as pets and not in “wild” animals outside of human instrumental interest (Vining </w:t>
      </w:r>
      <w:hyperlink r:id="rId126" w:history="1">
        <w:r w:rsidRPr="00273B99">
          <w:rPr>
            <w:rStyle w:val="Hyperlink"/>
            <w:rFonts w:asciiTheme="minorHAnsi" w:eastAsiaTheme="majorEastAsia" w:hAnsiTheme="minorHAnsi" w:cstheme="minorHAnsi"/>
          </w:rPr>
          <w:t>2003</w:t>
        </w:r>
      </w:hyperlink>
      <w:r w:rsidRPr="00273B99">
        <w:rPr>
          <w:rStyle w:val="StyleUnderline"/>
          <w:rFonts w:asciiTheme="minorHAnsi" w:hAnsiTheme="minorHAnsi" w:cstheme="minorHAnsi"/>
        </w:rPr>
        <w:t>). To sum up, and returning to the question of limitations of “economic capture” approach, the “moral expert” approach combining ethical elements provided by the deep green perspective might be extremely useful in targeting biodiversity loss.</w:t>
      </w:r>
      <w:r w:rsidRPr="00273B99">
        <w:rPr>
          <w:rFonts w:asciiTheme="minorHAnsi" w:hAnsiTheme="minorHAnsi" w:cstheme="minorHAnsi"/>
        </w:rPr>
        <w:t xml:space="preserve"> Multi-level environmental governance (Lidskog and Elander 2010) and deliberate democracy (Dobson </w:t>
      </w:r>
      <w:hyperlink r:id="rId127" w:history="1">
        <w:r w:rsidRPr="00273B99">
          <w:rPr>
            <w:rStyle w:val="Hyperlink"/>
            <w:rFonts w:asciiTheme="minorHAnsi" w:eastAsiaTheme="majorEastAsia" w:hAnsiTheme="minorHAnsi" w:cstheme="minorHAnsi"/>
          </w:rPr>
          <w:t>2003</w:t>
        </w:r>
      </w:hyperlink>
      <w:r w:rsidRPr="00273B99">
        <w:rPr>
          <w:rFonts w:asciiTheme="minorHAnsi" w:hAnsiTheme="minorHAnsi" w:cstheme="minorHAnsi"/>
        </w:rPr>
        <w:t xml:space="preserve">) do provide room for integration of deep ecology advocates. However, while the inclusion of such moral experts within existing political systems is feasible, there are no guarantees that anthropocentric interests will not dominate, as they do now. The type of “affirmative action” by governments, informed not just by dominant anthropocentric but ecocentric ethics might thus be needed to assure that deep ecology is integrated in political interests. </w:t>
      </w:r>
      <w:r w:rsidRPr="00273B99">
        <w:rPr>
          <w:rStyle w:val="StyleUnderline"/>
          <w:rFonts w:asciiTheme="minorHAnsi" w:hAnsiTheme="minorHAnsi" w:cstheme="minorHAnsi"/>
        </w:rPr>
        <w:t>Taking off the academic hat, the author wants to stress that the underlying ethics supporting gender and racial equality, abolition of slavery, and other human rights have been inconceivable a couple of generations ago. At present, treating human minorities as less worthy will not be socially and politically acceptable in most western liberal circles. If moral considerations underlying present-day social issues such as racism and sexism are to be extended to other species, the (minority) voice of human eco-centric advocates may actually represent the majority voice of all biospheric citizens.</w:t>
      </w:r>
    </w:p>
    <w:p w14:paraId="1E7AA5F9"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Cap K</w:t>
      </w:r>
    </w:p>
    <w:p w14:paraId="623E1154"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Perm</w:t>
      </w:r>
    </w:p>
    <w:p w14:paraId="022BB57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Perm Do Both</w:t>
      </w:r>
    </w:p>
    <w:p w14:paraId="61DE1416"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and Heinzerling 2</w:t>
      </w:r>
    </w:p>
    <w:p w14:paraId="1FB5791F" w14:textId="77777777" w:rsidR="00161D72" w:rsidRPr="00273B99" w:rsidRDefault="00161D72" w:rsidP="00161D72">
      <w:pPr>
        <w:rPr>
          <w:rFonts w:asciiTheme="minorHAnsi" w:hAnsiTheme="minorHAnsi" w:cstheme="minorHAnsi"/>
        </w:rPr>
      </w:pPr>
    </w:p>
    <w:p w14:paraId="0FF45EAD"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Lisa Heinzerling, Justice William J. Brennan, Jr. and Professor of Law at the Georgetown University Law Center whose primary specialties are environmental and administrative law with an A.B. Princeton and J.D. University of Chicago, “Pricing the Priceless: Cost-Benefit Analysis of Environmental Protection”, University of Pennsylvania Law Review, May 2002, vol 150, no. 5, pg. 1556-1557)//KP</w:t>
      </w:r>
    </w:p>
    <w:p w14:paraId="2CE0C01B" w14:textId="77777777" w:rsidR="00161D72" w:rsidRPr="00273B99" w:rsidRDefault="00161D72" w:rsidP="00161D72">
      <w:pPr>
        <w:rPr>
          <w:rFonts w:asciiTheme="minorHAnsi" w:hAnsiTheme="minorHAnsi" w:cstheme="minorHAnsi"/>
        </w:rPr>
      </w:pPr>
    </w:p>
    <w:p w14:paraId="45369A8F" w14:textId="77777777" w:rsidR="00161D72" w:rsidRPr="00273B99" w:rsidRDefault="00161D72" w:rsidP="00161D72">
      <w:pPr>
        <w:rPr>
          <w:rFonts w:asciiTheme="minorHAnsi" w:hAnsiTheme="minorHAnsi" w:cstheme="minorHAnsi"/>
          <w:sz w:val="16"/>
        </w:rPr>
      </w:pPr>
      <w:r w:rsidRPr="003E00F1">
        <w:rPr>
          <w:rStyle w:val="StyleUnderline"/>
          <w:rFonts w:asciiTheme="minorHAnsi" w:hAnsiTheme="minorHAnsi" w:cstheme="minorHAnsi"/>
          <w:highlight w:val="cyan"/>
        </w:rPr>
        <w:t>Cost-benefit analysis tries to mimic a basic function of markets by setting an economic standard for</w:t>
      </w:r>
      <w:r w:rsidRPr="00273B99">
        <w:rPr>
          <w:rStyle w:val="StyleUnderline"/>
          <w:rFonts w:asciiTheme="minorHAnsi" w:hAnsiTheme="minorHAnsi" w:cstheme="minorHAnsi"/>
        </w:rPr>
        <w:t xml:space="preserve"> measuring the </w:t>
      </w:r>
      <w:r w:rsidRPr="003E00F1">
        <w:rPr>
          <w:rStyle w:val="StyleUnderline"/>
          <w:rFonts w:asciiTheme="minorHAnsi" w:hAnsiTheme="minorHAnsi" w:cstheme="minorHAnsi"/>
          <w:highlight w:val="cyan"/>
        </w:rPr>
        <w:t>success of</w:t>
      </w:r>
      <w:r w:rsidRPr="00273B99">
        <w:rPr>
          <w:rStyle w:val="StyleUnderline"/>
          <w:rFonts w:asciiTheme="minorHAnsi" w:hAnsiTheme="minorHAnsi" w:cstheme="minorHAnsi"/>
        </w:rPr>
        <w:t xml:space="preserve"> the </w:t>
      </w:r>
      <w:r w:rsidRPr="003E00F1">
        <w:rPr>
          <w:rStyle w:val="StyleUnderline"/>
          <w:rFonts w:asciiTheme="minorHAnsi" w:hAnsiTheme="minorHAnsi" w:cstheme="minorHAnsi"/>
          <w:highlight w:val="cyan"/>
        </w:rPr>
        <w:t>government</w:t>
      </w:r>
      <w:r w:rsidRPr="00273B99">
        <w:rPr>
          <w:rStyle w:val="StyleUnderline"/>
          <w:rFonts w:asciiTheme="minorHAnsi" w:hAnsiTheme="minorHAnsi" w:cstheme="minorHAnsi"/>
        </w:rPr>
        <w:t xml:space="preserve">'s </w:t>
      </w:r>
      <w:r w:rsidRPr="003E00F1">
        <w:rPr>
          <w:rStyle w:val="StyleUnderline"/>
          <w:rFonts w:asciiTheme="minorHAnsi" w:hAnsiTheme="minorHAnsi" w:cstheme="minorHAnsi"/>
          <w:highlight w:val="cyan"/>
        </w:rPr>
        <w:t>projects</w:t>
      </w:r>
      <w:r w:rsidRPr="00273B99">
        <w:rPr>
          <w:rStyle w:val="StyleUnderline"/>
          <w:rFonts w:asciiTheme="minorHAnsi" w:hAnsiTheme="minorHAnsi" w:cstheme="minorHAnsi"/>
        </w:rPr>
        <w:t xml:space="preserve"> and programs. That is, </w:t>
      </w:r>
      <w:r w:rsidRPr="003E00F1">
        <w:rPr>
          <w:rStyle w:val="StyleUnderline"/>
          <w:rFonts w:asciiTheme="minorHAnsi" w:hAnsiTheme="minorHAnsi" w:cstheme="minorHAnsi"/>
          <w:highlight w:val="cyan"/>
        </w:rPr>
        <w:t>cost-benefit analysis seeks to perform</w:t>
      </w:r>
      <w:r w:rsidRPr="00273B99">
        <w:rPr>
          <w:rStyle w:val="StyleUnderline"/>
          <w:rFonts w:asciiTheme="minorHAnsi" w:hAnsiTheme="minorHAnsi" w:cstheme="minorHAnsi"/>
        </w:rPr>
        <w:t xml:space="preserve">, for public policy, a </w:t>
      </w:r>
      <w:r w:rsidRPr="003E00F1">
        <w:rPr>
          <w:rStyle w:val="StyleUnderline"/>
          <w:rFonts w:asciiTheme="minorHAnsi" w:hAnsiTheme="minorHAnsi" w:cstheme="minorHAnsi"/>
          <w:highlight w:val="cyan"/>
        </w:rPr>
        <w:t>calculation that happens</w:t>
      </w:r>
      <w:r w:rsidRPr="00273B99">
        <w:rPr>
          <w:rStyle w:val="StyleUnderline"/>
          <w:rFonts w:asciiTheme="minorHAnsi" w:hAnsiTheme="minorHAnsi" w:cstheme="minorHAnsi"/>
        </w:rPr>
        <w:t xml:space="preserve"> routinely </w:t>
      </w:r>
      <w:r w:rsidRPr="003E00F1">
        <w:rPr>
          <w:rStyle w:val="StyleUnderline"/>
          <w:rFonts w:asciiTheme="minorHAnsi" w:hAnsiTheme="minorHAnsi" w:cstheme="minorHAnsi"/>
          <w:highlight w:val="cyan"/>
        </w:rPr>
        <w:t>in the private sector</w:t>
      </w:r>
      <w:r w:rsidRPr="00273B99">
        <w:rPr>
          <w:rStyle w:val="StyleUnderline"/>
          <w:rFonts w:asciiTheme="minorHAnsi" w:hAnsiTheme="minorHAnsi" w:cstheme="minorHAnsi"/>
        </w:rPr>
        <w:t>.</w:t>
      </w:r>
      <w:r w:rsidRPr="00273B99">
        <w:rPr>
          <w:rFonts w:asciiTheme="minorHAnsi" w:hAnsiTheme="minorHAnsi" w:cstheme="minorHAnsi"/>
          <w:sz w:val="16"/>
        </w:rPr>
        <w:t xml:space="preserve"> In evaluating a proposed new initiative, how do we know if it is worth doing? The answer is much simpler in business than in government. </w:t>
      </w:r>
    </w:p>
    <w:p w14:paraId="5AD4361E"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Private businesses, striving to make money, only produce things that they believe someone is willing to pay for. That is, </w:t>
      </w:r>
      <w:r w:rsidRPr="003E00F1">
        <w:rPr>
          <w:rStyle w:val="StyleUnderline"/>
          <w:rFonts w:asciiTheme="minorHAnsi" w:hAnsiTheme="minorHAnsi" w:cstheme="minorHAnsi"/>
          <w:highlight w:val="cyan"/>
        </w:rPr>
        <w:t>firms only produce things for which the benefits to consumers, measured by consumers' willingness to pay for them</w:t>
      </w:r>
      <w:r w:rsidRPr="00273B99">
        <w:rPr>
          <w:rStyle w:val="StyleUnderline"/>
          <w:rFonts w:asciiTheme="minorHAnsi" w:hAnsiTheme="minorHAnsi" w:cstheme="minorHAnsi"/>
        </w:rPr>
        <w:t>, are expected to be greater than the costs of production</w:t>
      </w:r>
      <w:r w:rsidRPr="00273B99">
        <w:rPr>
          <w:rFonts w:asciiTheme="minorHAnsi" w:hAnsiTheme="minorHAnsi" w:cstheme="minorHAnsi"/>
          <w:sz w:val="16"/>
        </w:rPr>
        <w:t xml:space="preserve">. It is technologically possible to produce men's business suits in brightly colored polka dots. Nonetheless, successful producers suspect that no one is willing to pay for such products, and usually stick to, at most, minor variations on suits in somber, traditional hues. If some firm did happen to produce a polka-dotted business suit, no one would be forced to buy it; the producer would bear the entire loss resulting from the mistaken decision. </w:t>
      </w:r>
    </w:p>
    <w:p w14:paraId="1A2CF265"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Government</w:t>
      </w:r>
      <w:r w:rsidRPr="00273B99">
        <w:rPr>
          <w:rStyle w:val="StyleUnderline"/>
          <w:rFonts w:asciiTheme="minorHAnsi" w:hAnsiTheme="minorHAnsi" w:cstheme="minorHAnsi"/>
        </w:rPr>
        <w:t xml:space="preserve">, in the view of many critics, </w:t>
      </w:r>
      <w:r w:rsidRPr="003E00F1">
        <w:rPr>
          <w:rStyle w:val="StyleUnderline"/>
          <w:rFonts w:asciiTheme="minorHAnsi" w:hAnsiTheme="minorHAnsi" w:cstheme="minorHAnsi"/>
          <w:highlight w:val="cyan"/>
        </w:rPr>
        <w:t>is in constant danger of drifting toward producing polka-dot suits-and making people pay for them. Policies, regulations, and public spending do not face the test of the marketplace</w:t>
      </w:r>
      <w:r w:rsidRPr="00273B99">
        <w:rPr>
          <w:rStyle w:val="StyleUnderline"/>
          <w:rFonts w:asciiTheme="minorHAnsi" w:hAnsiTheme="minorHAnsi" w:cstheme="minorHAnsi"/>
        </w:rPr>
        <w:t xml:space="preserve">; there are no consumers who can withhold their dollars from the government until it produces the regulatory equiva- lent of navy blue and charcoal gray. </w:t>
      </w:r>
      <w:r w:rsidRPr="003E00F1">
        <w:rPr>
          <w:rStyle w:val="StyleUnderline"/>
          <w:rFonts w:asciiTheme="minorHAnsi" w:hAnsiTheme="minorHAnsi" w:cstheme="minorHAnsi"/>
          <w:highlight w:val="cyan"/>
        </w:rPr>
        <w:t>There is no single quantitative objective for the public sector comparable to profit maximization for businesses</w:t>
      </w:r>
      <w:r w:rsidRPr="00273B99">
        <w:rPr>
          <w:rStyle w:val="StyleUnderline"/>
          <w:rFonts w:asciiTheme="minorHAnsi" w:hAnsiTheme="minorHAnsi" w:cstheme="minorHAnsi"/>
        </w:rPr>
        <w:t xml:space="preserve">. Even with the best of intentions, critics suggest, </w:t>
      </w:r>
      <w:r w:rsidRPr="003E00F1">
        <w:rPr>
          <w:rStyle w:val="StyleUnderline"/>
          <w:rFonts w:asciiTheme="minorHAnsi" w:hAnsiTheme="minorHAnsi" w:cstheme="minorHAnsi"/>
          <w:highlight w:val="cyan"/>
        </w:rPr>
        <w:t>govern- ment programs can easily go astray for lack of an objective standard by which to judge whether or not they are meeting citizens' needs.</w:t>
      </w:r>
      <w:r w:rsidRPr="00273B99">
        <w:rPr>
          <w:rStyle w:val="StyleUnderline"/>
          <w:rFonts w:asciiTheme="minorHAnsi" w:hAnsiTheme="minorHAnsi" w:cstheme="minorHAnsi"/>
        </w:rPr>
        <w:t xml:space="preserve"> </w:t>
      </w:r>
    </w:p>
    <w:p w14:paraId="495BC9D5" w14:textId="77777777" w:rsidR="00161D72" w:rsidRPr="00273B99" w:rsidRDefault="00161D72" w:rsidP="00161D72">
      <w:pPr>
        <w:rPr>
          <w:rFonts w:asciiTheme="minorHAnsi" w:hAnsiTheme="minorHAnsi" w:cstheme="minorHAnsi"/>
          <w:u w:val="single"/>
        </w:rPr>
      </w:pPr>
      <w:r w:rsidRPr="003E00F1">
        <w:rPr>
          <w:rStyle w:val="StyleUnderline"/>
          <w:rFonts w:asciiTheme="minorHAnsi" w:hAnsiTheme="minorHAnsi" w:cstheme="minorHAnsi"/>
          <w:highlight w:val="cyan"/>
        </w:rPr>
        <w:t>Cost-benefit analysis sets out to do for government what the market does for business: add up the benefits of a public policy and com- pare them to the costs.</w:t>
      </w:r>
      <w:r w:rsidRPr="00273B99">
        <w:rPr>
          <w:rStyle w:val="StyleUnderline"/>
          <w:rFonts w:asciiTheme="minorHAnsi" w:hAnsiTheme="minorHAnsi" w:cstheme="minorHAnsi"/>
        </w:rPr>
        <w:t xml:space="preserve"> The two sides of the ledger raise very different issues. </w:t>
      </w:r>
    </w:p>
    <w:p w14:paraId="615AD29C" w14:textId="77777777" w:rsidR="00161D72" w:rsidRPr="00273B99" w:rsidRDefault="00161D72" w:rsidP="00161D72">
      <w:pPr>
        <w:pStyle w:val="NormalWeb"/>
        <w:shd w:val="clear" w:color="auto" w:fill="FFFFFF"/>
        <w:rPr>
          <w:rFonts w:asciiTheme="minorHAnsi" w:hAnsiTheme="minorHAnsi" w:cstheme="minorHAnsi"/>
        </w:rPr>
      </w:pPr>
    </w:p>
    <w:p w14:paraId="744E8987"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AFF turns the k</w:t>
      </w:r>
    </w:p>
    <w:p w14:paraId="03FEFE9A" w14:textId="77777777" w:rsidR="00161D72" w:rsidRPr="00273B99" w:rsidRDefault="00161D72" w:rsidP="00161D72">
      <w:pPr>
        <w:rPr>
          <w:rStyle w:val="Style13ptBold"/>
          <w:rFonts w:asciiTheme="minorHAnsi" w:hAnsiTheme="minorHAnsi" w:cstheme="minorHAnsi"/>
        </w:rPr>
      </w:pPr>
      <w:r w:rsidRPr="00273B99">
        <w:rPr>
          <w:rStyle w:val="Style13ptBold"/>
          <w:rFonts w:asciiTheme="minorHAnsi" w:hAnsiTheme="minorHAnsi" w:cstheme="minorHAnsi"/>
        </w:rPr>
        <w:t>Ackerman and Heinzerling 2</w:t>
      </w:r>
    </w:p>
    <w:p w14:paraId="687A057A"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(Frank Ackerman, BA in mathematics and economics from Swarthmore College with PhD in economics from Harvard University who’s work from 2000-2006 has primarily focused on Cost-Benefit Analysis in chemical policy, Lisa Heinzerling, Justice William J. Brennan, Jr. and Professor of Law at the Georgetown University Law Center whose primary specialties are environmental and administrative law with an A.B. Princeton and J.D. University of Chicago, “Pricing the Priceless: Cost-Benefit Analysis of Environmental Protection”, University of Pennsylvania Law Review, May 2002, vol 150, no. 5, pg. 1569-1570)//KP</w:t>
      </w:r>
    </w:p>
    <w:p w14:paraId="2C31079E"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Finally, </w:t>
      </w:r>
      <w:r w:rsidRPr="003E00F1">
        <w:rPr>
          <w:rStyle w:val="StyleUnderline"/>
          <w:rFonts w:asciiTheme="minorHAnsi" w:hAnsiTheme="minorHAnsi" w:cstheme="minorHAnsi"/>
          <w:highlight w:val="cyan"/>
        </w:rPr>
        <w:t>the economic valuation called for by cost-benefit analysis is</w:t>
      </w:r>
      <w:r w:rsidRPr="00273B99">
        <w:rPr>
          <w:rStyle w:val="StyleUnderline"/>
          <w:rFonts w:asciiTheme="minorHAnsi" w:hAnsiTheme="minorHAnsi" w:cstheme="minorHAnsi"/>
        </w:rPr>
        <w:t xml:space="preserve"> fundamentally </w:t>
      </w:r>
      <w:r w:rsidRPr="003E00F1">
        <w:rPr>
          <w:rStyle w:val="StyleUnderline"/>
          <w:rFonts w:asciiTheme="minorHAnsi" w:hAnsiTheme="minorHAnsi" w:cstheme="minorHAnsi"/>
          <w:highlight w:val="cyan"/>
        </w:rPr>
        <w:t>flawed because it demands an enormous volume of</w:t>
      </w:r>
      <w:r w:rsidRPr="00273B99">
        <w:rPr>
          <w:rStyle w:val="StyleUnderline"/>
          <w:rFonts w:asciiTheme="minorHAnsi" w:hAnsiTheme="minorHAnsi" w:cstheme="minorHAnsi"/>
        </w:rPr>
        <w:t xml:space="preserve"> consistently </w:t>
      </w:r>
      <w:r w:rsidRPr="003E00F1">
        <w:rPr>
          <w:rStyle w:val="StyleUnderline"/>
          <w:rFonts w:asciiTheme="minorHAnsi" w:hAnsiTheme="minorHAnsi" w:cstheme="minorHAnsi"/>
          <w:highlight w:val="cyan"/>
        </w:rPr>
        <w:t>updated information, which is beyond the</w:t>
      </w:r>
      <w:r w:rsidRPr="00273B99">
        <w:rPr>
          <w:rStyle w:val="StyleUnderline"/>
          <w:rFonts w:asciiTheme="minorHAnsi" w:hAnsiTheme="minorHAnsi" w:cstheme="minorHAnsi"/>
        </w:rPr>
        <w:t xml:space="preserve"> practical </w:t>
      </w:r>
      <w:r w:rsidRPr="003E00F1">
        <w:rPr>
          <w:rStyle w:val="StyleUnderline"/>
          <w:rFonts w:asciiTheme="minorHAnsi" w:hAnsiTheme="minorHAnsi" w:cstheme="minorHAnsi"/>
          <w:highlight w:val="cyan"/>
        </w:rPr>
        <w:t>capacity of</w:t>
      </w:r>
      <w:r w:rsidRPr="00273B99">
        <w:rPr>
          <w:rStyle w:val="StyleUnderline"/>
          <w:rFonts w:asciiTheme="minorHAnsi" w:hAnsiTheme="minorHAnsi" w:cstheme="minorHAnsi"/>
        </w:rPr>
        <w:t xml:space="preserve"> our </w:t>
      </w:r>
      <w:r w:rsidRPr="003E00F1">
        <w:rPr>
          <w:rStyle w:val="StyleUnderline"/>
          <w:rFonts w:asciiTheme="minorHAnsi" w:hAnsiTheme="minorHAnsi" w:cstheme="minorHAnsi"/>
          <w:highlight w:val="cyan"/>
        </w:rPr>
        <w:t>society</w:t>
      </w:r>
      <w:r w:rsidRPr="00273B99">
        <w:rPr>
          <w:rStyle w:val="StyleUnderline"/>
          <w:rFonts w:asciiTheme="minorHAnsi" w:hAnsiTheme="minorHAnsi" w:cstheme="minorHAnsi"/>
        </w:rPr>
        <w:t xml:space="preserve"> to generate. </w:t>
      </w:r>
    </w:p>
    <w:p w14:paraId="6FFDFA42" w14:textId="77777777" w:rsidR="00161D72" w:rsidRPr="00273B99" w:rsidRDefault="00161D72" w:rsidP="00161D72">
      <w:pPr>
        <w:rPr>
          <w:rStyle w:val="StyleUnderline"/>
          <w:rFonts w:asciiTheme="minorHAnsi" w:hAnsiTheme="minorHAnsi" w:cstheme="minorHAnsi"/>
        </w:rPr>
      </w:pPr>
      <w:r w:rsidRPr="003E00F1">
        <w:rPr>
          <w:rStyle w:val="StyleUnderline"/>
          <w:rFonts w:asciiTheme="minorHAnsi" w:hAnsiTheme="minorHAnsi" w:cstheme="minorHAnsi"/>
          <w:highlight w:val="cyan"/>
        </w:rPr>
        <w:t>All attempts at valuation of the environment begin with a problem: the goal is to assign monetary prices to things that have no prices</w:t>
      </w:r>
      <w:r w:rsidRPr="00273B99">
        <w:rPr>
          <w:rStyle w:val="StyleUnderline"/>
          <w:rFonts w:asciiTheme="minorHAnsi" w:hAnsiTheme="minorHAnsi" w:cstheme="minorHAnsi"/>
        </w:rPr>
        <w:t xml:space="preserve"> because they are not for sale. One of the great strengths of the market is that it provides so much information about real prices. Fo</w:t>
      </w:r>
      <w:r w:rsidRPr="003E00F1">
        <w:rPr>
          <w:rStyle w:val="StyleUnderline"/>
          <w:rFonts w:asciiTheme="minorHAnsi" w:hAnsiTheme="minorHAnsi" w:cstheme="minorHAnsi"/>
          <w:highlight w:val="cyan"/>
        </w:rPr>
        <w:t>r any commodity that actually is bought and sold, prices are communicated</w:t>
      </w:r>
      <w:r w:rsidRPr="00273B99">
        <w:rPr>
          <w:rStyle w:val="StyleUnderline"/>
          <w:rFonts w:asciiTheme="minorHAnsi" w:hAnsiTheme="minorHAnsi" w:cstheme="minorHAnsi"/>
        </w:rPr>
        <w:t xml:space="preserve"> automatically, almost </w:t>
      </w:r>
      <w:r w:rsidRPr="003E00F1">
        <w:rPr>
          <w:rStyle w:val="StyleUnderline"/>
          <w:rFonts w:asciiTheme="minorHAnsi" w:hAnsiTheme="minorHAnsi" w:cstheme="minorHAnsi"/>
          <w:highlight w:val="cyan"/>
        </w:rPr>
        <w:t>costlessly</w:t>
      </w:r>
      <w:r w:rsidRPr="00273B99">
        <w:rPr>
          <w:rStyle w:val="StyleUnderline"/>
          <w:rFonts w:asciiTheme="minorHAnsi" w:hAnsiTheme="minorHAnsi" w:cstheme="minorHAnsi"/>
        </w:rPr>
        <w:t xml:space="preserve">, and </w:t>
      </w:r>
      <w:r w:rsidRPr="003E00F1">
        <w:rPr>
          <w:rStyle w:val="StyleUnderline"/>
          <w:rFonts w:asciiTheme="minorHAnsi" w:hAnsiTheme="minorHAnsi" w:cstheme="minorHAnsi"/>
          <w:highlight w:val="cyan"/>
        </w:rPr>
        <w:t>with constant updates</w:t>
      </w:r>
      <w:r w:rsidRPr="00273B99">
        <w:rPr>
          <w:rStyle w:val="StyleUnderline"/>
          <w:rFonts w:asciiTheme="minorHAnsi" w:hAnsiTheme="minorHAnsi" w:cstheme="minorHAnsi"/>
        </w:rPr>
        <w:t xml:space="preserve"> as needed</w:t>
      </w:r>
      <w:r w:rsidRPr="003E00F1">
        <w:rPr>
          <w:rStyle w:val="StyleUnderline"/>
          <w:rFonts w:asciiTheme="minorHAnsi" w:hAnsiTheme="minorHAnsi" w:cstheme="minorHAnsi"/>
          <w:highlight w:val="cyan"/>
        </w:rPr>
        <w:t>. To create artificial prices</w:t>
      </w:r>
      <w:r w:rsidRPr="00273B99">
        <w:rPr>
          <w:rStyle w:val="StyleUnderline"/>
          <w:rFonts w:asciiTheme="minorHAnsi" w:hAnsiTheme="minorHAnsi" w:cstheme="minorHAnsi"/>
        </w:rPr>
        <w:t xml:space="preserve"> for environmental values, e</w:t>
      </w:r>
      <w:r w:rsidRPr="003E00F1">
        <w:rPr>
          <w:rStyle w:val="StyleUnderline"/>
          <w:rFonts w:asciiTheme="minorHAnsi" w:hAnsiTheme="minorHAnsi" w:cstheme="minorHAnsi"/>
          <w:highlight w:val="cyan"/>
        </w:rPr>
        <w:t>conomists have to find some way to mimic the operation of the market</w:t>
      </w:r>
      <w:r w:rsidRPr="00273B99">
        <w:rPr>
          <w:rStyle w:val="StyleUnderline"/>
          <w:rFonts w:asciiTheme="minorHAnsi" w:hAnsiTheme="minorHAnsi" w:cstheme="minorHAnsi"/>
        </w:rPr>
        <w:t xml:space="preserve">. Unfortunately, </w:t>
      </w:r>
      <w:r w:rsidRPr="003E00F1">
        <w:rPr>
          <w:rStyle w:val="StyleUnderline"/>
          <w:rFonts w:asciiTheme="minorHAnsi" w:hAnsiTheme="minorHAnsi" w:cstheme="minorHAnsi"/>
          <w:highlight w:val="cyan"/>
        </w:rPr>
        <w:t>the process is far from automatic</w:t>
      </w:r>
      <w:r w:rsidRPr="00273B99">
        <w:rPr>
          <w:rStyle w:val="StyleUnderline"/>
          <w:rFonts w:asciiTheme="minorHAnsi" w:hAnsiTheme="minorHAnsi" w:cstheme="minorHAnsi"/>
        </w:rPr>
        <w:t xml:space="preserve">, certainly not costless, and has to be repeated every time an updated price is needed. </w:t>
      </w:r>
    </w:p>
    <w:p w14:paraId="7D76A936" w14:textId="77777777" w:rsidR="00161D72" w:rsidRPr="00273B99" w:rsidRDefault="00161D72" w:rsidP="00161D72">
      <w:pPr>
        <w:rPr>
          <w:rFonts w:asciiTheme="minorHAnsi" w:hAnsiTheme="minorHAnsi" w:cstheme="minorHAnsi"/>
          <w:sz w:val="16"/>
        </w:rPr>
      </w:pPr>
      <w:r w:rsidRPr="00273B99">
        <w:rPr>
          <w:rStyle w:val="StyleUnderline"/>
          <w:rFonts w:asciiTheme="minorHAnsi" w:hAnsiTheme="minorHAnsi" w:cstheme="minorHAnsi"/>
        </w:rPr>
        <w:t xml:space="preserve">As a result, </w:t>
      </w:r>
      <w:r w:rsidRPr="003E00F1">
        <w:rPr>
          <w:rStyle w:val="StyleUnderline"/>
          <w:rFonts w:asciiTheme="minorHAnsi" w:hAnsiTheme="minorHAnsi" w:cstheme="minorHAnsi"/>
          <w:highlight w:val="cyan"/>
        </w:rPr>
        <w:t xml:space="preserve">there is constant pressure to use outdated </w:t>
      </w:r>
      <w:r w:rsidRPr="00273B99">
        <w:rPr>
          <w:rStyle w:val="StyleUnderline"/>
          <w:rFonts w:asciiTheme="minorHAnsi" w:hAnsiTheme="minorHAnsi" w:cstheme="minorHAnsi"/>
        </w:rPr>
        <w:t xml:space="preserve">or inappropriate </w:t>
      </w:r>
      <w:r w:rsidRPr="003E00F1">
        <w:rPr>
          <w:rStyle w:val="StyleUnderline"/>
          <w:rFonts w:asciiTheme="minorHAnsi" w:hAnsiTheme="minorHAnsi" w:cstheme="minorHAnsi"/>
          <w:highlight w:val="cyan"/>
        </w:rPr>
        <w:t>valuations</w:t>
      </w:r>
      <w:r w:rsidRPr="00273B99">
        <w:rPr>
          <w:rStyle w:val="StyleUnderline"/>
          <w:rFonts w:asciiTheme="minorHAnsi" w:hAnsiTheme="minorHAnsi" w:cstheme="minorHAnsi"/>
        </w:rPr>
        <w:t>. Indeed, there are sound economic reasons for doing so: no one can afford constant updates, and significant savings can be achieved by using valuations created for other cases</w:t>
      </w:r>
      <w:r w:rsidRPr="003E00F1">
        <w:rPr>
          <w:rStyle w:val="StyleUnderline"/>
          <w:rFonts w:asciiTheme="minorHAnsi" w:hAnsiTheme="minorHAnsi" w:cstheme="minorHAnsi"/>
          <w:highlight w:val="cyan"/>
        </w:rPr>
        <w:t>. In the EPA's original cost-benefit analysis of a revised standard for arsenic in drinking water, a valuation estimated for a case of chronic bronchitis, taken from a study performed ten years earlier, was used to represent the value of a case of nonfatal bladder cancer</w:t>
      </w:r>
      <w:r w:rsidRPr="00273B99">
        <w:rPr>
          <w:rFonts w:asciiTheme="minorHAnsi" w:hAnsiTheme="minorHAnsi" w:cstheme="minorHAnsi"/>
          <w:sz w:val="16"/>
        </w:rPr>
        <w:t xml:space="preserve">.35 </w:t>
      </w:r>
    </w:p>
    <w:p w14:paraId="4C468AE8" w14:textId="77777777" w:rsidR="00161D72" w:rsidRPr="00273B99" w:rsidRDefault="00161D72" w:rsidP="00161D72">
      <w:pPr>
        <w:rPr>
          <w:rFonts w:asciiTheme="minorHAnsi" w:hAnsiTheme="minorHAnsi" w:cstheme="minorHAnsi"/>
          <w:sz w:val="16"/>
        </w:rPr>
      </w:pPr>
      <w:r w:rsidRPr="00273B99">
        <w:rPr>
          <w:rFonts w:asciiTheme="minorHAnsi" w:hAnsiTheme="minorHAnsi" w:cstheme="minorHAnsi"/>
          <w:sz w:val="16"/>
        </w:rPr>
        <w:t xml:space="preserve">This is not, we hope and believe, because anyone thinks that bronchitis and bladder cancer are the same disease. </w:t>
      </w:r>
      <w:r w:rsidRPr="003E00F1">
        <w:rPr>
          <w:rStyle w:val="StyleUnderline"/>
          <w:rFonts w:asciiTheme="minorHAnsi" w:hAnsiTheme="minorHAnsi" w:cstheme="minorHAnsi"/>
          <w:highlight w:val="cyan"/>
        </w:rPr>
        <w:t>The reason is more mundane: no one has performed an analysis of the cost of bladder cancer, and even the extensive analysis of arsenic regulations did not include enough time and money to do so. Therefore, the investigators used an estimated value for a very different disease</w:t>
      </w:r>
      <w:r w:rsidRPr="00273B99">
        <w:rPr>
          <w:rStyle w:val="StyleUnderline"/>
          <w:rFonts w:asciiTheme="minorHAnsi" w:hAnsiTheme="minorHAnsi" w:cstheme="minorHAnsi"/>
        </w:rPr>
        <w:t>. The only explanation offered for this procedure was that it had been done before, and the investigators thought nothing better was available.</w:t>
      </w:r>
      <w:r w:rsidRPr="00273B99">
        <w:rPr>
          <w:rFonts w:asciiTheme="minorHAnsi" w:hAnsiTheme="minorHAnsi" w:cstheme="minorHAnsi"/>
          <w:sz w:val="16"/>
        </w:rPr>
        <w:t xml:space="preserve">36 </w:t>
      </w:r>
    </w:p>
    <w:p w14:paraId="494BBDB9"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6"/>
        </w:rPr>
        <w:t xml:space="preserve">Use of the bronchitis valuation to represent bladder cancer can charitably be described as "grasping at straws." </w:t>
      </w:r>
      <w:r w:rsidRPr="003E00F1">
        <w:rPr>
          <w:rStyle w:val="StyleUnderline"/>
          <w:rFonts w:asciiTheme="minorHAnsi" w:hAnsiTheme="minorHAnsi" w:cstheme="minorHAnsi"/>
          <w:highlight w:val="cyan"/>
        </w:rPr>
        <w:t>Lacking the time and money to fill in the blank carefully, the economists simply picked a number. This is not remotely close to the level of rigor that is seen throughout the natural science</w:t>
      </w:r>
      <w:r w:rsidRPr="00273B99">
        <w:rPr>
          <w:rStyle w:val="StyleUnderline"/>
          <w:rFonts w:asciiTheme="minorHAnsi" w:hAnsiTheme="minorHAnsi" w:cstheme="minorHAnsi"/>
        </w:rPr>
        <w:t xml:space="preserve">, engineering, and public health portions of the arsenic analysis, yet it will happen again for exactly the same reason. </w:t>
      </w:r>
      <w:r w:rsidRPr="003E00F1">
        <w:rPr>
          <w:rStyle w:val="StyleUnderline"/>
          <w:rFonts w:asciiTheme="minorHAnsi" w:hAnsiTheme="minorHAnsi" w:cstheme="minorHAnsi"/>
          <w:highlight w:val="cyan"/>
        </w:rPr>
        <w:t>It is not a failure of will or intellect, but rather the</w:t>
      </w:r>
      <w:r w:rsidRPr="00273B99">
        <w:rPr>
          <w:rStyle w:val="StyleUnderline"/>
          <w:rFonts w:asciiTheme="minorHAnsi" w:hAnsiTheme="minorHAnsi" w:cstheme="minorHAnsi"/>
        </w:rPr>
        <w:t xml:space="preserve"> inescapable </w:t>
      </w:r>
      <w:r w:rsidRPr="003E00F1">
        <w:rPr>
          <w:rStyle w:val="StyleUnderline"/>
          <w:rFonts w:asciiTheme="minorHAnsi" w:hAnsiTheme="minorHAnsi" w:cstheme="minorHAnsi"/>
          <w:highlight w:val="cyan"/>
        </w:rPr>
        <w:t>limitations of time and budget that lead to reliance on dated, inappropriate, and incomplete information</w:t>
      </w:r>
      <w:r w:rsidRPr="00273B99">
        <w:rPr>
          <w:rStyle w:val="StyleUnderline"/>
          <w:rFonts w:asciiTheme="minorHAnsi" w:hAnsiTheme="minorHAnsi" w:cstheme="minorHAnsi"/>
        </w:rPr>
        <w:t xml:space="preserve"> to fill in the gaps </w:t>
      </w:r>
      <w:r w:rsidRPr="003E00F1">
        <w:rPr>
          <w:rStyle w:val="StyleUnderline"/>
          <w:rFonts w:asciiTheme="minorHAnsi" w:hAnsiTheme="minorHAnsi" w:cstheme="minorHAnsi"/>
          <w:highlight w:val="cyan"/>
        </w:rPr>
        <w:t>on the benefit side of a cost-benefit analysis.</w:t>
      </w:r>
      <w:r w:rsidRPr="00273B99">
        <w:rPr>
          <w:rStyle w:val="StyleUnderline"/>
          <w:rFonts w:asciiTheme="minorHAnsi" w:hAnsiTheme="minorHAnsi" w:cstheme="minorHAnsi"/>
        </w:rPr>
        <w:t xml:space="preserve"> </w:t>
      </w:r>
    </w:p>
    <w:p w14:paraId="79BA3B12"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Deep Ecology</w:t>
      </w:r>
    </w:p>
    <w:p w14:paraId="78790BB6"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Perm</w:t>
      </w:r>
    </w:p>
    <w:p w14:paraId="56C32DCA"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Environmental theory and pragmatism work together</w:t>
      </w:r>
    </w:p>
    <w:p w14:paraId="18C09526" w14:textId="77777777" w:rsidR="00161D72" w:rsidRPr="00273B99" w:rsidRDefault="00161D72" w:rsidP="00161D72">
      <w:pPr>
        <w:rPr>
          <w:rFonts w:asciiTheme="minorHAnsi" w:hAnsiTheme="minorHAnsi" w:cstheme="minorHAnsi"/>
        </w:rPr>
      </w:pPr>
      <w:r w:rsidRPr="00273B99">
        <w:rPr>
          <w:rFonts w:asciiTheme="minorHAnsi" w:hAnsiTheme="minorHAnsi" w:cstheme="minorHAnsi"/>
          <w:b/>
          <w:bCs/>
        </w:rPr>
        <w:t>Samuelsson, 2010</w:t>
      </w:r>
      <w:r w:rsidRPr="00273B99">
        <w:rPr>
          <w:rFonts w:asciiTheme="minorHAnsi" w:hAnsiTheme="minorHAnsi" w:cstheme="minorHAnsi"/>
        </w:rPr>
        <w:t xml:space="preserve"> (Lars Samuelsson, a professor in environmental philosophy at Umeå University. “Environmental Pragmatism and Environmental Philosophy:  A Bad Marriage!” </w:t>
      </w:r>
      <w:hyperlink r:id="rId128" w:history="1">
        <w:r w:rsidRPr="00273B99">
          <w:rPr>
            <w:rStyle w:val="Hyperlink"/>
            <w:rFonts w:asciiTheme="minorHAnsi" w:hAnsiTheme="minorHAnsi" w:cstheme="minorHAnsi"/>
          </w:rPr>
          <w:t>https://doi.org/10.5840/enviroethics201032443</w:t>
        </w:r>
      </w:hyperlink>
      <w:r w:rsidRPr="00273B99">
        <w:rPr>
          <w:rFonts w:asciiTheme="minorHAnsi" w:hAnsiTheme="minorHAnsi" w:cstheme="minorHAnsi"/>
        </w:rPr>
        <w:t>, Winter 2010)//klz</w:t>
      </w:r>
    </w:p>
    <w:p w14:paraId="2F268276"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 xml:space="preserve">When Light and Katz take the overriding aim to be “finding workable solutions to environmental problems now,” this is certainly a praiseworthy initiative, and in one respect this aim is indeed an overriding aim, but it should not be the overriding aim of environmental philosophy per se (although it may, of course, be the overriding aim of particular environmental philosophers). </w:t>
      </w:r>
      <w:r w:rsidRPr="00273B99">
        <w:rPr>
          <w:rFonts w:asciiTheme="minorHAnsi" w:hAnsiTheme="minorHAnsi" w:cstheme="minorHAnsi"/>
          <w:u w:val="single"/>
        </w:rPr>
        <w:t>The question of whether or not, and in what sense, nature has intrinsic value does not stand in contrast to questions of finding workable solutions to environmental problems</w:t>
      </w:r>
      <w:r w:rsidRPr="00273B99">
        <w:rPr>
          <w:rFonts w:asciiTheme="minorHAnsi" w:hAnsiTheme="minorHAnsi" w:cstheme="minorHAnsi"/>
        </w:rPr>
        <w:t xml:space="preserve">. To the contrary, </w:t>
      </w:r>
      <w:r w:rsidRPr="00273B99">
        <w:rPr>
          <w:rFonts w:asciiTheme="minorHAnsi" w:hAnsiTheme="minorHAnsi" w:cstheme="minorHAnsi"/>
          <w:b/>
          <w:bCs/>
          <w:u w:val="single"/>
        </w:rPr>
        <w:t>such questions can often go hand in hand</w:t>
      </w:r>
      <w:r w:rsidRPr="00273B99">
        <w:rPr>
          <w:rFonts w:asciiTheme="minorHAnsi" w:hAnsiTheme="minorHAnsi" w:cstheme="minorHAnsi"/>
        </w:rPr>
        <w:t xml:space="preserve">. Debates about intrinsic value in nature take place within environmental ethics, while finding workable solutions to environmental problems is a question for the entire environmental movement (indeed, for everyone). The whole field of environmental ethics (as well as the wider field of environmental philosophy) can be seen as a part of this larger environmental movement, within which it has its specific role. </w:t>
      </w:r>
      <w:r w:rsidRPr="00273B99">
        <w:rPr>
          <w:rFonts w:asciiTheme="minorHAnsi" w:hAnsiTheme="minorHAnsi" w:cstheme="minorHAnsi"/>
          <w:u w:val="single"/>
        </w:rPr>
        <w:t xml:space="preserve">While the aim of this larger movement is indeed to find workable solutions to environmental problems, the role of environmental eth- ics is </w:t>
      </w:r>
      <w:r w:rsidRPr="00273B99">
        <w:rPr>
          <w:rFonts w:asciiTheme="minorHAnsi" w:hAnsiTheme="minorHAnsi" w:cstheme="minorHAnsi"/>
        </w:rPr>
        <w:t>(among other things</w:t>
      </w:r>
      <w:r w:rsidRPr="00273B99">
        <w:rPr>
          <w:rFonts w:asciiTheme="minorHAnsi" w:hAnsiTheme="minorHAnsi" w:cstheme="minorHAnsi"/>
          <w:u w:val="single"/>
        </w:rPr>
        <w:t xml:space="preserve">) to provide theoretical foundations for these solutions. </w:t>
      </w:r>
      <w:r w:rsidRPr="00273B99">
        <w:rPr>
          <w:rFonts w:asciiTheme="minorHAnsi" w:hAnsiTheme="minorHAnsi" w:cstheme="minorHAnsi"/>
        </w:rPr>
        <w:t>Environmental ethics interacts with other parts of the environmental movement in various ways, and a lively internal debate within environmental ethics should be seen as a sign of health for the environmental movement at large, indicating both self-criticism and the absence of dogmatism.27</w:t>
      </w:r>
    </w:p>
    <w:p w14:paraId="7367B06C"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Perm card</w:t>
      </w:r>
    </w:p>
    <w:p w14:paraId="6BE80AFB" w14:textId="77777777" w:rsidR="00161D72" w:rsidRPr="00273B99" w:rsidRDefault="00161D72" w:rsidP="00161D72">
      <w:pPr>
        <w:rPr>
          <w:rFonts w:asciiTheme="minorHAnsi" w:hAnsiTheme="minorHAnsi" w:cstheme="minorHAnsi"/>
        </w:rPr>
      </w:pPr>
      <w:r w:rsidRPr="00273B99">
        <w:rPr>
          <w:rFonts w:asciiTheme="minorHAnsi" w:hAnsiTheme="minorHAnsi" w:cstheme="minorHAnsi"/>
        </w:rPr>
        <w:t>De Jonge, 11 (Eccy, philosophy academic, specializing in deep ecology and philosophy, author of Spionza and Deep Ecology, Policing and Public Trust, and Individual and Structural Determinants of Environmental Practice, “An Alternative To Anthropocentrism: Deep Ecology And The Metaphysical Turn”, Brill and The Hague Academy of International Law, July 14, 2011) https://brill.com/view/book/edcoll/9789004214941/Bej.9789004187948.i-348_016.xml//ac</w:t>
      </w:r>
    </w:p>
    <w:p w14:paraId="3FFA20D1" w14:textId="77777777" w:rsidR="00161D72" w:rsidRPr="00273B99" w:rsidRDefault="00161D72" w:rsidP="00161D72">
      <w:pPr>
        <w:rPr>
          <w:rFonts w:asciiTheme="minorHAnsi" w:hAnsiTheme="minorHAnsi" w:cstheme="minorHAnsi"/>
        </w:rPr>
      </w:pPr>
      <w:r w:rsidRPr="00273B99">
        <w:rPr>
          <w:rStyle w:val="StyleUnderline"/>
          <w:rFonts w:asciiTheme="minorHAnsi" w:hAnsiTheme="minorHAnsi" w:cstheme="minorHAnsi"/>
        </w:rPr>
        <w:t>Anthropocentrism is regarded by deep ecologists not merely in its literal sense as ‘human centredness’ but as the view that humanity has been conditioned to regard itself as a superior species.Deep ecologists have sought to focus on criticising ‘the dominant worldview’ which sees human centredness as the underlying cause of the ecological crisis.</w:t>
      </w:r>
      <w:r w:rsidRPr="00273B99">
        <w:rPr>
          <w:rFonts w:asciiTheme="minorHAnsi" w:hAnsiTheme="minorHAnsi" w:cstheme="minorHAnsi"/>
        </w:rPr>
        <w:t xml:space="preserve"> As I have argued elsewhere, however, this position is too general, for not all humans play an equal part in the domination of the natural environment. </w:t>
      </w:r>
      <w:r w:rsidRPr="00273B99">
        <w:rPr>
          <w:rStyle w:val="StyleUnderline"/>
          <w:rFonts w:asciiTheme="minorHAnsi" w:hAnsiTheme="minorHAnsi" w:cstheme="minorHAnsi"/>
        </w:rPr>
        <w:t xml:space="preserve">Anthropocentrism represents the human will to dominate and threatens the human world as much as the non-human world . 2 This raises the question of how a change in attitude from one of domination to one of deep concern can be achieved, which shifts the focus from concentrating on the symptoms of the environmental crisis, such as pollution, urban expansion and global warming, to understanding why we see ourselves as separate and superior to both the natural environment and other human beings . </w:t>
      </w:r>
      <w:r w:rsidRPr="00273B99">
        <w:rPr>
          <w:rFonts w:asciiTheme="minorHAnsi" w:hAnsiTheme="minorHAnsi" w:cstheme="minorHAnsi"/>
        </w:rPr>
        <w:t xml:space="preserve">The historian Lynn White Jr . was one of the first environmentalists to link the root cause of the environmental crisis to the doctrine of anthropocentrism, which he saw as deeply rooted in the JudaeoChristian tradition of domination.3 In this tradition, humans are seen as guardians of the Earth, superior to non-human beings who exist not for their own sake but for the sake of humanity </w:t>
      </w:r>
      <w:r w:rsidRPr="00273B99">
        <w:rPr>
          <w:rStyle w:val="StyleUnderline"/>
          <w:rFonts w:asciiTheme="minorHAnsi" w:hAnsiTheme="minorHAnsi" w:cstheme="minorHAnsi"/>
        </w:rPr>
        <w:t>. In this sense, ‘anthropocentrism’ denotes humanity’s superiority over the nonhuman world, on the basis that humans occupy a higher position on the Great Chain of Being . Taking Lynn White Jr .’s thesis a step further, Bill Devall and George Sessions identified anthropocentrism as being the dominant worldview of technocratic-industrialised societies . Devall and Sessions argued that our understanding of human nature has been so conditioned by the paradigm of domination—a paradigm that regards humans as isolated and fundamentally separate and superior to the rest of nature—that it has come to include all aspects of dom - ination, e . g . masculine over feminine, the powerful over the poor, Western cultures over non-Western cultures, and so on . 4 If anthro - pocentrism covers all forms of domination, then it would seem that focusing on any one form of domination, for example, racism or sex - ism, would help to root out the underlying cause of domination in general</w:t>
      </w:r>
      <w:r w:rsidRPr="00273B99">
        <w:rPr>
          <w:rFonts w:asciiTheme="minorHAnsi" w:hAnsiTheme="minorHAnsi" w:cstheme="minorHAnsi"/>
        </w:rPr>
        <w:t xml:space="preserve"> . However, while the dominant worldview is to be rejected, any counter-movements or criticisms of this view are seen by deep ecologists to exist only as the result of the dominant paradigm, which, while worthy as causes in their own right, only help to reinforce the paradigm they are opposing . Deep ecologists thus object to focusing on counter-movements, which they see as reinforcing anthropocentrism by privileging only their own cause: instead of dispelling the dominant paradigm, they hope to be able to integrate their own cause into the paradigm itself. However, to dismiss counter movements to the dominant paradigm as being ‘just like’ those members of the paradigm who proclaim themselves as superior rather than oppressed, risks alienating those humans who have, historically and interculturally, been sidelined in a similar (though clearly not identical) way to non-human nature. </w:t>
      </w:r>
      <w:r w:rsidRPr="00273B99">
        <w:rPr>
          <w:rStyle w:val="StyleUnderline"/>
          <w:rFonts w:asciiTheme="minorHAnsi" w:hAnsiTheme="minorHAnsi" w:cstheme="minorHAnsi"/>
        </w:rPr>
        <w:t xml:space="preserve">While non-anthropocentrists may wish to hold a basic attitude in relation to environmental catastrophe, they fail to recognise that the problem of domination applies equally to fellow humans. The reason why anthropocentrism needs to be challenged is therefore more complex than one which seeks to confront the human/ nature divide. It must recognise that our notions of the ‘other’ include counter-cultures, sub groups and members of the anthropocentric paradigm itself. </w:t>
      </w:r>
      <w:r w:rsidRPr="00273B99">
        <w:rPr>
          <w:rFonts w:asciiTheme="minorHAnsi" w:hAnsiTheme="minorHAnsi" w:cstheme="minorHAnsi"/>
        </w:rPr>
        <w:t xml:space="preserve">And here we encounter a dilemma. </w:t>
      </w:r>
      <w:r w:rsidRPr="00273B99">
        <w:rPr>
          <w:rStyle w:val="StyleUnderline"/>
          <w:rFonts w:asciiTheme="minorHAnsi" w:hAnsiTheme="minorHAnsi" w:cstheme="minorHAnsi"/>
        </w:rPr>
        <w:t xml:space="preserve">If the reason why human beings are able to dominate non-human nature is because this ‘nature’ is not like us, we need to explain how this applies to human beings over whom others feel superior. </w:t>
      </w:r>
      <w:r w:rsidRPr="00273B99">
        <w:rPr>
          <w:rFonts w:asciiTheme="minorHAnsi" w:hAnsiTheme="minorHAnsi" w:cstheme="minorHAnsi"/>
        </w:rPr>
        <w:t>What discerning attributes does the other need to hold to not be worthy of moral consideration? Irrationality? One-leggedness? A bad temper? Or does the issue depend not on who we are but what we do, so we can discount the serial killer perhaps? Or will visiting a mosque or an abortion clinic do? The underlying problem with defining the essence of ‘otherness’ is not easily dismissed in the context of anthropocentrism, for any discernible attributes that can be found to privilege the morally considerable, e.g. rationality, self-awareness and so on, exclude not only most non-human beings but also certain humans: imbeciles, infants and the senile. 5 Likewise, if those others who are not ‘like us’ are discriminated against merely because of physical appearance, consenting acts or instrumental values, then the anthropocentrist faces the further problem of where to draw the line. While anthropocentrism may not be all-inclusive in a practical sense, it is theoretically an attitude that all of us share, whenever we see ourselves—in terms of our particular associations—as better, superior, above or separate from others, for whatever reason. As a view, not of human centredness but supremacy the advocate of non anthropocentrism needs to ask: superior to whom, over what? The response depends on what each of us regards as the defining feature of humanity . If we are part of the non-human world, as most deep ecologists maintain, then ‘superiority’ will differ from a view which sees us as epistemologically and metaphysically separate from oth - ers—as solipsistic egos, for instance . If each of us is merely an iso - lated individual with no relation to the other, at either a narrow level (the level of consumption say), or a deeper level (the level of intrinsic value or essence), then it will (again) be difficult to maintain a nonanthropocentric view of human nature, for moral egoism will be paramount . Whether we can ever entirely escape from some form of anthropocentrism or whether a non-anthropocentric world can ever be anything more than a vision of utopia does not, however, diminish the necessity to challenge the dominating stance of certain humans including, it should be said, environmental dogmatists . Rather, it makes it vital . Placing interhuman concerns at the forefront of ecol - ogy does not necessarily uphold an attitude of domination over the non-human world but can form a starting point for understanding the whys and wherefores of human domination in general . It is no longer sufficient to question, what is the matter with them; we must ask, what is the matter with us? Non-anthropocentricism, then, is at heart paradoxical, for any criticisms of the ‘dominant worldview’ also reject those groups who are seeking to challenge the status quo . But without the dissenting voices of anti-racists, feminists, homosexuals, anti-war protestors and so on, it is arguable whether anything would ever have changed, for even here ‘change’ has only taken place on a small scale . The rights of women and homosexuals, while socially and culturally improved in the West, since the 1950s, remain heavily undermined in countries such as Iran, Saudi Arabia, Afghanistan and many African states . By dismissing interhuman concerns, non-anthropo - centrists remain in danger of undermining the voices of those dis - senters whom, they argue, make changes to the so-called paradigm of domination while maintaining its hegemony . Whatever class of social actors one identifies as being most responsible for social domination and ecological destruction (e . g . men, capitalists, whites, Westerners), one tends at the most fundamental level to find a common kind of legitimisation for the alleged superiority of these classes over others and hence, for the assumed rightfulness of their domination of these others . Specifically, these classes of social agents have not sought to legitimate their position on the grounds that they are, for example, men, capitalists, white, or Western per se, but rather on the grounds that they have most exemplified whatever it is that has been taken to constitute the essence of humanness (e.g. being favoured by God or possessing rationality). The current state of affairs in Afghanistan provides a classic example.</w:t>
      </w:r>
    </w:p>
    <w:p w14:paraId="79C9BF79"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AT: Alt</w:t>
      </w:r>
    </w:p>
    <w:p w14:paraId="4BC38516"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Deep ecology alone FAILS — absent a practical policy approach, mindsets are meaningless — the perm solves net better </w:t>
      </w:r>
    </w:p>
    <w:p w14:paraId="26D567D9"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 xml:space="preserve">Klammer and McNamara 19, </w:t>
      </w:r>
      <w:r w:rsidRPr="00273B99">
        <w:rPr>
          <w:rFonts w:asciiTheme="minorHAnsi" w:hAnsiTheme="minorHAnsi" w:cstheme="minorHAnsi"/>
        </w:rPr>
        <w:t xml:space="preserve">(Cary L. Klemmer USC Suzanne Dworak-Peck School of Social Work, University of Southern California; Kathleen A. McNamara U.S. Air Force, Nellis Air Force Base, NV, USA) “Deep Ecology and Ecofeminism: Social Work to Address Global Environmental Crisis,” Journal of Women and Social Work, December 13 2019, </w:t>
      </w:r>
      <w:hyperlink r:id="rId129" w:history="1">
        <w:r w:rsidRPr="00273B99">
          <w:rPr>
            <w:rStyle w:val="Hyperlink"/>
            <w:rFonts w:asciiTheme="minorHAnsi" w:hAnsiTheme="minorHAnsi" w:cstheme="minorHAnsi"/>
          </w:rPr>
          <w:t>https://journals.sagepub.com/doi/abs/10.1177/0886109919894650</w:t>
        </w:r>
      </w:hyperlink>
      <w:r w:rsidRPr="00273B99">
        <w:rPr>
          <w:rFonts w:asciiTheme="minorHAnsi" w:hAnsiTheme="minorHAnsi" w:cstheme="minorHAnsi"/>
        </w:rPr>
        <w:t xml:space="preserve"> //SDD</w:t>
      </w:r>
    </w:p>
    <w:p w14:paraId="63FDB4EA" w14:textId="77777777" w:rsidR="00161D72" w:rsidRPr="00273B99" w:rsidRDefault="00161D72" w:rsidP="00161D72">
      <w:pPr>
        <w:rPr>
          <w:rFonts w:asciiTheme="minorHAnsi" w:hAnsiTheme="minorHAnsi" w:cstheme="minorHAnsi"/>
          <w:u w:val="single"/>
        </w:rPr>
      </w:pPr>
      <w:r w:rsidRPr="00273B99">
        <w:rPr>
          <w:rFonts w:asciiTheme="minorHAnsi" w:hAnsiTheme="minorHAnsi" w:cstheme="minorHAnsi"/>
          <w:u w:val="single"/>
        </w:rPr>
        <w:t xml:space="preserve">Deep ecological and ecofeminist theory and associated interventions described above provide a critical and thorough voice; however, they are limited as they are not “evidence-based.” </w:t>
      </w:r>
      <w:r w:rsidRPr="00273B99">
        <w:rPr>
          <w:rFonts w:asciiTheme="minorHAnsi" w:hAnsiTheme="minorHAnsi" w:cstheme="minorHAnsi"/>
          <w:sz w:val="16"/>
        </w:rPr>
        <w:t>Alston (2013), after elaborating on the value of ecofeminist theorizing to provide guidance on gendersensitive social work in an era of environmental crisis concedes, “</w:t>
      </w:r>
      <w:r w:rsidRPr="00273B99">
        <w:rPr>
          <w:rFonts w:asciiTheme="minorHAnsi" w:hAnsiTheme="minorHAnsi" w:cstheme="minorHAnsi"/>
          <w:b/>
          <w:bCs/>
          <w:u w:val="single"/>
        </w:rPr>
        <w:t>we require multiple and layered practice theories and interventions based on sound research in order to be critical players and advocates in the environmental and climate disaster policy and practice space</w:t>
      </w:r>
      <w:r w:rsidRPr="00273B99">
        <w:rPr>
          <w:rFonts w:asciiTheme="minorHAnsi" w:hAnsiTheme="minorHAnsi" w:cstheme="minorHAnsi"/>
          <w:sz w:val="16"/>
        </w:rPr>
        <w:t xml:space="preserve">” (p. 219). </w:t>
      </w:r>
      <w:r w:rsidRPr="00273B99">
        <w:rPr>
          <w:rFonts w:asciiTheme="minorHAnsi" w:hAnsiTheme="minorHAnsi" w:cstheme="minorHAnsi"/>
          <w:u w:val="single"/>
        </w:rPr>
        <w:t xml:space="preserve">Deep ecology has been widely criticized for its celebration of the spiritual, which comes, for some, at the expense of the practical </w:t>
      </w:r>
      <w:r w:rsidRPr="00273B99">
        <w:rPr>
          <w:rFonts w:asciiTheme="minorHAnsi" w:hAnsiTheme="minorHAnsi" w:cstheme="minorHAnsi"/>
          <w:sz w:val="16"/>
        </w:rPr>
        <w:t xml:space="preserve">(Ungar, 2002). </w:t>
      </w:r>
      <w:r w:rsidRPr="00273B99">
        <w:rPr>
          <w:rFonts w:asciiTheme="minorHAnsi" w:hAnsiTheme="minorHAnsi" w:cstheme="minorHAnsi"/>
          <w:u w:val="single"/>
        </w:rPr>
        <w:t xml:space="preserve">It can be argued that deep ecology and ecofeminism are ways of thinking, </w:t>
      </w:r>
      <w:r w:rsidRPr="00273B99">
        <w:rPr>
          <w:rFonts w:asciiTheme="minorHAnsi" w:hAnsiTheme="minorHAnsi" w:cstheme="minorHAnsi"/>
          <w:b/>
          <w:bCs/>
          <w:u w:val="single"/>
        </w:rPr>
        <w:t>not ways of doing</w:t>
      </w:r>
      <w:r w:rsidRPr="00273B99">
        <w:rPr>
          <w:rFonts w:asciiTheme="minorHAnsi" w:hAnsiTheme="minorHAnsi" w:cstheme="minorHAnsi"/>
          <w:b/>
          <w:bCs/>
          <w:sz w:val="16"/>
        </w:rPr>
        <w:t>,</w:t>
      </w:r>
      <w:r w:rsidRPr="00273B99">
        <w:rPr>
          <w:rFonts w:asciiTheme="minorHAnsi" w:hAnsiTheme="minorHAnsi" w:cstheme="minorHAnsi"/>
          <w:sz w:val="16"/>
        </w:rPr>
        <w:t xml:space="preserve"> which invite social workers to question the dominant paradigms 8 Affilia: Journal of Women and Social Work XX(X) with which they have been socialized, not only in the profession but also in the society as well. </w:t>
      </w:r>
      <w:r w:rsidRPr="00273B99">
        <w:rPr>
          <w:rFonts w:asciiTheme="minorHAnsi" w:hAnsiTheme="minorHAnsi" w:cstheme="minorHAnsi"/>
          <w:u w:val="single"/>
        </w:rPr>
        <w:t>Having been steeped in an anthropocentric worldview, social workers understandably focus their skills on addressing existential crises facing their clients, patients, and community members</w:t>
      </w:r>
      <w:r w:rsidRPr="00273B99">
        <w:rPr>
          <w:rFonts w:asciiTheme="minorHAnsi" w:hAnsiTheme="minorHAnsi" w:cstheme="minorHAnsi"/>
          <w:sz w:val="16"/>
        </w:rPr>
        <w:t xml:space="preserve">. Similarly, when faced with environmental crises, we understandably tend to situate our responses from an anthropocentric stance. The American Academy of Social Work and Social Welfare hopes to foster, highlight, and proliferate the social work profession through advancements in science-informed programming, and to estblish the social work profession as an integrative scientific profession (Barth, Gilmore, Flynn, Fraser, &amp; Brekke, 2014; Brekke, 2014). To what extent can the eco-spiritual frameworks make claim that they are indeed scientifically based and thus be centered in this movement? At this point, </w:t>
      </w:r>
      <w:r w:rsidRPr="00273B99">
        <w:rPr>
          <w:rFonts w:asciiTheme="minorHAnsi" w:hAnsiTheme="minorHAnsi" w:cstheme="minorHAnsi"/>
          <w:u w:val="single"/>
        </w:rPr>
        <w:t>literature on the deep ecological and ecofeminist movements in social work is indeed theoretical, conceptual, and, at times, strongly anti-positivist</w:t>
      </w:r>
      <w:r w:rsidRPr="00273B99">
        <w:rPr>
          <w:rFonts w:asciiTheme="minorHAnsi" w:hAnsiTheme="minorHAnsi" w:cstheme="minorHAnsi"/>
          <w:sz w:val="16"/>
        </w:rPr>
        <w:t xml:space="preserve"> (Besthorn &amp; McMillen, 2002). </w:t>
      </w:r>
      <w:r w:rsidRPr="00273B99">
        <w:rPr>
          <w:rFonts w:asciiTheme="minorHAnsi" w:hAnsiTheme="minorHAnsi" w:cstheme="minorHAnsi"/>
          <w:u w:val="single"/>
        </w:rPr>
        <w:t xml:space="preserve">The deep ecological and ecofeminist movement has made explicit a disdain for a reliance on existing methods of scientific inquiry, </w:t>
      </w:r>
      <w:r w:rsidRPr="00273B99">
        <w:rPr>
          <w:rFonts w:asciiTheme="minorHAnsi" w:hAnsiTheme="minorHAnsi" w:cstheme="minorHAnsi"/>
          <w:sz w:val="16"/>
        </w:rPr>
        <w:t xml:space="preserve">which are in part believed to be the cause of current environmental crisis. Thus, </w:t>
      </w:r>
      <w:r w:rsidRPr="00273B99">
        <w:rPr>
          <w:rFonts w:asciiTheme="minorHAnsi" w:hAnsiTheme="minorHAnsi" w:cstheme="minorHAnsi"/>
          <w:u w:val="single"/>
        </w:rPr>
        <w:t>it may seem that ecofeminist and deep ecological practice is an uneasy fit with current trends to operationalize social work based in scientific evidence</w:t>
      </w:r>
      <w:r w:rsidRPr="00273B99">
        <w:rPr>
          <w:rFonts w:asciiTheme="minorHAnsi" w:hAnsiTheme="minorHAnsi" w:cstheme="minorHAnsi"/>
          <w:sz w:val="16"/>
        </w:rPr>
        <w:t>.</w:t>
      </w:r>
      <w:r w:rsidRPr="00273B99">
        <w:rPr>
          <w:rFonts w:asciiTheme="minorHAnsi" w:hAnsiTheme="minorHAnsi" w:cstheme="minorHAnsi"/>
          <w:b/>
          <w:bCs/>
          <w:u w:val="single"/>
        </w:rPr>
        <w:t xml:space="preserve"> However, ecofeminist and deep ecological tenants and practices can be aligned with traditional paradigms to broaden the impact of scientific inquiry</w:t>
      </w:r>
      <w:r w:rsidRPr="00273B99">
        <w:rPr>
          <w:rFonts w:asciiTheme="minorHAnsi" w:hAnsiTheme="minorHAnsi" w:cstheme="minorHAnsi"/>
          <w:sz w:val="16"/>
        </w:rPr>
        <w:t xml:space="preserve"> and to develop evidence-based practices attentive to social and ecological justice. For example, scholar Deboleena Roy (2008) offers a “feminist practice of research agenda choice” (p. 154, emphasis in original) which does not seek to dismantle typical scientific inquiry “but rather to provide the feminist scientist with the necessary tools to produce interruptions or positive disruptions in the processes of scientific knowledge making” (p. 154). Thus, </w:t>
      </w:r>
      <w:r w:rsidRPr="00273B99">
        <w:rPr>
          <w:rFonts w:asciiTheme="minorHAnsi" w:hAnsiTheme="minorHAnsi" w:cstheme="minorHAnsi"/>
          <w:u w:val="single"/>
        </w:rPr>
        <w:t>through centering ecofeminist ethics as a starting point in social work research and intervention, the ecological spiritual movement and its ideas can be applied to existing modalities of professional practice</w:t>
      </w:r>
    </w:p>
    <w:p w14:paraId="171260FB"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 xml:space="preserve">Ecofeminism </w:t>
      </w:r>
    </w:p>
    <w:p w14:paraId="371F4D35"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xml:space="preserve">2AC </w:t>
      </w:r>
      <w:r>
        <w:rPr>
          <w:rFonts w:asciiTheme="minorHAnsi" w:hAnsiTheme="minorHAnsi" w:cstheme="minorHAnsi"/>
        </w:rPr>
        <w:t xml:space="preserve">— </w:t>
      </w:r>
      <w:r w:rsidRPr="00273B99">
        <w:rPr>
          <w:rFonts w:asciiTheme="minorHAnsi" w:hAnsiTheme="minorHAnsi" w:cstheme="minorHAnsi"/>
        </w:rPr>
        <w:t xml:space="preserve">Perm </w:t>
      </w:r>
    </w:p>
    <w:p w14:paraId="46E1C3CB"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Ecofeminism alone FAILS </w:t>
      </w:r>
      <w:r>
        <w:rPr>
          <w:rFonts w:asciiTheme="minorHAnsi" w:hAnsiTheme="minorHAnsi" w:cstheme="minorHAnsi"/>
        </w:rPr>
        <w:t xml:space="preserve">— </w:t>
      </w:r>
      <w:r w:rsidRPr="00273B99">
        <w:rPr>
          <w:rFonts w:asciiTheme="minorHAnsi" w:hAnsiTheme="minorHAnsi" w:cstheme="minorHAnsi"/>
        </w:rPr>
        <w:t xml:space="preserve">absent a practical policy approach, mindsets are meaningless </w:t>
      </w:r>
      <w:r>
        <w:rPr>
          <w:rFonts w:asciiTheme="minorHAnsi" w:hAnsiTheme="minorHAnsi" w:cstheme="minorHAnsi"/>
        </w:rPr>
        <w:t xml:space="preserve">— </w:t>
      </w:r>
      <w:r w:rsidRPr="00273B99">
        <w:rPr>
          <w:rFonts w:asciiTheme="minorHAnsi" w:hAnsiTheme="minorHAnsi" w:cstheme="minorHAnsi"/>
        </w:rPr>
        <w:t xml:space="preserve">the perm solves net better </w:t>
      </w:r>
    </w:p>
    <w:p w14:paraId="5E211EE8"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Kopnina, 12</w:t>
      </w:r>
      <w:r w:rsidRPr="00273B99">
        <w:rPr>
          <w:rFonts w:asciiTheme="minorHAnsi" w:hAnsiTheme="minorHAnsi" w:cstheme="minorHAnsi"/>
        </w:rPr>
        <w:t xml:space="preserve"> (Helen, The Hague University of Applied Science, International Business Management Studies , University of Applied Science, “The Lorax complex: deep ecology, ecocentrism and exclusion”, Journal of Integrative Environmental Sciences, Dec 12, 2012) https://www.tandfonline.com/doi/full/10.1080/1943815X.2012.742914//ac</w:t>
      </w:r>
    </w:p>
    <w:p w14:paraId="37AB9428" w14:textId="77777777" w:rsidR="00161D72" w:rsidRPr="00273B99" w:rsidRDefault="00161D72" w:rsidP="00161D72">
      <w:pPr>
        <w:rPr>
          <w:rFonts w:asciiTheme="minorHAnsi" w:hAnsiTheme="minorHAnsi" w:cstheme="minorHAnsi"/>
          <w:u w:val="single"/>
        </w:rPr>
      </w:pPr>
      <w:r w:rsidRPr="00273B99">
        <w:rPr>
          <w:rStyle w:val="StyleUnderline"/>
          <w:rFonts w:asciiTheme="minorHAnsi" w:hAnsiTheme="minorHAnsi" w:cstheme="minorHAnsi"/>
        </w:rPr>
        <w:t>O'Riordan (1976) reflects that even the weaker forms of anthropocentrism such as conservationism and human welfare ecology are not sustainable since, in the presence of human crisis, they would be sacrificed for the more humanist perspectives. Indeed, despite evidence of heightened global problems such as climate change and biodiversity loss, “</w:t>
      </w:r>
      <w:r w:rsidRPr="003E00F1">
        <w:rPr>
          <w:rStyle w:val="StyleUnderline"/>
          <w:rFonts w:asciiTheme="minorHAnsi" w:hAnsiTheme="minorHAnsi" w:cstheme="minorHAnsi"/>
          <w:highlight w:val="cyan"/>
        </w:rPr>
        <w:t>environmental considerations continue to be subordinated to economic ones</w:t>
      </w:r>
      <w:r w:rsidRPr="00273B99">
        <w:rPr>
          <w:rStyle w:val="StyleUnderline"/>
          <w:rFonts w:asciiTheme="minorHAnsi" w:hAnsiTheme="minorHAnsi" w:cstheme="minorHAnsi"/>
        </w:rPr>
        <w:t>”</w:t>
      </w:r>
      <w:r w:rsidRPr="00273B99">
        <w:rPr>
          <w:rFonts w:asciiTheme="minorHAnsi" w:hAnsiTheme="minorHAnsi" w:cstheme="minorHAnsi"/>
          <w:sz w:val="16"/>
        </w:rPr>
        <w:t xml:space="preserve"> (Stevenson </w:t>
      </w:r>
      <w:r w:rsidRPr="00273B99">
        <w:rPr>
          <w:rFonts w:asciiTheme="minorHAnsi" w:eastAsiaTheme="majorEastAsia" w:hAnsiTheme="minorHAnsi" w:cstheme="minorHAnsi"/>
          <w:sz w:val="16"/>
        </w:rPr>
        <w:t>2006</w:t>
      </w:r>
      <w:r w:rsidRPr="00273B99">
        <w:rPr>
          <w:rFonts w:asciiTheme="minorHAnsi" w:hAnsiTheme="minorHAnsi" w:cstheme="minorHAnsi"/>
          <w:sz w:val="16"/>
        </w:rPr>
        <w:t xml:space="preserve">:280). </w:t>
      </w:r>
      <w:r w:rsidRPr="003E00F1">
        <w:rPr>
          <w:rStyle w:val="StyleUnderline"/>
          <w:rFonts w:asciiTheme="minorHAnsi" w:hAnsiTheme="minorHAnsi" w:cstheme="minorHAnsi"/>
          <w:highlight w:val="cyan"/>
        </w:rPr>
        <w:t>While the economic</w:t>
      </w:r>
      <w:r w:rsidRPr="00273B99">
        <w:rPr>
          <w:rStyle w:val="StyleUnderline"/>
          <w:rFonts w:asciiTheme="minorHAnsi" w:hAnsiTheme="minorHAnsi" w:cstheme="minorHAnsi"/>
        </w:rPr>
        <w:t xml:space="preserve"> capture </w:t>
      </w:r>
      <w:r w:rsidRPr="003E00F1">
        <w:rPr>
          <w:rStyle w:val="StyleUnderline"/>
          <w:rFonts w:asciiTheme="minorHAnsi" w:hAnsiTheme="minorHAnsi" w:cstheme="minorHAnsi"/>
          <w:highlight w:val="cyan"/>
        </w:rPr>
        <w:t>approach</w:t>
      </w:r>
      <w:r w:rsidRPr="00273B99">
        <w:rPr>
          <w:rStyle w:val="StyleUnderline"/>
          <w:rFonts w:asciiTheme="minorHAnsi" w:hAnsiTheme="minorHAnsi" w:cstheme="minorHAnsi"/>
        </w:rPr>
        <w:t xml:space="preserve"> to preserving biodiversity </w:t>
      </w:r>
      <w:r w:rsidRPr="003E00F1">
        <w:rPr>
          <w:rStyle w:val="StyleUnderline"/>
          <w:rFonts w:asciiTheme="minorHAnsi" w:hAnsiTheme="minorHAnsi" w:cstheme="minorHAnsi"/>
          <w:highlight w:val="cyan"/>
        </w:rPr>
        <w:t>seems to be part of the mainstream political thinking,</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the latter approach</w:t>
      </w:r>
      <w:r w:rsidRPr="00273B99">
        <w:rPr>
          <w:rStyle w:val="StyleUnderline"/>
          <w:rFonts w:asciiTheme="minorHAnsi" w:hAnsiTheme="minorHAnsi" w:cstheme="minorHAnsi"/>
        </w:rPr>
        <w:t xml:space="preserve"> </w:t>
      </w:r>
      <w:r w:rsidRPr="003E00F1">
        <w:rPr>
          <w:rStyle w:val="StyleUnderline"/>
          <w:rFonts w:asciiTheme="minorHAnsi" w:hAnsiTheme="minorHAnsi" w:cstheme="minorHAnsi"/>
          <w:highlight w:val="cyan"/>
        </w:rPr>
        <w:t xml:space="preserve">calls for </w:t>
      </w:r>
      <w:r w:rsidRPr="003E00F1">
        <w:rPr>
          <w:rStyle w:val="Emphasis"/>
          <w:rFonts w:asciiTheme="minorHAnsi" w:hAnsiTheme="minorHAnsi" w:cstheme="minorHAnsi"/>
          <w:highlight w:val="cyan"/>
        </w:rPr>
        <w:t>reflection on political implications</w:t>
      </w:r>
      <w:r w:rsidRPr="00273B99">
        <w:rPr>
          <w:rStyle w:val="StyleUnderline"/>
          <w:rFonts w:asciiTheme="minorHAnsi" w:hAnsiTheme="minorHAnsi" w:cstheme="minorHAnsi"/>
        </w:rPr>
        <w:t xml:space="preserve"> for such an approach in the rapidly globalising system of neo-liberal democracy.</w:t>
      </w:r>
      <w:r w:rsidRPr="00273B99">
        <w:rPr>
          <w:rFonts w:asciiTheme="minorHAnsi" w:hAnsiTheme="minorHAnsi" w:cstheme="minorHAnsi"/>
          <w:sz w:val="16"/>
        </w:rPr>
        <w:t xml:space="preserve"> The question of democratic legitimacy and conservation is hotly debated by political observers, social scientists and the media. </w:t>
      </w:r>
      <w:r w:rsidRPr="00273B99">
        <w:rPr>
          <w:rStyle w:val="StyleUnderline"/>
          <w:rFonts w:asciiTheme="minorHAnsi" w:hAnsiTheme="minorHAnsi" w:cstheme="minorHAnsi"/>
        </w:rPr>
        <w:t xml:space="preserve">Some authors point to the </w:t>
      </w:r>
      <w:r w:rsidRPr="003E00F1">
        <w:rPr>
          <w:rStyle w:val="StyleUnderline"/>
          <w:rFonts w:asciiTheme="minorHAnsi" w:hAnsiTheme="minorHAnsi" w:cstheme="minorHAnsi"/>
          <w:highlight w:val="cyan"/>
        </w:rPr>
        <w:t>empirical evidence demonstrat</w:t>
      </w:r>
      <w:r w:rsidRPr="00273B99">
        <w:rPr>
          <w:rStyle w:val="StyleUnderline"/>
          <w:rFonts w:asciiTheme="minorHAnsi" w:hAnsiTheme="minorHAnsi" w:cstheme="minorHAnsi"/>
        </w:rPr>
        <w:t xml:space="preserve">ing </w:t>
      </w:r>
      <w:r w:rsidRPr="003E00F1">
        <w:rPr>
          <w:rStyle w:val="StyleUnderline"/>
          <w:rFonts w:asciiTheme="minorHAnsi" w:hAnsiTheme="minorHAnsi" w:cstheme="minorHAnsi"/>
          <w:highlight w:val="cyan"/>
        </w:rPr>
        <w:t>that government policies do not need to be legitimate</w:t>
      </w:r>
      <w:r w:rsidRPr="00273B99">
        <w:rPr>
          <w:rStyle w:val="StyleUnderline"/>
          <w:rFonts w:asciiTheme="minorHAnsi" w:hAnsiTheme="minorHAnsi" w:cstheme="minorHAnsi"/>
        </w:rPr>
        <w:t xml:space="preserve"> in order </w:t>
      </w:r>
      <w:r w:rsidRPr="003E00F1">
        <w:rPr>
          <w:rStyle w:val="StyleUnderline"/>
          <w:rFonts w:asciiTheme="minorHAnsi" w:hAnsiTheme="minorHAnsi" w:cstheme="minorHAnsi"/>
          <w:highlight w:val="cyan"/>
        </w:rPr>
        <w:t>to be effective</w:t>
      </w:r>
      <w:r w:rsidRPr="00273B99">
        <w:rPr>
          <w:rStyle w:val="StyleUnderline"/>
          <w:rFonts w:asciiTheme="minorHAnsi" w:hAnsiTheme="minorHAnsi" w:cstheme="minorHAnsi"/>
        </w:rPr>
        <w:t xml:space="preserve"> or that </w:t>
      </w:r>
      <w:r w:rsidRPr="003E00F1">
        <w:rPr>
          <w:rStyle w:val="StyleUnderline"/>
          <w:rFonts w:asciiTheme="minorHAnsi" w:hAnsiTheme="minorHAnsi" w:cstheme="minorHAnsi"/>
          <w:highlight w:val="cyan"/>
        </w:rPr>
        <w:t>ecocentric approach may require</w:t>
      </w:r>
      <w:r w:rsidRPr="00273B99">
        <w:rPr>
          <w:rStyle w:val="StyleUnderline"/>
          <w:rFonts w:asciiTheme="minorHAnsi" w:hAnsiTheme="minorHAnsi" w:cstheme="minorHAnsi"/>
        </w:rPr>
        <w:t xml:space="preserve"> different forms of </w:t>
      </w:r>
      <w:r w:rsidRPr="003E00F1">
        <w:rPr>
          <w:rStyle w:val="Emphasis"/>
          <w:rFonts w:asciiTheme="minorHAnsi" w:hAnsiTheme="minorHAnsi" w:cstheme="minorHAnsi"/>
          <w:highlight w:val="cyan"/>
        </w:rPr>
        <w:t>democratic representation that would be inclusive of non-human species</w:t>
      </w:r>
      <w:r w:rsidRPr="00273B99">
        <w:rPr>
          <w:rStyle w:val="StyleUnderline"/>
          <w:rFonts w:asciiTheme="minorHAnsi" w:hAnsiTheme="minorHAnsi" w:cstheme="minorHAnsi"/>
        </w:rPr>
        <w:t xml:space="preserve"> (Ophuls and Boyan 1992; Oates 1999). </w:t>
      </w:r>
      <w:r w:rsidRPr="00273B99">
        <w:rPr>
          <w:rFonts w:asciiTheme="minorHAnsi" w:hAnsiTheme="minorHAnsi" w:cstheme="minorHAnsi"/>
          <w:sz w:val="16"/>
        </w:rPr>
        <w:t xml:space="preserve">One example demonstrating that democratic legitimacy is not necessarily related to success of conservation policies is the creation and maintenance of East African parks by un-democratic colonial governments, as well as evidence of success of environmentally benign dictatorships in the Dominican Republic (Holmes </w:t>
      </w:r>
      <w:r w:rsidRPr="00273B99">
        <w:rPr>
          <w:rFonts w:asciiTheme="minorHAnsi" w:eastAsiaTheme="majorEastAsia" w:hAnsiTheme="minorHAnsi" w:cstheme="minorHAnsi"/>
          <w:sz w:val="16"/>
        </w:rPr>
        <w:t>2010</w:t>
      </w:r>
      <w:r w:rsidRPr="00273B99">
        <w:rPr>
          <w:rFonts w:asciiTheme="minorHAnsi" w:hAnsiTheme="minorHAnsi" w:cstheme="minorHAnsi"/>
          <w:sz w:val="16"/>
        </w:rPr>
        <w:t>) in pushing forward environmental regulation. Richard E.F. Leakey, a paleontologist and an activist, became famous for his fight to preserve wildlife in Africa. Leaky espoused the view that the parks were self-contained ecosystems that had to be fenced in and humans kept out. In order to address the poaching of elephants, Leakey created special, well-armed, anti-poaching units that were authorized to shoot poachers on sight. The poaching was dramatically reduced but Leaky was widely criticized by human rights advocates</w:t>
      </w:r>
      <w:r w:rsidRPr="00273B99">
        <w:rPr>
          <w:rStyle w:val="StyleUnderline"/>
          <w:rFonts w:asciiTheme="minorHAnsi" w:hAnsiTheme="minorHAnsi" w:cstheme="minorHAnsi"/>
        </w:rPr>
        <w:t xml:space="preserve">. Various authors have argued that </w:t>
      </w:r>
      <w:r w:rsidRPr="003E00F1">
        <w:rPr>
          <w:rStyle w:val="StyleUnderline"/>
          <w:rFonts w:asciiTheme="minorHAnsi" w:hAnsiTheme="minorHAnsi" w:cstheme="minorHAnsi"/>
          <w:highlight w:val="cyan"/>
        </w:rPr>
        <w:t xml:space="preserve">pursuit of biodiversity conservation will fail </w:t>
      </w:r>
      <w:r w:rsidRPr="003E00F1">
        <w:rPr>
          <w:rStyle w:val="Emphasis"/>
          <w:rFonts w:asciiTheme="minorHAnsi" w:hAnsiTheme="minorHAnsi" w:cstheme="minorHAnsi"/>
          <w:highlight w:val="cyan"/>
        </w:rPr>
        <w:t>without addressing democratic questions</w:t>
      </w:r>
      <w:r w:rsidRPr="00273B99">
        <w:rPr>
          <w:rStyle w:val="StyleUnderline"/>
          <w:rFonts w:asciiTheme="minorHAnsi" w:hAnsiTheme="minorHAnsi" w:cstheme="minorHAnsi"/>
        </w:rPr>
        <w:t xml:space="preserve"> of human rights to livelihoods and access to landscapes </w:t>
      </w:r>
      <w:r w:rsidRPr="00273B99">
        <w:rPr>
          <w:rFonts w:asciiTheme="minorHAnsi" w:hAnsiTheme="minorHAnsi" w:cstheme="minorHAnsi"/>
          <w:sz w:val="16"/>
        </w:rPr>
        <w:t xml:space="preserve">(Western </w:t>
      </w:r>
      <w:r w:rsidRPr="00273B99">
        <w:rPr>
          <w:rFonts w:asciiTheme="minorHAnsi" w:eastAsiaTheme="majorEastAsia" w:hAnsiTheme="minorHAnsi" w:cstheme="minorHAnsi"/>
          <w:sz w:val="16"/>
        </w:rPr>
        <w:t>1994</w:t>
      </w:r>
      <w:r w:rsidRPr="00273B99">
        <w:rPr>
          <w:rFonts w:asciiTheme="minorHAnsi" w:hAnsiTheme="minorHAnsi" w:cstheme="minorHAnsi"/>
          <w:sz w:val="16"/>
        </w:rPr>
        <w:t xml:space="preserve">; Wilshusen et al. </w:t>
      </w:r>
      <w:r w:rsidRPr="00273B99">
        <w:rPr>
          <w:rFonts w:asciiTheme="minorHAnsi" w:eastAsiaTheme="majorEastAsia" w:hAnsiTheme="minorHAnsi" w:cstheme="minorHAnsi"/>
          <w:sz w:val="16"/>
        </w:rPr>
        <w:t>2002</w:t>
      </w:r>
      <w:r w:rsidRPr="00273B99">
        <w:rPr>
          <w:rFonts w:asciiTheme="minorHAnsi" w:hAnsiTheme="minorHAnsi" w:cstheme="minorHAnsi"/>
          <w:sz w:val="16"/>
        </w:rPr>
        <w:t xml:space="preserve">, </w:t>
      </w:r>
      <w:r w:rsidRPr="00273B99">
        <w:rPr>
          <w:rFonts w:asciiTheme="minorHAnsi" w:eastAsiaTheme="majorEastAsia" w:hAnsiTheme="minorHAnsi" w:cstheme="minorHAnsi"/>
          <w:sz w:val="16"/>
        </w:rPr>
        <w:t>2003</w:t>
      </w:r>
      <w:r w:rsidRPr="00273B99">
        <w:rPr>
          <w:rFonts w:asciiTheme="minorHAnsi" w:hAnsiTheme="minorHAnsi" w:cstheme="minorHAnsi"/>
          <w:sz w:val="16"/>
        </w:rPr>
        <w:t>). Robyn Eckersley (</w:t>
      </w:r>
      <w:r w:rsidRPr="00273B99">
        <w:rPr>
          <w:rFonts w:asciiTheme="minorHAnsi" w:eastAsiaTheme="majorEastAsia" w:hAnsiTheme="minorHAnsi" w:cstheme="minorHAnsi"/>
          <w:sz w:val="16"/>
        </w:rPr>
        <w:t>2002</w:t>
      </w:r>
      <w:r w:rsidRPr="00273B99">
        <w:rPr>
          <w:rFonts w:asciiTheme="minorHAnsi" w:hAnsiTheme="minorHAnsi" w:cstheme="minorHAnsi"/>
          <w:sz w:val="16"/>
        </w:rPr>
        <w:t xml:space="preserve">) has dissed how political dilemmas such as these can be framed within two alternative approaches: ecocentric (deep green perspective approach) and environmental pragmatism (shallow ecology), suggesting that both need to be clearly articulated in order for dialogue between different value holders as well as solutions to biodiversity issues can be found. </w:t>
      </w:r>
      <w:r w:rsidRPr="00273B99">
        <w:rPr>
          <w:rStyle w:val="StyleUnderline"/>
          <w:rFonts w:asciiTheme="minorHAnsi" w:hAnsiTheme="minorHAnsi" w:cstheme="minorHAnsi"/>
        </w:rPr>
        <w:t>Chawla and Cushing (</w:t>
      </w:r>
      <w:r w:rsidRPr="00273B99">
        <w:rPr>
          <w:rStyle w:val="StyleUnderline"/>
          <w:rFonts w:asciiTheme="minorHAnsi" w:eastAsiaTheme="majorEastAsia" w:hAnsiTheme="minorHAnsi" w:cstheme="minorHAnsi"/>
        </w:rPr>
        <w:t>2007</w:t>
      </w:r>
      <w:r w:rsidRPr="00273B99">
        <w:rPr>
          <w:rStyle w:val="StyleUnderline"/>
          <w:rFonts w:asciiTheme="minorHAnsi" w:hAnsiTheme="minorHAnsi" w:cstheme="minorHAnsi"/>
        </w:rPr>
        <w:t xml:space="preserve">) note that an analysis of the world's most serious environmental problems suggests that </w:t>
      </w:r>
      <w:r w:rsidRPr="003E00F1">
        <w:rPr>
          <w:rStyle w:val="StyleUnderline"/>
          <w:rFonts w:asciiTheme="minorHAnsi" w:hAnsiTheme="minorHAnsi" w:cstheme="minorHAnsi"/>
          <w:highlight w:val="cyan"/>
        </w:rPr>
        <w:t>the effect of private actions is limited unless</w:t>
      </w:r>
      <w:r w:rsidRPr="00273B99">
        <w:rPr>
          <w:rStyle w:val="StyleUnderline"/>
          <w:rFonts w:asciiTheme="minorHAnsi" w:hAnsiTheme="minorHAnsi" w:cstheme="minorHAnsi"/>
        </w:rPr>
        <w:t xml:space="preserve"> it is </w:t>
      </w:r>
      <w:r w:rsidRPr="003E00F1">
        <w:rPr>
          <w:rStyle w:val="StyleUnderline"/>
          <w:rFonts w:asciiTheme="minorHAnsi" w:hAnsiTheme="minorHAnsi" w:cstheme="minorHAnsi"/>
          <w:highlight w:val="cyan"/>
        </w:rPr>
        <w:t xml:space="preserve">combined with </w:t>
      </w:r>
      <w:r w:rsidRPr="003E00F1">
        <w:rPr>
          <w:rStyle w:val="Emphasis"/>
          <w:rFonts w:asciiTheme="minorHAnsi" w:hAnsiTheme="minorHAnsi" w:cstheme="minorHAnsi"/>
          <w:highlight w:val="cyan"/>
        </w:rPr>
        <w:t>organizing for</w:t>
      </w:r>
      <w:r w:rsidRPr="00273B99">
        <w:rPr>
          <w:rStyle w:val="Emphasis"/>
          <w:rFonts w:asciiTheme="minorHAnsi" w:hAnsiTheme="minorHAnsi" w:cstheme="minorHAnsi"/>
        </w:rPr>
        <w:t xml:space="preserve"> public change through collective </w:t>
      </w:r>
      <w:r w:rsidRPr="003E00F1">
        <w:rPr>
          <w:rStyle w:val="Emphasis"/>
          <w:rFonts w:asciiTheme="minorHAnsi" w:hAnsiTheme="minorHAnsi" w:cstheme="minorHAnsi"/>
          <w:highlight w:val="cyan"/>
        </w:rPr>
        <w:t>political action</w:t>
      </w:r>
      <w:r w:rsidRPr="00273B99">
        <w:rPr>
          <w:rFonts w:asciiTheme="minorHAnsi" w:hAnsiTheme="minorHAnsi" w:cstheme="minorHAnsi"/>
          <w:sz w:val="16"/>
        </w:rPr>
        <w:t xml:space="preserve"> (Chawla and Cushing </w:t>
      </w:r>
      <w:r w:rsidRPr="00273B99">
        <w:rPr>
          <w:rFonts w:asciiTheme="minorHAnsi" w:eastAsiaTheme="majorEastAsia" w:hAnsiTheme="minorHAnsi" w:cstheme="minorHAnsi"/>
          <w:sz w:val="16"/>
        </w:rPr>
        <w:t>2007</w:t>
      </w:r>
      <w:r w:rsidRPr="00273B99">
        <w:rPr>
          <w:rFonts w:asciiTheme="minorHAnsi" w:hAnsiTheme="minorHAnsi" w:cstheme="minorHAnsi"/>
          <w:sz w:val="16"/>
        </w:rPr>
        <w:t xml:space="preserve">:438). At present, however, there are no empirical cases showing wide popular support for that advocating deep ecology perspective due to the dominance of anthropocentric power holders. Different forms of ecologically enlightened regimes were suggested as an alternative to deliberative democracy, such as panels of “moral experts” (Hardin </w:t>
      </w:r>
      <w:r w:rsidRPr="00273B99">
        <w:rPr>
          <w:rFonts w:asciiTheme="minorHAnsi" w:eastAsiaTheme="majorEastAsia" w:hAnsiTheme="minorHAnsi" w:cstheme="minorHAnsi"/>
          <w:sz w:val="16"/>
        </w:rPr>
        <w:t>1972</w:t>
      </w:r>
      <w:r w:rsidRPr="00273B99">
        <w:rPr>
          <w:rFonts w:asciiTheme="minorHAnsi" w:hAnsiTheme="minorHAnsi" w:cstheme="minorHAnsi"/>
          <w:sz w:val="16"/>
        </w:rPr>
        <w:t xml:space="preserve">; Heilbronner </w:t>
      </w:r>
      <w:r w:rsidRPr="00273B99">
        <w:rPr>
          <w:rFonts w:asciiTheme="minorHAnsi" w:eastAsiaTheme="majorEastAsia" w:hAnsiTheme="minorHAnsi" w:cstheme="minorHAnsi"/>
          <w:sz w:val="16"/>
        </w:rPr>
        <w:t>1974</w:t>
      </w:r>
      <w:r w:rsidRPr="00273B99">
        <w:rPr>
          <w:rFonts w:asciiTheme="minorHAnsi" w:hAnsiTheme="minorHAnsi" w:cstheme="minorHAnsi"/>
          <w:sz w:val="16"/>
        </w:rPr>
        <w:t xml:space="preserve">; Caldwell </w:t>
      </w:r>
      <w:r w:rsidRPr="00273B99">
        <w:rPr>
          <w:rFonts w:asciiTheme="minorHAnsi" w:eastAsiaTheme="majorEastAsia" w:hAnsiTheme="minorHAnsi" w:cstheme="minorHAnsi"/>
          <w:sz w:val="16"/>
        </w:rPr>
        <w:t>1990</w:t>
      </w:r>
      <w:r w:rsidRPr="00273B99">
        <w:rPr>
          <w:rFonts w:asciiTheme="minorHAnsi" w:hAnsiTheme="minorHAnsi" w:cstheme="minorHAnsi"/>
          <w:sz w:val="16"/>
        </w:rPr>
        <w:t xml:space="preserve">; Foreman </w:t>
      </w:r>
      <w:r w:rsidRPr="00273B99">
        <w:rPr>
          <w:rFonts w:asciiTheme="minorHAnsi" w:eastAsiaTheme="majorEastAsia" w:hAnsiTheme="minorHAnsi" w:cstheme="minorHAnsi"/>
          <w:sz w:val="16"/>
        </w:rPr>
        <w:t>1998</w:t>
      </w:r>
      <w:r w:rsidRPr="00273B99">
        <w:rPr>
          <w:rFonts w:asciiTheme="minorHAnsi" w:hAnsiTheme="minorHAnsi" w:cstheme="minorHAnsi"/>
          <w:sz w:val="16"/>
        </w:rPr>
        <w:t xml:space="preserve">; Terborgh </w:t>
      </w:r>
      <w:r w:rsidRPr="00273B99">
        <w:rPr>
          <w:rFonts w:asciiTheme="minorHAnsi" w:eastAsiaTheme="majorEastAsia" w:hAnsiTheme="minorHAnsi" w:cstheme="minorHAnsi"/>
          <w:sz w:val="16"/>
        </w:rPr>
        <w:t>1999</w:t>
      </w:r>
      <w:r w:rsidRPr="00273B99">
        <w:rPr>
          <w:rFonts w:asciiTheme="minorHAnsi" w:hAnsiTheme="minorHAnsi" w:cstheme="minorHAnsi"/>
          <w:sz w:val="16"/>
        </w:rPr>
        <w:t xml:space="preserve">; Dobson </w:t>
      </w:r>
      <w:r w:rsidRPr="00273B99">
        <w:rPr>
          <w:rFonts w:asciiTheme="minorHAnsi" w:eastAsiaTheme="majorEastAsia" w:hAnsiTheme="minorHAnsi" w:cstheme="minorHAnsi"/>
          <w:sz w:val="16"/>
        </w:rPr>
        <w:t>2003</w:t>
      </w:r>
      <w:r w:rsidRPr="00273B99">
        <w:rPr>
          <w:rFonts w:asciiTheme="minorHAnsi" w:hAnsiTheme="minorHAnsi" w:cstheme="minorHAnsi"/>
          <w:sz w:val="16"/>
        </w:rPr>
        <w:t xml:space="preserve">). </w:t>
      </w:r>
      <w:r w:rsidRPr="003E00F1">
        <w:rPr>
          <w:rStyle w:val="StyleUnderline"/>
          <w:rFonts w:asciiTheme="minorHAnsi" w:hAnsiTheme="minorHAnsi" w:cstheme="minorHAnsi"/>
          <w:highlight w:val="cyan"/>
        </w:rPr>
        <w:t>Without</w:t>
      </w:r>
      <w:r w:rsidRPr="00273B99">
        <w:rPr>
          <w:rStyle w:val="StyleUnderline"/>
          <w:rFonts w:asciiTheme="minorHAnsi" w:hAnsiTheme="minorHAnsi" w:cstheme="minorHAnsi"/>
        </w:rPr>
        <w:t xml:space="preserve"> more fully elaborated </w:t>
      </w:r>
      <w:r w:rsidRPr="003E00F1">
        <w:rPr>
          <w:rStyle w:val="StyleUnderline"/>
          <w:rFonts w:asciiTheme="minorHAnsi" w:hAnsiTheme="minorHAnsi" w:cstheme="minorHAnsi"/>
          <w:highlight w:val="cyan"/>
        </w:rPr>
        <w:t>representation of ecocentric advocates, there are no institutional guarantees that other species will be considered</w:t>
      </w:r>
      <w:r w:rsidRPr="00273B99">
        <w:rPr>
          <w:rStyle w:val="StyleUnderline"/>
          <w:rFonts w:asciiTheme="minorHAnsi" w:hAnsiTheme="minorHAnsi" w:cstheme="minorHAnsi"/>
        </w:rPr>
        <w:t xml:space="preserve"> in decision-making processes, than </w:t>
      </w:r>
      <w:r w:rsidRPr="003E00F1">
        <w:rPr>
          <w:rStyle w:val="StyleUnderline"/>
          <w:rFonts w:asciiTheme="minorHAnsi" w:hAnsiTheme="minorHAnsi" w:cstheme="minorHAnsi"/>
          <w:highlight w:val="cyan"/>
        </w:rPr>
        <w:t>their interests will be constantly neglected</w:t>
      </w:r>
      <w:r w:rsidRPr="00273B99">
        <w:rPr>
          <w:rStyle w:val="StyleUnderline"/>
          <w:rFonts w:asciiTheme="minorHAnsi" w:hAnsiTheme="minorHAnsi" w:cstheme="minorHAnsi"/>
        </w:rPr>
        <w:t xml:space="preserve"> or at least given low priority</w:t>
      </w:r>
      <w:r w:rsidRPr="00273B99">
        <w:rPr>
          <w:rFonts w:asciiTheme="minorHAnsi" w:hAnsiTheme="minorHAnsi" w:cstheme="minorHAnsi"/>
          <w:sz w:val="16"/>
        </w:rPr>
        <w:t xml:space="preserve"> (Barry et al. 2002; Eckersley </w:t>
      </w:r>
      <w:r w:rsidRPr="00273B99">
        <w:rPr>
          <w:rFonts w:asciiTheme="minorHAnsi" w:eastAsiaTheme="majorEastAsia" w:hAnsiTheme="minorHAnsi" w:cstheme="minorHAnsi"/>
          <w:sz w:val="16"/>
        </w:rPr>
        <w:t>2004</w:t>
      </w:r>
      <w:r w:rsidRPr="00273B99">
        <w:rPr>
          <w:rFonts w:asciiTheme="minorHAnsi" w:hAnsiTheme="minorHAnsi" w:cstheme="minorHAnsi"/>
          <w:sz w:val="16"/>
        </w:rPr>
        <w:t xml:space="preserve">, </w:t>
      </w:r>
      <w:r w:rsidRPr="00273B99">
        <w:rPr>
          <w:rFonts w:asciiTheme="minorHAnsi" w:eastAsiaTheme="majorEastAsia" w:hAnsiTheme="minorHAnsi" w:cstheme="minorHAnsi"/>
          <w:sz w:val="16"/>
        </w:rPr>
        <w:t>2012</w:t>
      </w:r>
      <w:r w:rsidRPr="00273B99">
        <w:rPr>
          <w:rFonts w:asciiTheme="minorHAnsi" w:hAnsiTheme="minorHAnsi" w:cstheme="minorHAnsi"/>
          <w:sz w:val="16"/>
        </w:rPr>
        <w:t xml:space="preserve">). The problem is that no existing political system, democratic or less so, seems to actually employ a panel of “moral experts,” particularly the one representing the deep ecological perspective or simply, representing the non-human entities (Lidskog and Elander 2010). While historically the anthropocentric position of individuals “in power” did not threaten bio-diversity due to lower population density and non-industrial system of production, the present-day anthropocentrism has salient implications for the well-being and even the very survival of non-human species. While some “green” political parties in Europe (such as the Party for the Animals in The Netherlands) exercise some form of political influence over animal welfare, such influence is proportionally very small and subordinated to other political interests, such as social welfare and economic growth. </w:t>
      </w:r>
      <w:r w:rsidRPr="00273B99">
        <w:rPr>
          <w:rStyle w:val="StyleUnderline"/>
          <w:rFonts w:asciiTheme="minorHAnsi" w:hAnsiTheme="minorHAnsi" w:cstheme="minorHAnsi"/>
        </w:rPr>
        <w:t>Not only are individuals or groups within non-human species not distinguished in terms of rights, the very discussion of their basic right to survive is not to be found (for example, domesticated pigs are slaughtered for human consumption and wild boars are subject to possible extinction due to deforestation).</w:t>
      </w:r>
      <w:r w:rsidRPr="00273B99">
        <w:rPr>
          <w:rFonts w:asciiTheme="minorHAnsi" w:hAnsiTheme="minorHAnsi" w:cstheme="minorHAnsi"/>
          <w:sz w:val="16"/>
        </w:rPr>
        <w:t xml:space="preserve"> Most green political parties are only interested in the welfare of animals that humans consume or keep as pets and not in “wild” animals outside of human instrumental interest (Vining </w:t>
      </w:r>
      <w:r w:rsidRPr="00273B99">
        <w:rPr>
          <w:rFonts w:asciiTheme="minorHAnsi" w:eastAsiaTheme="majorEastAsia" w:hAnsiTheme="minorHAnsi" w:cstheme="minorHAnsi"/>
          <w:sz w:val="16"/>
        </w:rPr>
        <w:t>2003</w:t>
      </w:r>
      <w:r w:rsidRPr="00273B99">
        <w:rPr>
          <w:rStyle w:val="StyleUnderline"/>
          <w:rFonts w:asciiTheme="minorHAnsi" w:hAnsiTheme="minorHAnsi" w:cstheme="minorHAnsi"/>
        </w:rPr>
        <w:t>). To sum up, and returning to the question of limitations of “economic capture” approach, the “moral expert” approach combining ethical elements provided by the deep green perspective might be extremely useful in targeting biodiversity loss.</w:t>
      </w:r>
      <w:r w:rsidRPr="00273B99">
        <w:rPr>
          <w:rFonts w:asciiTheme="minorHAnsi" w:hAnsiTheme="minorHAnsi" w:cstheme="minorHAnsi"/>
          <w:sz w:val="16"/>
        </w:rPr>
        <w:t xml:space="preserve"> Multi-level environmental governance (Lidskog and Elander 2010) and deliberate democracy (Dobson </w:t>
      </w:r>
      <w:r w:rsidRPr="00273B99">
        <w:rPr>
          <w:rFonts w:asciiTheme="minorHAnsi" w:eastAsiaTheme="majorEastAsia" w:hAnsiTheme="minorHAnsi" w:cstheme="minorHAnsi"/>
          <w:sz w:val="16"/>
        </w:rPr>
        <w:t>2003</w:t>
      </w:r>
      <w:r w:rsidRPr="00273B99">
        <w:rPr>
          <w:rFonts w:asciiTheme="minorHAnsi" w:hAnsiTheme="minorHAnsi" w:cstheme="minorHAnsi"/>
          <w:sz w:val="16"/>
        </w:rPr>
        <w:t>) do provide room for integration of deep ecology advocates. However, while the inclusion of such moral experts within existing political systems is feasible, there are no guarantees that anthropocentric interests will not dominate, as they do now. The type of “affirmative action” by governments, informed not just by dominant anthropocentric but ecocentric ethics might thus be needed to assure that deep ecology is integrated in political interests. Taking off the academic hat, the author wants to stress that the underlying ethics supporting gender and racial equality, abolition of slavery, and other human rights have been inconceivable a couple of generations ago. At present, treating human minorities as less worthy will not be socially and politically acceptable in most western liberal circles. If moral considerations underlying present-day social issues such as racism and sexism are to be extended to other species, the (minority) voice of human eco-centric advocates may actually represent the majority voice of all biospheric citizens.</w:t>
      </w:r>
    </w:p>
    <w:p w14:paraId="4C5F8F42"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The perm do the alt </w:t>
      </w:r>
      <w:r>
        <w:rPr>
          <w:rFonts w:asciiTheme="minorHAnsi" w:hAnsiTheme="minorHAnsi" w:cstheme="minorHAnsi"/>
        </w:rPr>
        <w:t xml:space="preserve">— </w:t>
      </w:r>
      <w:r w:rsidRPr="00273B99">
        <w:rPr>
          <w:rFonts w:asciiTheme="minorHAnsi" w:hAnsiTheme="minorHAnsi" w:cstheme="minorHAnsi"/>
        </w:rPr>
        <w:t xml:space="preserve">the plan’s removal of cost-benefit analysis as a tool for environmental policy signals its initial starting point towards developing an ethics of care. The aff’s recognition of intrinsic value is a pre-requisite to “recognizing that humanity is interconnected to nature” </w:t>
      </w:r>
    </w:p>
    <w:p w14:paraId="0907B0D2" w14:textId="77777777" w:rsidR="00161D72" w:rsidRPr="00273B99" w:rsidRDefault="00161D72" w:rsidP="00161D72">
      <w:pPr>
        <w:ind w:left="360"/>
        <w:rPr>
          <w:rFonts w:asciiTheme="minorHAnsi" w:hAnsiTheme="minorHAnsi" w:cstheme="minorHAnsi"/>
        </w:rPr>
      </w:pPr>
      <w:r w:rsidRPr="00273B99">
        <w:rPr>
          <w:rStyle w:val="Style13ptBold"/>
          <w:rFonts w:asciiTheme="minorHAnsi" w:hAnsiTheme="minorHAnsi" w:cstheme="minorHAnsi"/>
        </w:rPr>
        <w:t xml:space="preserve">Klammer and McNamara 19, </w:t>
      </w:r>
      <w:r w:rsidRPr="00273B99">
        <w:rPr>
          <w:rFonts w:asciiTheme="minorHAnsi" w:hAnsiTheme="minorHAnsi" w:cstheme="minorHAnsi"/>
        </w:rPr>
        <w:t>(Cary L. Klemmer USC Suzanne Dworak-Peck School of Social Work, University of Southern California; Kathleen A. McNamara U.S. Air Force, Nellis Air Force Base, NV, USA) “Deep Ecology and Ecofeminism: Social Work to Address Global Environmental Crisis,” Journal of Women and Social Work, December 13 2019, https://journals.sagepub.com/doi/abs/10.1177/0886109919894650 //SDD</w:t>
      </w:r>
    </w:p>
    <w:p w14:paraId="0717139A" w14:textId="77777777" w:rsidR="00161D72" w:rsidRPr="00273B99" w:rsidRDefault="00161D72" w:rsidP="00161D72">
      <w:pPr>
        <w:ind w:left="360"/>
        <w:rPr>
          <w:rFonts w:asciiTheme="minorHAnsi" w:hAnsiTheme="minorHAnsi" w:cstheme="minorHAnsi"/>
          <w:u w:val="single"/>
        </w:rPr>
      </w:pPr>
      <w:r w:rsidRPr="00273B99">
        <w:rPr>
          <w:rFonts w:asciiTheme="minorHAnsi" w:hAnsiTheme="minorHAnsi" w:cstheme="minorHAnsi"/>
          <w:u w:val="single"/>
        </w:rPr>
        <w:t xml:space="preserve">Deep ecological and </w:t>
      </w:r>
      <w:r w:rsidRPr="003E00F1">
        <w:rPr>
          <w:rFonts w:asciiTheme="minorHAnsi" w:hAnsiTheme="minorHAnsi" w:cstheme="minorHAnsi"/>
          <w:highlight w:val="cyan"/>
          <w:u w:val="single"/>
        </w:rPr>
        <w:t>ecofeminist theory</w:t>
      </w:r>
      <w:r w:rsidRPr="00273B99">
        <w:rPr>
          <w:rFonts w:asciiTheme="minorHAnsi" w:hAnsiTheme="minorHAnsi" w:cstheme="minorHAnsi"/>
          <w:u w:val="single"/>
        </w:rPr>
        <w:t xml:space="preserve"> and associated interventions described above </w:t>
      </w:r>
      <w:r w:rsidRPr="003E00F1">
        <w:rPr>
          <w:rFonts w:asciiTheme="minorHAnsi" w:hAnsiTheme="minorHAnsi" w:cstheme="minorHAnsi"/>
          <w:highlight w:val="cyan"/>
          <w:u w:val="single"/>
        </w:rPr>
        <w:t>provide a critical</w:t>
      </w:r>
      <w:r w:rsidRPr="00273B99">
        <w:rPr>
          <w:rFonts w:asciiTheme="minorHAnsi" w:hAnsiTheme="minorHAnsi" w:cstheme="minorHAnsi"/>
          <w:u w:val="single"/>
        </w:rPr>
        <w:t xml:space="preserve"> and thorough </w:t>
      </w:r>
      <w:r w:rsidRPr="003E00F1">
        <w:rPr>
          <w:rFonts w:asciiTheme="minorHAnsi" w:hAnsiTheme="minorHAnsi" w:cstheme="minorHAnsi"/>
          <w:highlight w:val="cyan"/>
          <w:u w:val="single"/>
        </w:rPr>
        <w:t>voice; however,</w:t>
      </w:r>
      <w:r w:rsidRPr="00273B99">
        <w:rPr>
          <w:rFonts w:asciiTheme="minorHAnsi" w:hAnsiTheme="minorHAnsi" w:cstheme="minorHAnsi"/>
          <w:u w:val="single"/>
        </w:rPr>
        <w:t xml:space="preserve"> they </w:t>
      </w:r>
      <w:r w:rsidRPr="003E00F1">
        <w:rPr>
          <w:rFonts w:asciiTheme="minorHAnsi" w:hAnsiTheme="minorHAnsi" w:cstheme="minorHAnsi"/>
          <w:highlight w:val="cyan"/>
          <w:u w:val="single"/>
        </w:rPr>
        <w:t>are limited</w:t>
      </w:r>
      <w:r w:rsidRPr="00273B99">
        <w:rPr>
          <w:rFonts w:asciiTheme="minorHAnsi" w:hAnsiTheme="minorHAnsi" w:cstheme="minorHAnsi"/>
          <w:u w:val="single"/>
        </w:rPr>
        <w:t xml:space="preserve"> as they are not “evidence-based.” </w:t>
      </w:r>
      <w:r w:rsidRPr="00273B99">
        <w:rPr>
          <w:rFonts w:asciiTheme="minorHAnsi" w:hAnsiTheme="minorHAnsi" w:cstheme="minorHAnsi"/>
          <w:sz w:val="16"/>
        </w:rPr>
        <w:t>Alston (2013), after elaborating on the value of ecofeminist theorizing to provide guidance on gendersensitive social work in an era of environmental crisis concedes, “</w:t>
      </w:r>
      <w:r w:rsidRPr="00273B99">
        <w:rPr>
          <w:rFonts w:asciiTheme="minorHAnsi" w:hAnsiTheme="minorHAnsi" w:cstheme="minorHAnsi"/>
          <w:b/>
          <w:bCs/>
          <w:u w:val="single"/>
        </w:rPr>
        <w:t>we require multiple and layered practice theories and interventions based on sound research in order to be critical players and advocates in the environmental and climate disaster policy and practice space</w:t>
      </w:r>
      <w:r w:rsidRPr="00273B99">
        <w:rPr>
          <w:rFonts w:asciiTheme="minorHAnsi" w:hAnsiTheme="minorHAnsi" w:cstheme="minorHAnsi"/>
          <w:sz w:val="16"/>
        </w:rPr>
        <w:t xml:space="preserve">” (p. 219). </w:t>
      </w:r>
      <w:r w:rsidRPr="00273B99">
        <w:rPr>
          <w:rFonts w:asciiTheme="minorHAnsi" w:hAnsiTheme="minorHAnsi" w:cstheme="minorHAnsi"/>
          <w:u w:val="single"/>
        </w:rPr>
        <w:t xml:space="preserve">Deep ecology has been widely criticized for its celebration of the spiritual, which comes, for some, at the expense of the practical </w:t>
      </w:r>
      <w:r w:rsidRPr="00273B99">
        <w:rPr>
          <w:rFonts w:asciiTheme="minorHAnsi" w:hAnsiTheme="minorHAnsi" w:cstheme="minorHAnsi"/>
          <w:sz w:val="16"/>
        </w:rPr>
        <w:t xml:space="preserve">(Ungar, 2002). </w:t>
      </w:r>
      <w:r w:rsidRPr="00273B99">
        <w:rPr>
          <w:rFonts w:asciiTheme="minorHAnsi" w:hAnsiTheme="minorHAnsi" w:cstheme="minorHAnsi"/>
          <w:u w:val="single"/>
        </w:rPr>
        <w:t xml:space="preserve">It can be argued that deep ecology and </w:t>
      </w:r>
      <w:r w:rsidRPr="003E00F1">
        <w:rPr>
          <w:rFonts w:asciiTheme="minorHAnsi" w:hAnsiTheme="minorHAnsi" w:cstheme="minorHAnsi"/>
          <w:highlight w:val="cyan"/>
          <w:u w:val="single"/>
        </w:rPr>
        <w:t xml:space="preserve">ecofeminism are ways of thinking, </w:t>
      </w:r>
      <w:r w:rsidRPr="003E00F1">
        <w:rPr>
          <w:rFonts w:asciiTheme="minorHAnsi" w:hAnsiTheme="minorHAnsi" w:cstheme="minorHAnsi"/>
          <w:b/>
          <w:bCs/>
          <w:highlight w:val="cyan"/>
          <w:u w:val="single"/>
        </w:rPr>
        <w:t>not ways of doing</w:t>
      </w:r>
      <w:r w:rsidRPr="003E00F1">
        <w:rPr>
          <w:rFonts w:asciiTheme="minorHAnsi" w:hAnsiTheme="minorHAnsi" w:cstheme="minorHAnsi"/>
          <w:b/>
          <w:bCs/>
          <w:sz w:val="16"/>
          <w:highlight w:val="cyan"/>
        </w:rPr>
        <w:t>,</w:t>
      </w:r>
      <w:r w:rsidRPr="00273B99">
        <w:rPr>
          <w:rFonts w:asciiTheme="minorHAnsi" w:hAnsiTheme="minorHAnsi" w:cstheme="minorHAnsi"/>
          <w:sz w:val="16"/>
        </w:rPr>
        <w:t xml:space="preserve"> which invite social workers to question the dominant paradigms 8 Affilia: Journal of Women and Social Work XX(X) with which they have been socialized, not only in the profession but also in the society as well. </w:t>
      </w:r>
      <w:r w:rsidRPr="00273B99">
        <w:rPr>
          <w:rFonts w:asciiTheme="minorHAnsi" w:hAnsiTheme="minorHAnsi" w:cstheme="minorHAnsi"/>
          <w:u w:val="single"/>
        </w:rPr>
        <w:t>Having been steeped in an anthropocentric worldview, social workers understandably focus their skills on addressing existential crises facing their clients, patients, and community members</w:t>
      </w:r>
      <w:r w:rsidRPr="00273B99">
        <w:rPr>
          <w:rFonts w:asciiTheme="minorHAnsi" w:hAnsiTheme="minorHAnsi" w:cstheme="minorHAnsi"/>
          <w:sz w:val="16"/>
        </w:rPr>
        <w:t xml:space="preserve">. Similarly, when faced with environmental crises, we understandably tend to situate our responses from an anthropocentric stance. The American Academy of Social Work and Social Welfare hopes to foster, highlight, and proliferate the social work profession through advancements in science-informed programming, and to estblish the social work profession as an integrative scientific profession (Barth, Gilmore, Flynn, Fraser, &amp; Brekke, 2014; Brekke, 2014). To what extent can the eco-spiritual frameworks make claim that they are indeed scientifically based and thus be centered in this movement? At this point, </w:t>
      </w:r>
      <w:r w:rsidRPr="003E00F1">
        <w:rPr>
          <w:rFonts w:asciiTheme="minorHAnsi" w:hAnsiTheme="minorHAnsi" w:cstheme="minorHAnsi"/>
          <w:highlight w:val="cyan"/>
          <w:u w:val="single"/>
        </w:rPr>
        <w:t>literature on the</w:t>
      </w:r>
      <w:r w:rsidRPr="00273B99">
        <w:rPr>
          <w:rFonts w:asciiTheme="minorHAnsi" w:hAnsiTheme="minorHAnsi" w:cstheme="minorHAnsi"/>
          <w:u w:val="single"/>
        </w:rPr>
        <w:t xml:space="preserve"> deep ecological and </w:t>
      </w:r>
      <w:r w:rsidRPr="003E00F1">
        <w:rPr>
          <w:rFonts w:asciiTheme="minorHAnsi" w:hAnsiTheme="minorHAnsi" w:cstheme="minorHAnsi"/>
          <w:highlight w:val="cyan"/>
          <w:u w:val="single"/>
        </w:rPr>
        <w:t>ecofeminist movement</w:t>
      </w:r>
      <w:r w:rsidRPr="00273B99">
        <w:rPr>
          <w:rFonts w:asciiTheme="minorHAnsi" w:hAnsiTheme="minorHAnsi" w:cstheme="minorHAnsi"/>
          <w:u w:val="single"/>
        </w:rPr>
        <w:t xml:space="preserve">s in social work </w:t>
      </w:r>
      <w:r w:rsidRPr="003E00F1">
        <w:rPr>
          <w:rFonts w:asciiTheme="minorHAnsi" w:hAnsiTheme="minorHAnsi" w:cstheme="minorHAnsi"/>
          <w:highlight w:val="cyan"/>
          <w:u w:val="single"/>
        </w:rPr>
        <w:t>is</w:t>
      </w:r>
      <w:r w:rsidRPr="00273B99">
        <w:rPr>
          <w:rFonts w:asciiTheme="minorHAnsi" w:hAnsiTheme="minorHAnsi" w:cstheme="minorHAnsi"/>
          <w:u w:val="single"/>
        </w:rPr>
        <w:t xml:space="preserve"> indeed </w:t>
      </w:r>
      <w:r w:rsidRPr="003E00F1">
        <w:rPr>
          <w:rFonts w:asciiTheme="minorHAnsi" w:hAnsiTheme="minorHAnsi" w:cstheme="minorHAnsi"/>
          <w:highlight w:val="cyan"/>
          <w:u w:val="single"/>
        </w:rPr>
        <w:t>theoretical, conceptual, and</w:t>
      </w:r>
      <w:r w:rsidRPr="00273B99">
        <w:rPr>
          <w:rFonts w:asciiTheme="minorHAnsi" w:hAnsiTheme="minorHAnsi" w:cstheme="minorHAnsi"/>
          <w:u w:val="single"/>
        </w:rPr>
        <w:t>, at times, strongly anti-positivist</w:t>
      </w:r>
      <w:r w:rsidRPr="00273B99">
        <w:rPr>
          <w:rFonts w:asciiTheme="minorHAnsi" w:hAnsiTheme="minorHAnsi" w:cstheme="minorHAnsi"/>
          <w:sz w:val="16"/>
        </w:rPr>
        <w:t xml:space="preserve"> (Besthorn &amp; McMillen, 2002). </w:t>
      </w:r>
      <w:r w:rsidRPr="00273B99">
        <w:rPr>
          <w:rFonts w:asciiTheme="minorHAnsi" w:hAnsiTheme="minorHAnsi" w:cstheme="minorHAnsi"/>
          <w:u w:val="single"/>
        </w:rPr>
        <w:t xml:space="preserve">The deep ecological and ecofeminist movement has </w:t>
      </w:r>
      <w:r w:rsidRPr="003E00F1">
        <w:rPr>
          <w:rFonts w:asciiTheme="minorHAnsi" w:hAnsiTheme="minorHAnsi" w:cstheme="minorHAnsi"/>
          <w:highlight w:val="cyan"/>
          <w:u w:val="single"/>
        </w:rPr>
        <w:t>made explicit a disdain for</w:t>
      </w:r>
      <w:r w:rsidRPr="00273B99">
        <w:rPr>
          <w:rFonts w:asciiTheme="minorHAnsi" w:hAnsiTheme="minorHAnsi" w:cstheme="minorHAnsi"/>
          <w:u w:val="single"/>
        </w:rPr>
        <w:t xml:space="preserve"> a </w:t>
      </w:r>
      <w:r w:rsidRPr="003E00F1">
        <w:rPr>
          <w:rFonts w:asciiTheme="minorHAnsi" w:hAnsiTheme="minorHAnsi" w:cstheme="minorHAnsi"/>
          <w:highlight w:val="cyan"/>
          <w:u w:val="single"/>
        </w:rPr>
        <w:t>reliance on existing methods of scientific inquiry</w:t>
      </w:r>
      <w:r w:rsidRPr="00273B99">
        <w:rPr>
          <w:rFonts w:asciiTheme="minorHAnsi" w:hAnsiTheme="minorHAnsi" w:cstheme="minorHAnsi"/>
          <w:u w:val="single"/>
        </w:rPr>
        <w:t xml:space="preserve">, </w:t>
      </w:r>
      <w:r w:rsidRPr="00273B99">
        <w:rPr>
          <w:rFonts w:asciiTheme="minorHAnsi" w:hAnsiTheme="minorHAnsi" w:cstheme="minorHAnsi"/>
          <w:sz w:val="16"/>
        </w:rPr>
        <w:t xml:space="preserve">which are in part believed to be the cause of current environmental crisis. Thus, </w:t>
      </w:r>
      <w:r w:rsidRPr="00273B99">
        <w:rPr>
          <w:rFonts w:asciiTheme="minorHAnsi" w:hAnsiTheme="minorHAnsi" w:cstheme="minorHAnsi"/>
          <w:u w:val="single"/>
        </w:rPr>
        <w:t>it may seem that ecofeminist and deep ecological practice is an uneasy fit with current trends to operationalize social work based in scientific evidence</w:t>
      </w:r>
      <w:r w:rsidRPr="00273B99">
        <w:rPr>
          <w:rFonts w:asciiTheme="minorHAnsi" w:hAnsiTheme="minorHAnsi" w:cstheme="minorHAnsi"/>
          <w:sz w:val="16"/>
        </w:rPr>
        <w:t>.</w:t>
      </w:r>
      <w:r w:rsidRPr="00273B99">
        <w:rPr>
          <w:rFonts w:asciiTheme="minorHAnsi" w:hAnsiTheme="minorHAnsi" w:cstheme="minorHAnsi"/>
          <w:b/>
          <w:bCs/>
          <w:u w:val="single"/>
        </w:rPr>
        <w:t xml:space="preserve"> However, </w:t>
      </w:r>
      <w:r w:rsidRPr="003E00F1">
        <w:rPr>
          <w:rFonts w:asciiTheme="minorHAnsi" w:hAnsiTheme="minorHAnsi" w:cstheme="minorHAnsi"/>
          <w:b/>
          <w:bCs/>
          <w:highlight w:val="cyan"/>
          <w:u w:val="single"/>
        </w:rPr>
        <w:t>ecofeminist</w:t>
      </w:r>
      <w:r w:rsidRPr="00273B99">
        <w:rPr>
          <w:rFonts w:asciiTheme="minorHAnsi" w:hAnsiTheme="minorHAnsi" w:cstheme="minorHAnsi"/>
          <w:b/>
          <w:bCs/>
          <w:u w:val="single"/>
        </w:rPr>
        <w:t xml:space="preserve"> and deep ecological tenants and </w:t>
      </w:r>
      <w:r w:rsidRPr="003E00F1">
        <w:rPr>
          <w:rFonts w:asciiTheme="minorHAnsi" w:hAnsiTheme="minorHAnsi" w:cstheme="minorHAnsi"/>
          <w:b/>
          <w:bCs/>
          <w:highlight w:val="cyan"/>
          <w:u w:val="single"/>
        </w:rPr>
        <w:t>practices can be aligned with traditional paradigms</w:t>
      </w:r>
      <w:r w:rsidRPr="00273B99">
        <w:rPr>
          <w:rFonts w:asciiTheme="minorHAnsi" w:hAnsiTheme="minorHAnsi" w:cstheme="minorHAnsi"/>
          <w:b/>
          <w:bCs/>
          <w:u w:val="single"/>
        </w:rPr>
        <w:t xml:space="preserve"> to broaden the impact of scientific inquiry</w:t>
      </w:r>
      <w:r w:rsidRPr="00273B99">
        <w:rPr>
          <w:rFonts w:asciiTheme="minorHAnsi" w:hAnsiTheme="minorHAnsi" w:cstheme="minorHAnsi"/>
          <w:sz w:val="16"/>
        </w:rPr>
        <w:t xml:space="preserve"> and to develop evidence-based practices attentive to social and ecological justice. For example, scholar Deboleena Roy (2008) offers a “feminist practice of research agenda choice” (p. 154, emphasis in original) which does not seek to dismantle typical scientific inquiry “but rather to provide the feminist scientist with the necessary tools to produce interruptions or positive disruptions in the processes of scientific knowledge making” (p. 154). Thus, </w:t>
      </w:r>
      <w:r w:rsidRPr="003E00F1">
        <w:rPr>
          <w:rFonts w:asciiTheme="minorHAnsi" w:hAnsiTheme="minorHAnsi" w:cstheme="minorHAnsi"/>
          <w:highlight w:val="cyan"/>
          <w:u w:val="single"/>
        </w:rPr>
        <w:t>through centering ecofeminist ethics as a starting point</w:t>
      </w:r>
      <w:r w:rsidRPr="00273B99">
        <w:rPr>
          <w:rFonts w:asciiTheme="minorHAnsi" w:hAnsiTheme="minorHAnsi" w:cstheme="minorHAnsi"/>
          <w:u w:val="single"/>
        </w:rPr>
        <w:t xml:space="preserve"> in social work research and intervention, the ecological spiritual movement and </w:t>
      </w:r>
      <w:r w:rsidRPr="003E00F1">
        <w:rPr>
          <w:rFonts w:asciiTheme="minorHAnsi" w:hAnsiTheme="minorHAnsi" w:cstheme="minorHAnsi"/>
          <w:highlight w:val="cyan"/>
          <w:u w:val="single"/>
        </w:rPr>
        <w:t>its ideas can be applied to existing</w:t>
      </w:r>
      <w:r w:rsidRPr="00273B99">
        <w:rPr>
          <w:rFonts w:asciiTheme="minorHAnsi" w:hAnsiTheme="minorHAnsi" w:cstheme="minorHAnsi"/>
          <w:u w:val="single"/>
        </w:rPr>
        <w:t xml:space="preserve"> modalities of professional </w:t>
      </w:r>
      <w:r w:rsidRPr="003E00F1">
        <w:rPr>
          <w:rFonts w:asciiTheme="minorHAnsi" w:hAnsiTheme="minorHAnsi" w:cstheme="minorHAnsi"/>
          <w:highlight w:val="cyan"/>
          <w:u w:val="single"/>
        </w:rPr>
        <w:t>practice</w:t>
      </w:r>
      <w:r w:rsidRPr="00273B99">
        <w:rPr>
          <w:rFonts w:asciiTheme="minorHAnsi" w:hAnsiTheme="minorHAnsi" w:cstheme="minorHAnsi"/>
          <w:u w:val="single"/>
        </w:rPr>
        <w:t>.</w:t>
      </w:r>
    </w:p>
    <w:p w14:paraId="1B57ADF9"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 xml:space="preserve">2AC </w:t>
      </w:r>
      <w:r>
        <w:rPr>
          <w:rFonts w:asciiTheme="minorHAnsi" w:hAnsiTheme="minorHAnsi" w:cstheme="minorHAnsi"/>
        </w:rPr>
        <w:t xml:space="preserve">— </w:t>
      </w:r>
      <w:r w:rsidRPr="00273B99">
        <w:rPr>
          <w:rFonts w:asciiTheme="minorHAnsi" w:hAnsiTheme="minorHAnsi" w:cstheme="minorHAnsi"/>
        </w:rPr>
        <w:t xml:space="preserve">Alt </w:t>
      </w:r>
    </w:p>
    <w:p w14:paraId="0DB9F7B0" w14:textId="77777777" w:rsidR="00161D72" w:rsidRPr="00273B99" w:rsidRDefault="00161D72" w:rsidP="00161D72">
      <w:pPr>
        <w:pStyle w:val="Heading4"/>
        <w:numPr>
          <w:ilvl w:val="0"/>
          <w:numId w:val="19"/>
        </w:numPr>
        <w:tabs>
          <w:tab w:val="num" w:pos="1080"/>
        </w:tabs>
        <w:ind w:left="1080"/>
        <w:rPr>
          <w:rFonts w:asciiTheme="minorHAnsi" w:hAnsiTheme="minorHAnsi" w:cstheme="minorHAnsi"/>
        </w:rPr>
      </w:pPr>
      <w:r w:rsidRPr="00273B99">
        <w:rPr>
          <w:rFonts w:asciiTheme="minorHAnsi" w:hAnsiTheme="minorHAnsi" w:cstheme="minorHAnsi"/>
        </w:rPr>
        <w:t xml:space="preserve">The alternative fails </w:t>
      </w:r>
      <w:r>
        <w:rPr>
          <w:rFonts w:asciiTheme="minorHAnsi" w:hAnsiTheme="minorHAnsi" w:cstheme="minorHAnsi"/>
        </w:rPr>
        <w:t xml:space="preserve">— </w:t>
      </w:r>
      <w:r w:rsidRPr="00273B99">
        <w:rPr>
          <w:rFonts w:asciiTheme="minorHAnsi" w:hAnsiTheme="minorHAnsi" w:cstheme="minorHAnsi"/>
        </w:rPr>
        <w:t xml:space="preserve">they have no explanation of how they engage with patriarchal systems or anthropocentrism. An approach based on “motherly caring” displaces the burden to women and can’t be universalized </w:t>
      </w:r>
    </w:p>
    <w:p w14:paraId="325FC054"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Archambault, 93</w:t>
      </w:r>
      <w:r w:rsidRPr="00273B99">
        <w:rPr>
          <w:rFonts w:asciiTheme="minorHAnsi" w:hAnsiTheme="minorHAnsi" w:cstheme="minorHAnsi"/>
        </w:rPr>
        <w:t xml:space="preserve"> (Anne, Masters in Environmental Studies at York University, B. Sc. In Microbiology and Immunology, “A Critique of Ecofeminism”, Canadian Women Studies, 1993) https://cws.journals.yorku.ca/index.php/cws/article/viewFile/10403/9492//ac</w:t>
      </w:r>
    </w:p>
    <w:p w14:paraId="1E62227F" w14:textId="77777777" w:rsidR="00161D72" w:rsidRPr="00273B99" w:rsidRDefault="00161D72" w:rsidP="00161D72">
      <w:pPr>
        <w:rPr>
          <w:rFonts w:asciiTheme="minorHAnsi" w:hAnsiTheme="minorHAnsi" w:cstheme="minorHAnsi"/>
          <w:u w:val="single"/>
        </w:rPr>
      </w:pPr>
      <w:r w:rsidRPr="003E00F1">
        <w:rPr>
          <w:rStyle w:val="StyleUnderline"/>
          <w:rFonts w:asciiTheme="minorHAnsi" w:hAnsiTheme="minorHAnsi" w:cstheme="minorHAnsi"/>
          <w:highlight w:val="cyan"/>
        </w:rPr>
        <w:t>An ethics based on</w:t>
      </w:r>
      <w:r w:rsidRPr="00273B99">
        <w:rPr>
          <w:rStyle w:val="StyleUnderline"/>
          <w:rFonts w:asciiTheme="minorHAnsi" w:hAnsiTheme="minorHAnsi" w:cstheme="minorHAnsi"/>
        </w:rPr>
        <w:t xml:space="preserve"> such an immutable </w:t>
      </w:r>
      <w:r w:rsidRPr="003E00F1">
        <w:rPr>
          <w:rStyle w:val="StyleUnderline"/>
          <w:rFonts w:asciiTheme="minorHAnsi" w:hAnsiTheme="minorHAnsi" w:cstheme="minorHAnsi"/>
          <w:highlight w:val="cyan"/>
        </w:rPr>
        <w:t xml:space="preserve">female 'nature' </w:t>
      </w:r>
      <w:r w:rsidRPr="003E00F1">
        <w:rPr>
          <w:rStyle w:val="Emphasis"/>
          <w:rFonts w:asciiTheme="minorHAnsi" w:hAnsiTheme="minorHAnsi" w:cstheme="minorHAnsi"/>
          <w:highlight w:val="cyan"/>
        </w:rPr>
        <w:t>is constricting</w:t>
      </w:r>
      <w:r w:rsidRPr="00273B99">
        <w:rPr>
          <w:rStyle w:val="StyleUnderline"/>
          <w:rFonts w:asciiTheme="minorHAnsi" w:hAnsiTheme="minorHAnsi" w:cstheme="minorHAnsi"/>
        </w:rPr>
        <w:t xml:space="preserve"> because it does not leave room for evolution, "consciousness, reason and freedom" for women (26).</w:t>
      </w:r>
      <w:r w:rsidRPr="00273B99">
        <w:rPr>
          <w:rFonts w:asciiTheme="minorHAnsi" w:hAnsiTheme="minorHAnsi" w:cstheme="minorHAnsi"/>
          <w:sz w:val="16"/>
        </w:rPr>
        <w:t xml:space="preserve"> Women are thus confined to their nurturing role and have no hope of transcending it</w:t>
      </w:r>
      <w:r w:rsidRPr="00273B99">
        <w:rPr>
          <w:rStyle w:val="StyleUnderline"/>
          <w:rFonts w:asciiTheme="minorHAnsi" w:hAnsiTheme="minorHAnsi" w:cstheme="minorHAnsi"/>
        </w:rPr>
        <w:t>. If we believe that women are connected withnature and possess the character traits necessary for preserving the environment, then it follows that they are most qualified to save the Earth.</w:t>
      </w:r>
      <w:r w:rsidRPr="00273B99">
        <w:rPr>
          <w:rFonts w:asciiTheme="minorHAnsi" w:hAnsiTheme="minorHAnsi" w:cstheme="minorHAnsi"/>
          <w:sz w:val="16"/>
        </w:rPr>
        <w:t xml:space="preserve"> Men cannot be expected to participate in this restoration project since they presumably lack the sensitivity to nature that women have. </w:t>
      </w:r>
      <w:r w:rsidRPr="003E00F1">
        <w:rPr>
          <w:rStyle w:val="StyleUnderline"/>
          <w:rFonts w:asciiTheme="minorHAnsi" w:hAnsiTheme="minorHAnsi" w:cstheme="minorHAnsi"/>
          <w:highlight w:val="cyan"/>
        </w:rPr>
        <w:t>Women will</w:t>
      </w:r>
      <w:r w:rsidRPr="00273B99">
        <w:rPr>
          <w:rStyle w:val="StyleUnderline"/>
          <w:rFonts w:asciiTheme="minorHAnsi" w:hAnsiTheme="minorHAnsi" w:cstheme="minorHAnsi"/>
        </w:rPr>
        <w:t xml:space="preserve"> therefore simply </w:t>
      </w:r>
      <w:r w:rsidRPr="003E00F1">
        <w:rPr>
          <w:rStyle w:val="Emphasis"/>
          <w:rFonts w:asciiTheme="minorHAnsi" w:hAnsiTheme="minorHAnsi" w:cstheme="minorHAnsi"/>
          <w:highlight w:val="cyan"/>
        </w:rPr>
        <w:t>end up in charge of cleaning up</w:t>
      </w:r>
      <w:r w:rsidRPr="003E00F1">
        <w:rPr>
          <w:rStyle w:val="StyleUnderline"/>
          <w:rFonts w:asciiTheme="minorHAnsi" w:hAnsiTheme="minorHAnsi" w:cstheme="minorHAnsi"/>
          <w:highlight w:val="cyan"/>
        </w:rPr>
        <w:t xml:space="preserve"> the global mess-fulfilling their</w:t>
      </w:r>
      <w:r w:rsidRPr="00273B99">
        <w:rPr>
          <w:rStyle w:val="StyleUnderline"/>
          <w:rFonts w:asciiTheme="minorHAnsi" w:hAnsiTheme="minorHAnsi" w:cstheme="minorHAnsi"/>
        </w:rPr>
        <w:t xml:space="preserve"> traditional </w:t>
      </w:r>
      <w:r w:rsidRPr="003E00F1">
        <w:rPr>
          <w:rStyle w:val="StyleUnderline"/>
          <w:rFonts w:asciiTheme="minorHAnsi" w:hAnsiTheme="minorHAnsi" w:cstheme="minorHAnsi"/>
          <w:highlight w:val="cyan"/>
        </w:rPr>
        <w:t>role as nurturing mothers</w:t>
      </w:r>
      <w:r w:rsidRPr="00273B99">
        <w:rPr>
          <w:rStyle w:val="StyleUnderline"/>
          <w:rFonts w:asciiTheme="minorHAnsi" w:hAnsiTheme="minorHAnsi" w:cstheme="minorHAnsi"/>
        </w:rPr>
        <w:t>.</w:t>
      </w:r>
      <w:r w:rsidRPr="00273B99">
        <w:rPr>
          <w:rFonts w:asciiTheme="minorHAnsi" w:hAnsiTheme="minorHAnsi" w:cstheme="minorHAnsi"/>
          <w:sz w:val="16"/>
        </w:rPr>
        <w:t xml:space="preserve"> In the end, the implications of ecofeminist ethics hardly appear to be emancipatory for women. The effectiveness of an ethic of care </w:t>
      </w:r>
      <w:r w:rsidRPr="00273B99">
        <w:rPr>
          <w:rStyle w:val="StyleUnderline"/>
          <w:rFonts w:asciiTheme="minorHAnsi" w:hAnsiTheme="minorHAnsi" w:cstheme="minorHAnsi"/>
        </w:rPr>
        <w:t xml:space="preserve">Although, as Christine Cuomo points out, "caring promotes health and stability of the community, creates and strengthens friendships, and is necessary for the health and livelihood of dependent individuals," such </w:t>
      </w:r>
      <w:r w:rsidRPr="003E00F1">
        <w:rPr>
          <w:rStyle w:val="Emphasis"/>
          <w:rFonts w:asciiTheme="minorHAnsi" w:hAnsiTheme="minorHAnsi" w:cstheme="minorHAnsi"/>
          <w:highlight w:val="cyan"/>
        </w:rPr>
        <w:t>caring is not "always morally good</w:t>
      </w:r>
      <w:r w:rsidRPr="00273B99">
        <w:rPr>
          <w:rStyle w:val="StyleUnderline"/>
          <w:rFonts w:asciiTheme="minorHAnsi" w:hAnsiTheme="minorHAnsi" w:cstheme="minorHAnsi"/>
        </w:rPr>
        <w:t xml:space="preserve">" (354). Cuomo believes that </w:t>
      </w:r>
      <w:r w:rsidRPr="003E00F1">
        <w:rPr>
          <w:rStyle w:val="StyleUnderline"/>
          <w:rFonts w:asciiTheme="minorHAnsi" w:hAnsiTheme="minorHAnsi" w:cstheme="minorHAnsi"/>
          <w:highlight w:val="cyan"/>
        </w:rPr>
        <w:t>caring can also be "neutral</w:t>
      </w:r>
      <w:r w:rsidRPr="00273B99">
        <w:rPr>
          <w:rStyle w:val="StyleUnderline"/>
          <w:rFonts w:asciiTheme="minorHAnsi" w:hAnsiTheme="minorHAnsi" w:cstheme="minorHAnsi"/>
        </w:rPr>
        <w:t xml:space="preserve">" (as in the case of caring for the outcome of some sport event) </w:t>
      </w:r>
      <w:r w:rsidRPr="003E00F1">
        <w:rPr>
          <w:rStyle w:val="StyleUnderline"/>
          <w:rFonts w:asciiTheme="minorHAnsi" w:hAnsiTheme="minorHAnsi" w:cstheme="minorHAnsi"/>
          <w:highlight w:val="cyan"/>
        </w:rPr>
        <w:t>or "morally damaging"</w:t>
      </w:r>
      <w:r w:rsidRPr="00273B99">
        <w:rPr>
          <w:rStyle w:val="StyleUnderline"/>
          <w:rFonts w:asciiTheme="minorHAnsi" w:hAnsiTheme="minorHAnsi" w:cstheme="minorHAnsi"/>
        </w:rPr>
        <w:t xml:space="preserve"> (when the moral agent neglects responsibilities to herself for instance).</w:t>
      </w:r>
      <w:r w:rsidRPr="00273B99">
        <w:rPr>
          <w:rFonts w:asciiTheme="minorHAnsi" w:hAnsiTheme="minorHAnsi" w:cstheme="minorHAnsi"/>
          <w:sz w:val="16"/>
        </w:rPr>
        <w:t xml:space="preserve"> Ecofeminists, hence, cannot speak of "caring" without specifying the object and purpose of the caring. </w:t>
      </w:r>
      <w:r w:rsidRPr="00273B99">
        <w:rPr>
          <w:rStyle w:val="StyleUnderline"/>
          <w:rFonts w:asciiTheme="minorHAnsi" w:hAnsiTheme="minorHAnsi" w:cstheme="minorHAnsi"/>
        </w:rPr>
        <w:t xml:space="preserve">Janet Biehl, for her part, argues that </w:t>
      </w:r>
      <w:r w:rsidRPr="003E00F1">
        <w:rPr>
          <w:rStyle w:val="StyleUnderline"/>
          <w:rFonts w:asciiTheme="minorHAnsi" w:hAnsiTheme="minorHAnsi" w:cstheme="minorHAnsi"/>
          <w:highlight w:val="cyan"/>
        </w:rPr>
        <w:t>even the most 'caring' people cannot extend their care to all other human beings. They</w:t>
      </w:r>
      <w:r w:rsidRPr="00273B99">
        <w:rPr>
          <w:rStyle w:val="StyleUnderline"/>
          <w:rFonts w:asciiTheme="minorHAnsi" w:hAnsiTheme="minorHAnsi" w:cstheme="minorHAnsi"/>
        </w:rPr>
        <w:t xml:space="preserve"> certainly </w:t>
      </w:r>
      <w:r w:rsidRPr="003E00F1">
        <w:rPr>
          <w:rStyle w:val="StyleUnderline"/>
          <w:rFonts w:asciiTheme="minorHAnsi" w:hAnsiTheme="minorHAnsi" w:cstheme="minorHAnsi"/>
          <w:highlight w:val="cyan"/>
        </w:rPr>
        <w:t>cannot extend their care the way a mother would care for her children</w:t>
      </w:r>
      <w:r w:rsidRPr="00273B99">
        <w:rPr>
          <w:rStyle w:val="StyleUnderline"/>
          <w:rFonts w:asciiTheme="minorHAnsi" w:hAnsiTheme="minorHAnsi" w:cstheme="minorHAnsi"/>
        </w:rPr>
        <w:t xml:space="preserve"> or relatives</w:t>
      </w:r>
      <w:r>
        <w:rPr>
          <w:rStyle w:val="StyleUnderline"/>
          <w:rFonts w:asciiTheme="minorHAnsi" w:hAnsiTheme="minorHAnsi" w:cstheme="minorHAnsi"/>
        </w:rPr>
        <w:t xml:space="preserve">— </w:t>
      </w:r>
      <w:r w:rsidRPr="00273B99">
        <w:rPr>
          <w:rStyle w:val="StyleUnderline"/>
          <w:rFonts w:asciiTheme="minorHAnsi" w:hAnsiTheme="minorHAnsi" w:cstheme="minorHAnsi"/>
        </w:rPr>
        <w:t xml:space="preserve">to everyone in the world. She states: "[als an emotion, </w:t>
      </w:r>
      <w:r w:rsidRPr="003E00F1">
        <w:rPr>
          <w:rStyle w:val="Emphasis"/>
          <w:rFonts w:asciiTheme="minorHAnsi" w:hAnsiTheme="minorHAnsi" w:cstheme="minorHAnsi"/>
          <w:highlight w:val="cyan"/>
        </w:rPr>
        <w:t>'caring' cannot be universalized</w:t>
      </w:r>
      <w:r w:rsidRPr="003E00F1">
        <w:rPr>
          <w:rStyle w:val="StyleUnderline"/>
          <w:rFonts w:asciiTheme="minorHAnsi" w:hAnsiTheme="minorHAnsi" w:cstheme="minorHAnsi"/>
          <w:highlight w:val="cyan"/>
        </w:rPr>
        <w:t xml:space="preserve"> as the basis for social organization</w:t>
      </w:r>
      <w:r w:rsidRPr="00273B99">
        <w:rPr>
          <w:rStyle w:val="StyleUnderline"/>
          <w:rFonts w:asciiTheme="minorHAnsi" w:hAnsiTheme="minorHAnsi" w:cstheme="minorHAnsi"/>
        </w:rPr>
        <w:t xml:space="preserve"> outside one's own small group, whether kinship based or not. </w:t>
      </w:r>
      <w:r w:rsidRPr="003E00F1">
        <w:rPr>
          <w:rStyle w:val="StyleUnderline"/>
          <w:rFonts w:asciiTheme="minorHAnsi" w:hAnsiTheme="minorHAnsi" w:cstheme="minorHAnsi"/>
          <w:highlight w:val="cyan"/>
        </w:rPr>
        <w:t>Nor can the kind of caring that a mother</w:t>
      </w:r>
      <w:r w:rsidRPr="00273B99">
        <w:rPr>
          <w:rStyle w:val="StyleUnderline"/>
          <w:rFonts w:asciiTheme="minorHAnsi" w:hAnsiTheme="minorHAnsi" w:cstheme="minorHAnsi"/>
        </w:rPr>
        <w:t xml:space="preserve"> (or father) </w:t>
      </w:r>
      <w:r w:rsidRPr="003E00F1">
        <w:rPr>
          <w:rStyle w:val="StyleUnderline"/>
          <w:rFonts w:asciiTheme="minorHAnsi" w:hAnsiTheme="minorHAnsi" w:cstheme="minorHAnsi"/>
          <w:highlight w:val="cyan"/>
        </w:rPr>
        <w:t>feels for a child be universalized</w:t>
      </w:r>
      <w:r w:rsidRPr="00273B99">
        <w:rPr>
          <w:rStyle w:val="StyleUnderline"/>
          <w:rFonts w:asciiTheme="minorHAnsi" w:hAnsiTheme="minorHAnsi" w:cstheme="minorHAnsi"/>
        </w:rPr>
        <w:t>"</w:t>
      </w:r>
      <w:r w:rsidRPr="00273B99">
        <w:rPr>
          <w:rFonts w:asciiTheme="minorHAnsi" w:hAnsiTheme="minorHAnsi" w:cstheme="minorHAnsi"/>
          <w:sz w:val="16"/>
        </w:rPr>
        <w:t xml:space="preserve"> (148). </w:t>
      </w:r>
      <w:r w:rsidRPr="00273B99">
        <w:rPr>
          <w:rStyle w:val="StyleUnderline"/>
          <w:rFonts w:asciiTheme="minorHAnsi" w:hAnsiTheme="minorHAnsi" w:cstheme="minorHAnsi"/>
        </w:rPr>
        <w:t xml:space="preserve">For Biehl, </w:t>
      </w:r>
      <w:r w:rsidRPr="003E00F1">
        <w:rPr>
          <w:rStyle w:val="StyleUnderline"/>
          <w:rFonts w:asciiTheme="minorHAnsi" w:hAnsiTheme="minorHAnsi" w:cstheme="minorHAnsi"/>
          <w:highlight w:val="cyan"/>
        </w:rPr>
        <w:t>to care for everyone</w:t>
      </w:r>
      <w:r w:rsidRPr="00273B99">
        <w:rPr>
          <w:rStyle w:val="StyleUnderline"/>
          <w:rFonts w:asciiTheme="minorHAnsi" w:hAnsiTheme="minorHAnsi" w:cstheme="minorHAnsi"/>
        </w:rPr>
        <w:t xml:space="preserve"> simply </w:t>
      </w:r>
      <w:r w:rsidRPr="003E00F1">
        <w:rPr>
          <w:rStyle w:val="Emphasis"/>
          <w:rFonts w:asciiTheme="minorHAnsi" w:hAnsiTheme="minorHAnsi" w:cstheme="minorHAnsi"/>
          <w:highlight w:val="cyan"/>
        </w:rPr>
        <w:t>trivializes the concept of caring</w:t>
      </w:r>
      <w:r w:rsidRPr="00273B99">
        <w:rPr>
          <w:rStyle w:val="StyleUnderline"/>
          <w:rFonts w:asciiTheme="minorHAnsi" w:hAnsiTheme="minorHAnsi" w:cstheme="minorHAnsi"/>
        </w:rPr>
        <w:t>, rendering it "meaningless" and "unfocused." She further contends that "</w:t>
      </w:r>
      <w:r w:rsidRPr="003E00F1">
        <w:rPr>
          <w:rStyle w:val="StyleUnderline"/>
          <w:rFonts w:asciiTheme="minorHAnsi" w:hAnsiTheme="minorHAnsi" w:cstheme="minorHAnsi"/>
          <w:highlight w:val="cyan"/>
        </w:rPr>
        <w:t>an ethic of motherly care.. .does not</w:t>
      </w:r>
      <w:r w:rsidRPr="00273B99">
        <w:rPr>
          <w:rStyle w:val="StyleUnderline"/>
          <w:rFonts w:asciiTheme="minorHAnsi" w:hAnsiTheme="minorHAnsi" w:cstheme="minorHAnsi"/>
        </w:rPr>
        <w:t xml:space="preserve"> by itself </w:t>
      </w:r>
      <w:r w:rsidRPr="003E00F1">
        <w:rPr>
          <w:rStyle w:val="StyleUnderline"/>
          <w:rFonts w:asciiTheme="minorHAnsi" w:hAnsiTheme="minorHAnsi" w:cstheme="minorHAnsi"/>
          <w:highlight w:val="cyan"/>
        </w:rPr>
        <w:t>pose a threat to hierarchy and domination</w:t>
      </w:r>
      <w:r w:rsidRPr="00273B99">
        <w:rPr>
          <w:rStyle w:val="StyleUnderline"/>
          <w:rFonts w:asciiTheme="minorHAnsi" w:hAnsiTheme="minorHAnsi" w:cstheme="minorHAnsi"/>
        </w:rPr>
        <w:t>" in any event (144)</w:t>
      </w:r>
      <w:r w:rsidRPr="00273B99">
        <w:rPr>
          <w:rFonts w:asciiTheme="minorHAnsi" w:hAnsiTheme="minorHAnsi" w:cstheme="minorHAnsi"/>
          <w:sz w:val="16"/>
        </w:rPr>
        <w:t>. She feels that the notion of caring is not necessarily anti-hierarchical and may not necessarily promote democratic practices</w:t>
      </w:r>
      <w:r w:rsidRPr="00273B99">
        <w:rPr>
          <w:rStyle w:val="StyleUnderline"/>
          <w:rFonts w:asciiTheme="minorHAnsi" w:hAnsiTheme="minorHAnsi" w:cstheme="minorHAnsi"/>
        </w:rPr>
        <w:t xml:space="preserve">. Individuals may not care enough; may stop caring; or may only care for a certain group of individuals. </w:t>
      </w:r>
      <w:r w:rsidRPr="003E00F1">
        <w:rPr>
          <w:rStyle w:val="Emphasis"/>
          <w:rFonts w:asciiTheme="minorHAnsi" w:hAnsiTheme="minorHAnsi" w:cstheme="minorHAnsi"/>
          <w:highlight w:val="cyan"/>
        </w:rPr>
        <w:t>Caring is by nature</w:t>
      </w:r>
      <w:r w:rsidRPr="00273B99">
        <w:rPr>
          <w:rStyle w:val="StyleUnderline"/>
          <w:rFonts w:asciiTheme="minorHAnsi" w:hAnsiTheme="minorHAnsi" w:cstheme="minorHAnsi"/>
        </w:rPr>
        <w:t xml:space="preserve"> particular and </w:t>
      </w:r>
      <w:r w:rsidRPr="003E00F1">
        <w:rPr>
          <w:rStyle w:val="Emphasis"/>
          <w:rFonts w:asciiTheme="minorHAnsi" w:hAnsiTheme="minorHAnsi" w:cstheme="minorHAnsi"/>
          <w:highlight w:val="cyan"/>
        </w:rPr>
        <w:t>limited</w:t>
      </w:r>
      <w:r w:rsidRPr="00273B99">
        <w:rPr>
          <w:rStyle w:val="StyleUnderline"/>
          <w:rFonts w:asciiTheme="minorHAnsi" w:hAnsiTheme="minorHAnsi" w:cstheme="minorHAnsi"/>
        </w:rPr>
        <w:t xml:space="preserve">. Ultimately, </w:t>
      </w:r>
      <w:r w:rsidRPr="003E00F1">
        <w:rPr>
          <w:rStyle w:val="StyleUnderline"/>
          <w:rFonts w:asciiTheme="minorHAnsi" w:hAnsiTheme="minorHAnsi" w:cstheme="minorHAnsi"/>
          <w:highlight w:val="cyan"/>
        </w:rPr>
        <w:t>this kind of ethics rests on the good will of individuals</w:t>
      </w:r>
      <w:r w:rsidRPr="00273B99">
        <w:rPr>
          <w:rStyle w:val="StyleUnderline"/>
          <w:rFonts w:asciiTheme="minorHAnsi" w:hAnsiTheme="minorHAnsi" w:cstheme="minorHAnsi"/>
        </w:rPr>
        <w:t xml:space="preserve"> to exercise 'caring.' In Biehl's opinion, </w:t>
      </w:r>
      <w:r w:rsidRPr="003E00F1">
        <w:rPr>
          <w:rStyle w:val="Emphasis"/>
          <w:rFonts w:asciiTheme="minorHAnsi" w:hAnsiTheme="minorHAnsi" w:cstheme="minorHAnsi"/>
          <w:highlight w:val="cyan"/>
        </w:rPr>
        <w:t>caring then becomes</w:t>
      </w:r>
      <w:r w:rsidRPr="00273B99">
        <w:rPr>
          <w:rStyle w:val="StyleUnderline"/>
          <w:rFonts w:asciiTheme="minorHAnsi" w:hAnsiTheme="minorHAnsi" w:cstheme="minorHAnsi"/>
        </w:rPr>
        <w:t xml:space="preserve"> whimsical, </w:t>
      </w:r>
      <w:r w:rsidRPr="003E00F1">
        <w:rPr>
          <w:rStyle w:val="Emphasis"/>
          <w:rFonts w:asciiTheme="minorHAnsi" w:hAnsiTheme="minorHAnsi" w:cstheme="minorHAnsi"/>
          <w:highlight w:val="cyan"/>
        </w:rPr>
        <w:t>subject to prejudices</w:t>
      </w:r>
      <w:r w:rsidRPr="00273B99">
        <w:rPr>
          <w:rStyle w:val="StyleUnderline"/>
          <w:rFonts w:asciiTheme="minorHAnsi" w:hAnsiTheme="minorHAnsi" w:cstheme="minorHAnsi"/>
        </w:rPr>
        <w:t xml:space="preserve"> and can hardly provide a solid foundation for emancipatory political life. </w:t>
      </w:r>
    </w:p>
    <w:p w14:paraId="35D21CA8" w14:textId="77777777" w:rsidR="00161D72" w:rsidRPr="00273B99" w:rsidRDefault="00161D72" w:rsidP="00161D72">
      <w:pPr>
        <w:pStyle w:val="Heading2"/>
        <w:rPr>
          <w:rFonts w:asciiTheme="minorHAnsi" w:hAnsiTheme="minorHAnsi" w:cstheme="minorHAnsi"/>
        </w:rPr>
      </w:pPr>
      <w:r w:rsidRPr="00273B99">
        <w:rPr>
          <w:rFonts w:asciiTheme="minorHAnsi" w:hAnsiTheme="minorHAnsi" w:cstheme="minorHAnsi"/>
        </w:rPr>
        <w:t>Settler Colonialism</w:t>
      </w:r>
    </w:p>
    <w:p w14:paraId="58A22D8D" w14:textId="77777777" w:rsidR="00161D72" w:rsidRPr="00273B99" w:rsidRDefault="00161D72" w:rsidP="00161D72">
      <w:pPr>
        <w:pStyle w:val="Heading3"/>
        <w:rPr>
          <w:rFonts w:asciiTheme="minorHAnsi" w:hAnsiTheme="minorHAnsi" w:cstheme="minorHAnsi"/>
        </w:rPr>
      </w:pPr>
      <w:r w:rsidRPr="00273B99">
        <w:rPr>
          <w:rFonts w:asciiTheme="minorHAnsi" w:hAnsiTheme="minorHAnsi" w:cstheme="minorHAnsi"/>
        </w:rPr>
        <w:t>2AC — L/T — Settler Colonialism</w:t>
      </w:r>
    </w:p>
    <w:p w14:paraId="60BA4FDD" w14:textId="77777777" w:rsidR="00161D72" w:rsidRPr="00273B99" w:rsidRDefault="00161D72" w:rsidP="00161D72">
      <w:pPr>
        <w:pStyle w:val="Heading4"/>
        <w:rPr>
          <w:rFonts w:asciiTheme="minorHAnsi" w:hAnsiTheme="minorHAnsi" w:cstheme="minorHAnsi"/>
        </w:rPr>
      </w:pPr>
      <w:r w:rsidRPr="00273B99">
        <w:rPr>
          <w:rFonts w:asciiTheme="minorHAnsi" w:hAnsiTheme="minorHAnsi" w:cstheme="minorHAnsi"/>
        </w:rPr>
        <w:t xml:space="preserve">Cost-benefit analysis </w:t>
      </w:r>
      <w:r w:rsidRPr="00273B99">
        <w:rPr>
          <w:rFonts w:asciiTheme="minorHAnsi" w:hAnsiTheme="minorHAnsi" w:cstheme="minorHAnsi"/>
          <w:u w:val="single"/>
        </w:rPr>
        <w:t>erases</w:t>
      </w:r>
      <w:r w:rsidRPr="00273B99">
        <w:rPr>
          <w:rFonts w:asciiTheme="minorHAnsi" w:hAnsiTheme="minorHAnsi" w:cstheme="minorHAnsi"/>
        </w:rPr>
        <w:t xml:space="preserve"> Tribal knowledge production and disrupts their </w:t>
      </w:r>
      <w:r w:rsidRPr="00273B99">
        <w:rPr>
          <w:rFonts w:asciiTheme="minorHAnsi" w:hAnsiTheme="minorHAnsi" w:cstheme="minorHAnsi"/>
          <w:u w:val="single"/>
        </w:rPr>
        <w:t>resistance</w:t>
      </w:r>
      <w:r w:rsidRPr="00273B99">
        <w:rPr>
          <w:rFonts w:asciiTheme="minorHAnsi" w:hAnsiTheme="minorHAnsi" w:cstheme="minorHAnsi"/>
        </w:rPr>
        <w:t xml:space="preserve"> to </w:t>
      </w:r>
      <w:r w:rsidRPr="00273B99">
        <w:rPr>
          <w:rFonts w:asciiTheme="minorHAnsi" w:hAnsiTheme="minorHAnsi" w:cstheme="minorHAnsi"/>
          <w:u w:val="single"/>
        </w:rPr>
        <w:t>genocide</w:t>
      </w:r>
      <w:r w:rsidRPr="00273B99">
        <w:rPr>
          <w:rFonts w:asciiTheme="minorHAnsi" w:hAnsiTheme="minorHAnsi" w:cstheme="minorHAnsi"/>
        </w:rPr>
        <w:t xml:space="preserve">. </w:t>
      </w:r>
    </w:p>
    <w:p w14:paraId="6696C2B9" w14:textId="77777777" w:rsidR="00161D72" w:rsidRPr="00273B99" w:rsidRDefault="00161D72" w:rsidP="00161D72">
      <w:pPr>
        <w:rPr>
          <w:rFonts w:asciiTheme="minorHAnsi" w:hAnsiTheme="minorHAnsi" w:cstheme="minorHAnsi"/>
        </w:rPr>
      </w:pPr>
      <w:r w:rsidRPr="00273B99">
        <w:rPr>
          <w:rStyle w:val="Style13ptBold"/>
          <w:rFonts w:asciiTheme="minorHAnsi" w:hAnsiTheme="minorHAnsi" w:cstheme="minorHAnsi"/>
        </w:rPr>
        <w:t>Wright, '20</w:t>
      </w:r>
      <w:r w:rsidRPr="00273B99">
        <w:rPr>
          <w:rFonts w:asciiTheme="minorHAnsi" w:hAnsiTheme="minorHAnsi" w:cstheme="minorHAnsi"/>
        </w:rPr>
        <w:t xml:space="preserve"> </w:t>
      </w:r>
      <w:r w:rsidRPr="00273B99">
        <w:rPr>
          <w:rFonts w:asciiTheme="minorHAnsi" w:hAnsiTheme="minorHAnsi" w:cstheme="minorHAnsi"/>
          <w:sz w:val="14"/>
          <w:szCs w:val="14"/>
        </w:rPr>
        <w:t>(Charquia Wright holds a J.D. from Georgetown University Law Center and an L.L.M. from UCLA School of Law. Her research interrogates the ways in which racial hierarchies are produced, reproduced, and neutralized within law school classrooms. It further analyzes how the relationship between racial hierarchies and the legal classroom are negotiated by Supreme Court jurisprudence. Prior to completing her L.L.M, Charquia researched Brazilian police brutality as a Fulbright scholar and litigated voting rights issues across the U.S. Her work has appeared on UCLA Law Journal's Law Meets World forum and in the Georgetown Immigration Law Journal. Prior to law school, she received a B.S.E. in Operations Research and Financial Engineering from Princeton University., Unmasking Western Science: Challenging the Army Corps of Engineer’s Rejection of the Isle de Jean Charles Tribal Environmental Knowledge under APA Arbitrary and Capricious Review, UCLA Law Review, https://www.uclalawreview.org/unmasking-western-science-challenging-the-army-corps-of-engineers-rejection-of-the-isle-de-jean-charles-tribal-environmental-knowledge-under-apa-arbitrary-and-capricious-review/, 3-26-2020, Accessed: 7-18-2021)//ILake-HG</w:t>
      </w:r>
    </w:p>
    <w:p w14:paraId="40B9338F" w14:textId="77777777" w:rsidR="00161D72" w:rsidRPr="00273B99" w:rsidRDefault="00161D72" w:rsidP="00161D72">
      <w:pPr>
        <w:rPr>
          <w:rStyle w:val="StyleUnderline"/>
          <w:rFonts w:asciiTheme="minorHAnsi" w:hAnsiTheme="minorHAnsi" w:cstheme="minorHAnsi"/>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Army Corps of Engineers</w:t>
      </w:r>
      <w:r w:rsidRPr="00273B99">
        <w:rPr>
          <w:rFonts w:asciiTheme="minorHAnsi" w:hAnsiTheme="minorHAnsi" w:cstheme="minorHAnsi"/>
          <w:sz w:val="14"/>
        </w:rPr>
        <w:t xml:space="preserve"> </w:t>
      </w:r>
      <w:r w:rsidRPr="00273B99">
        <w:rPr>
          <w:rStyle w:val="Emphasis"/>
          <w:rFonts w:asciiTheme="minorHAnsi" w:hAnsiTheme="minorHAnsi" w:cstheme="minorHAnsi"/>
        </w:rPr>
        <w:t>Ignored Tribal Environmental Knowledge</w:t>
      </w:r>
      <w:r w:rsidRPr="00273B99">
        <w:rPr>
          <w:rFonts w:asciiTheme="minorHAnsi" w:hAnsiTheme="minorHAnsi" w:cstheme="minorHAnsi"/>
          <w:sz w:val="14"/>
        </w:rPr>
        <w:t xml:space="preserve"> </w:t>
      </w:r>
      <w:r w:rsidRPr="00273B99">
        <w:rPr>
          <w:rStyle w:val="StyleUnderline"/>
          <w:rFonts w:asciiTheme="minorHAnsi" w:hAnsiTheme="minorHAnsi" w:cstheme="minorHAnsi"/>
        </w:rPr>
        <w:t>When Determining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Costs and Benefits of Flooding the Isle de Jean Charles</w:t>
      </w:r>
    </w:p>
    <w:p w14:paraId="1BFBD48F"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Isle de Jean Charles Tribe</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a federally </w:t>
      </w:r>
      <w:r w:rsidRPr="00273B99">
        <w:rPr>
          <w:rStyle w:val="StyleUnderline"/>
          <w:rFonts w:asciiTheme="minorHAnsi" w:hAnsiTheme="minorHAnsi" w:cstheme="minorHAnsi"/>
        </w:rPr>
        <w:t>unrecognized Native American tribe</w:t>
      </w:r>
      <w:r w:rsidRPr="00273B99">
        <w:rPr>
          <w:rFonts w:asciiTheme="minorHAnsi" w:hAnsiTheme="minorHAnsi" w:cstheme="minorHAnsi"/>
          <w:sz w:val="14"/>
        </w:rPr>
        <w:t xml:space="preserve">.[10] </w:t>
      </w:r>
      <w:r w:rsidRPr="00273B99">
        <w:rPr>
          <w:rStyle w:val="StyleUnderline"/>
          <w:rFonts w:asciiTheme="minorHAnsi" w:hAnsiTheme="minorHAnsi" w:cstheme="minorHAnsi"/>
        </w:rPr>
        <w:t>They</w:t>
      </w:r>
      <w:r w:rsidRPr="00273B99">
        <w:rPr>
          <w:rFonts w:asciiTheme="minorHAnsi" w:hAnsiTheme="minorHAnsi" w:cstheme="minorHAnsi"/>
          <w:sz w:val="14"/>
        </w:rPr>
        <w:t xml:space="preserve"> have </w:t>
      </w:r>
      <w:r w:rsidRPr="00273B99">
        <w:rPr>
          <w:rStyle w:val="StyleUnderline"/>
          <w:rFonts w:asciiTheme="minorHAnsi" w:hAnsiTheme="minorHAnsi" w:cstheme="minorHAnsi"/>
        </w:rPr>
        <w:t>made</w:t>
      </w:r>
      <w:r w:rsidRPr="00273B99">
        <w:rPr>
          <w:rFonts w:asciiTheme="minorHAnsi" w:hAnsiTheme="minorHAnsi" w:cstheme="minorHAnsi"/>
          <w:sz w:val="14"/>
        </w:rPr>
        <w:t xml:space="preserve"> </w:t>
      </w:r>
      <w:r w:rsidRPr="00273B99">
        <w:rPr>
          <w:rStyle w:val="StyleUnderline"/>
          <w:rFonts w:asciiTheme="minorHAnsi" w:hAnsiTheme="minorHAnsi" w:cstheme="minorHAnsi"/>
        </w:rPr>
        <w:t>national news as</w:t>
      </w:r>
      <w:r w:rsidRPr="00273B99">
        <w:rPr>
          <w:rFonts w:asciiTheme="minorHAnsi" w:hAnsiTheme="minorHAnsi" w:cstheme="minorHAnsi"/>
          <w:sz w:val="14"/>
        </w:rPr>
        <w:t xml:space="preserve"> America’s </w:t>
      </w:r>
      <w:r w:rsidRPr="00273B99">
        <w:rPr>
          <w:rStyle w:val="StyleUnderline"/>
          <w:rFonts w:asciiTheme="minorHAnsi" w:hAnsiTheme="minorHAnsi" w:cstheme="minorHAnsi"/>
        </w:rPr>
        <w:t>first “climate refugees.”</w:t>
      </w:r>
      <w:r w:rsidRPr="00273B99">
        <w:rPr>
          <w:rFonts w:asciiTheme="minorHAnsi" w:hAnsiTheme="minorHAnsi" w:cstheme="minorHAnsi"/>
          <w:sz w:val="14"/>
        </w:rPr>
        <w:t xml:space="preserve">[11] </w:t>
      </w:r>
      <w:r w:rsidRPr="00273B99">
        <w:rPr>
          <w:rStyle w:val="StyleUnderline"/>
          <w:rFonts w:asciiTheme="minorHAnsi" w:hAnsiTheme="minorHAnsi" w:cstheme="minorHAnsi"/>
        </w:rPr>
        <w:t>Ninety-eight percent of the island</w:t>
      </w:r>
      <w:r w:rsidRPr="00273B99">
        <w:rPr>
          <w:rFonts w:asciiTheme="minorHAnsi" w:hAnsiTheme="minorHAnsi" w:cstheme="minorHAnsi"/>
          <w:sz w:val="14"/>
        </w:rPr>
        <w:t xml:space="preserve"> has been </w:t>
      </w:r>
      <w:r w:rsidRPr="00273B99">
        <w:rPr>
          <w:rStyle w:val="StyleUnderline"/>
          <w:rFonts w:asciiTheme="minorHAnsi" w:hAnsiTheme="minorHAnsi" w:cstheme="minorHAnsi"/>
        </w:rPr>
        <w:t>submerged</w:t>
      </w:r>
      <w:r w:rsidRPr="00273B99">
        <w:rPr>
          <w:rFonts w:asciiTheme="minorHAnsi" w:hAnsiTheme="minorHAnsi" w:cstheme="minorHAnsi"/>
          <w:sz w:val="14"/>
        </w:rPr>
        <w:t xml:space="preserve"> in the Gulf of Mexico </w:t>
      </w:r>
      <w:r w:rsidRPr="00273B99">
        <w:rPr>
          <w:rStyle w:val="StyleUnderline"/>
          <w:rFonts w:asciiTheme="minorHAnsi" w:hAnsiTheme="minorHAnsi" w:cstheme="minorHAnsi"/>
        </w:rPr>
        <w:t>due to anthropogenic land subsidence</w:t>
      </w:r>
      <w:r w:rsidRPr="00273B99">
        <w:rPr>
          <w:rFonts w:asciiTheme="minorHAnsi" w:hAnsiTheme="minorHAnsi" w:cstheme="minorHAnsi"/>
          <w:sz w:val="14"/>
        </w:rPr>
        <w:t xml:space="preserve"> caused mostly </w:t>
      </w:r>
      <w:r w:rsidRPr="00273B99">
        <w:rPr>
          <w:rStyle w:val="StyleUnderline"/>
          <w:rFonts w:asciiTheme="minorHAnsi" w:hAnsiTheme="minorHAnsi" w:cstheme="minorHAnsi"/>
        </w:rPr>
        <w:t>by</w:t>
      </w:r>
      <w:r w:rsidRPr="00273B99">
        <w:rPr>
          <w:rFonts w:asciiTheme="minorHAnsi" w:hAnsiTheme="minorHAnsi" w:cstheme="minorHAnsi"/>
          <w:sz w:val="14"/>
        </w:rPr>
        <w:t xml:space="preserve"> </w:t>
      </w:r>
      <w:r w:rsidRPr="00273B99">
        <w:rPr>
          <w:rStyle w:val="StyleUnderline"/>
          <w:rFonts w:asciiTheme="minorHAnsi" w:hAnsiTheme="minorHAnsi" w:cstheme="minorHAnsi"/>
        </w:rPr>
        <w:t>oil exploration and global warming</w:t>
      </w:r>
      <w:r w:rsidRPr="00273B99">
        <w:rPr>
          <w:rFonts w:asciiTheme="minorHAnsi" w:hAnsiTheme="minorHAnsi" w:cstheme="minorHAnsi"/>
          <w:sz w:val="14"/>
        </w:rPr>
        <w:t xml:space="preserve">.[12] Amidst the man-made crisis ravaging this island, the </w:t>
      </w:r>
      <w:r w:rsidRPr="00273B99">
        <w:rPr>
          <w:rStyle w:val="StyleUnderline"/>
          <w:rFonts w:asciiTheme="minorHAnsi" w:hAnsiTheme="minorHAnsi" w:cstheme="minorHAnsi"/>
        </w:rPr>
        <w:t>Army Corps of Engineers</w:t>
      </w:r>
      <w:r w:rsidRPr="00273B99">
        <w:rPr>
          <w:rFonts w:asciiTheme="minorHAnsi" w:hAnsiTheme="minorHAnsi" w:cstheme="minorHAnsi"/>
          <w:sz w:val="14"/>
        </w:rPr>
        <w:t xml:space="preserve"> </w:t>
      </w:r>
      <w:r w:rsidRPr="00273B99">
        <w:rPr>
          <w:rStyle w:val="Emphasis"/>
          <w:rFonts w:asciiTheme="minorHAnsi" w:hAnsiTheme="minorHAnsi" w:cstheme="minorHAnsi"/>
        </w:rPr>
        <w:t>decided to exclude</w:t>
      </w:r>
      <w:r w:rsidRPr="00273B99">
        <w:rPr>
          <w:rFonts w:asciiTheme="minorHAnsi" w:hAnsiTheme="minorHAnsi" w:cstheme="minorHAnsi"/>
          <w:sz w:val="14"/>
        </w:rPr>
        <w:t xml:space="preserve"> </w:t>
      </w:r>
      <w:r w:rsidRPr="00273B99">
        <w:rPr>
          <w:rStyle w:val="StyleUnderline"/>
          <w:rFonts w:asciiTheme="minorHAnsi" w:hAnsiTheme="minorHAnsi" w:cstheme="minorHAnsi"/>
        </w:rPr>
        <w:t>this vulnerable community</w:t>
      </w:r>
      <w:r w:rsidRPr="00273B99">
        <w:rPr>
          <w:rFonts w:asciiTheme="minorHAnsi" w:hAnsiTheme="minorHAnsi" w:cstheme="minorHAnsi"/>
          <w:sz w:val="14"/>
        </w:rPr>
        <w:t xml:space="preserve"> </w:t>
      </w:r>
      <w:r w:rsidRPr="00273B99">
        <w:rPr>
          <w:rStyle w:val="StyleUnderline"/>
          <w:rFonts w:asciiTheme="minorHAnsi" w:hAnsiTheme="minorHAnsi" w:cstheme="minorHAnsi"/>
        </w:rPr>
        <w:t>from</w:t>
      </w:r>
      <w:r w:rsidRPr="00273B99">
        <w:rPr>
          <w:rFonts w:asciiTheme="minorHAnsi" w:hAnsiTheme="minorHAnsi" w:cstheme="minorHAnsi"/>
          <w:sz w:val="14"/>
        </w:rPr>
        <w:t xml:space="preserve"> the </w:t>
      </w:r>
      <w:r w:rsidRPr="00273B99">
        <w:rPr>
          <w:rStyle w:val="StyleUnderline"/>
          <w:rFonts w:asciiTheme="minorHAnsi" w:hAnsiTheme="minorHAnsi" w:cstheme="minorHAnsi"/>
        </w:rPr>
        <w:t>protection of the Morganza levee</w:t>
      </w:r>
      <w:r w:rsidRPr="00273B99">
        <w:rPr>
          <w:rFonts w:asciiTheme="minorHAnsi" w:hAnsiTheme="minorHAnsi" w:cstheme="minorHAnsi"/>
          <w:sz w:val="14"/>
        </w:rPr>
        <w:t xml:space="preserve">, scheduled </w:t>
      </w:r>
      <w:r w:rsidRPr="00273B99">
        <w:rPr>
          <w:rStyle w:val="StyleUnderline"/>
          <w:rFonts w:asciiTheme="minorHAnsi" w:hAnsiTheme="minorHAnsi" w:cstheme="minorHAnsi"/>
        </w:rPr>
        <w:t>to be built by 2035</w:t>
      </w:r>
      <w:r w:rsidRPr="00273B99">
        <w:rPr>
          <w:rFonts w:asciiTheme="minorHAnsi" w:hAnsiTheme="minorHAnsi" w:cstheme="minorHAnsi"/>
          <w:sz w:val="14"/>
        </w:rPr>
        <w:t xml:space="preserve">. Although the Army Corps of Engineers couched its decision to exclude the tribe from the aegis of the levee in terms of costs and benefits, closer analysis reveals that </w:t>
      </w:r>
      <w:r w:rsidRPr="00273B99">
        <w:rPr>
          <w:rStyle w:val="StyleUnderline"/>
          <w:rFonts w:asciiTheme="minorHAnsi" w:hAnsiTheme="minorHAnsi" w:cstheme="minorHAnsi"/>
        </w:rPr>
        <w:t>the costs and benefits rhetoric</w:t>
      </w:r>
      <w:r w:rsidRPr="00273B99">
        <w:rPr>
          <w:rFonts w:asciiTheme="minorHAnsi" w:hAnsiTheme="minorHAnsi" w:cstheme="minorHAnsi"/>
          <w:sz w:val="14"/>
        </w:rPr>
        <w:t xml:space="preserve"> </w:t>
      </w:r>
      <w:r w:rsidRPr="00273B99">
        <w:rPr>
          <w:rStyle w:val="StyleUnderline"/>
          <w:rFonts w:asciiTheme="minorHAnsi" w:hAnsiTheme="minorHAnsi" w:cstheme="minorHAnsi"/>
        </w:rPr>
        <w:t>masks an</w:t>
      </w:r>
      <w:r w:rsidRPr="00273B99">
        <w:rPr>
          <w:rFonts w:asciiTheme="minorHAnsi" w:hAnsiTheme="minorHAnsi" w:cstheme="minorHAnsi"/>
          <w:sz w:val="14"/>
        </w:rPr>
        <w:t xml:space="preserve"> </w:t>
      </w:r>
      <w:r w:rsidRPr="00273B99">
        <w:rPr>
          <w:rStyle w:val="Emphasis"/>
          <w:rFonts w:asciiTheme="minorHAnsi" w:hAnsiTheme="minorHAnsi" w:cstheme="minorHAnsi"/>
        </w:rPr>
        <w:t>arbitrary and capricious decision-making process</w:t>
      </w:r>
      <w:r w:rsidRPr="00273B99">
        <w:rPr>
          <w:rFonts w:asciiTheme="minorHAnsi" w:hAnsiTheme="minorHAnsi" w:cstheme="minorHAnsi"/>
          <w:sz w:val="14"/>
        </w:rPr>
        <w:t xml:space="preserve"> </w:t>
      </w:r>
      <w:r w:rsidRPr="00273B99">
        <w:rPr>
          <w:rStyle w:val="StyleUnderline"/>
          <w:rFonts w:asciiTheme="minorHAnsi" w:hAnsiTheme="minorHAnsi" w:cstheme="minorHAnsi"/>
        </w:rPr>
        <w:t>that subjugates TEK</w:t>
      </w:r>
      <w:r w:rsidRPr="00273B99">
        <w:rPr>
          <w:rFonts w:asciiTheme="minorHAnsi" w:hAnsiTheme="minorHAnsi" w:cstheme="minorHAnsi"/>
          <w:sz w:val="14"/>
        </w:rPr>
        <w:t xml:space="preserve">. </w:t>
      </w:r>
      <w:r w:rsidRPr="00273B99">
        <w:rPr>
          <w:rStyle w:val="StyleUnderline"/>
          <w:rFonts w:asciiTheme="minorHAnsi" w:hAnsiTheme="minorHAnsi" w:cstheme="minorHAnsi"/>
        </w:rPr>
        <w:t>This</w:t>
      </w:r>
      <w:r w:rsidRPr="00273B99">
        <w:rPr>
          <w:rFonts w:asciiTheme="minorHAnsi" w:hAnsiTheme="minorHAnsi" w:cstheme="minorHAnsi"/>
          <w:sz w:val="14"/>
        </w:rPr>
        <w:t xml:space="preserve"> sort of rhetoric </w:t>
      </w:r>
      <w:r w:rsidRPr="00273B99">
        <w:rPr>
          <w:rStyle w:val="StyleUnderline"/>
          <w:rFonts w:asciiTheme="minorHAnsi" w:hAnsiTheme="minorHAnsi" w:cstheme="minorHAnsi"/>
        </w:rPr>
        <w:t>portrays</w:t>
      </w:r>
      <w:r w:rsidRPr="00273B99">
        <w:rPr>
          <w:rFonts w:asciiTheme="minorHAnsi" w:hAnsiTheme="minorHAnsi" w:cstheme="minorHAnsi"/>
          <w:sz w:val="14"/>
        </w:rPr>
        <w:t xml:space="preserve"> </w:t>
      </w:r>
      <w:r w:rsidRPr="00273B99">
        <w:rPr>
          <w:rStyle w:val="StyleUnderline"/>
          <w:rFonts w:asciiTheme="minorHAnsi" w:hAnsiTheme="minorHAnsi" w:cstheme="minorHAnsi"/>
        </w:rPr>
        <w:t>subordination as the unfortunate</w:t>
      </w:r>
      <w:r w:rsidRPr="00273B99">
        <w:rPr>
          <w:rFonts w:asciiTheme="minorHAnsi" w:hAnsiTheme="minorHAnsi" w:cstheme="minorHAnsi"/>
          <w:sz w:val="14"/>
        </w:rPr>
        <w:t xml:space="preserve"> yet </w:t>
      </w:r>
      <w:r w:rsidRPr="00273B99">
        <w:rPr>
          <w:rStyle w:val="StyleUnderline"/>
          <w:rFonts w:asciiTheme="minorHAnsi" w:hAnsiTheme="minorHAnsi" w:cstheme="minorHAnsi"/>
        </w:rPr>
        <w:t>inevitable result of naturally-occurring</w:t>
      </w:r>
      <w:r w:rsidRPr="00273B99">
        <w:rPr>
          <w:rFonts w:asciiTheme="minorHAnsi" w:hAnsiTheme="minorHAnsi" w:cstheme="minorHAnsi"/>
          <w:sz w:val="14"/>
        </w:rPr>
        <w:t xml:space="preserve"> ocean </w:t>
      </w:r>
      <w:r w:rsidRPr="00273B99">
        <w:rPr>
          <w:rStyle w:val="StyleUnderline"/>
          <w:rFonts w:asciiTheme="minorHAnsi" w:hAnsiTheme="minorHAnsi" w:cstheme="minorHAnsi"/>
        </w:rPr>
        <w:t>topography</w:t>
      </w:r>
      <w:r w:rsidRPr="00273B99">
        <w:rPr>
          <w:rFonts w:asciiTheme="minorHAnsi" w:hAnsiTheme="minorHAnsi" w:cstheme="minorHAnsi"/>
          <w:sz w:val="14"/>
        </w:rPr>
        <w:t xml:space="preserve"> </w:t>
      </w:r>
      <w:r w:rsidRPr="00273B99">
        <w:rPr>
          <w:rStyle w:val="StyleUnderline"/>
          <w:rFonts w:asciiTheme="minorHAnsi" w:hAnsiTheme="minorHAnsi" w:cstheme="minorHAnsi"/>
        </w:rPr>
        <w:t>instead of</w:t>
      </w:r>
      <w:r w:rsidRPr="00273B99">
        <w:rPr>
          <w:rFonts w:asciiTheme="minorHAnsi" w:hAnsiTheme="minorHAnsi" w:cstheme="minorHAnsi"/>
          <w:sz w:val="14"/>
        </w:rPr>
        <w:t xml:space="preserve"> the </w:t>
      </w:r>
      <w:r w:rsidRPr="00273B99">
        <w:rPr>
          <w:rStyle w:val="StyleUnderline"/>
          <w:rFonts w:asciiTheme="minorHAnsi" w:hAnsiTheme="minorHAnsi" w:cstheme="minorHAnsi"/>
        </w:rPr>
        <w:t>Army Corps of Engineers’</w:t>
      </w:r>
      <w:r w:rsidRPr="00273B99">
        <w:rPr>
          <w:rFonts w:asciiTheme="minorHAnsi" w:hAnsiTheme="minorHAnsi" w:cstheme="minorHAnsi"/>
          <w:sz w:val="14"/>
        </w:rPr>
        <w:t xml:space="preserve"> </w:t>
      </w:r>
      <w:r w:rsidRPr="00273B99">
        <w:rPr>
          <w:rStyle w:val="Emphasis"/>
          <w:rFonts w:asciiTheme="minorHAnsi" w:hAnsiTheme="minorHAnsi" w:cstheme="minorHAnsi"/>
        </w:rPr>
        <w:t>willful ignorance</w:t>
      </w:r>
      <w:r w:rsidRPr="00273B99">
        <w:rPr>
          <w:rFonts w:asciiTheme="minorHAnsi" w:hAnsiTheme="minorHAnsi" w:cstheme="minorHAnsi"/>
          <w:sz w:val="14"/>
        </w:rPr>
        <w:t xml:space="preserve"> </w:t>
      </w:r>
      <w:r w:rsidRPr="00273B99">
        <w:rPr>
          <w:rStyle w:val="StyleUnderline"/>
          <w:rFonts w:asciiTheme="minorHAnsi" w:hAnsiTheme="minorHAnsi" w:cstheme="minorHAnsi"/>
        </w:rPr>
        <w:t>of local oceanography exper</w:t>
      </w:r>
      <w:r w:rsidRPr="00273B99">
        <w:rPr>
          <w:rFonts w:asciiTheme="minorHAnsi" w:hAnsiTheme="minorHAnsi" w:cstheme="minorHAnsi"/>
          <w:sz w:val="14"/>
        </w:rPr>
        <w:t xml:space="preserve">tise. Their </w:t>
      </w:r>
      <w:r w:rsidRPr="00273B99">
        <w:rPr>
          <w:rStyle w:val="StyleUnderline"/>
          <w:rFonts w:asciiTheme="minorHAnsi" w:hAnsiTheme="minorHAnsi" w:cstheme="minorHAnsi"/>
        </w:rPr>
        <w:t>decision</w:t>
      </w:r>
      <w:r w:rsidRPr="00273B99">
        <w:rPr>
          <w:rFonts w:asciiTheme="minorHAnsi" w:hAnsiTheme="minorHAnsi" w:cstheme="minorHAnsi"/>
          <w:sz w:val="14"/>
        </w:rPr>
        <w:t xml:space="preserve"> is sure </w:t>
      </w:r>
      <w:r w:rsidRPr="00273B99">
        <w:rPr>
          <w:rStyle w:val="StyleUnderline"/>
          <w:rFonts w:asciiTheme="minorHAnsi" w:hAnsiTheme="minorHAnsi" w:cstheme="minorHAnsi"/>
        </w:rPr>
        <w:t>to wipe out this resilient community</w:t>
      </w:r>
      <w:r w:rsidRPr="00273B99">
        <w:rPr>
          <w:rFonts w:asciiTheme="minorHAnsi" w:hAnsiTheme="minorHAnsi" w:cstheme="minorHAnsi"/>
          <w:sz w:val="14"/>
        </w:rPr>
        <w:t xml:space="preserve">, </w:t>
      </w:r>
      <w:r w:rsidRPr="00273B99">
        <w:rPr>
          <w:rStyle w:val="StyleUnderline"/>
          <w:rFonts w:asciiTheme="minorHAnsi" w:hAnsiTheme="minorHAnsi" w:cstheme="minorHAnsi"/>
        </w:rPr>
        <w:t>which</w:t>
      </w:r>
      <w:r w:rsidRPr="00273B99">
        <w:rPr>
          <w:rFonts w:asciiTheme="minorHAnsi" w:hAnsiTheme="minorHAnsi" w:cstheme="minorHAnsi"/>
          <w:sz w:val="14"/>
        </w:rPr>
        <w:t xml:space="preserve"> has </w:t>
      </w:r>
      <w:r w:rsidRPr="00273B99">
        <w:rPr>
          <w:rStyle w:val="Emphasis"/>
          <w:rFonts w:asciiTheme="minorHAnsi" w:hAnsiTheme="minorHAnsi" w:cstheme="minorHAnsi"/>
        </w:rPr>
        <w:t>resisted state sponsored genocide</w:t>
      </w:r>
      <w:r w:rsidRPr="00273B99">
        <w:rPr>
          <w:rFonts w:asciiTheme="minorHAnsi" w:hAnsiTheme="minorHAnsi" w:cstheme="minorHAnsi"/>
          <w:sz w:val="14"/>
        </w:rPr>
        <w:t xml:space="preserve"> </w:t>
      </w:r>
      <w:r w:rsidRPr="00273B99">
        <w:rPr>
          <w:rStyle w:val="StyleUnderline"/>
          <w:rFonts w:asciiTheme="minorHAnsi" w:hAnsiTheme="minorHAnsi" w:cstheme="minorHAnsi"/>
        </w:rPr>
        <w:t>for the past several centuries</w:t>
      </w:r>
      <w:r w:rsidRPr="00273B99">
        <w:rPr>
          <w:rFonts w:asciiTheme="minorHAnsi" w:hAnsiTheme="minorHAnsi" w:cstheme="minorHAnsi"/>
          <w:sz w:val="14"/>
        </w:rPr>
        <w:t>.[13]</w:t>
      </w:r>
    </w:p>
    <w:p w14:paraId="27164319"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During the Indian Removal era</w:t>
      </w:r>
      <w:r w:rsidRPr="00273B99">
        <w:rPr>
          <w:rFonts w:asciiTheme="minorHAnsi" w:hAnsiTheme="minorHAnsi" w:cstheme="minorHAnsi"/>
          <w:sz w:val="14"/>
        </w:rPr>
        <w:t xml:space="preserve">, many </w:t>
      </w:r>
      <w:r w:rsidRPr="00273B99">
        <w:rPr>
          <w:rStyle w:val="StyleUnderline"/>
          <w:rFonts w:asciiTheme="minorHAnsi" w:hAnsiTheme="minorHAnsi" w:cstheme="minorHAnsi"/>
        </w:rPr>
        <w:t>survivors of the Trail of Tears</w:t>
      </w:r>
      <w:r w:rsidRPr="00273B99">
        <w:rPr>
          <w:rFonts w:asciiTheme="minorHAnsi" w:hAnsiTheme="minorHAnsi" w:cstheme="minorHAnsi"/>
          <w:sz w:val="14"/>
        </w:rPr>
        <w:t xml:space="preserve"> </w:t>
      </w:r>
      <w:r w:rsidRPr="00273B99">
        <w:rPr>
          <w:rStyle w:val="StyleUnderline"/>
          <w:rFonts w:asciiTheme="minorHAnsi" w:hAnsiTheme="minorHAnsi" w:cstheme="minorHAnsi"/>
        </w:rPr>
        <w:t>sought refuge 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secluded marshes of the Isle de Jean Charles</w:t>
      </w:r>
      <w:r w:rsidRPr="00273B99">
        <w:rPr>
          <w:rFonts w:asciiTheme="minorHAnsi" w:hAnsiTheme="minorHAnsi" w:cstheme="minorHAnsi"/>
          <w:sz w:val="14"/>
        </w:rPr>
        <w:t xml:space="preserve"> </w:t>
      </w:r>
      <w:r w:rsidRPr="00273B99">
        <w:rPr>
          <w:rStyle w:val="StyleUnderline"/>
          <w:rFonts w:asciiTheme="minorHAnsi" w:hAnsiTheme="minorHAnsi" w:cstheme="minorHAnsi"/>
        </w:rPr>
        <w:t>in southern Louisiana</w:t>
      </w:r>
      <w:r w:rsidRPr="00273B99">
        <w:rPr>
          <w:rFonts w:asciiTheme="minorHAnsi" w:hAnsiTheme="minorHAnsi" w:cstheme="minorHAnsi"/>
          <w:sz w:val="14"/>
        </w:rPr>
        <w:t xml:space="preserve">.[14] </w:t>
      </w:r>
      <w:r w:rsidRPr="00273B99">
        <w:rPr>
          <w:rStyle w:val="StyleUnderline"/>
          <w:rFonts w:asciiTheme="minorHAnsi" w:hAnsiTheme="minorHAnsi" w:cstheme="minorHAnsi"/>
        </w:rPr>
        <w:t>They travelled</w:t>
      </w:r>
      <w:r w:rsidRPr="00273B99">
        <w:rPr>
          <w:rFonts w:asciiTheme="minorHAnsi" w:hAnsiTheme="minorHAnsi" w:cstheme="minorHAnsi"/>
          <w:sz w:val="14"/>
        </w:rPr>
        <w:t xml:space="preserve"> </w:t>
      </w:r>
      <w:r w:rsidRPr="00273B99">
        <w:rPr>
          <w:rStyle w:val="StyleUnderline"/>
          <w:rFonts w:asciiTheme="minorHAnsi" w:hAnsiTheme="minorHAnsi" w:cstheme="minorHAnsi"/>
        </w:rPr>
        <w:t>as far south as they could</w:t>
      </w:r>
      <w:r w:rsidRPr="00273B99">
        <w:rPr>
          <w:rFonts w:asciiTheme="minorHAnsi" w:hAnsiTheme="minorHAnsi" w:cstheme="minorHAnsi"/>
          <w:sz w:val="14"/>
        </w:rPr>
        <w:t xml:space="preserve"> in order </w:t>
      </w:r>
      <w:r w:rsidRPr="00273B99">
        <w:rPr>
          <w:rStyle w:val="StyleUnderline"/>
          <w:rFonts w:asciiTheme="minorHAnsi" w:hAnsiTheme="minorHAnsi" w:cstheme="minorHAnsi"/>
        </w:rPr>
        <w:t>to avoid torture and capture by American colonizers</w:t>
      </w:r>
      <w:r w:rsidRPr="00273B99">
        <w:rPr>
          <w:rFonts w:asciiTheme="minorHAnsi" w:hAnsiTheme="minorHAnsi" w:cstheme="minorHAnsi"/>
          <w:sz w:val="14"/>
        </w:rPr>
        <w:t xml:space="preserve">.[15] The </w:t>
      </w:r>
      <w:r w:rsidRPr="00273B99">
        <w:rPr>
          <w:rStyle w:val="StyleUnderline"/>
          <w:rFonts w:asciiTheme="minorHAnsi" w:hAnsiTheme="minorHAnsi" w:cstheme="minorHAnsi"/>
        </w:rPr>
        <w:t>current</w:t>
      </w:r>
      <w:r w:rsidRPr="00273B99">
        <w:rPr>
          <w:rFonts w:asciiTheme="minorHAnsi" w:hAnsiTheme="minorHAnsi" w:cstheme="minorHAnsi"/>
          <w:sz w:val="14"/>
        </w:rPr>
        <w:t xml:space="preserve"> </w:t>
      </w:r>
      <w:r w:rsidRPr="00273B99">
        <w:rPr>
          <w:rStyle w:val="StyleUnderline"/>
          <w:rFonts w:asciiTheme="minorHAnsi" w:hAnsiTheme="minorHAnsi" w:cstheme="minorHAnsi"/>
        </w:rPr>
        <w:t>tribal residents</w:t>
      </w:r>
      <w:r w:rsidRPr="00273B99">
        <w:rPr>
          <w:rFonts w:asciiTheme="minorHAnsi" w:hAnsiTheme="minorHAnsi" w:cstheme="minorHAnsi"/>
          <w:sz w:val="14"/>
        </w:rPr>
        <w:t xml:space="preserve"> of the Isle de Jean Charles </w:t>
      </w:r>
      <w:r w:rsidRPr="00273B99">
        <w:rPr>
          <w:rStyle w:val="StyleUnderline"/>
          <w:rFonts w:asciiTheme="minorHAnsi" w:hAnsiTheme="minorHAnsi" w:cstheme="minorHAnsi"/>
        </w:rPr>
        <w:t>are descendants of Native American refugees to this area</w:t>
      </w:r>
      <w:r w:rsidRPr="00273B99">
        <w:rPr>
          <w:rFonts w:asciiTheme="minorHAnsi" w:hAnsiTheme="minorHAnsi" w:cstheme="minorHAnsi"/>
          <w:sz w:val="14"/>
        </w:rPr>
        <w:t>.[16]</w:t>
      </w:r>
    </w:p>
    <w:p w14:paraId="1C18E50F"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In addition to</w:t>
      </w:r>
      <w:r w:rsidRPr="00273B99">
        <w:rPr>
          <w:rFonts w:asciiTheme="minorHAnsi" w:hAnsiTheme="minorHAnsi" w:cstheme="minorHAnsi"/>
          <w:sz w:val="14"/>
        </w:rPr>
        <w:t xml:space="preserve"> the </w:t>
      </w:r>
      <w:r w:rsidRPr="00273B99">
        <w:rPr>
          <w:rStyle w:val="Emphasis"/>
          <w:rFonts w:asciiTheme="minorHAnsi" w:hAnsiTheme="minorHAnsi" w:cstheme="minorHAnsi"/>
        </w:rPr>
        <w:t>millennia’s worth of environmental knowledge</w:t>
      </w:r>
      <w:r w:rsidRPr="00273B99">
        <w:rPr>
          <w:rFonts w:asciiTheme="minorHAnsi" w:hAnsiTheme="minorHAnsi" w:cstheme="minorHAnsi"/>
          <w:sz w:val="14"/>
        </w:rPr>
        <w:t xml:space="preserve"> the </w:t>
      </w:r>
      <w:r w:rsidRPr="00273B99">
        <w:rPr>
          <w:rStyle w:val="StyleUnderline"/>
          <w:rFonts w:asciiTheme="minorHAnsi" w:hAnsiTheme="minorHAnsi" w:cstheme="minorHAnsi"/>
        </w:rPr>
        <w:t>survivors of the Trail of Tears brought with</w:t>
      </w:r>
      <w:r w:rsidRPr="00273B99">
        <w:rPr>
          <w:rFonts w:asciiTheme="minorHAnsi" w:hAnsiTheme="minorHAnsi" w:cstheme="minorHAnsi"/>
          <w:sz w:val="14"/>
        </w:rPr>
        <w:t xml:space="preserve"> </w:t>
      </w:r>
      <w:r w:rsidRPr="00273B99">
        <w:rPr>
          <w:rStyle w:val="StyleUnderline"/>
          <w:rFonts w:asciiTheme="minorHAnsi" w:hAnsiTheme="minorHAnsi" w:cstheme="minorHAnsi"/>
        </w:rPr>
        <w:t>them</w:t>
      </w:r>
      <w:r w:rsidRPr="00273B99">
        <w:rPr>
          <w:rFonts w:asciiTheme="minorHAnsi" w:hAnsiTheme="minorHAnsi" w:cstheme="minorHAnsi"/>
          <w:sz w:val="14"/>
        </w:rPr>
        <w:t xml:space="preserve"> to southern Louisiana from their original ancestral lands, </w:t>
      </w:r>
      <w:r w:rsidRPr="00273B99">
        <w:rPr>
          <w:rStyle w:val="StyleUnderline"/>
          <w:rFonts w:asciiTheme="minorHAnsi" w:hAnsiTheme="minorHAnsi" w:cstheme="minorHAnsi"/>
        </w:rPr>
        <w:t>they amassed two centuries</w:t>
      </w:r>
      <w:r w:rsidRPr="00273B99">
        <w:rPr>
          <w:rFonts w:asciiTheme="minorHAnsi" w:hAnsiTheme="minorHAnsi" w:cstheme="minorHAnsi"/>
          <w:sz w:val="14"/>
        </w:rPr>
        <w:t xml:space="preserve"> </w:t>
      </w:r>
      <w:r w:rsidRPr="00273B99">
        <w:rPr>
          <w:rStyle w:val="StyleUnderline"/>
          <w:rFonts w:asciiTheme="minorHAnsi" w:hAnsiTheme="minorHAnsi" w:cstheme="minorHAnsi"/>
        </w:rPr>
        <w:t>worth of TEK about the lands</w:t>
      </w:r>
      <w:r w:rsidRPr="00273B99">
        <w:rPr>
          <w:rFonts w:asciiTheme="minorHAnsi" w:hAnsiTheme="minorHAnsi" w:cstheme="minorHAnsi"/>
          <w:sz w:val="14"/>
        </w:rPr>
        <w:t xml:space="preserve"> </w:t>
      </w:r>
      <w:r w:rsidRPr="00273B99">
        <w:rPr>
          <w:rStyle w:val="StyleUnderline"/>
          <w:rFonts w:asciiTheme="minorHAnsi" w:hAnsiTheme="minorHAnsi" w:cstheme="minorHAnsi"/>
        </w:rPr>
        <w:t>and waters in southern Louisiana</w:t>
      </w:r>
      <w:r w:rsidRPr="00273B99">
        <w:rPr>
          <w:rFonts w:asciiTheme="minorHAnsi" w:hAnsiTheme="minorHAnsi" w:cstheme="minorHAnsi"/>
          <w:sz w:val="14"/>
        </w:rPr>
        <w:t xml:space="preserve">. The </w:t>
      </w:r>
      <w:r w:rsidRPr="00273B99">
        <w:rPr>
          <w:rStyle w:val="StyleUnderline"/>
          <w:rFonts w:asciiTheme="minorHAnsi" w:hAnsiTheme="minorHAnsi" w:cstheme="minorHAnsi"/>
        </w:rPr>
        <w:t>Intergovernmental Panel on Climate Change defines TEK as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 cumulative body of </w:t>
      </w:r>
      <w:r w:rsidRPr="00273B99">
        <w:rPr>
          <w:rStyle w:val="Emphasis"/>
          <w:rFonts w:asciiTheme="minorHAnsi" w:hAnsiTheme="minorHAnsi" w:cstheme="minorHAnsi"/>
        </w:rPr>
        <w:t>knowledge, practice, and belief,</w:t>
      </w:r>
      <w:r w:rsidRPr="00273B99">
        <w:rPr>
          <w:rFonts w:asciiTheme="minorHAnsi" w:hAnsiTheme="minorHAnsi" w:cstheme="minorHAnsi"/>
          <w:sz w:val="14"/>
        </w:rPr>
        <w:t xml:space="preserve"> </w:t>
      </w:r>
      <w:r w:rsidRPr="00273B99">
        <w:rPr>
          <w:rStyle w:val="StyleUnderline"/>
          <w:rFonts w:asciiTheme="minorHAnsi" w:hAnsiTheme="minorHAnsi" w:cstheme="minorHAnsi"/>
        </w:rPr>
        <w:t>evolving by adaptive</w:t>
      </w:r>
      <w:r w:rsidRPr="00273B99">
        <w:rPr>
          <w:rFonts w:asciiTheme="minorHAnsi" w:hAnsiTheme="minorHAnsi" w:cstheme="minorHAnsi"/>
          <w:sz w:val="14"/>
        </w:rPr>
        <w:t xml:space="preserve"> </w:t>
      </w:r>
      <w:r w:rsidRPr="00273B99">
        <w:rPr>
          <w:rStyle w:val="StyleUnderline"/>
          <w:rFonts w:asciiTheme="minorHAnsi" w:hAnsiTheme="minorHAnsi" w:cstheme="minorHAnsi"/>
        </w:rPr>
        <w:t>processes and handed down through generations</w:t>
      </w:r>
      <w:r w:rsidRPr="00273B99">
        <w:rPr>
          <w:rFonts w:asciiTheme="minorHAnsi" w:hAnsiTheme="minorHAnsi" w:cstheme="minorHAnsi"/>
          <w:sz w:val="14"/>
        </w:rPr>
        <w:t xml:space="preserve"> by cultural transmission, </w:t>
      </w:r>
      <w:r w:rsidRPr="00273B99">
        <w:rPr>
          <w:rStyle w:val="StyleUnderline"/>
          <w:rFonts w:asciiTheme="minorHAnsi" w:hAnsiTheme="minorHAnsi" w:cstheme="minorHAnsi"/>
        </w:rPr>
        <w:t xml:space="preserve">about the relationship of living beings </w:t>
      </w:r>
      <w:r w:rsidRPr="00273B99">
        <w:rPr>
          <w:rFonts w:asciiTheme="minorHAnsi" w:hAnsiTheme="minorHAnsi" w:cstheme="minorHAnsi"/>
          <w:sz w:val="14"/>
        </w:rPr>
        <w:t xml:space="preserve">(including humans) </w:t>
      </w:r>
      <w:r w:rsidRPr="00273B99">
        <w:rPr>
          <w:rStyle w:val="StyleUnderline"/>
          <w:rFonts w:asciiTheme="minorHAnsi" w:hAnsiTheme="minorHAnsi" w:cstheme="minorHAnsi"/>
        </w:rPr>
        <w:t>with one another and with their environment.”</w:t>
      </w:r>
      <w:r w:rsidRPr="00273B99">
        <w:rPr>
          <w:rFonts w:asciiTheme="minorHAnsi" w:hAnsiTheme="minorHAnsi" w:cstheme="minorHAnsi"/>
          <w:sz w:val="14"/>
        </w:rPr>
        <w:t xml:space="preserve">[17] </w:t>
      </w:r>
      <w:r w:rsidRPr="00273B99">
        <w:rPr>
          <w:rStyle w:val="StyleUnderline"/>
          <w:rFonts w:asciiTheme="minorHAnsi" w:hAnsiTheme="minorHAnsi" w:cstheme="minorHAnsi"/>
        </w:rPr>
        <w:t>In the Isle de Jean Tribe</w:t>
      </w:r>
      <w:r w:rsidRPr="00273B99">
        <w:rPr>
          <w:rFonts w:asciiTheme="minorHAnsi" w:hAnsiTheme="minorHAnsi" w:cstheme="minorHAnsi"/>
          <w:sz w:val="14"/>
        </w:rPr>
        <w:t xml:space="preserve">, </w:t>
      </w:r>
      <w:r w:rsidRPr="00273B99">
        <w:rPr>
          <w:rStyle w:val="StyleUnderline"/>
          <w:rFonts w:asciiTheme="minorHAnsi" w:hAnsiTheme="minorHAnsi" w:cstheme="minorHAnsi"/>
        </w:rPr>
        <w:t>this knowledge</w:t>
      </w:r>
      <w:r w:rsidRPr="00273B99">
        <w:rPr>
          <w:rFonts w:asciiTheme="minorHAnsi" w:hAnsiTheme="minorHAnsi" w:cstheme="minorHAnsi"/>
          <w:sz w:val="14"/>
        </w:rPr>
        <w:t xml:space="preserve"> has been </w:t>
      </w:r>
      <w:r w:rsidRPr="00273B99">
        <w:rPr>
          <w:rStyle w:val="StyleUnderline"/>
          <w:rFonts w:asciiTheme="minorHAnsi" w:hAnsiTheme="minorHAnsi" w:cstheme="minorHAnsi"/>
        </w:rPr>
        <w:t>passed down from older generations to present Tribal members</w:t>
      </w:r>
      <w:r w:rsidRPr="00273B99">
        <w:rPr>
          <w:rFonts w:asciiTheme="minorHAnsi" w:hAnsiTheme="minorHAnsi" w:cstheme="minorHAnsi"/>
          <w:sz w:val="14"/>
        </w:rPr>
        <w:t xml:space="preserve">. Like many Indigenous Peoples’ knowledge </w:t>
      </w:r>
      <w:r w:rsidRPr="00273B99">
        <w:rPr>
          <w:rStyle w:val="StyleUnderline"/>
          <w:rFonts w:asciiTheme="minorHAnsi" w:hAnsiTheme="minorHAnsi" w:cstheme="minorHAnsi"/>
        </w:rPr>
        <w:t>practices</w:t>
      </w:r>
      <w:r w:rsidRPr="00273B99">
        <w:rPr>
          <w:rFonts w:asciiTheme="minorHAnsi" w:hAnsiTheme="minorHAnsi" w:cstheme="minorHAnsi"/>
          <w:sz w:val="14"/>
        </w:rPr>
        <w:t>, it:</w:t>
      </w:r>
    </w:p>
    <w:p w14:paraId="0218352A"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focus</w:t>
      </w:r>
      <w:r w:rsidRPr="00273B99">
        <w:rPr>
          <w:rFonts w:asciiTheme="minorHAnsi" w:hAnsiTheme="minorHAnsi" w:cstheme="minorHAnsi"/>
          <w:sz w:val="14"/>
        </w:rPr>
        <w:t xml:space="preserve">[es] </w:t>
      </w:r>
      <w:r w:rsidRPr="00273B99">
        <w:rPr>
          <w:rStyle w:val="StyleUnderline"/>
          <w:rFonts w:asciiTheme="minorHAnsi" w:hAnsiTheme="minorHAnsi" w:cstheme="minorHAnsi"/>
        </w:rPr>
        <w:t>on adaptive management and nonequilibrium systems</w:t>
      </w:r>
      <w:r w:rsidRPr="00273B99">
        <w:rPr>
          <w:rFonts w:asciiTheme="minorHAnsi" w:hAnsiTheme="minorHAnsi" w:cstheme="minorHAnsi"/>
          <w:sz w:val="14"/>
        </w:rPr>
        <w:t>—</w:t>
      </w:r>
      <w:r w:rsidRPr="00273B99">
        <w:rPr>
          <w:rStyle w:val="StyleUnderline"/>
          <w:rFonts w:asciiTheme="minorHAnsi" w:hAnsiTheme="minorHAnsi" w:cstheme="minorHAnsi"/>
        </w:rPr>
        <w:t>subjects that Western science has largely understudied</w:t>
      </w:r>
      <w:r w:rsidRPr="00273B99">
        <w:rPr>
          <w:rFonts w:asciiTheme="minorHAnsi" w:hAnsiTheme="minorHAnsi" w:cstheme="minorHAnsi"/>
          <w:sz w:val="14"/>
        </w:rPr>
        <w:t xml:space="preserve">, </w:t>
      </w:r>
      <w:r w:rsidRPr="00273B99">
        <w:rPr>
          <w:rStyle w:val="StyleUnderline"/>
          <w:rFonts w:asciiTheme="minorHAnsi" w:hAnsiTheme="minorHAnsi" w:cstheme="minorHAnsi"/>
        </w:rPr>
        <w:t>but TEK has addressed from time immemorial</w:t>
      </w:r>
      <w:r w:rsidRPr="00273B99">
        <w:rPr>
          <w:rFonts w:asciiTheme="minorHAnsi" w:hAnsiTheme="minorHAnsi" w:cstheme="minorHAnsi"/>
          <w:sz w:val="14"/>
        </w:rPr>
        <w:t xml:space="preserve">. </w:t>
      </w:r>
      <w:r w:rsidRPr="00273B99">
        <w:rPr>
          <w:rStyle w:val="StyleUnderline"/>
          <w:rFonts w:asciiTheme="minorHAnsi" w:hAnsiTheme="minorHAnsi" w:cstheme="minorHAnsi"/>
        </w:rPr>
        <w:t>Federal and state agencies</w:t>
      </w:r>
      <w:r w:rsidRPr="00273B99">
        <w:rPr>
          <w:rFonts w:asciiTheme="minorHAnsi" w:hAnsiTheme="minorHAnsi" w:cstheme="minorHAnsi"/>
          <w:sz w:val="14"/>
        </w:rPr>
        <w:t xml:space="preserve"> have only </w:t>
      </w:r>
      <w:r w:rsidRPr="00273B99">
        <w:rPr>
          <w:rStyle w:val="StyleUnderline"/>
          <w:rFonts w:asciiTheme="minorHAnsi" w:hAnsiTheme="minorHAnsi" w:cstheme="minorHAnsi"/>
        </w:rPr>
        <w:t>come to this ecosystem management</w:t>
      </w:r>
      <w:r w:rsidRPr="00273B99">
        <w:rPr>
          <w:rFonts w:asciiTheme="minorHAnsi" w:hAnsiTheme="minorHAnsi" w:cstheme="minorHAnsi"/>
          <w:sz w:val="14"/>
        </w:rPr>
        <w:t xml:space="preserve"> </w:t>
      </w:r>
      <w:r w:rsidRPr="00273B99">
        <w:rPr>
          <w:rStyle w:val="StyleUnderline"/>
          <w:rFonts w:asciiTheme="minorHAnsi" w:hAnsiTheme="minorHAnsi" w:cstheme="minorHAnsi"/>
        </w:rPr>
        <w:t>approach</w:t>
      </w:r>
      <w:r w:rsidRPr="00273B99">
        <w:rPr>
          <w:rFonts w:asciiTheme="minorHAnsi" w:hAnsiTheme="minorHAnsi" w:cstheme="minorHAnsi"/>
          <w:sz w:val="14"/>
        </w:rPr>
        <w:t xml:space="preserve"> </w:t>
      </w:r>
      <w:r w:rsidRPr="00273B99">
        <w:rPr>
          <w:rStyle w:val="StyleUnderline"/>
          <w:rFonts w:asciiTheme="minorHAnsi" w:hAnsiTheme="minorHAnsi" w:cstheme="minorHAnsi"/>
        </w:rPr>
        <w:t>in the last few decades</w:t>
      </w:r>
      <w:r w:rsidRPr="00273B99">
        <w:rPr>
          <w:rFonts w:asciiTheme="minorHAnsi" w:hAnsiTheme="minorHAnsi" w:cstheme="minorHAnsi"/>
          <w:sz w:val="14"/>
        </w:rPr>
        <w:t xml:space="preserve">, and thus </w:t>
      </w:r>
      <w:r w:rsidRPr="00273B99">
        <w:rPr>
          <w:rStyle w:val="StyleUnderline"/>
          <w:rFonts w:asciiTheme="minorHAnsi" w:hAnsiTheme="minorHAnsi" w:cstheme="minorHAnsi"/>
        </w:rPr>
        <w:t>TEK could help advance their policy agendas more rapidly</w:t>
      </w:r>
      <w:r w:rsidRPr="00273B99">
        <w:rPr>
          <w:rFonts w:asciiTheme="minorHAnsi" w:hAnsiTheme="minorHAnsi" w:cstheme="minorHAnsi"/>
          <w:sz w:val="14"/>
        </w:rPr>
        <w:t>.[18]</w:t>
      </w:r>
    </w:p>
    <w:p w14:paraId="75BC2F06"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 xml:space="preserve">accuracy of TEK from Indigenous </w:t>
      </w:r>
      <w:r w:rsidRPr="00273B99">
        <w:rPr>
          <w:rFonts w:asciiTheme="minorHAnsi" w:hAnsiTheme="minorHAnsi" w:cstheme="minorHAnsi"/>
          <w:sz w:val="14"/>
        </w:rPr>
        <w:t xml:space="preserve">Peoples </w:t>
      </w:r>
      <w:r w:rsidRPr="00273B99">
        <w:rPr>
          <w:rStyle w:val="Emphasis"/>
          <w:rFonts w:asciiTheme="minorHAnsi" w:hAnsiTheme="minorHAnsi" w:cstheme="minorHAnsi"/>
        </w:rPr>
        <w:t>is well-documented</w:t>
      </w:r>
      <w:r w:rsidRPr="00273B99">
        <w:rPr>
          <w:rFonts w:asciiTheme="minorHAnsi" w:hAnsiTheme="minorHAnsi" w:cstheme="minorHAnsi"/>
          <w:sz w:val="14"/>
        </w:rPr>
        <w:t xml:space="preserve">.[19] Sadly, </w:t>
      </w:r>
      <w:r w:rsidRPr="00273B99">
        <w:rPr>
          <w:rStyle w:val="StyleUnderline"/>
          <w:rFonts w:asciiTheme="minorHAnsi" w:hAnsiTheme="minorHAnsi" w:cstheme="minorHAnsi"/>
        </w:rPr>
        <w:t>there are many examples of Western scientists</w:t>
      </w:r>
      <w:r w:rsidRPr="00273B99">
        <w:rPr>
          <w:rFonts w:asciiTheme="minorHAnsi" w:hAnsiTheme="minorHAnsi" w:cstheme="minorHAnsi"/>
          <w:sz w:val="14"/>
        </w:rPr>
        <w:t xml:space="preserve"> foolishly </w:t>
      </w:r>
      <w:r w:rsidRPr="00273B99">
        <w:rPr>
          <w:rStyle w:val="StyleUnderline"/>
          <w:rFonts w:asciiTheme="minorHAnsi" w:hAnsiTheme="minorHAnsi" w:cstheme="minorHAnsi"/>
        </w:rPr>
        <w:t>ignoring TEK and wasting inordinate amounts</w:t>
      </w:r>
      <w:r w:rsidRPr="00273B99">
        <w:rPr>
          <w:rFonts w:asciiTheme="minorHAnsi" w:hAnsiTheme="minorHAnsi" w:cstheme="minorHAnsi"/>
          <w:sz w:val="14"/>
        </w:rPr>
        <w:t xml:space="preserve"> </w:t>
      </w:r>
      <w:r w:rsidRPr="00273B99">
        <w:rPr>
          <w:rStyle w:val="Emphasis"/>
          <w:rFonts w:asciiTheme="minorHAnsi" w:hAnsiTheme="minorHAnsi" w:cstheme="minorHAnsi"/>
        </w:rPr>
        <w:t>of time and money</w:t>
      </w:r>
      <w:r w:rsidRPr="00273B99">
        <w:rPr>
          <w:rFonts w:asciiTheme="minorHAnsi" w:hAnsiTheme="minorHAnsi" w:cstheme="minorHAnsi"/>
          <w:sz w:val="14"/>
        </w:rPr>
        <w:t xml:space="preserve"> </w:t>
      </w:r>
      <w:r w:rsidRPr="00273B99">
        <w:rPr>
          <w:rStyle w:val="StyleUnderline"/>
          <w:rFonts w:asciiTheme="minorHAnsi" w:hAnsiTheme="minorHAnsi" w:cstheme="minorHAnsi"/>
        </w:rPr>
        <w:t>confirming facts</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w:t>
      </w:r>
      <w:r w:rsidRPr="00273B99">
        <w:rPr>
          <w:rStyle w:val="Emphasis"/>
          <w:rFonts w:asciiTheme="minorHAnsi" w:hAnsiTheme="minorHAnsi" w:cstheme="minorHAnsi"/>
        </w:rPr>
        <w:t>have already been relayed to them</w:t>
      </w:r>
      <w:r w:rsidRPr="00273B99">
        <w:rPr>
          <w:rFonts w:asciiTheme="minorHAnsi" w:hAnsiTheme="minorHAnsi" w:cstheme="minorHAnsi"/>
          <w:sz w:val="14"/>
        </w:rPr>
        <w:t xml:space="preserve"> </w:t>
      </w:r>
      <w:r w:rsidRPr="00273B99">
        <w:rPr>
          <w:rStyle w:val="StyleUnderline"/>
          <w:rFonts w:asciiTheme="minorHAnsi" w:hAnsiTheme="minorHAnsi" w:cstheme="minorHAnsi"/>
        </w:rPr>
        <w:t>by Indigenous Peoples</w:t>
      </w:r>
      <w:r w:rsidRPr="00273B99">
        <w:rPr>
          <w:rFonts w:asciiTheme="minorHAnsi" w:hAnsiTheme="minorHAnsi" w:cstheme="minorHAnsi"/>
          <w:sz w:val="14"/>
        </w:rPr>
        <w:t xml:space="preserve">.[20] Yet, </w:t>
      </w:r>
      <w:r w:rsidRPr="00273B99">
        <w:rPr>
          <w:rStyle w:val="StyleUnderline"/>
          <w:rFonts w:asciiTheme="minorHAnsi" w:hAnsiTheme="minorHAnsi" w:cstheme="minorHAnsi"/>
        </w:rPr>
        <w:t>scholars</w:t>
      </w:r>
      <w:r w:rsidRPr="00273B99">
        <w:rPr>
          <w:rFonts w:asciiTheme="minorHAnsi" w:hAnsiTheme="minorHAnsi" w:cstheme="minorHAnsi"/>
          <w:sz w:val="14"/>
        </w:rPr>
        <w:t xml:space="preserve"> of various disciplines have </w:t>
      </w:r>
      <w:r w:rsidRPr="00273B99">
        <w:rPr>
          <w:rStyle w:val="StyleUnderline"/>
          <w:rFonts w:asciiTheme="minorHAnsi" w:hAnsiTheme="minorHAnsi" w:cstheme="minorHAnsi"/>
        </w:rPr>
        <w:t>recognized</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value that this information adds</w:t>
      </w:r>
      <w:r w:rsidRPr="00273B99">
        <w:rPr>
          <w:rFonts w:asciiTheme="minorHAnsi" w:hAnsiTheme="minorHAnsi" w:cstheme="minorHAnsi"/>
          <w:sz w:val="14"/>
        </w:rPr>
        <w:t xml:space="preserve"> </w:t>
      </w:r>
      <w:r w:rsidRPr="00273B99">
        <w:rPr>
          <w:rStyle w:val="StyleUnderline"/>
          <w:rFonts w:asciiTheme="minorHAnsi" w:hAnsiTheme="minorHAnsi" w:cstheme="minorHAnsi"/>
        </w:rPr>
        <w:t>to environmental science</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decision-making</w:t>
      </w:r>
      <w:r w:rsidRPr="00273B99">
        <w:rPr>
          <w:rFonts w:asciiTheme="minorHAnsi" w:hAnsiTheme="minorHAnsi" w:cstheme="minorHAnsi"/>
          <w:sz w:val="14"/>
        </w:rPr>
        <w:t xml:space="preserve"> is indispensable </w:t>
      </w:r>
      <w:r w:rsidRPr="00273B99">
        <w:rPr>
          <w:rStyle w:val="StyleUnderline"/>
          <w:rFonts w:asciiTheme="minorHAnsi" w:hAnsiTheme="minorHAnsi" w:cstheme="minorHAnsi"/>
        </w:rPr>
        <w:t>because</w:t>
      </w:r>
      <w:r w:rsidRPr="00273B99">
        <w:rPr>
          <w:rFonts w:asciiTheme="minorHAnsi" w:hAnsiTheme="minorHAnsi" w:cstheme="minorHAnsi"/>
          <w:sz w:val="14"/>
        </w:rPr>
        <w:t xml:space="preserve">, </w:t>
      </w:r>
      <w:r w:rsidRPr="00273B99">
        <w:rPr>
          <w:rStyle w:val="StyleUnderline"/>
          <w:rFonts w:asciiTheme="minorHAnsi" w:hAnsiTheme="minorHAnsi" w:cstheme="minorHAnsi"/>
        </w:rPr>
        <w:t>“the nature of ecosystems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inherent complexity is a</w:t>
      </w:r>
      <w:r w:rsidRPr="00273B99">
        <w:rPr>
          <w:rFonts w:asciiTheme="minorHAnsi" w:hAnsiTheme="minorHAnsi" w:cstheme="minorHAnsi"/>
          <w:sz w:val="14"/>
        </w:rPr>
        <w:t xml:space="preserve"> </w:t>
      </w:r>
      <w:r w:rsidRPr="00273B99">
        <w:rPr>
          <w:rStyle w:val="Emphasis"/>
          <w:rFonts w:asciiTheme="minorHAnsi" w:hAnsiTheme="minorHAnsi" w:cstheme="minorHAnsi"/>
        </w:rPr>
        <w:t>poor match for conventional deductive</w:t>
      </w:r>
      <w:r w:rsidRPr="00273B99">
        <w:rPr>
          <w:rFonts w:asciiTheme="minorHAnsi" w:hAnsiTheme="minorHAnsi" w:cstheme="minorHAnsi"/>
          <w:sz w:val="14"/>
        </w:rPr>
        <w:t xml:space="preserve">, </w:t>
      </w:r>
      <w:r w:rsidRPr="00273B99">
        <w:rPr>
          <w:rStyle w:val="StyleUnderline"/>
          <w:rFonts w:asciiTheme="minorHAnsi" w:hAnsiTheme="minorHAnsi" w:cstheme="minorHAnsi"/>
        </w:rPr>
        <w:t>reductionist science</w:t>
      </w:r>
      <w:r w:rsidRPr="00273B99">
        <w:rPr>
          <w:rFonts w:asciiTheme="minorHAnsi" w:hAnsiTheme="minorHAnsi" w:cstheme="minorHAnsi"/>
          <w:sz w:val="14"/>
        </w:rPr>
        <w:t xml:space="preserve">. Therefore, it has been hypothesized that </w:t>
      </w:r>
      <w:r w:rsidRPr="00273B99">
        <w:rPr>
          <w:rStyle w:val="StyleUnderline"/>
          <w:rFonts w:asciiTheme="minorHAnsi" w:hAnsiTheme="minorHAnsi" w:cstheme="minorHAnsi"/>
        </w:rPr>
        <w:t>TEK</w:t>
      </w:r>
      <w:r w:rsidRPr="00273B99">
        <w:rPr>
          <w:rFonts w:asciiTheme="minorHAnsi" w:hAnsiTheme="minorHAnsi" w:cstheme="minorHAnsi"/>
          <w:sz w:val="14"/>
        </w:rPr>
        <w:t xml:space="preserve"> with its holistic approach might be </w:t>
      </w:r>
      <w:r w:rsidRPr="00273B99">
        <w:rPr>
          <w:rStyle w:val="StyleUnderline"/>
          <w:rFonts w:asciiTheme="minorHAnsi" w:hAnsiTheme="minorHAnsi" w:cstheme="minorHAnsi"/>
        </w:rPr>
        <w:t>able to offer insights into complex</w:t>
      </w:r>
      <w:r w:rsidRPr="00273B99">
        <w:rPr>
          <w:rFonts w:asciiTheme="minorHAnsi" w:hAnsiTheme="minorHAnsi" w:cstheme="minorHAnsi"/>
          <w:sz w:val="14"/>
        </w:rPr>
        <w:t xml:space="preserve">, </w:t>
      </w:r>
      <w:r w:rsidRPr="00273B99">
        <w:rPr>
          <w:rStyle w:val="StyleUnderline"/>
          <w:rFonts w:asciiTheme="minorHAnsi" w:hAnsiTheme="minorHAnsi" w:cstheme="minorHAnsi"/>
        </w:rPr>
        <w:t>nonlinear systems</w:t>
      </w:r>
      <w:r w:rsidRPr="00273B99">
        <w:rPr>
          <w:rFonts w:asciiTheme="minorHAnsi" w:hAnsiTheme="minorHAnsi" w:cstheme="minorHAnsi"/>
          <w:sz w:val="14"/>
        </w:rPr>
        <w:t xml:space="preserve">.”[21] This precept was clearly not observed by the Army Corps of Engineers when it ignored the Isle de Jean Charles elders concerning possible levee placements. According to interviews taken by anthropologist Julie K. Maldonado, </w:t>
      </w:r>
      <w:r w:rsidRPr="00273B99">
        <w:rPr>
          <w:rStyle w:val="StyleUnderline"/>
          <w:rFonts w:asciiTheme="minorHAnsi" w:hAnsiTheme="minorHAnsi" w:cstheme="minorHAnsi"/>
        </w:rPr>
        <w:t>Tribal elders instructed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Army Corps of Engineers</w:t>
      </w:r>
      <w:r w:rsidRPr="00273B99">
        <w:rPr>
          <w:rFonts w:asciiTheme="minorHAnsi" w:hAnsiTheme="minorHAnsi" w:cstheme="minorHAnsi"/>
          <w:sz w:val="14"/>
        </w:rPr>
        <w:t xml:space="preserve"> as </w:t>
      </w:r>
      <w:r w:rsidRPr="00273B99">
        <w:rPr>
          <w:rStyle w:val="StyleUnderline"/>
          <w:rFonts w:asciiTheme="minorHAnsi" w:hAnsiTheme="minorHAnsi" w:cstheme="minorHAnsi"/>
        </w:rPr>
        <w:t>to the exact location of a</w:t>
      </w:r>
      <w:r w:rsidRPr="00273B99">
        <w:rPr>
          <w:rFonts w:asciiTheme="minorHAnsi" w:hAnsiTheme="minorHAnsi" w:cstheme="minorHAnsi"/>
          <w:sz w:val="14"/>
        </w:rPr>
        <w:t xml:space="preserve"> </w:t>
      </w:r>
      <w:r w:rsidRPr="00273B99">
        <w:rPr>
          <w:rStyle w:val="StyleUnderline"/>
          <w:rFonts w:asciiTheme="minorHAnsi" w:hAnsiTheme="minorHAnsi" w:cstheme="minorHAnsi"/>
        </w:rPr>
        <w:t>nearby oceanic ridge</w:t>
      </w:r>
      <w:r w:rsidRPr="00273B99">
        <w:rPr>
          <w:rFonts w:asciiTheme="minorHAnsi" w:hAnsiTheme="minorHAnsi" w:cstheme="minorHAnsi"/>
          <w:sz w:val="14"/>
        </w:rPr>
        <w:t xml:space="preserve">, suitable </w:t>
      </w:r>
      <w:r w:rsidRPr="00273B99">
        <w:rPr>
          <w:rStyle w:val="StyleUnderline"/>
          <w:rFonts w:asciiTheme="minorHAnsi" w:hAnsiTheme="minorHAnsi" w:cstheme="minorHAnsi"/>
        </w:rPr>
        <w:t>for levee building</w:t>
      </w:r>
      <w:r w:rsidRPr="00273B99">
        <w:rPr>
          <w:rFonts w:asciiTheme="minorHAnsi" w:hAnsiTheme="minorHAnsi" w:cstheme="minorHAnsi"/>
          <w:sz w:val="14"/>
        </w:rPr>
        <w:t xml:space="preserve">.[22] However, the </w:t>
      </w:r>
      <w:r w:rsidRPr="00273B99">
        <w:rPr>
          <w:rStyle w:val="StyleUnderline"/>
          <w:rFonts w:asciiTheme="minorHAnsi" w:hAnsiTheme="minorHAnsi" w:cstheme="minorHAnsi"/>
        </w:rPr>
        <w:t>Army Corps of Engineers</w:t>
      </w:r>
      <w:r w:rsidRPr="00273B99">
        <w:rPr>
          <w:rFonts w:asciiTheme="minorHAnsi" w:hAnsiTheme="minorHAnsi" w:cstheme="minorHAnsi"/>
          <w:sz w:val="14"/>
        </w:rPr>
        <w:t xml:space="preserve"> </w:t>
      </w:r>
      <w:r w:rsidRPr="00273B99">
        <w:rPr>
          <w:rStyle w:val="Emphasis"/>
          <w:rFonts w:asciiTheme="minorHAnsi" w:hAnsiTheme="minorHAnsi" w:cstheme="minorHAnsi"/>
        </w:rPr>
        <w:t>did not consider this</w:t>
      </w:r>
      <w:r w:rsidRPr="00273B99">
        <w:rPr>
          <w:rFonts w:asciiTheme="minorHAnsi" w:hAnsiTheme="minorHAnsi" w:cstheme="minorHAnsi"/>
          <w:sz w:val="14"/>
        </w:rPr>
        <w:t xml:space="preserve"> </w:t>
      </w:r>
      <w:r w:rsidRPr="00273B99">
        <w:rPr>
          <w:rStyle w:val="StyleUnderline"/>
          <w:rFonts w:asciiTheme="minorHAnsi" w:hAnsiTheme="minorHAnsi" w:cstheme="minorHAnsi"/>
        </w:rPr>
        <w:t>information</w:t>
      </w:r>
      <w:r w:rsidRPr="00273B99">
        <w:rPr>
          <w:rFonts w:asciiTheme="minorHAnsi" w:hAnsiTheme="minorHAnsi" w:cstheme="minorHAnsi"/>
          <w:sz w:val="14"/>
        </w:rPr>
        <w:t xml:space="preserve">.[23] Regarding the location of the ridge, an </w:t>
      </w:r>
      <w:r w:rsidRPr="00273B99">
        <w:rPr>
          <w:rStyle w:val="StyleUnderline"/>
          <w:rFonts w:asciiTheme="minorHAnsi" w:hAnsiTheme="minorHAnsi" w:cstheme="minorHAnsi"/>
        </w:rPr>
        <w:t>Isle de Jean Charles Tribal council</w:t>
      </w:r>
      <w:r w:rsidRPr="00273B99">
        <w:rPr>
          <w:rFonts w:asciiTheme="minorHAnsi" w:hAnsiTheme="minorHAnsi" w:cstheme="minorHAnsi"/>
          <w:sz w:val="14"/>
        </w:rPr>
        <w:t xml:space="preserve"> member </w:t>
      </w:r>
      <w:r w:rsidRPr="00273B99">
        <w:rPr>
          <w:rStyle w:val="StyleUnderline"/>
          <w:rFonts w:asciiTheme="minorHAnsi" w:hAnsiTheme="minorHAnsi" w:cstheme="minorHAnsi"/>
        </w:rPr>
        <w:t>explained</w:t>
      </w:r>
      <w:r w:rsidRPr="00273B99">
        <w:rPr>
          <w:rFonts w:asciiTheme="minorHAnsi" w:hAnsiTheme="minorHAnsi" w:cstheme="minorHAnsi"/>
          <w:sz w:val="14"/>
        </w:rPr>
        <w:t>:</w:t>
      </w:r>
    </w:p>
    <w:p w14:paraId="4F64DDCF"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If they had listened to the elders</w:t>
      </w:r>
      <w:r w:rsidRPr="00273B99">
        <w:rPr>
          <w:rFonts w:asciiTheme="minorHAnsi" w:hAnsiTheme="minorHAnsi" w:cstheme="minorHAnsi"/>
          <w:sz w:val="14"/>
        </w:rPr>
        <w:t xml:space="preserve"> and went where they said, </w:t>
      </w:r>
      <w:r w:rsidRPr="00273B99">
        <w:rPr>
          <w:rStyle w:val="StyleUnderline"/>
          <w:rFonts w:asciiTheme="minorHAnsi" w:hAnsiTheme="minorHAnsi" w:cstheme="minorHAnsi"/>
        </w:rPr>
        <w:t>they would have found a ridge</w:t>
      </w:r>
      <w:r w:rsidRPr="00273B99">
        <w:rPr>
          <w:rFonts w:asciiTheme="minorHAnsi" w:hAnsiTheme="minorHAnsi" w:cstheme="minorHAnsi"/>
          <w:sz w:val="14"/>
        </w:rPr>
        <w:t xml:space="preserve"> </w:t>
      </w:r>
      <w:r w:rsidRPr="00273B99">
        <w:rPr>
          <w:rStyle w:val="StyleUnderline"/>
          <w:rFonts w:asciiTheme="minorHAnsi" w:hAnsiTheme="minorHAnsi" w:cstheme="minorHAnsi"/>
        </w:rPr>
        <w:t>because there’s a ridge that runs up through there</w:t>
      </w:r>
      <w:r w:rsidRPr="00273B99">
        <w:rPr>
          <w:rFonts w:asciiTheme="minorHAnsi" w:hAnsiTheme="minorHAnsi" w:cstheme="minorHAnsi"/>
          <w:sz w:val="14"/>
        </w:rPr>
        <w:t xml:space="preserve">. They said after doing a soil sample, cost-ratio it wasn’t worth it . . . . </w:t>
      </w:r>
      <w:r w:rsidRPr="00273B99">
        <w:rPr>
          <w:rStyle w:val="StyleUnderline"/>
          <w:rFonts w:asciiTheme="minorHAnsi" w:hAnsiTheme="minorHAnsi" w:cstheme="minorHAnsi"/>
        </w:rPr>
        <w:t>if they’d listened to the old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they would’ve found what they was looking for</w:t>
      </w:r>
      <w:r w:rsidRPr="00273B99">
        <w:rPr>
          <w:rFonts w:asciiTheme="minorHAnsi" w:hAnsiTheme="minorHAnsi" w:cstheme="minorHAnsi"/>
          <w:sz w:val="14"/>
        </w:rPr>
        <w:t>.[24]</w:t>
      </w:r>
    </w:p>
    <w:p w14:paraId="6B9E3CDE"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Instead of including the Isle de Jean Charles within the Morganza levee, </w:t>
      </w:r>
      <w:r w:rsidRPr="00273B99">
        <w:rPr>
          <w:rStyle w:val="StyleUnderline"/>
          <w:rFonts w:asciiTheme="minorHAnsi" w:hAnsiTheme="minorHAnsi" w:cstheme="minorHAnsi"/>
        </w:rPr>
        <w:t>the Army Corps of Engineers decided</w:t>
      </w:r>
      <w:r w:rsidRPr="00273B99">
        <w:rPr>
          <w:rFonts w:asciiTheme="minorHAnsi" w:hAnsiTheme="minorHAnsi" w:cstheme="minorHAnsi"/>
          <w:sz w:val="14"/>
        </w:rPr>
        <w:t xml:space="preserve"> </w:t>
      </w:r>
      <w:r w:rsidRPr="00273B99">
        <w:rPr>
          <w:rStyle w:val="StyleUnderline"/>
          <w:rFonts w:asciiTheme="minorHAnsi" w:hAnsiTheme="minorHAnsi" w:cstheme="minorHAnsi"/>
        </w:rPr>
        <w:t>to build a smaller ring levee</w:t>
      </w:r>
      <w:r w:rsidRPr="00273B99">
        <w:rPr>
          <w:rFonts w:asciiTheme="minorHAnsi" w:hAnsiTheme="minorHAnsi" w:cstheme="minorHAnsi"/>
          <w:sz w:val="14"/>
        </w:rPr>
        <w:t xml:space="preserve">—a smaller earthen levee </w:t>
      </w:r>
      <w:r w:rsidRPr="00273B99">
        <w:rPr>
          <w:rStyle w:val="StyleUnderline"/>
          <w:rFonts w:asciiTheme="minorHAnsi" w:hAnsiTheme="minorHAnsi" w:cstheme="minorHAnsi"/>
        </w:rPr>
        <w:t xml:space="preserve">that can </w:t>
      </w:r>
      <w:r w:rsidRPr="00273B99">
        <w:rPr>
          <w:rStyle w:val="Emphasis"/>
          <w:rFonts w:asciiTheme="minorHAnsi" w:hAnsiTheme="minorHAnsi" w:cstheme="minorHAnsi"/>
        </w:rPr>
        <w:t xml:space="preserve">only mitigate against category 1 </w:t>
      </w:r>
      <w:r w:rsidRPr="00273B99">
        <w:rPr>
          <w:rStyle w:val="StyleUnderline"/>
          <w:rFonts w:asciiTheme="minorHAnsi" w:hAnsiTheme="minorHAnsi" w:cstheme="minorHAnsi"/>
        </w:rPr>
        <w:t>and 2</w:t>
      </w:r>
      <w:r w:rsidRPr="00273B99">
        <w:rPr>
          <w:rFonts w:asciiTheme="minorHAnsi" w:hAnsiTheme="minorHAnsi" w:cstheme="minorHAnsi"/>
          <w:sz w:val="14"/>
        </w:rPr>
        <w:t xml:space="preserve"> </w:t>
      </w:r>
      <w:r w:rsidRPr="00273B99">
        <w:rPr>
          <w:rStyle w:val="StyleUnderline"/>
          <w:rFonts w:asciiTheme="minorHAnsi" w:hAnsiTheme="minorHAnsi" w:cstheme="minorHAnsi"/>
        </w:rPr>
        <w:t>hurricanes</w:t>
      </w:r>
      <w:r w:rsidRPr="00273B99">
        <w:rPr>
          <w:rFonts w:asciiTheme="minorHAnsi" w:hAnsiTheme="minorHAnsi" w:cstheme="minorHAnsi"/>
          <w:sz w:val="14"/>
        </w:rPr>
        <w:t xml:space="preserve">—around the island. [25] Even though the ring levee has slowed the land subsidence to some degree,[26] </w:t>
      </w:r>
      <w:r w:rsidRPr="00273B99">
        <w:rPr>
          <w:rStyle w:val="StyleUnderline"/>
          <w:rFonts w:asciiTheme="minorHAnsi" w:hAnsiTheme="minorHAnsi" w:cstheme="minorHAnsi"/>
        </w:rPr>
        <w:t>“many felt</w:t>
      </w:r>
      <w:r w:rsidRPr="00273B99">
        <w:rPr>
          <w:rFonts w:asciiTheme="minorHAnsi" w:hAnsiTheme="minorHAnsi" w:cstheme="minorHAnsi"/>
          <w:sz w:val="14"/>
        </w:rPr>
        <w:t xml:space="preserve"> that, based on where the [earthen ring] levee was placed, </w:t>
      </w:r>
      <w:r w:rsidRPr="00273B99">
        <w:rPr>
          <w:rStyle w:val="StyleUnderline"/>
          <w:rFonts w:asciiTheme="minorHAnsi" w:hAnsiTheme="minorHAnsi" w:cstheme="minorHAnsi"/>
        </w:rPr>
        <w:t>it was really put</w:t>
      </w:r>
      <w:r w:rsidRPr="00273B99">
        <w:rPr>
          <w:rFonts w:asciiTheme="minorHAnsi" w:hAnsiTheme="minorHAnsi" w:cstheme="minorHAnsi"/>
          <w:sz w:val="14"/>
        </w:rPr>
        <w:t xml:space="preserve"> </w:t>
      </w:r>
      <w:r w:rsidRPr="00273B99">
        <w:rPr>
          <w:rStyle w:val="StyleUnderline"/>
          <w:rFonts w:asciiTheme="minorHAnsi" w:hAnsiTheme="minorHAnsi" w:cstheme="minorHAnsi"/>
        </w:rPr>
        <w:t>there to protect</w:t>
      </w:r>
      <w:r w:rsidRPr="00273B99">
        <w:rPr>
          <w:rFonts w:asciiTheme="minorHAnsi" w:hAnsiTheme="minorHAnsi" w:cstheme="minorHAnsi"/>
          <w:sz w:val="14"/>
        </w:rPr>
        <w:t xml:space="preserve"> </w:t>
      </w:r>
      <w:r w:rsidRPr="00273B99">
        <w:rPr>
          <w:rStyle w:val="StyleUnderline"/>
          <w:rFonts w:asciiTheme="minorHAnsi" w:hAnsiTheme="minorHAnsi" w:cstheme="minorHAnsi"/>
        </w:rPr>
        <w:t>the Louisiana Department of Wildlife and Fisheries’ land</w:t>
      </w:r>
      <w:r w:rsidRPr="00273B99">
        <w:rPr>
          <w:rFonts w:asciiTheme="minorHAnsi" w:hAnsiTheme="minorHAnsi" w:cstheme="minorHAnsi"/>
          <w:sz w:val="14"/>
        </w:rPr>
        <w:t xml:space="preserve"> on the north side of the Island.”[27] Notwithstanding the mitigating effects of </w:t>
      </w:r>
      <w:r w:rsidRPr="00273B99">
        <w:rPr>
          <w:rStyle w:val="StyleUnderline"/>
          <w:rFonts w:asciiTheme="minorHAnsi" w:hAnsiTheme="minorHAnsi" w:cstheme="minorHAnsi"/>
        </w:rPr>
        <w:t>the smaller levee,</w:t>
      </w:r>
      <w:r w:rsidRPr="00273B99">
        <w:rPr>
          <w:rFonts w:asciiTheme="minorHAnsi" w:hAnsiTheme="minorHAnsi" w:cstheme="minorHAnsi"/>
          <w:sz w:val="14"/>
        </w:rPr>
        <w:t xml:space="preserve"> locating the Isle de Jean Charles outside of the zone protected by the Morganza levee </w:t>
      </w:r>
      <w:r w:rsidRPr="00273B99">
        <w:rPr>
          <w:rStyle w:val="Emphasis"/>
          <w:rFonts w:asciiTheme="minorHAnsi" w:hAnsiTheme="minorHAnsi" w:cstheme="minorHAnsi"/>
        </w:rPr>
        <w:t>will create more flooding</w:t>
      </w:r>
      <w:r w:rsidRPr="00273B99">
        <w:rPr>
          <w:rFonts w:asciiTheme="minorHAnsi" w:hAnsiTheme="minorHAnsi" w:cstheme="minorHAnsi"/>
          <w:sz w:val="14"/>
        </w:rPr>
        <w:t xml:space="preserve"> on the Island </w:t>
      </w:r>
      <w:r w:rsidRPr="00273B99">
        <w:rPr>
          <w:rStyle w:val="StyleUnderline"/>
          <w:rFonts w:asciiTheme="minorHAnsi" w:hAnsiTheme="minorHAnsi" w:cstheme="minorHAnsi"/>
        </w:rPr>
        <w:t>than if the Morganza levee had never been built</w:t>
      </w:r>
      <w:r w:rsidRPr="00273B99">
        <w:rPr>
          <w:rFonts w:asciiTheme="minorHAnsi" w:hAnsiTheme="minorHAnsi" w:cstheme="minorHAnsi"/>
          <w:sz w:val="14"/>
        </w:rPr>
        <w:t xml:space="preserve">.[28] The </w:t>
      </w:r>
      <w:r w:rsidRPr="00273B99">
        <w:rPr>
          <w:rStyle w:val="StyleUnderline"/>
          <w:rFonts w:asciiTheme="minorHAnsi" w:hAnsiTheme="minorHAnsi" w:cstheme="minorHAnsi"/>
        </w:rPr>
        <w:t xml:space="preserve">blatant disregard for the Isle de Jean Charles’ TEK is emblematic and constitutive of the </w:t>
      </w:r>
      <w:r w:rsidRPr="00273B99">
        <w:rPr>
          <w:rStyle w:val="Emphasis"/>
          <w:rFonts w:asciiTheme="minorHAnsi" w:hAnsiTheme="minorHAnsi" w:cstheme="minorHAnsi"/>
        </w:rPr>
        <w:t>epistemological and sociopolitical subordination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that Indigenous Peoples</w:t>
      </w:r>
      <w:r w:rsidRPr="00273B99">
        <w:rPr>
          <w:rFonts w:asciiTheme="minorHAnsi" w:hAnsiTheme="minorHAnsi" w:cstheme="minorHAnsi"/>
          <w:sz w:val="14"/>
        </w:rPr>
        <w:t xml:space="preserve">, including the Isle de Jean Charles tribe, </w:t>
      </w:r>
      <w:r w:rsidRPr="00273B99">
        <w:rPr>
          <w:rStyle w:val="StyleUnderline"/>
          <w:rFonts w:asciiTheme="minorHAnsi" w:hAnsiTheme="minorHAnsi" w:cstheme="minorHAnsi"/>
        </w:rPr>
        <w:t>have faced for centuries</w:t>
      </w:r>
      <w:r w:rsidRPr="00273B99">
        <w:rPr>
          <w:rFonts w:asciiTheme="minorHAnsi" w:hAnsiTheme="minorHAnsi" w:cstheme="minorHAnsi"/>
          <w:sz w:val="14"/>
        </w:rPr>
        <w:t>.[29]</w:t>
      </w:r>
    </w:p>
    <w:p w14:paraId="3091F55A" w14:textId="77777777" w:rsidR="00161D72" w:rsidRPr="00273B99" w:rsidRDefault="00161D72" w:rsidP="00161D72">
      <w:pPr>
        <w:rPr>
          <w:rFonts w:asciiTheme="minorHAnsi" w:hAnsiTheme="minorHAnsi" w:cstheme="minorHAnsi"/>
          <w:sz w:val="14"/>
        </w:rPr>
      </w:pPr>
      <w:r w:rsidRPr="00273B99">
        <w:rPr>
          <w:rStyle w:val="StyleUnderline"/>
          <w:rFonts w:asciiTheme="minorHAnsi" w:hAnsiTheme="minorHAnsi" w:cstheme="minorHAnsi"/>
        </w:rPr>
        <w:t>By making it seem as though costs and benefits dictat</w:t>
      </w:r>
      <w:r w:rsidRPr="00273B99">
        <w:rPr>
          <w:rFonts w:asciiTheme="minorHAnsi" w:hAnsiTheme="minorHAnsi" w:cstheme="minorHAnsi"/>
          <w:sz w:val="14"/>
        </w:rPr>
        <w:t xml:space="preserve">ed that the </w:t>
      </w:r>
      <w:r w:rsidRPr="00273B99">
        <w:rPr>
          <w:rStyle w:val="StyleUnderline"/>
          <w:rFonts w:asciiTheme="minorHAnsi" w:hAnsiTheme="minorHAnsi" w:cstheme="minorHAnsi"/>
        </w:rPr>
        <w:t>Isle de Jean Charles be excluded</w:t>
      </w:r>
      <w:r w:rsidRPr="00273B99">
        <w:rPr>
          <w:rFonts w:asciiTheme="minorHAnsi" w:hAnsiTheme="minorHAnsi" w:cstheme="minorHAnsi"/>
          <w:sz w:val="14"/>
        </w:rPr>
        <w:t xml:space="preserve"> from the levee-protected area,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Army Corps of Engineers</w:t>
      </w:r>
      <w:r w:rsidRPr="00273B99">
        <w:rPr>
          <w:rFonts w:asciiTheme="minorHAnsi" w:hAnsiTheme="minorHAnsi" w:cstheme="minorHAnsi"/>
          <w:sz w:val="14"/>
        </w:rPr>
        <w:t xml:space="preserve"> </w:t>
      </w:r>
      <w:r w:rsidRPr="00273B99">
        <w:rPr>
          <w:rStyle w:val="StyleUnderline"/>
          <w:rFonts w:asciiTheme="minorHAnsi" w:hAnsiTheme="minorHAnsi" w:cstheme="minorHAnsi"/>
        </w:rPr>
        <w:t>used science and law to mask</w:t>
      </w:r>
      <w:r w:rsidRPr="00273B99">
        <w:rPr>
          <w:rFonts w:asciiTheme="minorHAnsi" w:hAnsiTheme="minorHAnsi" w:cstheme="minorHAnsi"/>
          <w:sz w:val="14"/>
        </w:rPr>
        <w:t xml:space="preserve"> </w:t>
      </w:r>
      <w:r w:rsidRPr="00273B99">
        <w:rPr>
          <w:rStyle w:val="Emphasis"/>
          <w:rFonts w:asciiTheme="minorHAnsi" w:hAnsiTheme="minorHAnsi" w:cstheme="minorHAnsi"/>
        </w:rPr>
        <w:t xml:space="preserve">a negligent cultural genocide </w:t>
      </w:r>
      <w:r w:rsidRPr="00273B99">
        <w:rPr>
          <w:rStyle w:val="StyleUnderline"/>
          <w:rFonts w:asciiTheme="minorHAnsi" w:hAnsiTheme="minorHAnsi" w:cstheme="minorHAnsi"/>
        </w:rPr>
        <w:t>as a</w:t>
      </w:r>
      <w:r w:rsidRPr="00273B99">
        <w:rPr>
          <w:rFonts w:asciiTheme="minorHAnsi" w:hAnsiTheme="minorHAnsi" w:cstheme="minorHAnsi"/>
          <w:sz w:val="14"/>
        </w:rPr>
        <w:t xml:space="preserve">n unfortunate yet </w:t>
      </w:r>
      <w:r w:rsidRPr="00273B99">
        <w:rPr>
          <w:rStyle w:val="StyleUnderline"/>
          <w:rFonts w:asciiTheme="minorHAnsi" w:hAnsiTheme="minorHAnsi" w:cstheme="minorHAnsi"/>
        </w:rPr>
        <w:t>natural consequence of ill-omened oceanic topography</w:t>
      </w:r>
      <w:r w:rsidRPr="00273B99">
        <w:rPr>
          <w:rFonts w:asciiTheme="minorHAnsi" w:hAnsiTheme="minorHAnsi" w:cstheme="minorHAnsi"/>
          <w:sz w:val="14"/>
        </w:rPr>
        <w:t xml:space="preserve">.[30] </w:t>
      </w:r>
      <w:r w:rsidRPr="00273B99">
        <w:rPr>
          <w:rStyle w:val="StyleUnderline"/>
          <w:rFonts w:asciiTheme="minorHAnsi" w:hAnsiTheme="minorHAnsi" w:cstheme="minorHAnsi"/>
        </w:rPr>
        <w:t>The</w:t>
      </w:r>
      <w:r w:rsidRPr="00273B99">
        <w:rPr>
          <w:rFonts w:asciiTheme="minorHAnsi" w:hAnsiTheme="minorHAnsi" w:cstheme="minorHAnsi"/>
          <w:sz w:val="14"/>
        </w:rPr>
        <w:t xml:space="preserve"> underlying </w:t>
      </w:r>
      <w:r w:rsidRPr="00273B99">
        <w:rPr>
          <w:rStyle w:val="StyleUnderline"/>
          <w:rFonts w:asciiTheme="minorHAnsi" w:hAnsiTheme="minorHAnsi" w:cstheme="minorHAnsi"/>
        </w:rPr>
        <w:t>assumption is that science and cost-benefit analyses are objective</w:t>
      </w:r>
      <w:r w:rsidRPr="00273B99">
        <w:rPr>
          <w:rFonts w:asciiTheme="minorHAnsi" w:hAnsiTheme="minorHAnsi" w:cstheme="minorHAnsi"/>
          <w:sz w:val="14"/>
        </w:rPr>
        <w:t xml:space="preserve">, </w:t>
      </w:r>
      <w:r w:rsidRPr="00273B99">
        <w:rPr>
          <w:rStyle w:val="StyleUnderline"/>
          <w:rFonts w:asciiTheme="minorHAnsi" w:hAnsiTheme="minorHAnsi" w:cstheme="minorHAnsi"/>
        </w:rPr>
        <w:t>yet</w:t>
      </w:r>
      <w:r w:rsidRPr="00273B99">
        <w:rPr>
          <w:rFonts w:asciiTheme="minorHAnsi" w:hAnsiTheme="minorHAnsi" w:cstheme="minorHAnsi"/>
          <w:sz w:val="14"/>
        </w:rPr>
        <w:t xml:space="preserve"> here </w:t>
      </w:r>
      <w:r w:rsidRPr="00273B99">
        <w:rPr>
          <w:rStyle w:val="StyleUnderline"/>
          <w:rFonts w:asciiTheme="minorHAnsi" w:hAnsiTheme="minorHAnsi" w:cstheme="minorHAnsi"/>
        </w:rPr>
        <w:t>it is clear that these</w:t>
      </w:r>
      <w:r w:rsidRPr="00273B99">
        <w:rPr>
          <w:rFonts w:asciiTheme="minorHAnsi" w:hAnsiTheme="minorHAnsi" w:cstheme="minorHAnsi"/>
          <w:sz w:val="14"/>
        </w:rPr>
        <w:t xml:space="preserve"> mechanisms </w:t>
      </w:r>
      <w:r w:rsidRPr="00273B99">
        <w:rPr>
          <w:rStyle w:val="StyleUnderline"/>
          <w:rFonts w:asciiTheme="minorHAnsi" w:hAnsiTheme="minorHAnsi" w:cstheme="minorHAnsi"/>
        </w:rPr>
        <w:t>are being applied in ways that not only erase indigenous knowledge</w:t>
      </w:r>
      <w:r w:rsidRPr="00273B99">
        <w:rPr>
          <w:rFonts w:asciiTheme="minorHAnsi" w:hAnsiTheme="minorHAnsi" w:cstheme="minorHAnsi"/>
          <w:sz w:val="14"/>
        </w:rPr>
        <w:t xml:space="preserve">, </w:t>
      </w:r>
      <w:r w:rsidRPr="00273B99">
        <w:rPr>
          <w:rStyle w:val="StyleUnderline"/>
          <w:rFonts w:asciiTheme="minorHAnsi" w:hAnsiTheme="minorHAnsi" w:cstheme="minorHAnsi"/>
        </w:rPr>
        <w:t>but</w:t>
      </w:r>
      <w:r w:rsidRPr="00273B99">
        <w:rPr>
          <w:rFonts w:asciiTheme="minorHAnsi" w:hAnsiTheme="minorHAnsi" w:cstheme="minorHAnsi"/>
          <w:sz w:val="14"/>
        </w:rPr>
        <w:t xml:space="preserve"> </w:t>
      </w:r>
      <w:r w:rsidRPr="00273B99">
        <w:rPr>
          <w:rStyle w:val="StyleUnderline"/>
          <w:rFonts w:asciiTheme="minorHAnsi" w:hAnsiTheme="minorHAnsi" w:cstheme="minorHAnsi"/>
        </w:rPr>
        <w:t>also</w:t>
      </w:r>
      <w:r w:rsidRPr="00273B99">
        <w:rPr>
          <w:rFonts w:asciiTheme="minorHAnsi" w:hAnsiTheme="minorHAnsi" w:cstheme="minorHAnsi"/>
          <w:sz w:val="14"/>
        </w:rPr>
        <w:t xml:space="preserve"> erase </w:t>
      </w:r>
      <w:r w:rsidRPr="00273B99">
        <w:rPr>
          <w:rStyle w:val="StyleUnderline"/>
          <w:rFonts w:asciiTheme="minorHAnsi" w:hAnsiTheme="minorHAnsi" w:cstheme="minorHAnsi"/>
        </w:rPr>
        <w:t>indigenous culture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under </w:t>
      </w:r>
      <w:r w:rsidRPr="00273B99">
        <w:rPr>
          <w:rStyle w:val="Emphasis"/>
          <w:rFonts w:asciiTheme="minorHAnsi" w:hAnsiTheme="minorHAnsi" w:cstheme="minorHAnsi"/>
        </w:rPr>
        <w:t>the guise of scientific objectivity</w:t>
      </w:r>
      <w:r w:rsidRPr="00273B99">
        <w:rPr>
          <w:rFonts w:asciiTheme="minorHAnsi" w:hAnsiTheme="minorHAnsi" w:cstheme="minorHAnsi"/>
          <w:sz w:val="14"/>
        </w:rPr>
        <w:t>.</w:t>
      </w:r>
    </w:p>
    <w:p w14:paraId="6A7E5C54" w14:textId="77777777" w:rsidR="00161D72" w:rsidRPr="00273B99" w:rsidRDefault="00161D72" w:rsidP="00161D72">
      <w:pPr>
        <w:rPr>
          <w:rFonts w:asciiTheme="minorHAnsi" w:hAnsiTheme="minorHAnsi" w:cstheme="minorHAnsi"/>
          <w:sz w:val="14"/>
        </w:rPr>
      </w:pPr>
      <w:r w:rsidRPr="00273B99">
        <w:rPr>
          <w:rFonts w:asciiTheme="minorHAnsi" w:hAnsiTheme="minorHAnsi" w:cstheme="minorHAnsi"/>
          <w:sz w:val="14"/>
        </w:rPr>
        <w:t xml:space="preserve">This </w:t>
      </w:r>
      <w:r w:rsidRPr="00273B99">
        <w:rPr>
          <w:rStyle w:val="StyleUnderline"/>
          <w:rFonts w:asciiTheme="minorHAnsi" w:hAnsiTheme="minorHAnsi" w:cstheme="minorHAnsi"/>
        </w:rPr>
        <w:t>sort of masking is</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a </w:t>
      </w:r>
      <w:r w:rsidRPr="00273B99">
        <w:rPr>
          <w:rStyle w:val="Emphasis"/>
          <w:rFonts w:asciiTheme="minorHAnsi" w:hAnsiTheme="minorHAnsi" w:cstheme="minorHAnsi"/>
        </w:rPr>
        <w:t>long-standing trend in Western science</w:t>
      </w:r>
      <w:r w:rsidRPr="00273B99">
        <w:rPr>
          <w:rFonts w:asciiTheme="minorHAnsi" w:hAnsiTheme="minorHAnsi" w:cstheme="minorHAnsi"/>
          <w:sz w:val="14"/>
        </w:rPr>
        <w:t xml:space="preserve">. </w:t>
      </w:r>
      <w:r w:rsidRPr="00273B99">
        <w:rPr>
          <w:rStyle w:val="StyleUnderline"/>
          <w:rFonts w:asciiTheme="minorHAnsi" w:hAnsiTheme="minorHAnsi" w:cstheme="minorHAnsi"/>
        </w:rPr>
        <w:t>This</w:t>
      </w:r>
      <w:r w:rsidRPr="00273B99">
        <w:rPr>
          <w:rFonts w:asciiTheme="minorHAnsi" w:hAnsiTheme="minorHAnsi" w:cstheme="minorHAnsi"/>
          <w:sz w:val="14"/>
        </w:rPr>
        <w:t xml:space="preserve"> masking </w:t>
      </w:r>
      <w:r w:rsidRPr="00273B99">
        <w:rPr>
          <w:rStyle w:val="StyleUnderline"/>
          <w:rFonts w:asciiTheme="minorHAnsi" w:hAnsiTheme="minorHAnsi" w:cstheme="minorHAnsi"/>
        </w:rPr>
        <w:t>is further entrenched where</w:t>
      </w:r>
      <w:r w:rsidRPr="00273B99">
        <w:rPr>
          <w:rFonts w:asciiTheme="minorHAnsi" w:hAnsiTheme="minorHAnsi" w:cstheme="minorHAnsi"/>
          <w:sz w:val="14"/>
        </w:rPr>
        <w:t xml:space="preserve"> the </w:t>
      </w:r>
      <w:r w:rsidRPr="00273B99">
        <w:rPr>
          <w:rStyle w:val="StyleUnderline"/>
          <w:rFonts w:asciiTheme="minorHAnsi" w:hAnsiTheme="minorHAnsi" w:cstheme="minorHAnsi"/>
        </w:rPr>
        <w:t>law fails to recognize “the</w:t>
      </w:r>
      <w:r w:rsidRPr="00273B99">
        <w:rPr>
          <w:rFonts w:asciiTheme="minorHAnsi" w:hAnsiTheme="minorHAnsi" w:cstheme="minorHAnsi"/>
          <w:sz w:val="14"/>
        </w:rPr>
        <w:t xml:space="preserve"> constitutive </w:t>
      </w:r>
      <w:r w:rsidRPr="00273B99">
        <w:rPr>
          <w:rStyle w:val="StyleUnderline"/>
          <w:rFonts w:asciiTheme="minorHAnsi" w:hAnsiTheme="minorHAnsi" w:cstheme="minorHAnsi"/>
        </w:rPr>
        <w:t>role that</w:t>
      </w:r>
      <w:r w:rsidRPr="00273B99">
        <w:rPr>
          <w:rFonts w:asciiTheme="minorHAnsi" w:hAnsiTheme="minorHAnsi" w:cstheme="minorHAnsi"/>
          <w:sz w:val="14"/>
        </w:rPr>
        <w:t xml:space="preserve"> the </w:t>
      </w:r>
      <w:r w:rsidRPr="00273B99">
        <w:rPr>
          <w:rStyle w:val="StyleUnderline"/>
          <w:rFonts w:asciiTheme="minorHAnsi" w:hAnsiTheme="minorHAnsi" w:cstheme="minorHAnsi"/>
        </w:rPr>
        <w:t>knowledge practices and supporting</w:t>
      </w:r>
      <w:r w:rsidRPr="00273B99">
        <w:rPr>
          <w:rFonts w:asciiTheme="minorHAnsi" w:hAnsiTheme="minorHAnsi" w:cstheme="minorHAnsi"/>
          <w:sz w:val="14"/>
        </w:rPr>
        <w:t xml:space="preserve"> </w:t>
      </w:r>
      <w:r w:rsidRPr="00273B99">
        <w:rPr>
          <w:rStyle w:val="StyleUnderline"/>
          <w:rFonts w:asciiTheme="minorHAnsi" w:hAnsiTheme="minorHAnsi" w:cstheme="minorHAnsi"/>
        </w:rPr>
        <w:t>infrastructures</w:t>
      </w:r>
      <w:r w:rsidRPr="00273B99">
        <w:rPr>
          <w:rFonts w:asciiTheme="minorHAnsi" w:hAnsiTheme="minorHAnsi" w:cstheme="minorHAnsi"/>
          <w:sz w:val="14"/>
        </w:rPr>
        <w:t xml:space="preserve"> commonly </w:t>
      </w:r>
      <w:r w:rsidRPr="00273B99">
        <w:rPr>
          <w:rStyle w:val="StyleUnderline"/>
          <w:rFonts w:asciiTheme="minorHAnsi" w:hAnsiTheme="minorHAnsi" w:cstheme="minorHAnsi"/>
        </w:rPr>
        <w:t>relegated to the realm of science and technology</w:t>
      </w:r>
      <w:r w:rsidRPr="00273B99">
        <w:rPr>
          <w:rFonts w:asciiTheme="minorHAnsi" w:hAnsiTheme="minorHAnsi" w:cstheme="minorHAnsi"/>
          <w:sz w:val="14"/>
        </w:rPr>
        <w:t xml:space="preserve"> </w:t>
      </w:r>
      <w:r w:rsidRPr="00273B99">
        <w:rPr>
          <w:rStyle w:val="StyleUnderline"/>
          <w:rFonts w:asciiTheme="minorHAnsi" w:hAnsiTheme="minorHAnsi" w:cstheme="minorHAnsi"/>
        </w:rPr>
        <w:t>play in</w:t>
      </w:r>
      <w:r w:rsidRPr="00273B99">
        <w:rPr>
          <w:rFonts w:asciiTheme="minorHAnsi" w:hAnsiTheme="minorHAnsi" w:cstheme="minorHAnsi"/>
          <w:sz w:val="14"/>
        </w:rPr>
        <w:t xml:space="preserve"> </w:t>
      </w:r>
      <w:r w:rsidRPr="00273B99">
        <w:rPr>
          <w:rStyle w:val="StyleUnderline"/>
          <w:rFonts w:asciiTheme="minorHAnsi" w:hAnsiTheme="minorHAnsi" w:cstheme="minorHAnsi"/>
        </w:rPr>
        <w:t>providing form and substance to the field</w:t>
      </w:r>
      <w:r w:rsidRPr="00273B99">
        <w:rPr>
          <w:rFonts w:asciiTheme="minorHAnsi" w:hAnsiTheme="minorHAnsi" w:cstheme="minorHAnsi"/>
          <w:sz w:val="14"/>
        </w:rPr>
        <w:t xml:space="preserve">.”[31] In the case of the Isle de Jean Charles Tribe, it appears possible to unmask the Army Corps of Engineers cost benefit analysis by resorting to legal recourse. </w:t>
      </w:r>
      <w:r w:rsidRPr="00273B99">
        <w:rPr>
          <w:rStyle w:val="StyleUnderline"/>
          <w:rFonts w:asciiTheme="minorHAnsi" w:hAnsiTheme="minorHAnsi" w:cstheme="minorHAnsi"/>
        </w:rPr>
        <w:t>Nonrecognition</w:t>
      </w:r>
      <w:r w:rsidRPr="00273B99">
        <w:rPr>
          <w:rFonts w:asciiTheme="minorHAnsi" w:hAnsiTheme="minorHAnsi" w:cstheme="minorHAnsi"/>
          <w:sz w:val="14"/>
        </w:rPr>
        <w:t xml:space="preserve"> of TEK in this instance is </w:t>
      </w:r>
      <w:r w:rsidRPr="00273B99">
        <w:rPr>
          <w:rStyle w:val="StyleUnderline"/>
          <w:rFonts w:asciiTheme="minorHAnsi" w:hAnsiTheme="minorHAnsi" w:cstheme="minorHAnsi"/>
        </w:rPr>
        <w:t>reviewable under</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APA’s </w:t>
      </w:r>
      <w:r w:rsidRPr="00273B99">
        <w:rPr>
          <w:rStyle w:val="Emphasis"/>
          <w:rFonts w:asciiTheme="minorHAnsi" w:hAnsiTheme="minorHAnsi" w:cstheme="minorHAnsi"/>
        </w:rPr>
        <w:t>arbitrary and capricious</w:t>
      </w:r>
      <w:r w:rsidRPr="00273B99">
        <w:rPr>
          <w:rStyle w:val="StyleUnderline"/>
          <w:rFonts w:asciiTheme="minorHAnsi" w:hAnsiTheme="minorHAnsi" w:cstheme="minorHAnsi"/>
        </w:rPr>
        <w:t xml:space="preserve"> standard</w:t>
      </w:r>
      <w:r w:rsidRPr="00273B99">
        <w:rPr>
          <w:rFonts w:asciiTheme="minorHAnsi" w:hAnsiTheme="minorHAnsi" w:cstheme="minorHAnsi"/>
          <w:sz w:val="14"/>
        </w:rPr>
        <w:t>.</w:t>
      </w:r>
    </w:p>
    <w:p w14:paraId="0CA8EC2B" w14:textId="77777777" w:rsidR="00161D72" w:rsidRPr="00F601E6" w:rsidRDefault="00161D72" w:rsidP="00161D72"/>
    <w:p w14:paraId="67DBD8E0"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ple Color Emoji">
    <w:altName w:val="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7A645A"/>
    <w:multiLevelType w:val="hybridMultilevel"/>
    <w:tmpl w:val="40987290"/>
    <w:lvl w:ilvl="0" w:tplc="7F38F8AA">
      <w:start w:val="4"/>
      <w:numFmt w:val="decimal"/>
      <w:lvlText w:val="(%1)"/>
      <w:lvlJc w:val="left"/>
      <w:pPr>
        <w:ind w:left="120" w:hanging="340"/>
      </w:pPr>
      <w:rPr>
        <w:rFonts w:ascii="Times New Roman" w:eastAsia="Times New Roman" w:hAnsi="Times New Roman" w:cs="Times New Roman" w:hint="default"/>
        <w:w w:val="100"/>
        <w:sz w:val="24"/>
        <w:szCs w:val="24"/>
        <w:lang w:val="en-US" w:eastAsia="en-US" w:bidi="ar-SA"/>
      </w:rPr>
    </w:lvl>
    <w:lvl w:ilvl="1" w:tplc="149E2E88">
      <w:start w:val="4"/>
      <w:numFmt w:val="decimal"/>
      <w:lvlText w:val="%2."/>
      <w:lvlJc w:val="left"/>
      <w:pPr>
        <w:ind w:left="680" w:hanging="240"/>
      </w:pPr>
      <w:rPr>
        <w:rFonts w:ascii="Times New Roman" w:eastAsia="Times New Roman" w:hAnsi="Times New Roman" w:cs="Times New Roman" w:hint="default"/>
        <w:w w:val="100"/>
        <w:sz w:val="24"/>
        <w:szCs w:val="24"/>
        <w:lang w:val="en-US" w:eastAsia="en-US" w:bidi="ar-SA"/>
      </w:rPr>
    </w:lvl>
    <w:lvl w:ilvl="2" w:tplc="6E2A9C5E">
      <w:numFmt w:val="bullet"/>
      <w:lvlText w:val=""/>
      <w:lvlJc w:val="left"/>
      <w:pPr>
        <w:ind w:left="1239" w:hanging="178"/>
      </w:pPr>
      <w:rPr>
        <w:rFonts w:ascii="Symbol" w:eastAsia="Symbol" w:hAnsi="Symbol" w:cs="Symbol" w:hint="default"/>
        <w:w w:val="100"/>
        <w:sz w:val="24"/>
        <w:szCs w:val="24"/>
        <w:lang w:val="en-US" w:eastAsia="en-US" w:bidi="ar-SA"/>
      </w:rPr>
    </w:lvl>
    <w:lvl w:ilvl="3" w:tplc="31644F06">
      <w:numFmt w:val="bullet"/>
      <w:lvlText w:val="•"/>
      <w:lvlJc w:val="left"/>
      <w:pPr>
        <w:ind w:left="2195" w:hanging="178"/>
      </w:pPr>
      <w:rPr>
        <w:rFonts w:hint="default"/>
        <w:lang w:val="en-US" w:eastAsia="en-US" w:bidi="ar-SA"/>
      </w:rPr>
    </w:lvl>
    <w:lvl w:ilvl="4" w:tplc="3086DFFC">
      <w:numFmt w:val="bullet"/>
      <w:lvlText w:val="•"/>
      <w:lvlJc w:val="left"/>
      <w:pPr>
        <w:ind w:left="3150" w:hanging="178"/>
      </w:pPr>
      <w:rPr>
        <w:rFonts w:hint="default"/>
        <w:lang w:val="en-US" w:eastAsia="en-US" w:bidi="ar-SA"/>
      </w:rPr>
    </w:lvl>
    <w:lvl w:ilvl="5" w:tplc="6AE68B2C">
      <w:numFmt w:val="bullet"/>
      <w:lvlText w:val="•"/>
      <w:lvlJc w:val="left"/>
      <w:pPr>
        <w:ind w:left="4105" w:hanging="178"/>
      </w:pPr>
      <w:rPr>
        <w:rFonts w:hint="default"/>
        <w:lang w:val="en-US" w:eastAsia="en-US" w:bidi="ar-SA"/>
      </w:rPr>
    </w:lvl>
    <w:lvl w:ilvl="6" w:tplc="A7DAED18">
      <w:numFmt w:val="bullet"/>
      <w:lvlText w:val="•"/>
      <w:lvlJc w:val="left"/>
      <w:pPr>
        <w:ind w:left="5060" w:hanging="178"/>
      </w:pPr>
      <w:rPr>
        <w:rFonts w:hint="default"/>
        <w:lang w:val="en-US" w:eastAsia="en-US" w:bidi="ar-SA"/>
      </w:rPr>
    </w:lvl>
    <w:lvl w:ilvl="7" w:tplc="56CE8F18">
      <w:numFmt w:val="bullet"/>
      <w:lvlText w:val="•"/>
      <w:lvlJc w:val="left"/>
      <w:pPr>
        <w:ind w:left="6015" w:hanging="178"/>
      </w:pPr>
      <w:rPr>
        <w:rFonts w:hint="default"/>
        <w:lang w:val="en-US" w:eastAsia="en-US" w:bidi="ar-SA"/>
      </w:rPr>
    </w:lvl>
    <w:lvl w:ilvl="8" w:tplc="19AA0F7C">
      <w:numFmt w:val="bullet"/>
      <w:lvlText w:val="•"/>
      <w:lvlJc w:val="left"/>
      <w:pPr>
        <w:ind w:left="6970" w:hanging="178"/>
      </w:pPr>
      <w:rPr>
        <w:rFonts w:hint="default"/>
        <w:lang w:val="en-US" w:eastAsia="en-US" w:bidi="ar-SA"/>
      </w:rPr>
    </w:lvl>
  </w:abstractNum>
  <w:abstractNum w:abstractNumId="12" w15:restartNumberingAfterBreak="0">
    <w:nsid w:val="35843D7C"/>
    <w:multiLevelType w:val="hybridMultilevel"/>
    <w:tmpl w:val="4B3A3F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E1B03"/>
    <w:multiLevelType w:val="hybridMultilevel"/>
    <w:tmpl w:val="DF1E103A"/>
    <w:lvl w:ilvl="0" w:tplc="A4A6F1F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15FD5"/>
    <w:multiLevelType w:val="hybridMultilevel"/>
    <w:tmpl w:val="87369DE4"/>
    <w:lvl w:ilvl="0" w:tplc="D7E60FBC">
      <w:start w:val="1"/>
      <w:numFmt w:val="upperRoman"/>
      <w:lvlText w:val="%1."/>
      <w:lvlJc w:val="left"/>
      <w:pPr>
        <w:ind w:left="1200" w:hanging="720"/>
        <w:jc w:val="right"/>
      </w:pPr>
      <w:rPr>
        <w:rFonts w:ascii="Times New Roman" w:eastAsia="Times New Roman" w:hAnsi="Times New Roman" w:cs="Times New Roman" w:hint="default"/>
        <w:spacing w:val="-1"/>
        <w:w w:val="100"/>
        <w:sz w:val="24"/>
        <w:szCs w:val="24"/>
        <w:lang w:val="en-US" w:eastAsia="en-US" w:bidi="ar-SA"/>
      </w:rPr>
    </w:lvl>
    <w:lvl w:ilvl="1" w:tplc="EAC8A5E0">
      <w:start w:val="1"/>
      <w:numFmt w:val="decimal"/>
      <w:lvlText w:val="(%2)"/>
      <w:lvlJc w:val="left"/>
      <w:pPr>
        <w:ind w:left="1179" w:hanging="340"/>
      </w:pPr>
      <w:rPr>
        <w:rFonts w:ascii="Times New Roman" w:eastAsia="Times New Roman" w:hAnsi="Times New Roman" w:cs="Times New Roman" w:hint="default"/>
        <w:w w:val="100"/>
        <w:sz w:val="24"/>
        <w:szCs w:val="24"/>
        <w:lang w:val="en-US" w:eastAsia="en-US" w:bidi="ar-SA"/>
      </w:rPr>
    </w:lvl>
    <w:lvl w:ilvl="2" w:tplc="FFBEB134">
      <w:numFmt w:val="bullet"/>
      <w:lvlText w:val="•"/>
      <w:lvlJc w:val="left"/>
      <w:pPr>
        <w:ind w:left="2053" w:hanging="340"/>
      </w:pPr>
      <w:rPr>
        <w:rFonts w:hint="default"/>
        <w:lang w:val="en-US" w:eastAsia="en-US" w:bidi="ar-SA"/>
      </w:rPr>
    </w:lvl>
    <w:lvl w:ilvl="3" w:tplc="BCD23E12">
      <w:numFmt w:val="bullet"/>
      <w:lvlText w:val="•"/>
      <w:lvlJc w:val="left"/>
      <w:pPr>
        <w:ind w:left="2906" w:hanging="340"/>
      </w:pPr>
      <w:rPr>
        <w:rFonts w:hint="default"/>
        <w:lang w:val="en-US" w:eastAsia="en-US" w:bidi="ar-SA"/>
      </w:rPr>
    </w:lvl>
    <w:lvl w:ilvl="4" w:tplc="C49E64B2">
      <w:numFmt w:val="bullet"/>
      <w:lvlText w:val="•"/>
      <w:lvlJc w:val="left"/>
      <w:pPr>
        <w:ind w:left="3760" w:hanging="340"/>
      </w:pPr>
      <w:rPr>
        <w:rFonts w:hint="default"/>
        <w:lang w:val="en-US" w:eastAsia="en-US" w:bidi="ar-SA"/>
      </w:rPr>
    </w:lvl>
    <w:lvl w:ilvl="5" w:tplc="87262276">
      <w:numFmt w:val="bullet"/>
      <w:lvlText w:val="•"/>
      <w:lvlJc w:val="left"/>
      <w:pPr>
        <w:ind w:left="4613" w:hanging="340"/>
      </w:pPr>
      <w:rPr>
        <w:rFonts w:hint="default"/>
        <w:lang w:val="en-US" w:eastAsia="en-US" w:bidi="ar-SA"/>
      </w:rPr>
    </w:lvl>
    <w:lvl w:ilvl="6" w:tplc="543C0E46">
      <w:numFmt w:val="bullet"/>
      <w:lvlText w:val="•"/>
      <w:lvlJc w:val="left"/>
      <w:pPr>
        <w:ind w:left="5466" w:hanging="340"/>
      </w:pPr>
      <w:rPr>
        <w:rFonts w:hint="default"/>
        <w:lang w:val="en-US" w:eastAsia="en-US" w:bidi="ar-SA"/>
      </w:rPr>
    </w:lvl>
    <w:lvl w:ilvl="7" w:tplc="03E00A4A">
      <w:numFmt w:val="bullet"/>
      <w:lvlText w:val="•"/>
      <w:lvlJc w:val="left"/>
      <w:pPr>
        <w:ind w:left="6320" w:hanging="340"/>
      </w:pPr>
      <w:rPr>
        <w:rFonts w:hint="default"/>
        <w:lang w:val="en-US" w:eastAsia="en-US" w:bidi="ar-SA"/>
      </w:rPr>
    </w:lvl>
    <w:lvl w:ilvl="8" w:tplc="33964F98">
      <w:numFmt w:val="bullet"/>
      <w:lvlText w:val="•"/>
      <w:lvlJc w:val="left"/>
      <w:pPr>
        <w:ind w:left="7173" w:hanging="340"/>
      </w:pPr>
      <w:rPr>
        <w:rFonts w:hint="default"/>
        <w:lang w:val="en-US" w:eastAsia="en-US" w:bidi="ar-SA"/>
      </w:rPr>
    </w:lvl>
  </w:abstractNum>
  <w:abstractNum w:abstractNumId="15" w15:restartNumberingAfterBreak="0">
    <w:nsid w:val="5468608A"/>
    <w:multiLevelType w:val="hybridMultilevel"/>
    <w:tmpl w:val="B9D47326"/>
    <w:lvl w:ilvl="0" w:tplc="B02E8B7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1616E2"/>
    <w:multiLevelType w:val="hybridMultilevel"/>
    <w:tmpl w:val="195AEB04"/>
    <w:lvl w:ilvl="0" w:tplc="CF86DA10">
      <w:start w:val="1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7E012F"/>
    <w:multiLevelType w:val="hybridMultilevel"/>
    <w:tmpl w:val="C7C8EE62"/>
    <w:lvl w:ilvl="0" w:tplc="A2FADC16">
      <w:start w:val="8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981C85"/>
    <w:multiLevelType w:val="hybridMultilevel"/>
    <w:tmpl w:val="CF128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817421"/>
    <w:multiLevelType w:val="hybridMultilevel"/>
    <w:tmpl w:val="2A8A52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1"/>
  </w:num>
  <w:num w:numId="14">
    <w:abstractNumId w:val="12"/>
  </w:num>
  <w:num w:numId="15">
    <w:abstractNumId w:val="15"/>
  </w:num>
  <w:num w:numId="16">
    <w:abstractNumId w:val="13"/>
  </w:num>
  <w:num w:numId="17">
    <w:abstractNumId w:val="17"/>
  </w:num>
  <w:num w:numId="18">
    <w:abstractNumId w:val="16"/>
  </w:num>
  <w:num w:numId="19">
    <w:abstractNumId w:val="1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61D7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1D72"/>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D7201"/>
  <w14:defaultImageDpi w14:val="300"/>
  <w15:docId w15:val="{A0134C9D-F100-574A-860F-7844A4CE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61D7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61D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61D7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 Char Char, Char"/>
    <w:basedOn w:val="Normal"/>
    <w:next w:val="Normal"/>
    <w:link w:val="Heading3Char"/>
    <w:uiPriority w:val="9"/>
    <w:unhideWhenUsed/>
    <w:qFormat/>
    <w:rsid w:val="00161D7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9"/>
    <w:unhideWhenUsed/>
    <w:qFormat/>
    <w:rsid w:val="00161D7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61D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1D72"/>
  </w:style>
  <w:style w:type="character" w:customStyle="1" w:styleId="Heading1Char">
    <w:name w:val="Heading 1 Char"/>
    <w:aliases w:val="Pocket Char"/>
    <w:basedOn w:val="DefaultParagraphFont"/>
    <w:link w:val="Heading1"/>
    <w:uiPriority w:val="9"/>
    <w:rsid w:val="00161D7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61D72"/>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 Char,Char Char1,Tag Char Char Char,Bold Cite Char1,Cite 1 Char,Read Char Char,Heading 3 Char1 Char Char Char1,Heading 3 Char Char1 Char Char Char,Read Char Ch Char,Text 7 Char,no Char,Cha Char"/>
    <w:basedOn w:val="DefaultParagraphFont"/>
    <w:link w:val="Heading3"/>
    <w:uiPriority w:val="9"/>
    <w:rsid w:val="00161D7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161D7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61D72"/>
    <w:rPr>
      <w:b/>
      <w:sz w:val="26"/>
      <w:u w:val="none"/>
    </w:rPr>
  </w:style>
  <w:style w:type="character" w:customStyle="1" w:styleId="StyleUnderline">
    <w:name w:val="Style Underline"/>
    <w:aliases w:val="Underline,Style Bold Underline,apple-style-span + 6 pt,Kern at 16 pt,Bold,Intense Emphasis1,Intense Emphasis2,HHeading 3 + 12 pt,Bold Cite Char,Cards + Font: 12 pt Char,Heading 3 Char1 Char Char Char,ci,c,Bo,Intense Emphasis11,cite,8.,S"/>
    <w:basedOn w:val="DefaultParagraphFont"/>
    <w:uiPriority w:val="1"/>
    <w:qFormat/>
    <w:rsid w:val="00161D72"/>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161D7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61D72"/>
    <w:rPr>
      <w:color w:val="auto"/>
      <w:u w:val="none"/>
    </w:rPr>
  </w:style>
  <w:style w:type="character" w:styleId="Hyperlink">
    <w:name w:val="Hyperlink"/>
    <w:aliases w:val="No Spacing Char,Note Level 2 Char,Card Format Char,No Spacing31 Char,ClearFormatting Char,Clear Char,DDI Tag Char,Tag Title Char,No Spacing51 Char,No Spacing22 Char,card Char,Medium Grid 21 Char,Tags Char,Debate Text Char,No Spacing11 Char"/>
    <w:basedOn w:val="DefaultParagraphFont"/>
    <w:link w:val="NoSpacing"/>
    <w:uiPriority w:val="99"/>
    <w:unhideWhenUsed/>
    <w:rsid w:val="00161D72"/>
    <w:rPr>
      <w:color w:val="auto"/>
      <w:u w:val="none"/>
    </w:rPr>
  </w:style>
  <w:style w:type="paragraph" w:styleId="DocumentMap">
    <w:name w:val="Document Map"/>
    <w:basedOn w:val="Normal"/>
    <w:link w:val="DocumentMapChar"/>
    <w:uiPriority w:val="99"/>
    <w:semiHidden/>
    <w:unhideWhenUsed/>
    <w:rsid w:val="00161D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61D72"/>
    <w:rPr>
      <w:rFonts w:ascii="Lucida Grande" w:hAnsi="Lucida Grande" w:cs="Lucida Grande"/>
    </w:rPr>
  </w:style>
  <w:style w:type="paragraph" w:customStyle="1" w:styleId="Analytics">
    <w:name w:val="Analytics"/>
    <w:basedOn w:val="Heading4"/>
    <w:link w:val="AnalyticsChar"/>
    <w:uiPriority w:val="4"/>
    <w:qFormat/>
    <w:rsid w:val="00161D72"/>
    <w:rPr>
      <w:color w:val="6666FF"/>
    </w:rPr>
  </w:style>
  <w:style w:type="character" w:customStyle="1" w:styleId="AnalyticsChar">
    <w:name w:val="Analytics Char"/>
    <w:basedOn w:val="Heading4Char"/>
    <w:link w:val="Analytics"/>
    <w:uiPriority w:val="4"/>
    <w:rsid w:val="00161D72"/>
    <w:rPr>
      <w:rFonts w:ascii="Calibri" w:eastAsiaTheme="majorEastAsia" w:hAnsi="Calibri" w:cstheme="majorBidi"/>
      <w:b/>
      <w:bCs/>
      <w:color w:val="6666FF"/>
      <w:sz w:val="26"/>
      <w:szCs w:val="26"/>
    </w:rPr>
  </w:style>
  <w:style w:type="paragraph" w:customStyle="1" w:styleId="textbold">
    <w:name w:val="text bold"/>
    <w:basedOn w:val="Normal"/>
    <w:link w:val="Emphasis"/>
    <w:autoRedefine/>
    <w:uiPriority w:val="20"/>
    <w:qFormat/>
    <w:rsid w:val="00161D72"/>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BodyText">
    <w:name w:val="Body Text"/>
    <w:basedOn w:val="Normal"/>
    <w:link w:val="BodyTextChar"/>
    <w:uiPriority w:val="1"/>
    <w:qFormat/>
    <w:rsid w:val="00161D72"/>
    <w:pPr>
      <w:widowControl w:val="0"/>
      <w:autoSpaceDE w:val="0"/>
      <w:autoSpaceDN w:val="0"/>
      <w:spacing w:after="0" w:line="240" w:lineRule="auto"/>
      <w:ind w:left="120"/>
    </w:pPr>
    <w:rPr>
      <w:rFonts w:ascii="Times New Roman" w:eastAsia="Times New Roman" w:hAnsi="Times New Roman" w:cs="Times New Roman"/>
      <w:sz w:val="24"/>
    </w:rPr>
  </w:style>
  <w:style w:type="character" w:customStyle="1" w:styleId="BodyTextChar">
    <w:name w:val="Body Text Char"/>
    <w:basedOn w:val="DefaultParagraphFont"/>
    <w:link w:val="BodyText"/>
    <w:uiPriority w:val="1"/>
    <w:rsid w:val="00161D72"/>
    <w:rPr>
      <w:rFonts w:ascii="Times New Roman" w:eastAsia="Times New Roman" w:hAnsi="Times New Roman" w:cs="Times New Roman"/>
    </w:rPr>
  </w:style>
  <w:style w:type="paragraph" w:styleId="ListParagraph">
    <w:name w:val="List Paragraph"/>
    <w:basedOn w:val="Normal"/>
    <w:uiPriority w:val="34"/>
    <w:qFormat/>
    <w:rsid w:val="00161D72"/>
    <w:pPr>
      <w:widowControl w:val="0"/>
      <w:autoSpaceDE w:val="0"/>
      <w:autoSpaceDN w:val="0"/>
      <w:spacing w:after="0" w:line="240" w:lineRule="auto"/>
      <w:ind w:left="1106"/>
    </w:pPr>
    <w:rPr>
      <w:rFonts w:ascii="Times New Roman" w:eastAsia="Times New Roman" w:hAnsi="Times New Roman" w:cs="Times New Roman"/>
    </w:rPr>
  </w:style>
  <w:style w:type="paragraph" w:customStyle="1" w:styleId="AuthorQuals">
    <w:name w:val="Author Quals"/>
    <w:basedOn w:val="Normal"/>
    <w:link w:val="AuthorQualsChar"/>
    <w:autoRedefine/>
    <w:uiPriority w:val="4"/>
    <w:qFormat/>
    <w:rsid w:val="00161D72"/>
    <w:rPr>
      <w:sz w:val="16"/>
      <w:szCs w:val="10"/>
    </w:rPr>
  </w:style>
  <w:style w:type="character" w:customStyle="1" w:styleId="AuthorQualsChar">
    <w:name w:val="Author Quals Char"/>
    <w:basedOn w:val="DefaultParagraphFont"/>
    <w:link w:val="AuthorQuals"/>
    <w:uiPriority w:val="4"/>
    <w:rsid w:val="00161D72"/>
    <w:rPr>
      <w:rFonts w:ascii="Calibri" w:hAnsi="Calibri"/>
      <w:sz w:val="16"/>
      <w:szCs w:val="10"/>
    </w:rPr>
  </w:style>
  <w:style w:type="paragraph" w:customStyle="1" w:styleId="Analytic">
    <w:name w:val="Analytic"/>
    <w:basedOn w:val="Heading4"/>
    <w:link w:val="AnalyticChar"/>
    <w:uiPriority w:val="4"/>
    <w:qFormat/>
    <w:rsid w:val="00161D72"/>
    <w:rPr>
      <w:bCs w:val="0"/>
      <w:iCs/>
    </w:rPr>
  </w:style>
  <w:style w:type="character" w:customStyle="1" w:styleId="AnalyticChar">
    <w:name w:val="Analytic Char"/>
    <w:basedOn w:val="DefaultParagraphFont"/>
    <w:link w:val="Analytic"/>
    <w:uiPriority w:val="4"/>
    <w:rsid w:val="00161D72"/>
    <w:rPr>
      <w:rFonts w:ascii="Calibri" w:eastAsiaTheme="majorEastAsia" w:hAnsi="Calibri" w:cstheme="majorBidi"/>
      <w:b/>
      <w:iCs/>
      <w:sz w:val="26"/>
      <w:szCs w:val="26"/>
    </w:rPr>
  </w:style>
  <w:style w:type="paragraph" w:styleId="NoSpacing">
    <w:name w:val="No Spacing"/>
    <w:aliases w:val="Note Level 2,Card Format,No Spacing31,ClearFormatting,Clear,DDI Tag,Tag Title,No Spacing51,No Spacing22,card,Medium Grid 21,Tags,Debate Text,No Spacing11,No Spacing111,No Spacing3,No Spacing2,Read stuff,No Spacing1121,Dont use,No Spacing tnr"/>
    <w:basedOn w:val="Heading1"/>
    <w:link w:val="Hyperlink"/>
    <w:autoRedefine/>
    <w:uiPriority w:val="99"/>
    <w:qFormat/>
    <w:rsid w:val="00161D72"/>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 w:type="paragraph" w:customStyle="1" w:styleId="faculty-title">
    <w:name w:val="faculty-title"/>
    <w:basedOn w:val="Normal"/>
    <w:rsid w:val="00161D72"/>
    <w:pPr>
      <w:spacing w:before="100" w:beforeAutospacing="1" w:after="100" w:afterAutospacing="1"/>
    </w:pPr>
  </w:style>
  <w:style w:type="character" w:styleId="UnresolvedMention">
    <w:name w:val="Unresolved Mention"/>
    <w:basedOn w:val="DefaultParagraphFont"/>
    <w:uiPriority w:val="99"/>
    <w:semiHidden/>
    <w:unhideWhenUsed/>
    <w:rsid w:val="00161D72"/>
    <w:rPr>
      <w:color w:val="605E5C"/>
      <w:shd w:val="clear" w:color="auto" w:fill="E1DFDD"/>
    </w:rPr>
  </w:style>
  <w:style w:type="paragraph" w:styleId="NormalWeb">
    <w:name w:val="Normal (Web)"/>
    <w:basedOn w:val="Normal"/>
    <w:uiPriority w:val="99"/>
    <w:unhideWhenUsed/>
    <w:rsid w:val="00161D72"/>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161D72"/>
    <w:rPr>
      <w:b/>
      <w:bCs/>
    </w:rPr>
  </w:style>
  <w:style w:type="character" w:customStyle="1" w:styleId="label">
    <w:name w:val="label"/>
    <w:basedOn w:val="DefaultParagraphFont"/>
    <w:rsid w:val="00161D72"/>
  </w:style>
  <w:style w:type="paragraph" w:customStyle="1" w:styleId="body-paragraph">
    <w:name w:val="body-paragraph"/>
    <w:basedOn w:val="Normal"/>
    <w:rsid w:val="00161D72"/>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161D72"/>
  </w:style>
  <w:style w:type="paragraph" w:customStyle="1" w:styleId="AnalyticsHG">
    <w:name w:val="Analytics [HG]"/>
    <w:basedOn w:val="Heading4"/>
    <w:next w:val="Normal"/>
    <w:link w:val="AnalyticsHGChar"/>
    <w:autoRedefine/>
    <w:qFormat/>
    <w:rsid w:val="00161D72"/>
    <w:rPr>
      <w:color w:val="000000" w:themeColor="text1"/>
    </w:rPr>
  </w:style>
  <w:style w:type="character" w:customStyle="1" w:styleId="AnalyticsHGChar">
    <w:name w:val="Analytics [HG] Char"/>
    <w:basedOn w:val="DefaultParagraphFont"/>
    <w:link w:val="AnalyticsHG"/>
    <w:rsid w:val="00161D72"/>
    <w:rPr>
      <w:rFonts w:ascii="Calibri" w:eastAsiaTheme="majorEastAsia" w:hAnsi="Calibri" w:cstheme="majorBidi"/>
      <w:b/>
      <w:bCs/>
      <w:color w:val="000000" w:themeColor="text1"/>
      <w:sz w:val="26"/>
      <w:szCs w:val="26"/>
    </w:rPr>
  </w:style>
  <w:style w:type="character" w:customStyle="1" w:styleId="c-timestamplabel">
    <w:name w:val="c-timestamp__label"/>
    <w:basedOn w:val="DefaultParagraphFont"/>
    <w:rsid w:val="00161D72"/>
  </w:style>
  <w:style w:type="character" w:customStyle="1" w:styleId="c-messagesender">
    <w:name w:val="c-message__sender"/>
    <w:basedOn w:val="DefaultParagraphFont"/>
    <w:rsid w:val="00161D72"/>
  </w:style>
  <w:style w:type="character" w:customStyle="1" w:styleId="c-reactioncount">
    <w:name w:val="c-reaction__count"/>
    <w:basedOn w:val="DefaultParagraphFont"/>
    <w:rsid w:val="00161D72"/>
  </w:style>
  <w:style w:type="character" w:customStyle="1" w:styleId="c-messagereplybarlastreply">
    <w:name w:val="c-message__reply_bar_last_reply"/>
    <w:basedOn w:val="DefaultParagraphFont"/>
    <w:rsid w:val="00161D72"/>
  </w:style>
  <w:style w:type="character" w:customStyle="1" w:styleId="c-messagereplybarviewthread">
    <w:name w:val="c-message__reply_bar_view_thread"/>
    <w:basedOn w:val="DefaultParagraphFont"/>
    <w:rsid w:val="00161D7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161D72"/>
    <w:pPr>
      <w:autoSpaceDE w:val="0"/>
      <w:autoSpaceDN w:val="0"/>
      <w:adjustRightInd w:val="0"/>
      <w:spacing w:before="480" w:after="0" w:line="254" w:lineRule="auto"/>
      <w:ind w:left="432" w:right="432"/>
      <w:jc w:val="both"/>
    </w:pPr>
    <w:rPr>
      <w:rFonts w:asciiTheme="minorHAnsi" w:hAnsiTheme="minorHAnsi"/>
      <w:u w:val="single"/>
    </w:rPr>
  </w:style>
  <w:style w:type="paragraph" w:customStyle="1" w:styleId="Emphasis1">
    <w:name w:val="Emphasis1"/>
    <w:basedOn w:val="Normal"/>
    <w:uiPriority w:val="7"/>
    <w:qFormat/>
    <w:rsid w:val="00161D7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good">
    <w:name w:val="good"/>
    <w:basedOn w:val="Normal"/>
    <w:autoRedefine/>
    <w:qFormat/>
    <w:rsid w:val="00161D72"/>
    <w:rPr>
      <w:b/>
      <w:color w:val="002060"/>
      <w:sz w:val="26"/>
    </w:rPr>
  </w:style>
  <w:style w:type="paragraph" w:customStyle="1" w:styleId="AnalyticsHari">
    <w:name w:val="Analytics [Hari]"/>
    <w:basedOn w:val="Normal"/>
    <w:autoRedefine/>
    <w:qFormat/>
    <w:rsid w:val="00161D72"/>
    <w:rPr>
      <w:b/>
      <w:color w:val="002060"/>
      <w:sz w:val="26"/>
    </w:rPr>
  </w:style>
  <w:style w:type="paragraph" w:customStyle="1" w:styleId="AnalyticsInitials">
    <w:name w:val="Analytics [Initials]"/>
    <w:basedOn w:val="Heading4"/>
    <w:next w:val="Normal"/>
    <w:link w:val="AnalyticsInitialsChar"/>
    <w:autoRedefine/>
    <w:qFormat/>
    <w:rsid w:val="00161D72"/>
    <w:rPr>
      <w:color w:val="000000" w:themeColor="text1"/>
    </w:rPr>
  </w:style>
  <w:style w:type="character" w:customStyle="1" w:styleId="AnalyticsInitialsChar">
    <w:name w:val="Analytics [Initials] Char"/>
    <w:basedOn w:val="Heading4Char"/>
    <w:link w:val="AnalyticsInitials"/>
    <w:rsid w:val="00161D72"/>
    <w:rPr>
      <w:rFonts w:ascii="Calibri" w:eastAsiaTheme="majorEastAsia" w:hAnsi="Calibri" w:cstheme="majorBidi"/>
      <w:b/>
      <w:bCs/>
      <w:color w:val="000000" w:themeColor="text1"/>
      <w:sz w:val="26"/>
      <w:szCs w:val="26"/>
    </w:rPr>
  </w:style>
  <w:style w:type="character" w:styleId="CommentReference">
    <w:name w:val="annotation reference"/>
    <w:basedOn w:val="DefaultParagraphFont"/>
    <w:uiPriority w:val="99"/>
    <w:semiHidden/>
    <w:unhideWhenUsed/>
    <w:rsid w:val="00161D72"/>
    <w:rPr>
      <w:sz w:val="16"/>
      <w:szCs w:val="16"/>
    </w:rPr>
  </w:style>
  <w:style w:type="paragraph" w:styleId="CommentText">
    <w:name w:val="annotation text"/>
    <w:basedOn w:val="Normal"/>
    <w:link w:val="CommentTextChar"/>
    <w:uiPriority w:val="99"/>
    <w:semiHidden/>
    <w:unhideWhenUsed/>
    <w:rsid w:val="00161D72"/>
    <w:pPr>
      <w:spacing w:line="240" w:lineRule="auto"/>
    </w:pPr>
    <w:rPr>
      <w:sz w:val="20"/>
      <w:szCs w:val="20"/>
    </w:rPr>
  </w:style>
  <w:style w:type="character" w:customStyle="1" w:styleId="CommentTextChar">
    <w:name w:val="Comment Text Char"/>
    <w:basedOn w:val="DefaultParagraphFont"/>
    <w:link w:val="CommentText"/>
    <w:uiPriority w:val="99"/>
    <w:semiHidden/>
    <w:rsid w:val="00161D72"/>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161D72"/>
    <w:rPr>
      <w:b/>
      <w:bCs/>
    </w:rPr>
  </w:style>
  <w:style w:type="character" w:customStyle="1" w:styleId="CommentSubjectChar">
    <w:name w:val="Comment Subject Char"/>
    <w:basedOn w:val="CommentTextChar"/>
    <w:link w:val="CommentSubject"/>
    <w:uiPriority w:val="99"/>
    <w:semiHidden/>
    <w:rsid w:val="00161D72"/>
    <w:rPr>
      <w:rFonts w:ascii="Calibri" w:hAnsi="Calibri"/>
      <w:b/>
      <w:bCs/>
      <w:sz w:val="20"/>
      <w:szCs w:val="20"/>
    </w:rPr>
  </w:style>
  <w:style w:type="paragraph" w:styleId="BalloonText">
    <w:name w:val="Balloon Text"/>
    <w:basedOn w:val="Normal"/>
    <w:link w:val="BalloonTextChar"/>
    <w:uiPriority w:val="99"/>
    <w:semiHidden/>
    <w:unhideWhenUsed/>
    <w:rsid w:val="00161D7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61D72"/>
    <w:rPr>
      <w:rFonts w:ascii="Times New Roman" w:hAnsi="Times New Roman" w:cs="Times New Roman"/>
      <w:sz w:val="18"/>
      <w:szCs w:val="18"/>
    </w:rPr>
  </w:style>
  <w:style w:type="paragraph" w:customStyle="1" w:styleId="UnderlinePara">
    <w:name w:val="Underline Para"/>
    <w:basedOn w:val="Normal"/>
    <w:uiPriority w:val="1"/>
    <w:qFormat/>
    <w:rsid w:val="00161D72"/>
    <w:pPr>
      <w:widowControl w:val="0"/>
      <w:suppressAutoHyphens/>
      <w:spacing w:after="200"/>
      <w:contextualSpacing/>
    </w:pPr>
    <w:rPr>
      <w:rFonts w:asciiTheme="minorHAnsi" w:hAnsiTheme="minorHAnsi"/>
      <w:u w:val="single"/>
    </w:rPr>
  </w:style>
  <w:style w:type="paragraph" w:customStyle="1" w:styleId="font--body">
    <w:name w:val="font--body"/>
    <w:basedOn w:val="Normal"/>
    <w:rsid w:val="00161D72"/>
    <w:pPr>
      <w:spacing w:before="100" w:beforeAutospacing="1" w:after="100" w:afterAutospacing="1"/>
    </w:pPr>
    <w:rPr>
      <w:rFonts w:ascii="Times New Roman" w:hAnsi="Times New Roman"/>
    </w:rPr>
  </w:style>
  <w:style w:type="character" w:customStyle="1" w:styleId="footnotereferrer">
    <w:name w:val="footnote_referrer"/>
    <w:basedOn w:val="DefaultParagraphFont"/>
    <w:rsid w:val="00161D72"/>
  </w:style>
  <w:style w:type="paragraph" w:customStyle="1" w:styleId="CiteSpacing">
    <w:name w:val="Cite Spacing"/>
    <w:basedOn w:val="Normal"/>
    <w:uiPriority w:val="4"/>
    <w:qFormat/>
    <w:rsid w:val="00161D72"/>
    <w:pPr>
      <w:spacing w:before="60" w:after="60"/>
    </w:pPr>
  </w:style>
  <w:style w:type="character" w:customStyle="1" w:styleId="footnote-reference">
    <w:name w:val="footnote-reference"/>
    <w:basedOn w:val="DefaultParagraphFont"/>
    <w:rsid w:val="00161D72"/>
  </w:style>
  <w:style w:type="paragraph" w:customStyle="1" w:styleId="has-dark-gray-color">
    <w:name w:val="has-dark-gray-color"/>
    <w:basedOn w:val="Normal"/>
    <w:rsid w:val="00161D72"/>
    <w:pPr>
      <w:spacing w:before="100" w:beforeAutospacing="1" w:after="100" w:afterAutospacing="1" w:line="240" w:lineRule="auto"/>
    </w:pPr>
    <w:rPr>
      <w:rFonts w:ascii="Times New Roman" w:eastAsia="Times New Roman" w:hAnsi="Times New Roman" w:cs="Times New Roman"/>
      <w:sz w:val="24"/>
    </w:rPr>
  </w:style>
  <w:style w:type="character" w:customStyle="1" w:styleId="has-inline-color">
    <w:name w:val="has-inline-color"/>
    <w:basedOn w:val="DefaultParagraphFont"/>
    <w:rsid w:val="00161D72"/>
  </w:style>
  <w:style w:type="paragraph" w:styleId="Revision">
    <w:name w:val="Revision"/>
    <w:hidden/>
    <w:uiPriority w:val="99"/>
    <w:semiHidden/>
    <w:rsid w:val="00161D72"/>
    <w:rPr>
      <w:rFonts w:ascii="Calibri" w:hAnsi="Calibri" w:cs="Calibri"/>
      <w:sz w:val="22"/>
    </w:rPr>
  </w:style>
  <w:style w:type="paragraph" w:customStyle="1" w:styleId="CardIndented">
    <w:name w:val="Card (Indented)"/>
    <w:basedOn w:val="Normal"/>
    <w:link w:val="CardIndentedChar"/>
    <w:qFormat/>
    <w:rsid w:val="00161D72"/>
    <w:pPr>
      <w:ind w:left="288"/>
    </w:pPr>
  </w:style>
  <w:style w:type="character" w:customStyle="1" w:styleId="CardIndentedChar">
    <w:name w:val="Card (Indented) Char"/>
    <w:basedOn w:val="DefaultParagraphFont"/>
    <w:link w:val="CardIndented"/>
    <w:rsid w:val="00161D72"/>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doi/full/10.1080/1943815X.2012.742914" TargetMode="External"/><Relationship Id="rId21" Type="http://schemas.openxmlformats.org/officeDocument/2006/relationships/hyperlink" Target="http://www.regulations.gov/" TargetMode="External"/><Relationship Id="rId42" Type="http://schemas.openxmlformats.org/officeDocument/2006/relationships/hyperlink" Target="https://media.rff.org/archive/files/sharepoint/WorkImages/Download/RFF.RIA.V4.low_res.pdf//ac" TargetMode="External"/><Relationship Id="rId47" Type="http://schemas.openxmlformats.org/officeDocument/2006/relationships/hyperlink" Target="https://www.britannica.com/science/water-resource)//CYang" TargetMode="External"/><Relationship Id="rId63" Type="http://schemas.openxmlformats.org/officeDocument/2006/relationships/hyperlink" Target="http://prospect.org/article/fed-federalism-0" TargetMode="External"/><Relationship Id="rId68" Type="http://schemas.openxmlformats.org/officeDocument/2006/relationships/hyperlink" Target="http://www.npr.org/about-npr/418600824/complete-transcript-senator-ted-cruz-interview-with-npr-news" TargetMode="External"/><Relationship Id="rId84" Type="http://schemas.openxmlformats.org/officeDocument/2006/relationships/hyperlink" Target="http://www.epa.gov/" TargetMode="External"/><Relationship Id="rId89" Type="http://schemas.openxmlformats.org/officeDocument/2006/relationships/hyperlink" Target="https://cei.org/studies/democratic-capitalism-why-political-and-economic-freedom-need-each-other" TargetMode="External"/><Relationship Id="rId112" Type="http://schemas.openxmlformats.org/officeDocument/2006/relationships/hyperlink" Target="https://www.tandfonline.com/doi/full/10.1080/1943815X.2012.742914" TargetMode="External"/><Relationship Id="rId16" Type="http://schemas.openxmlformats.org/officeDocument/2006/relationships/hyperlink" Target="https://www-sciencedirect-com.proxy.library.georgetown.edu/science/article/pii/S1462901115301192" TargetMode="External"/><Relationship Id="rId107" Type="http://schemas.openxmlformats.org/officeDocument/2006/relationships/hyperlink" Target="https://www.tandfonline.com/doi/full/10.1080/1943815X.2012.742914" TargetMode="External"/><Relationship Id="rId11" Type="http://schemas.openxmlformats.org/officeDocument/2006/relationships/hyperlink" Target="https://harvardlawreview.org/2009/11/review-of-administrative-action-ae-clean-water-act-ae-judicial-review-of-cost-benefit-analysis-entergy-corp-v-riverkeeper-inc/)//CYang" TargetMode="External"/><Relationship Id="rId32" Type="http://schemas.openxmlformats.org/officeDocument/2006/relationships/hyperlink" Target="https://harvardlawreview.org/2009/11/review-of-administrative-action-ae-clean-water-act-ae-judicial-review-of-cost-benefit-analysis-entergy-corp-v-riverkeeper-inc/)//CYang" TargetMode="External"/><Relationship Id="rId37" Type="http://schemas.openxmlformats.org/officeDocument/2006/relationships/hyperlink" Target="https://www.sciencedirect.com/science/article/abs/pii/S0304380020302039" TargetMode="External"/><Relationship Id="rId53" Type="http://schemas.openxmlformats.org/officeDocument/2006/relationships/hyperlink" Target="https://onlinelibrary.wiley.com/doi/10.1002/hast.824" TargetMode="External"/><Relationship Id="rId58" Type="http://schemas.openxmlformats.org/officeDocument/2006/relationships/hyperlink" Target="https://www.epa.gov/sites/default/files/2015-04/documents/cooling-water_esa-instructional-memo_12-11-2014.pdf)//CYang" TargetMode="External"/><Relationship Id="rId74" Type="http://schemas.openxmlformats.org/officeDocument/2006/relationships/hyperlink" Target="https://ballotpedia.org/Executive_agency" TargetMode="External"/><Relationship Id="rId79" Type="http://schemas.openxmlformats.org/officeDocument/2006/relationships/hyperlink" Target="https://ballotpedia.org/Humphrey%27s_Executor_v._United_States" TargetMode="External"/><Relationship Id="rId102" Type="http://schemas.openxmlformats.org/officeDocument/2006/relationships/hyperlink" Target="http://www.law.gmu.edu/assets/files/publications/working_papers/06-15.pdf" TargetMode="External"/><Relationship Id="rId123" Type="http://schemas.openxmlformats.org/officeDocument/2006/relationships/hyperlink" Target="https://www.tandfonline.com/doi/full/10.1080/1943815X.2012.742914" TargetMode="External"/><Relationship Id="rId128" Type="http://schemas.openxmlformats.org/officeDocument/2006/relationships/hyperlink" Target="https://doi.org/10.5840/enviroethics201032443" TargetMode="External"/><Relationship Id="rId5" Type="http://schemas.openxmlformats.org/officeDocument/2006/relationships/numbering" Target="numbering.xml"/><Relationship Id="rId90" Type="http://schemas.openxmlformats.org/officeDocument/2006/relationships/hyperlink" Target="https://www.theregreview.org/2017/10/19/bodnar-administrative-state-threaten-democracy" TargetMode="External"/><Relationship Id="rId95" Type="http://schemas.openxmlformats.org/officeDocument/2006/relationships/hyperlink" Target="https://www.jstor.org/stable/40040642" TargetMode="External"/><Relationship Id="rId22" Type="http://schemas.openxmlformats.org/officeDocument/2006/relationships/hyperlink" Target="https://www.sciencedirect.com/science/article/abs/pii/S0959378010001226" TargetMode="External"/><Relationship Id="rId27" Type="http://schemas.openxmlformats.org/officeDocument/2006/relationships/hyperlink" Target="http://www.jstor.org/stable/j.ctt1nq5km.)%20ZE" TargetMode="External"/><Relationship Id="rId43" Type="http://schemas.openxmlformats.org/officeDocument/2006/relationships/hyperlink" Target="https://www.powermag.com/potential-impacts-of-closed-cycle-cooling-retrofits-at-u-s-power-plants/" TargetMode="External"/><Relationship Id="rId48" Type="http://schemas.openxmlformats.org/officeDocument/2006/relationships/hyperlink" Target="https://doi.org/10.1080/00958964.2019.1687409//ac" TargetMode="External"/><Relationship Id="rId64" Type="http://schemas.openxmlformats.org/officeDocument/2006/relationships/hyperlink" Target="http://www.ncsl.org/documents/fiscal/StateBalancedBudgetProvisions2010.pdf" TargetMode="External"/><Relationship Id="rId69" Type="http://schemas.openxmlformats.org/officeDocument/2006/relationships/hyperlink" Target="http://www.washingtonpost.com/blogs/the-fix/wp/2015/06/29/can-a-texas-county-clerk-refuse-to-issue-a-gay-marriage-license-its-complicated/" TargetMode="External"/><Relationship Id="rId113" Type="http://schemas.openxmlformats.org/officeDocument/2006/relationships/hyperlink" Target="https://www.tandfonline.com/doi/full/10.1080/1943815X.2012.742914" TargetMode="External"/><Relationship Id="rId118" Type="http://schemas.openxmlformats.org/officeDocument/2006/relationships/hyperlink" Target="https://www.tandfonline.com/doi/full/10.1080/1943815X.2012.742914" TargetMode="External"/><Relationship Id="rId80" Type="http://schemas.openxmlformats.org/officeDocument/2006/relationships/hyperlink" Target="https://ballotpedia.org/U.S._Supreme_Court" TargetMode="External"/><Relationship Id="rId85" Type="http://schemas.openxmlformats.org/officeDocument/2006/relationships/hyperlink" Target="https://www.jstor.org/stable/26896699?seq=1" TargetMode="External"/><Relationship Id="rId12" Type="http://schemas.openxmlformats.org/officeDocument/2006/relationships/hyperlink" Target="https://www.epa.gov/sites/production/files/2018-02/documents/ee-0222-1.pdf" TargetMode="External"/><Relationship Id="rId17" Type="http://schemas.openxmlformats.org/officeDocument/2006/relationships/hyperlink" Target="https://www-sciencedirect-com.proxy.library.georgetown.edu/science/article/pii/S1462901115301192" TargetMode="External"/><Relationship Id="rId33" Type="http://schemas.openxmlformats.org/officeDocument/2006/relationships/hyperlink" Target="https://doi.org/10.1080/00958964.2019.1687409" TargetMode="External"/><Relationship Id="rId38" Type="http://schemas.openxmlformats.org/officeDocument/2006/relationships/hyperlink" Target="https://www.pdcnet.org/enviroethics/content/enviroethics_2007_0029_0001_0043_0061" TargetMode="External"/><Relationship Id="rId59" Type="http://schemas.openxmlformats.org/officeDocument/2006/relationships/hyperlink" Target="https://www.epa.gov/sites/default/files/2015-04/documents/cooling-water_esa-instructional-memo_12-11-2014.pdf)//CYang" TargetMode="External"/><Relationship Id="rId103" Type="http://schemas.openxmlformats.org/officeDocument/2006/relationships/hyperlink" Target="https://media.rff.org/archive/files/sharepoint/WorkImages/Download/RFF.RIA.V4.low_res.pdf//ac" TargetMode="External"/><Relationship Id="rId108" Type="http://schemas.openxmlformats.org/officeDocument/2006/relationships/hyperlink" Target="https://www.tandfonline.com/doi/full/10.1080/1943815X.2012.742914" TargetMode="External"/><Relationship Id="rId124" Type="http://schemas.openxmlformats.org/officeDocument/2006/relationships/hyperlink" Target="https://www.tandfonline.com/doi/full/10.1080/1943815X.2012.742914" TargetMode="External"/><Relationship Id="rId129" Type="http://schemas.openxmlformats.org/officeDocument/2006/relationships/hyperlink" Target="https://journals.sagepub.com/doi/abs/10.1177/0886109919894650" TargetMode="External"/><Relationship Id="rId54" Type="http://schemas.openxmlformats.org/officeDocument/2006/relationships/hyperlink" Target="https://onlinelibrary.wiley.com/doi/10.1002/hast.824" TargetMode="External"/><Relationship Id="rId70" Type="http://schemas.openxmlformats.org/officeDocument/2006/relationships/hyperlink" Target="https://warontherocks.com/2020/04/aftershocks-the-coronavirus-pandemic-and-the-new-world-disorder/)//CYang" TargetMode="External"/><Relationship Id="rId75" Type="http://schemas.openxmlformats.org/officeDocument/2006/relationships/hyperlink" Target="https://ballotpedia.org/Administrative_Conference_of_the_United_States" TargetMode="External"/><Relationship Id="rId91" Type="http://schemas.openxmlformats.org/officeDocument/2006/relationships/hyperlink" Target="https://imai.fas.harvard.edu/research/files/dempeace.pdf" TargetMode="External"/><Relationship Id="rId96" Type="http://schemas.openxmlformats.org/officeDocument/2006/relationships/hyperlink" Target="https://www.thenation.com/article/politics/biden-endless-war/)//CYang"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sciencedirect.com/science/article/abs/pii/S0959378010001226" TargetMode="External"/><Relationship Id="rId28" Type="http://schemas.openxmlformats.org/officeDocument/2006/relationships/hyperlink" Target="http://www.jstor.org/stable/j.ctt1nq5km.)%20ZE" TargetMode="External"/><Relationship Id="rId49" Type="http://schemas.openxmlformats.org/officeDocument/2006/relationships/hyperlink" Target="http://www.jstor.org/stable/j.ctt1nq5km.)%20ZE" TargetMode="External"/><Relationship Id="rId114" Type="http://schemas.openxmlformats.org/officeDocument/2006/relationships/hyperlink" Target="https://www.tandfonline.com/doi/full/10.1080/1943815X.2012.742914" TargetMode="External"/><Relationship Id="rId119" Type="http://schemas.openxmlformats.org/officeDocument/2006/relationships/hyperlink" Target="https://www.tandfonline.com/doi/full/10.1080/1943815X.2012.742914" TargetMode="External"/><Relationship Id="rId44" Type="http://schemas.openxmlformats.org/officeDocument/2006/relationships/hyperlink" Target="https://media.rff.org/archive/files/sharepoint/WorkImages/Download/RFF.RIA.V4.low_res.pdf//ac" TargetMode="External"/><Relationship Id="rId60" Type="http://schemas.openxmlformats.org/officeDocument/2006/relationships/hyperlink" Target="https://www.nytimes.com/2015/01/12/opinion/dont-look-to-states-for-new-ideas.html)" TargetMode="External"/><Relationship Id="rId65" Type="http://schemas.openxmlformats.org/officeDocument/2006/relationships/hyperlink" Target="http://prospect.org/article/fed-federalism-0" TargetMode="External"/><Relationship Id="rId81" Type="http://schemas.openxmlformats.org/officeDocument/2006/relationships/hyperlink" Target="https://www.justia.com/administrative-law/rulemaking-writing-agency-regulations/" TargetMode="External"/><Relationship Id="rId86" Type="http://schemas.openxmlformats.org/officeDocument/2006/relationships/hyperlink" Target="https://www.jstor.org/stable/26896699?seq=1" TargetMode="External"/><Relationship Id="rId130" Type="http://schemas.openxmlformats.org/officeDocument/2006/relationships/fontTable" Target="fontTable.xml"/><Relationship Id="rId13" Type="http://schemas.openxmlformats.org/officeDocument/2006/relationships/hyperlink" Target="https://www-sciencedirect-com.proxy.library.georgetown.edu/science/article/pii/S1462901115301192" TargetMode="External"/><Relationship Id="rId18" Type="http://schemas.openxmlformats.org/officeDocument/2006/relationships/hyperlink" Target="http://www.federalregister.gov/articles/2002/04/09/02-5597/national-pollutant-discharge-elimination-system-proposed-regulations-to-establish-requirements-for" TargetMode="External"/><Relationship Id="rId39" Type="http://schemas.openxmlformats.org/officeDocument/2006/relationships/hyperlink" Target="https://www.tandfonline.com/doi/abs/10.1080/03057240701325225" TargetMode="External"/><Relationship Id="rId109" Type="http://schemas.openxmlformats.org/officeDocument/2006/relationships/hyperlink" Target="https://www.tandfonline.com/doi/full/10.1080/1943815X.2012.742914" TargetMode="External"/><Relationship Id="rId34" Type="http://schemas.openxmlformats.org/officeDocument/2006/relationships/hyperlink" Target="https://journals.sagepub.com/doi/abs/10.1177/088541228900400101" TargetMode="External"/><Relationship Id="rId50" Type="http://schemas.openxmlformats.org/officeDocument/2006/relationships/hyperlink" Target="http://rd13doc.cern.ch/Atlas/DaqSoft/sde/inspect/shall.html)//ILake-HG" TargetMode="External"/><Relationship Id="rId55" Type="http://schemas.openxmlformats.org/officeDocument/2006/relationships/hyperlink" Target="https://onlinelibrary.wiley.com/doi/10.1002/hast.824" TargetMode="External"/><Relationship Id="rId76" Type="http://schemas.openxmlformats.org/officeDocument/2006/relationships/hyperlink" Target="https://ballotpedia.org/Independent_federal_agency" TargetMode="External"/><Relationship Id="rId97" Type="http://schemas.openxmlformats.org/officeDocument/2006/relationships/hyperlink" Target="https://www.bloomberg.com/news/articles/2020-12-15/biden-may-have-trouble-setting-policy-thanks-to-1984-chevron-case)AGabay" TargetMode="External"/><Relationship Id="rId104" Type="http://schemas.openxmlformats.org/officeDocument/2006/relationships/hyperlink" Target="https://www.nj.com/opinion/2021/06/threat-to-biden-infrastructure-plan-now-comes-from-liberal-leaders-moran.html)//CYang" TargetMode="External"/><Relationship Id="rId120" Type="http://schemas.openxmlformats.org/officeDocument/2006/relationships/hyperlink" Target="https://www.tandfonline.com/doi/full/10.1080/1943815X.2012.742914" TargetMode="External"/><Relationship Id="rId125" Type="http://schemas.openxmlformats.org/officeDocument/2006/relationships/hyperlink" Target="https://www.tandfonline.com/doi/full/10.1080/1943815X.2012.742914" TargetMode="External"/><Relationship Id="rId7" Type="http://schemas.openxmlformats.org/officeDocument/2006/relationships/settings" Target="settings.xml"/><Relationship Id="rId71" Type="http://schemas.openxmlformats.org/officeDocument/2006/relationships/hyperlink" Target="https://scholars.org/contribution/political-roots-uncooperative-federalism)//CYang" TargetMode="External"/><Relationship Id="rId92" Type="http://schemas.openxmlformats.org/officeDocument/2006/relationships/hyperlink" Target="https://heinonline.org/HOL/LandingPage?handle=hein.journals/wasbur57&amp;div=13&amp;id=&amp;page=" TargetMode="External"/><Relationship Id="rId2" Type="http://schemas.openxmlformats.org/officeDocument/2006/relationships/customXml" Target="../customXml/item2.xml"/><Relationship Id="rId29" Type="http://schemas.openxmlformats.org/officeDocument/2006/relationships/hyperlink" Target="http://www.jstor.org/stable/j.ctt1nq5km.)%20ZE" TargetMode="External"/><Relationship Id="rId24" Type="http://schemas.openxmlformats.org/officeDocument/2006/relationships/hyperlink" Target="https://www.sciencedirect.com/science/article/abs/pii/S0959378010001226" TargetMode="External"/><Relationship Id="rId40" Type="http://schemas.openxmlformats.org/officeDocument/2006/relationships/hyperlink" Target="https://www.jstor.org/stable/3984108" TargetMode="External"/><Relationship Id="rId45" Type="http://schemas.openxmlformats.org/officeDocument/2006/relationships/hyperlink" Target="https://media.rff.org/archive/files/sharepoint/WorkImages/Download/RFF.RIA.V4.low_res.pdf)//CYang" TargetMode="External"/><Relationship Id="rId66" Type="http://schemas.openxmlformats.org/officeDocument/2006/relationships/hyperlink" Target="https://www.huffingtonpost.com/entry/campaign-finance-reform_us_5858569ae4b03904470a4d1b" TargetMode="External"/><Relationship Id="rId87" Type="http://schemas.openxmlformats.org/officeDocument/2006/relationships/hyperlink" Target="https://www.nexttv.com/features/barrett-could-help-take-a-bite-out-of-chevron)//CYang" TargetMode="External"/><Relationship Id="rId110" Type="http://schemas.openxmlformats.org/officeDocument/2006/relationships/hyperlink" Target="https://www.tandfonline.com/doi/full/10.1080/1943815X.2012.742914" TargetMode="External"/><Relationship Id="rId115" Type="http://schemas.openxmlformats.org/officeDocument/2006/relationships/hyperlink" Target="https://www.tandfonline.com/doi/full/10.1080/1943815X.2012.742914" TargetMode="External"/><Relationship Id="rId131" Type="http://schemas.openxmlformats.org/officeDocument/2006/relationships/theme" Target="theme/theme1.xml"/><Relationship Id="rId61" Type="http://schemas.openxmlformats.org/officeDocument/2006/relationships/hyperlink" Target="https://papers.ssrn.com/sol3/papers.cfm?abstract_id=3238245" TargetMode="External"/><Relationship Id="rId82" Type="http://schemas.openxmlformats.org/officeDocument/2006/relationships/hyperlink" Target="https://www.justia.com/administrative-law/executive-agencies/" TargetMode="External"/><Relationship Id="rId19" Type="http://schemas.openxmlformats.org/officeDocument/2006/relationships/hyperlink" Target="http://www.federalregister.gov/articles/2004/07/09/04-4130/national-pollutant-discharge-elimination-system-final-regulations-to-establish-requirements-for" TargetMode="External"/><Relationship Id="rId14" Type="http://schemas.openxmlformats.org/officeDocument/2006/relationships/hyperlink" Target="https://www-sciencedirect-com.proxy.library.georgetown.edu/science/article/pii/S1462901115301192" TargetMode="External"/><Relationship Id="rId30" Type="http://schemas.openxmlformats.org/officeDocument/2006/relationships/hyperlink" Target="https://media.rff.org/archive/files/sharepoint/WorkImages/Download/RFF.RIA.V4.low_res.pdf//ac" TargetMode="External"/><Relationship Id="rId35" Type="http://schemas.openxmlformats.org/officeDocument/2006/relationships/hyperlink" Target="https://academic.oup.com/monist/article-abstract/75/2/183/1024588?redirectedFrom=fulltext" TargetMode="External"/><Relationship Id="rId56" Type="http://schemas.openxmlformats.org/officeDocument/2006/relationships/hyperlink" Target="https://media.rff.org/archive/files/sharepoint/WorkImages/Download/RFF.RIA.V4.low_res.pdf" TargetMode="External"/><Relationship Id="rId77" Type="http://schemas.openxmlformats.org/officeDocument/2006/relationships/hyperlink" Target="https://ballotpedia.org/Independent_federal_agency" TargetMode="External"/><Relationship Id="rId100" Type="http://schemas.openxmlformats.org/officeDocument/2006/relationships/hyperlink" Target="https://blogs.lse.ac.uk/usappblog/2019/02/18/why-the-us-complex-federal-system-will-blunt-the-worst-aspects-of-trumps-transgressive-presidency/" TargetMode="External"/><Relationship Id="rId105" Type="http://schemas.openxmlformats.org/officeDocument/2006/relationships/hyperlink" Target="https://www.forbes.com/sites/davidaxe/2020/08/08/heres-how-china-could-lose-its-cold-war-with-america/?sh=1496b93674a8)//CYang" TargetMode="External"/><Relationship Id="rId126" Type="http://schemas.openxmlformats.org/officeDocument/2006/relationships/hyperlink" Target="https://www.tandfonline.com/doi/full/10.1080/1943815X.2012.742914" TargetMode="External"/><Relationship Id="rId8" Type="http://schemas.openxmlformats.org/officeDocument/2006/relationships/webSettings" Target="webSettings.xml"/><Relationship Id="rId51" Type="http://schemas.openxmlformats.org/officeDocument/2006/relationships/image" Target="media/image1.png"/><Relationship Id="rId72" Type="http://schemas.openxmlformats.org/officeDocument/2006/relationships/image" Target="media/image2.png"/><Relationship Id="rId93" Type="http://schemas.openxmlformats.org/officeDocument/2006/relationships/hyperlink" Target="https://scholarship.law.gwu.edu/cgi/viewcontent.cgi?article=2753&amp;context=faculty_publications)//CYang" TargetMode="External"/><Relationship Id="rId98" Type="http://schemas.openxmlformats.org/officeDocument/2006/relationships/hyperlink" Target="http://www.jstor.org/stable/j.ctt1nq5km.)%20ZE" TargetMode="External"/><Relationship Id="rId121" Type="http://schemas.openxmlformats.org/officeDocument/2006/relationships/hyperlink" Target="https://www.tandfonline.com/doi/full/10.1080/1943815X.2012.742914" TargetMode="External"/><Relationship Id="rId3" Type="http://schemas.openxmlformats.org/officeDocument/2006/relationships/customXml" Target="../customXml/item3.xml"/><Relationship Id="rId25" Type="http://schemas.openxmlformats.org/officeDocument/2006/relationships/hyperlink" Target="http://www.jstor.org/stable/j.ctt1nq5km.)%20ZE" TargetMode="External"/><Relationship Id="rId46" Type="http://schemas.openxmlformats.org/officeDocument/2006/relationships/hyperlink" Target="http://www.ll.georgetown.edu/federal/judicial/fed/opinions/04opinions/04-1016.html" TargetMode="External"/><Relationship Id="rId67" Type="http://schemas.openxmlformats.org/officeDocument/2006/relationships/hyperlink" Target="https://www.theatlantic.com/politics/archive/2015/07/nullification-again/397373/)//CYang" TargetMode="External"/><Relationship Id="rId116" Type="http://schemas.openxmlformats.org/officeDocument/2006/relationships/hyperlink" Target="https://www.tandfonline.com/doi/full/10.1080/1943815X.2012.742914" TargetMode="External"/><Relationship Id="rId20" Type="http://schemas.openxmlformats.org/officeDocument/2006/relationships/hyperlink" Target="http://www.gpo.gov/fdsys/pkg/FR-2011-01-21/pdf/2011-1257.pdf" TargetMode="External"/><Relationship Id="rId41" Type="http://schemas.openxmlformats.org/officeDocument/2006/relationships/hyperlink" Target="http://www.jstor.org/stable/j.ctt1nq5km.12.%20Accessed%2015%20July%202021" TargetMode="External"/><Relationship Id="rId62" Type="http://schemas.openxmlformats.org/officeDocument/2006/relationships/hyperlink" Target="https://www.vox.com/polyarchy/2018/2/27/17058498/federalism-hard" TargetMode="External"/><Relationship Id="rId83" Type="http://schemas.openxmlformats.org/officeDocument/2006/relationships/hyperlink" Target="https://www.cia.gov/index.html" TargetMode="External"/><Relationship Id="rId88" Type="http://schemas.openxmlformats.org/officeDocument/2006/relationships/hyperlink" Target="https://www.agri-pulse.com/articles/9203-opinion-food-security-strategy-is-essential-to-our-national-security" TargetMode="External"/><Relationship Id="rId111" Type="http://schemas.openxmlformats.org/officeDocument/2006/relationships/hyperlink" Target="http://www.newworldencyclopedia.org/entry/Richard_Leakey)" TargetMode="External"/><Relationship Id="rId15" Type="http://schemas.openxmlformats.org/officeDocument/2006/relationships/hyperlink" Target="https://www-sciencedirect-com.proxy.library.georgetown.edu/science/article/pii/S1462901115301192" TargetMode="External"/><Relationship Id="rId36" Type="http://schemas.openxmlformats.org/officeDocument/2006/relationships/hyperlink" Target="https://www.taylorfrancis.com/books/mono/10.4324/9781315748405/intrinsic-value-endangered-species-ian-smith" TargetMode="External"/><Relationship Id="rId57" Type="http://schemas.openxmlformats.org/officeDocument/2006/relationships/hyperlink" Target="https://doi.org/10.1111/soc4.12785" TargetMode="External"/><Relationship Id="rId106" Type="http://schemas.openxmlformats.org/officeDocument/2006/relationships/hyperlink" Target="https://www.tandfonline.com/doi/full/10.1080/1943815X.2012.742914" TargetMode="External"/><Relationship Id="rId127" Type="http://schemas.openxmlformats.org/officeDocument/2006/relationships/hyperlink" Target="https://www.tandfonline.com/doi/full/10.1080/1943815X.2012.742914" TargetMode="External"/><Relationship Id="rId10" Type="http://schemas.openxmlformats.org/officeDocument/2006/relationships/hyperlink" Target="https://www.nbcnews.com/id/wbna27251643)//CYang" TargetMode="External"/><Relationship Id="rId31" Type="http://schemas.openxmlformats.org/officeDocument/2006/relationships/hyperlink" Target="https://www.vermontlaw.edu/sites/default/files/Assets/enrlc/amicus-briefs/Riverkeeper%20Amicus.pdf" TargetMode="External"/><Relationship Id="rId52" Type="http://schemas.openxmlformats.org/officeDocument/2006/relationships/hyperlink" Target="https://onlinelibrary.wiley.com/doi/10.1002/hast.824" TargetMode="External"/><Relationship Id="rId73" Type="http://schemas.openxmlformats.org/officeDocument/2006/relationships/image" Target="media/image3.png"/><Relationship Id="rId78" Type="http://schemas.openxmlformats.org/officeDocument/2006/relationships/hyperlink" Target="https://ballotpedia.org/Independent_federal_agency" TargetMode="External"/><Relationship Id="rId94" Type="http://schemas.openxmlformats.org/officeDocument/2006/relationships/hyperlink" Target="https://www.ft.com/content/0ce83954-6851-11ea-a6ac-9122541af204" TargetMode="External"/><Relationship Id="rId99" Type="http://schemas.openxmlformats.org/officeDocument/2006/relationships/hyperlink" Target="http://progressivereform.org/cpr-blog/cost-benefit-analysis-and-biden-epa/" TargetMode="External"/><Relationship Id="rId101" Type="http://schemas.openxmlformats.org/officeDocument/2006/relationships/hyperlink" Target="https://www.theguardian.com/us-news/2020/apr/11/trump-states-governors-clashes" TargetMode="External"/><Relationship Id="rId122" Type="http://schemas.openxmlformats.org/officeDocument/2006/relationships/hyperlink" Target="https://www.tandfonline.com/doi/full/10.1080/1943815X.2012.742914" TargetMode="External"/><Relationship Id="rId4" Type="http://schemas.openxmlformats.org/officeDocument/2006/relationships/customXml" Target="../customXml/item4.xml"/><Relationship Id="rId9" Type="http://schemas.openxmlformats.org/officeDocument/2006/relationships/hyperlink" Target="https://www.nrdc.org/sites/default/files/power-plant-cooling-IB.pdf)//CYang" TargetMode="External"/><Relationship Id="rId26" Type="http://schemas.openxmlformats.org/officeDocument/2006/relationships/hyperlink" Target="http://www.jstor.org/stable/j.ctt1nq5km.)%20Z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175762</Words>
  <Characters>1001845</Characters>
  <Application>Microsoft Office Word</Application>
  <DocSecurity>0</DocSecurity>
  <Lines>8348</Lines>
  <Paragraphs>2350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1175257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2021-08-07T17:15:00Z</dcterms:created>
  <dcterms:modified xsi:type="dcterms:W3CDTF">2021-08-07T17:15:00Z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